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726" w14:textId="77777777" w:rsidR="00DE5B01" w:rsidRDefault="00DE5B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2900"/>
      </w:tblGrid>
      <w:tr w:rsidR="00000000" w14:paraId="4658AF5B" w14:textId="77777777">
        <w:tc>
          <w:tcPr>
            <w:tcW w:w="2835" w:type="dxa"/>
            <w:shd w:val="clear" w:color="auto" w:fill="FFC000"/>
          </w:tcPr>
          <w:p w14:paraId="0B3B050F" w14:textId="7F35FA31" w:rsidR="00DE5B01" w:rsidRDefault="00DE5B01">
            <w:pPr>
              <w:tabs>
                <w:tab w:val="left" w:pos="3270"/>
              </w:tabs>
              <w:jc w:val="left"/>
            </w:pPr>
            <w:r>
              <w:rPr>
                <w:rFonts w:hint="eastAsia"/>
              </w:rPr>
              <w:t>確認観点</w:t>
            </w:r>
          </w:p>
        </w:tc>
        <w:tc>
          <w:tcPr>
            <w:tcW w:w="12900" w:type="dxa"/>
            <w:shd w:val="clear" w:color="auto" w:fill="auto"/>
          </w:tcPr>
          <w:p w14:paraId="4B08E0DB" w14:textId="77777777" w:rsidR="00DE5B01" w:rsidRDefault="00DE5B01">
            <w:r>
              <w:rPr>
                <w:rFonts w:hint="eastAsia"/>
              </w:rPr>
              <w:t>・未ログイン状態で画面遷移</w:t>
            </w:r>
            <w:r>
              <w:rPr>
                <w:rFonts w:hint="eastAsia"/>
                <w:color w:val="FF0000"/>
              </w:rPr>
              <w:t>しない</w:t>
            </w:r>
            <w:r>
              <w:rPr>
                <w:rFonts w:hint="eastAsia"/>
              </w:rPr>
              <w:t>こと</w:t>
            </w:r>
          </w:p>
          <w:p w14:paraId="5127B9C8" w14:textId="689D19BF" w:rsidR="00DE5B01" w:rsidRDefault="00DE5B01">
            <w:pPr>
              <w:rPr>
                <w:rFonts w:hint="eastAsia"/>
              </w:rPr>
            </w:pPr>
            <w:r>
              <w:rPr>
                <w:rFonts w:hint="eastAsia"/>
              </w:rPr>
              <w:t>・ログイン状態での画面遷移が</w:t>
            </w:r>
            <w:r w:rsidR="00734D32">
              <w:rPr>
                <w:rFonts w:hint="eastAsia"/>
              </w:rPr>
              <w:t>仕様書</w:t>
            </w:r>
            <w:r>
              <w:rPr>
                <w:rFonts w:hint="eastAsia"/>
              </w:rPr>
              <w:t>の通りであること</w:t>
            </w:r>
          </w:p>
          <w:p w14:paraId="14A471CE" w14:textId="5BE93FD4" w:rsidR="00DE5B01" w:rsidRDefault="00DE5B01">
            <w:r>
              <w:rPr>
                <w:rFonts w:hint="eastAsia"/>
              </w:rPr>
              <w:t>※画面上部ナビバーについては、共通機能であると開発者より回答を受けたため任意の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画面でのみ確認する</w:t>
            </w:r>
          </w:p>
          <w:p w14:paraId="723DC26C" w14:textId="1B040E30" w:rsidR="00DE5B01" w:rsidRDefault="00DE5B01">
            <w:pPr>
              <w:rPr>
                <w:rFonts w:hint="eastAsia"/>
              </w:rPr>
            </w:pPr>
          </w:p>
        </w:tc>
      </w:tr>
    </w:tbl>
    <w:p w14:paraId="376A0EC6" w14:textId="77777777" w:rsidR="00DE5B01" w:rsidRPr="00DE5B01" w:rsidRDefault="00DE5B01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88"/>
        <w:gridCol w:w="945"/>
        <w:gridCol w:w="2310"/>
      </w:tblGrid>
      <w:tr w:rsidR="004467AC" w14:paraId="4BE66F1D" w14:textId="77777777" w:rsidTr="0097682B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766796" w14:paraId="2266D067" w14:textId="77777777">
        <w:trPr>
          <w:trHeight w:val="283"/>
          <w:jc w:val="center"/>
        </w:trPr>
        <w:tc>
          <w:tcPr>
            <w:tcW w:w="1050" w:type="dxa"/>
            <w:shd w:val="clear" w:color="auto" w:fill="70AD47"/>
            <w:vAlign w:val="center"/>
          </w:tcPr>
          <w:p w14:paraId="43FD8922" w14:textId="26FE6D2D" w:rsidR="00766796" w:rsidRDefault="00766796" w:rsidP="00766796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70AD47"/>
            <w:vAlign w:val="center"/>
          </w:tcPr>
          <w:p w14:paraId="7082C5CD" w14:textId="0C4D1DEF" w:rsidR="00766796" w:rsidRDefault="00766796" w:rsidP="00766796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ログイン状態：未ログイン</w:t>
            </w:r>
          </w:p>
        </w:tc>
        <w:tc>
          <w:tcPr>
            <w:tcW w:w="4935" w:type="dxa"/>
            <w:shd w:val="clear" w:color="auto" w:fill="70AD47"/>
            <w:vAlign w:val="center"/>
          </w:tcPr>
          <w:p w14:paraId="63EB2B41" w14:textId="77777777" w:rsidR="00766796" w:rsidRDefault="0076679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1088" w:type="dxa"/>
            <w:shd w:val="clear" w:color="auto" w:fill="70AD47"/>
            <w:vAlign w:val="center"/>
          </w:tcPr>
          <w:p w14:paraId="4FE7381A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945" w:type="dxa"/>
            <w:shd w:val="clear" w:color="auto" w:fill="70AD47"/>
            <w:vAlign w:val="center"/>
          </w:tcPr>
          <w:p w14:paraId="74600EF7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  <w:tc>
          <w:tcPr>
            <w:tcW w:w="2310" w:type="dxa"/>
            <w:shd w:val="clear" w:color="auto" w:fill="70AD47"/>
            <w:vAlign w:val="center"/>
          </w:tcPr>
          <w:p w14:paraId="242B0B8C" w14:textId="77777777" w:rsidR="00766796" w:rsidRDefault="0076679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  <w:tr w:rsidR="00CE10B8" w14:paraId="2491BF65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23AC6390" w14:textId="641AB7E5" w:rsidR="00CE10B8" w:rsidRDefault="00A73B1B" w:rsidP="00766796">
            <w:pPr>
              <w:snapToGrid w:val="0"/>
              <w:jc w:val="left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</w:t>
            </w:r>
            <w:r w:rsidR="00CE10B8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277440E3" w14:textId="0E43F4CB" w:rsidR="00CE10B8" w:rsidRDefault="00CE10B8" w:rsidP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：ログイン画面（～/l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ogin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31EA196F" w14:textId="77777777" w:rsidR="00CE10B8" w:rsidRDefault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7CDE9069" w14:textId="77777777" w:rsidR="00CE10B8" w:rsidRDefault="00CE10B8">
            <w:pPr>
              <w:snapToGrid w:val="0"/>
              <w:jc w:val="center"/>
              <w:rPr>
                <w:b/>
                <w:bCs/>
                <w:color w:val="FFFFFF"/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1570B3A" w14:textId="77777777" w:rsidR="00CE10B8" w:rsidRDefault="00CE10B8">
            <w:pPr>
              <w:snapToGrid w:val="0"/>
              <w:jc w:val="center"/>
              <w:rPr>
                <w:b/>
                <w:bCs/>
                <w:color w:val="FFFFFF"/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035665F3" w14:textId="77777777" w:rsidR="00CE10B8" w:rsidRDefault="00CE10B8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</w:p>
        </w:tc>
      </w:tr>
      <w:tr w:rsidR="00EC4E27" w14:paraId="7861655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4FE3DE80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E0EB709" w14:textId="2EF73D12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加入者情報管理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084D128A" w14:textId="635D043A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4EFAA5BA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4499E448" w14:textId="23028757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ED77D50" w14:textId="6F99F889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EF5A21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BBCED42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3DBB288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00B49EE0" w14:textId="0902519A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トップ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7D809A27" w14:textId="77777777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9A6BE4E" w14:textId="20792B28" w:rsidR="00EC4E27" w:rsidRPr="00CE10B8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1CDFA528" w14:textId="5B35473F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ACFBBCF" w14:textId="161FBD4B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E64CA98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0117E2B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4E5D0A09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37963ED" w14:textId="7C7EB956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料金管理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61A4A877" w14:textId="77777777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3FD512E0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1A6A0692" w14:textId="25FB1607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708AC01D" w14:textId="5AADACD4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42AF79D6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256D435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B9D94BF" w14:textId="201221C0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4.</w:t>
            </w:r>
            <w:r>
              <w:rPr>
                <w:rFonts w:ascii="ＭＳ 明朝" w:hAnsi="ＭＳ 明朝" w:hint="eastAsia"/>
                <w:sz w:val="20"/>
              </w:rPr>
              <w:t>ヘッダーのロゴを押下</w:t>
            </w:r>
          </w:p>
          <w:p w14:paraId="50D22070" w14:textId="77777777" w:rsidR="00EC4E27" w:rsidRPr="00CE10B8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200282CD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CE10B8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50A8F0EE" w14:textId="2C88D1BA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7C2FC681" w14:textId="53CC1EE6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C4E27" w14:paraId="1738DAB9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3817E665" w:rsidR="00EC4E27" w:rsidRDefault="00460CF3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C3FFEE" w14:textId="62BF7012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5.</w:t>
            </w:r>
            <w:r>
              <w:rPr>
                <w:rFonts w:ascii="ＭＳ 明朝" w:hAnsi="ＭＳ 明朝" w:hint="eastAsia"/>
                <w:sz w:val="20"/>
              </w:rPr>
              <w:t>有効なユーザ名・パスワードを入力して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ログイン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5E4551E" w14:textId="0A8D39B0" w:rsidR="00EC4E27" w:rsidRP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9159066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724E70AA" w14:textId="17E2957A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64521F1" w14:textId="58CA4E3F" w:rsidR="00EC4E27" w:rsidRDefault="00766796" w:rsidP="00EC4E27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EC4E27" w:rsidRDefault="00EC4E27" w:rsidP="00EC4E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46CA2A58" w14:textId="77777777">
        <w:trPr>
          <w:trHeight w:val="283"/>
          <w:jc w:val="center"/>
        </w:trPr>
        <w:tc>
          <w:tcPr>
            <w:tcW w:w="1050" w:type="dxa"/>
            <w:shd w:val="clear" w:color="auto" w:fill="70AD47"/>
            <w:vAlign w:val="center"/>
          </w:tcPr>
          <w:p w14:paraId="11BAB3FD" w14:textId="2443542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70AD47"/>
            <w:vAlign w:val="center"/>
          </w:tcPr>
          <w:p w14:paraId="42979FE4" w14:textId="6673608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ログイン状態：ログイン済</w:t>
            </w:r>
          </w:p>
        </w:tc>
        <w:tc>
          <w:tcPr>
            <w:tcW w:w="4935" w:type="dxa"/>
            <w:shd w:val="clear" w:color="auto" w:fill="70AD47"/>
            <w:vAlign w:val="center"/>
          </w:tcPr>
          <w:p w14:paraId="4DDDC365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88" w:type="dxa"/>
            <w:shd w:val="clear" w:color="auto" w:fill="70AD47"/>
            <w:vAlign w:val="center"/>
          </w:tcPr>
          <w:p w14:paraId="4F9DE42A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70AD47"/>
            <w:vAlign w:val="center"/>
          </w:tcPr>
          <w:p w14:paraId="7746FD5D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70AD47"/>
            <w:vAlign w:val="center"/>
          </w:tcPr>
          <w:p w14:paraId="7972DE6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7A8E3EDA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B2BB7B5" w14:textId="2438965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5733860D" w14:textId="2894D358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：トップ画面（～/）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6EAA7EC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1DCDB0BF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770241F6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2CA96B83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54C97C8A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07EE952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116EE6F6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加入者情報管理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1368BA1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4952BCF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1F05A07F" w14:textId="6A8D390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5EAE7AD" w14:textId="6428A7E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787834A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66DD82B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409F824" w14:textId="3531EAA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トップ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8B53748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10B13B1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5ECFE372" w14:textId="46D23F06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855650D" w14:textId="06BEC4D5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129F5B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55612CF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5AEC7621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309244DD" w14:textId="4B602389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料金管理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0C37ADC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1F16CFB3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料金情報検索画面に遷移すること</w:t>
            </w:r>
          </w:p>
        </w:tc>
        <w:tc>
          <w:tcPr>
            <w:tcW w:w="1088" w:type="dxa"/>
            <w:vAlign w:val="center"/>
          </w:tcPr>
          <w:p w14:paraId="79B7D21E" w14:textId="0AC8B5D4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C04D0F9" w14:textId="5F91C66A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D18E89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E0C11B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3C7CAD0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4CEC545" w14:textId="311C5D6A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4.</w:t>
            </w:r>
            <w:r>
              <w:rPr>
                <w:rFonts w:ascii="ＭＳ 明朝" w:hAnsi="ＭＳ 明朝" w:hint="eastAsia"/>
                <w:sz w:val="20"/>
              </w:rPr>
              <w:t>ヘッダーのロゴを押下</w:t>
            </w:r>
          </w:p>
          <w:p w14:paraId="45640869" w14:textId="77777777" w:rsidR="00766796" w:rsidRPr="00EC4E27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0C21CDF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</w:t>
            </w:r>
          </w:p>
        </w:tc>
        <w:tc>
          <w:tcPr>
            <w:tcW w:w="1088" w:type="dxa"/>
            <w:vAlign w:val="center"/>
          </w:tcPr>
          <w:p w14:paraId="0052FC27" w14:textId="50F44807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0AA021FD" w14:textId="7675C2B2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4494C5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21DF056A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3C1731A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F895F36" w14:textId="341687F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5.</w:t>
            </w:r>
            <w:r>
              <w:rPr>
                <w:rFonts w:ascii="ＭＳ 明朝" w:hAnsi="ＭＳ 明朝" w:hint="eastAsia"/>
                <w:sz w:val="20"/>
              </w:rPr>
              <w:t>ヘッダーの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2F64A226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1354DDF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</w:t>
            </w:r>
          </w:p>
        </w:tc>
        <w:tc>
          <w:tcPr>
            <w:tcW w:w="1088" w:type="dxa"/>
            <w:vAlign w:val="center"/>
          </w:tcPr>
          <w:p w14:paraId="0D24CA87" w14:textId="467C0F5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577A553D" w14:textId="1EBB1FFA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24E7D8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4E34EF91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3DF72FA" w14:textId="15EFCA13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lastRenderedPageBreak/>
              <w:t>前提条件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2E4A8E87" w14:textId="7B50A055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：加入者検索条件画面（～/m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7D4AA33C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88" w:type="dxa"/>
            <w:shd w:val="clear" w:color="auto" w:fill="5B9BD5"/>
            <w:vAlign w:val="center"/>
          </w:tcPr>
          <w:p w14:paraId="33653EF7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4E2D6179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E012D55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66796" w14:paraId="582245A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4BF36DA4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7DD31270" w14:textId="612FBBAE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検索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681AC88F" w14:textId="7953BFE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3B68FCC6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加入者検索結果一覧画面に遷移すること</w:t>
            </w:r>
          </w:p>
        </w:tc>
        <w:tc>
          <w:tcPr>
            <w:tcW w:w="1088" w:type="dxa"/>
            <w:vAlign w:val="center"/>
          </w:tcPr>
          <w:p w14:paraId="4BBD5D2E" w14:textId="2065F598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AAC7C89" w14:textId="0BC6704C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63270E9" w14:textId="14398341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766796" w14:paraId="0F70D2A4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359C249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C377C1D" w14:textId="51DF8D87" w:rsidR="00766796" w:rsidRDefault="00766796" w:rsidP="00766796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新規登録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37D0892" w14:textId="3AD47D25" w:rsidR="00766796" w:rsidRDefault="00766796" w:rsidP="00766796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0C39CFCE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加入者編集画面（追加モード）に遷移すること</w:t>
            </w:r>
          </w:p>
        </w:tc>
        <w:tc>
          <w:tcPr>
            <w:tcW w:w="1088" w:type="dxa"/>
            <w:vAlign w:val="center"/>
          </w:tcPr>
          <w:p w14:paraId="30257E50" w14:textId="028B9267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96B8347" w14:textId="56CEC91B" w:rsidR="00766796" w:rsidRDefault="00766796" w:rsidP="0076679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C9807D2" w14:textId="5DE4491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766796" w14:paraId="45FDC63F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64D9EC3" w14:textId="6CB78ABC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09A78EE" w14:textId="0F2DCE7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：加入者検索結果一覧画面（～/m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511E35DA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F04BB8C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439BAB0C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7682B" w14:paraId="064128C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7AE82280" w14:textId="78792220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2259CF3B" w14:textId="7D00BD56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任意の加入者I</w:t>
            </w:r>
            <w:r>
              <w:rPr>
                <w:rFonts w:ascii="ＭＳ 明朝" w:hAnsi="ＭＳ 明朝"/>
                <w:sz w:val="20"/>
              </w:rPr>
              <w:t>D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68075AC" w14:textId="0FD2A45D" w:rsidR="0097682B" w:rsidRPr="00DE5B01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92F13FC" w14:textId="5D0057DD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加入者編集画面（編集モード）に遷移すること</w:t>
            </w:r>
          </w:p>
        </w:tc>
        <w:tc>
          <w:tcPr>
            <w:tcW w:w="1088" w:type="dxa"/>
            <w:vAlign w:val="center"/>
          </w:tcPr>
          <w:p w14:paraId="1E1E95D9" w14:textId="75A18222" w:rsidR="0097682B" w:rsidRDefault="0097682B" w:rsidP="0097682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6675D82" w14:textId="500A4EF5" w:rsidR="0097682B" w:rsidRDefault="0097682B" w:rsidP="0097682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67AF622" w14:textId="6874616A" w:rsidR="0097682B" w:rsidRDefault="0097682B" w:rsidP="0097682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ページタイトルが『加入者新規追加』だが問題なし？</w:t>
            </w:r>
          </w:p>
        </w:tc>
      </w:tr>
      <w:tr w:rsidR="00766796" w14:paraId="6B31D14A" w14:textId="77777777">
        <w:trPr>
          <w:trHeight w:val="567"/>
          <w:jc w:val="center"/>
        </w:trPr>
        <w:tc>
          <w:tcPr>
            <w:tcW w:w="1050" w:type="dxa"/>
            <w:shd w:val="clear" w:color="auto" w:fill="BFBFBF"/>
            <w:vAlign w:val="center"/>
          </w:tcPr>
          <w:p w14:paraId="1B0E8419" w14:textId="77A1EBB2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shd w:val="clear" w:color="auto" w:fill="BFBFBF"/>
            <w:vAlign w:val="center"/>
          </w:tcPr>
          <w:p w14:paraId="41A2DE8D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戻る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6EE643D" w14:textId="45031B6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shd w:val="clear" w:color="auto" w:fill="BFBFBF"/>
            <w:vAlign w:val="center"/>
          </w:tcPr>
          <w:p w14:paraId="528831A1" w14:textId="6B10AD3D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shd w:val="clear" w:color="auto" w:fill="BFBFBF"/>
            <w:vAlign w:val="center"/>
          </w:tcPr>
          <w:p w14:paraId="4DE4D38A" w14:textId="698AFC16" w:rsidR="0097682B" w:rsidRDefault="0097682B" w:rsidP="0097682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8/31</w:t>
            </w:r>
          </w:p>
        </w:tc>
        <w:tc>
          <w:tcPr>
            <w:tcW w:w="945" w:type="dxa"/>
            <w:shd w:val="clear" w:color="auto" w:fill="BFBFBF"/>
            <w:vAlign w:val="center"/>
          </w:tcPr>
          <w:p w14:paraId="5E943E1B" w14:textId="7892B8E0" w:rsidR="00766796" w:rsidRDefault="0097682B" w:rsidP="0076679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</w:t>
            </w:r>
          </w:p>
        </w:tc>
        <w:tc>
          <w:tcPr>
            <w:tcW w:w="2310" w:type="dxa"/>
            <w:shd w:val="clear" w:color="auto" w:fill="BFBFBF"/>
            <w:vAlign w:val="center"/>
          </w:tcPr>
          <w:p w14:paraId="781F7E00" w14:textId="272280F1" w:rsidR="0097682B" w:rsidRDefault="0097682B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ボタンが実装されていないため実施不可</w:t>
            </w:r>
          </w:p>
        </w:tc>
      </w:tr>
      <w:tr w:rsidR="00766796" w14:paraId="2318E797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5B534405" w14:textId="0D556B10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EEAC5FC" w14:textId="0DE5BD7C" w:rsidR="00766796" w:rsidRPr="00A73B1B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：加入者編集画面（追加モード）（～/m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add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6FBA38CC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5621EBA9" w14:textId="77777777" w:rsidR="00766796" w:rsidRDefault="00766796" w:rsidP="0076679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6E5A8E7B" w14:textId="77777777" w:rsidR="00766796" w:rsidRDefault="00766796" w:rsidP="0076679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63ECAD7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360AFC2" w14:textId="25D4E29B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37C302" w14:textId="0CF448D9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F43786D" w14:textId="7A3F72E3" w:rsidR="004F54D9" w:rsidRPr="00A73B1B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A6FA3FE" w14:textId="53C9945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加入者編集画面（編集モード）に遷移すること</w:t>
            </w:r>
          </w:p>
        </w:tc>
        <w:tc>
          <w:tcPr>
            <w:tcW w:w="1088" w:type="dxa"/>
            <w:vAlign w:val="center"/>
          </w:tcPr>
          <w:p w14:paraId="27F34288" w14:textId="0731DAD0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A4C2D9A" w14:textId="1EA424BF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77E50C1" w14:textId="3D2E589F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4F54D9" w14:paraId="1FEF64D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54C8A6FC" w14:textId="4E3C63F4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C7C254B" w14:textId="2F48652D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0BAEFF5" w14:textId="7D25B8B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E945EC0" w14:textId="02A73041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6D03AFEF" w14:textId="379DCFA8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18148E7" w14:textId="3C343AD8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7D6A11C" w14:textId="080B5F17" w:rsidR="004F54D9" w:rsidRPr="001C5656" w:rsidRDefault="004F54D9" w:rsidP="004F54D9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4F54D9" w14:paraId="3B3A4C66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3370315C" w14:textId="6E78DFC1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29FAFCE6" w14:textId="3C8B39A3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：加入者編集画面（編集モード）（～/m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ember/search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/e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dit/{id}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1CC4CDD0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45185843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51FEE8EA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6478017E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C83CD57" w14:textId="2F8951C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3F8E6D6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17697CD1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4E61B4B" w14:textId="63ECEAC0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A73B1B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4AB1DD05" w14:textId="39E239C9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478DB51" w14:textId="36CFA671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B826560" w14:textId="4B84008B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ボタンの名称が仕様書と異なる</w:t>
            </w:r>
          </w:p>
        </w:tc>
      </w:tr>
      <w:tr w:rsidR="004F54D9" w14:paraId="254764B7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15D35F" w14:textId="02BDBAF8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8DFE7E1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005AB2A4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283E9DD" w14:textId="30CF7D0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加入者検索条件画面に遷移すること</w:t>
            </w:r>
          </w:p>
        </w:tc>
        <w:tc>
          <w:tcPr>
            <w:tcW w:w="1088" w:type="dxa"/>
            <w:vAlign w:val="center"/>
          </w:tcPr>
          <w:p w14:paraId="09AF842E" w14:textId="274999F1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2D6E7FC0" w14:textId="4DA37370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327B495" w14:textId="20E987FD" w:rsidR="004F54D9" w:rsidRPr="001C5656" w:rsidRDefault="004F54D9" w:rsidP="004F54D9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4F54D9" w14:paraId="510BF5B4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6066E04D" w14:textId="12FEDCC6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5A4C6147" w14:textId="030A7394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：料金情報検索条件画面（～/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3F3CD41C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1BA1FE8E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0AF52E5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575DD1C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8D88143" w14:textId="63203CA9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D09E42A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検索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4E3BDCF" w14:textId="77777777" w:rsidR="004F54D9" w:rsidRPr="00A76BF0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FF57934" w14:textId="098536B3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料金検索結果一覧画面に遷移すること</w:t>
            </w:r>
          </w:p>
        </w:tc>
        <w:tc>
          <w:tcPr>
            <w:tcW w:w="1088" w:type="dxa"/>
            <w:vAlign w:val="center"/>
          </w:tcPr>
          <w:p w14:paraId="273792EA" w14:textId="7BD155BC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1A0BD860" w14:textId="28D30A94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378ABA6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F54D9" w14:paraId="4544CDA8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06B9954" w14:textId="07A1DFF2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78F526CD" w14:textId="77777777" w:rsidR="004F54D9" w:rsidRDefault="004F54D9" w:rsidP="004F54D9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新規登録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AE5ED00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C20FC3" w14:textId="11565CEA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料金情報編集画面（追加モード）に遷移すること</w:t>
            </w:r>
          </w:p>
        </w:tc>
        <w:tc>
          <w:tcPr>
            <w:tcW w:w="1088" w:type="dxa"/>
            <w:vAlign w:val="center"/>
          </w:tcPr>
          <w:p w14:paraId="4CE381DB" w14:textId="4C182306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EF99C7A" w14:textId="55047D9D" w:rsidR="004F54D9" w:rsidRDefault="004F54D9" w:rsidP="004F54D9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8F4E011" w14:textId="4CC8AA92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ページタイトルが『料金編集』だが問題なし？</w:t>
            </w:r>
          </w:p>
        </w:tc>
      </w:tr>
      <w:tr w:rsidR="004F54D9" w14:paraId="718ABFB6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B5EECC2" w14:textId="538373FD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410EEE72" w14:textId="562137BA" w:rsidR="004F54D9" w:rsidRPr="00766796" w:rsidRDefault="004F54D9" w:rsidP="004F54D9">
            <w:pPr>
              <w:snapToGrid w:val="0"/>
              <w:rPr>
                <w:rFonts w:ascii="ＭＳ 明朝" w:hAnsi="ＭＳ 明朝"/>
                <w:b/>
                <w:bCs/>
                <w:color w:val="FFFFFF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：料金検索結果一覧画面（～/c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74DE543E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1052BDA5" w14:textId="77777777" w:rsidR="004F54D9" w:rsidRDefault="004F54D9" w:rsidP="004F54D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514224CD" w14:textId="77777777" w:rsidR="004F54D9" w:rsidRDefault="004F54D9" w:rsidP="004F54D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21CDE584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4A72E085" w14:textId="229AF0DF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D69F82A" w14:textId="57E845A1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任意の料金番号を押下</w:t>
            </w:r>
          </w:p>
          <w:p w14:paraId="341C1A38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526B042" w14:textId="49C07690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料金情報編集画面（編集モード）に遷移すること</w:t>
            </w:r>
          </w:p>
        </w:tc>
        <w:tc>
          <w:tcPr>
            <w:tcW w:w="1088" w:type="dxa"/>
            <w:vAlign w:val="center"/>
          </w:tcPr>
          <w:p w14:paraId="2844AC9E" w14:textId="125B6AF0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D9EFEAA" w14:textId="582238E0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79CB4BA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9FF9936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E25360D" w14:textId="7494E746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61F0A9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戻る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F233E2E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  <w:p w14:paraId="47EB32CB" w14:textId="77777777" w:rsidR="00DE5B01" w:rsidRDefault="00DE5B01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  <w:p w14:paraId="34977461" w14:textId="77777777" w:rsidR="00DE5B01" w:rsidRDefault="00DE5B01" w:rsidP="001C5656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158770B" w14:textId="7402F2DB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29DBB79D" w14:textId="2C74C024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D1FDAF9" w14:textId="15FBDE07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A207398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11418089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BE32ABA" w14:textId="0C29CB52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lastRenderedPageBreak/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62746294" w14:textId="6A8D1E68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：料金情報編集画面（追加モード）（～/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add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25F6AF3E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3ADB172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97D26AD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662168D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277208A5" w14:textId="3F11C7A3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BE4DB87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5CC2690C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44D9A9" w14:textId="2F861F9A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料金情報編集画面（編集モード）に遷移すること</w:t>
            </w:r>
          </w:p>
        </w:tc>
        <w:tc>
          <w:tcPr>
            <w:tcW w:w="1088" w:type="dxa"/>
            <w:vAlign w:val="center"/>
          </w:tcPr>
          <w:p w14:paraId="515EFC3D" w14:textId="6AC5A06A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43FF93D1" w14:textId="3AA7F9DF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ED682BB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4E85C191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6C4532C4" w14:textId="1D6B9B9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1E2D741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35B9892E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D08CD8" w14:textId="2E5DD6C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40B7F9DC" w14:textId="42161FE8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CF93A05" w14:textId="65D2DCB3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033CE80" w14:textId="077728DF" w:rsidR="001C5656" w:rsidRPr="001C5656" w:rsidRDefault="001C5656" w:rsidP="001C5656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  <w:tr w:rsidR="001C5656" w14:paraId="68374ED5" w14:textId="77777777" w:rsidTr="0097682B">
        <w:trPr>
          <w:trHeight w:val="283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05D00B67" w14:textId="398663B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 w:rsidRPr="00A73B1B"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前提条件</w:t>
            </w:r>
          </w:p>
        </w:tc>
        <w:tc>
          <w:tcPr>
            <w:tcW w:w="10290" w:type="dxa"/>
            <w:gridSpan w:val="2"/>
            <w:shd w:val="clear" w:color="auto" w:fill="5B9BD5"/>
            <w:vAlign w:val="center"/>
          </w:tcPr>
          <w:p w14:paraId="7ECE6127" w14:textId="130C600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開始画面　　：料金情報編集画面（編集モード）（～/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charge/search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/e</w:t>
            </w:r>
            <w:r>
              <w:rPr>
                <w:rFonts w:ascii="ＭＳ 明朝" w:hAnsi="ＭＳ 明朝"/>
                <w:b/>
                <w:bCs/>
                <w:color w:val="FFFFFF"/>
                <w:sz w:val="20"/>
              </w:rPr>
              <w:t>dit/{id}</w:t>
            </w:r>
            <w:r>
              <w:rPr>
                <w:rFonts w:ascii="ＭＳ 明朝" w:hAnsi="ＭＳ 明朝" w:hint="eastAsia"/>
                <w:b/>
                <w:bCs/>
                <w:color w:val="FFFFFF"/>
                <w:sz w:val="20"/>
              </w:rPr>
              <w:t>）</w:t>
            </w:r>
          </w:p>
        </w:tc>
        <w:tc>
          <w:tcPr>
            <w:tcW w:w="1088" w:type="dxa"/>
            <w:shd w:val="clear" w:color="auto" w:fill="5B9BD5"/>
            <w:vAlign w:val="center"/>
          </w:tcPr>
          <w:p w14:paraId="4E7217C4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shd w:val="clear" w:color="auto" w:fill="5B9BD5"/>
            <w:vAlign w:val="center"/>
          </w:tcPr>
          <w:p w14:paraId="0A06AB20" w14:textId="77777777" w:rsidR="001C5656" w:rsidRDefault="001C5656" w:rsidP="001C565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shd w:val="clear" w:color="auto" w:fill="5B9BD5"/>
            <w:vAlign w:val="center"/>
          </w:tcPr>
          <w:p w14:paraId="3CDF93D6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37EC6043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C8122A5" w14:textId="0BBC6B21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BE986D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</w:t>
            </w:r>
            <w:r>
              <w:rPr>
                <w:rFonts w:ascii="ＭＳ 明朝" w:hAnsi="ＭＳ 明朝" w:hint="eastAsia"/>
                <w:sz w:val="20"/>
              </w:rPr>
              <w:t>各項目を入力し、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確定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411AE34A" w14:textId="77777777" w:rsidR="001C5656" w:rsidRPr="00460CF3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F8E756F" w14:textId="58E800DC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画面遷移</w:t>
            </w:r>
            <w:r w:rsidRPr="00A73B1B">
              <w:rPr>
                <w:rFonts w:ascii="ＭＳ 明朝" w:hAnsi="ＭＳ 明朝" w:hint="eastAsia"/>
                <w:color w:val="FF0000"/>
                <w:sz w:val="20"/>
              </w:rPr>
              <w:t>しない</w:t>
            </w:r>
            <w:r>
              <w:rPr>
                <w:rFonts w:ascii="ＭＳ 明朝" w:hAnsi="ＭＳ 明朝" w:hint="eastAsia"/>
                <w:sz w:val="20"/>
              </w:rPr>
              <w:t>こと</w:t>
            </w:r>
          </w:p>
        </w:tc>
        <w:tc>
          <w:tcPr>
            <w:tcW w:w="1088" w:type="dxa"/>
            <w:vAlign w:val="center"/>
          </w:tcPr>
          <w:p w14:paraId="573BFE36" w14:textId="3169B73A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3394441F" w14:textId="3FA6EB29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A061F52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5656" w14:paraId="0A63ED30" w14:textId="77777777" w:rsidTr="0097682B">
        <w:trPr>
          <w:trHeight w:val="567"/>
          <w:jc w:val="center"/>
        </w:trPr>
        <w:tc>
          <w:tcPr>
            <w:tcW w:w="1050" w:type="dxa"/>
            <w:vAlign w:val="center"/>
          </w:tcPr>
          <w:p w14:paraId="3FD2350D" w14:textId="38D199ED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775EEAF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.”</w:t>
            </w:r>
            <w:r>
              <w:rPr>
                <w:rFonts w:ascii="ＭＳ 明朝" w:hAnsi="ＭＳ 明朝" w:hint="eastAsia"/>
                <w:sz w:val="20"/>
              </w:rPr>
              <w:t>キャンセル</w:t>
            </w:r>
            <w:r>
              <w:rPr>
                <w:rFonts w:ascii="ＭＳ 明朝" w:hAnsi="ＭＳ 明朝"/>
                <w:sz w:val="20"/>
              </w:rPr>
              <w:t>”</w:t>
            </w:r>
            <w:r>
              <w:rPr>
                <w:rFonts w:ascii="ＭＳ 明朝" w:hAnsi="ＭＳ 明朝" w:hint="eastAsia"/>
                <w:sz w:val="20"/>
              </w:rPr>
              <w:t>を押下</w:t>
            </w:r>
          </w:p>
          <w:p w14:paraId="7E4A1281" w14:textId="77777777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AB4D672" w14:textId="3E5EA4C5" w:rsidR="001C5656" w:rsidRDefault="001C5656" w:rsidP="001C565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料金情報検索条件画面に遷移すること</w:t>
            </w:r>
          </w:p>
        </w:tc>
        <w:tc>
          <w:tcPr>
            <w:tcW w:w="1088" w:type="dxa"/>
            <w:vAlign w:val="center"/>
          </w:tcPr>
          <w:p w14:paraId="0693CFB9" w14:textId="2BCE0854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8/31</w:t>
            </w:r>
          </w:p>
        </w:tc>
        <w:tc>
          <w:tcPr>
            <w:tcW w:w="945" w:type="dxa"/>
            <w:vAlign w:val="center"/>
          </w:tcPr>
          <w:p w14:paraId="6F94ACDE" w14:textId="1A223E22" w:rsidR="001C5656" w:rsidRDefault="001C5656" w:rsidP="001C565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5B8B77C" w14:textId="6F70ECBA" w:rsidR="001C5656" w:rsidRPr="001C5656" w:rsidRDefault="001C5656" w:rsidP="001C5656">
            <w:pPr>
              <w:snapToGrid w:val="0"/>
              <w:rPr>
                <w:rFonts w:ascii="ＭＳ 明朝" w:hAnsi="ＭＳ 明朝"/>
                <w:color w:val="FF0000"/>
                <w:sz w:val="20"/>
              </w:rPr>
            </w:pPr>
            <w:r w:rsidRPr="001C5656">
              <w:rPr>
                <w:rFonts w:ascii="ＭＳ 明朝" w:hAnsi="ＭＳ 明朝" w:hint="eastAsia"/>
                <w:color w:val="FF0000"/>
                <w:sz w:val="20"/>
              </w:rPr>
              <w:t>※1</w:t>
            </w:r>
          </w:p>
        </w:tc>
      </w:tr>
    </w:tbl>
    <w:p w14:paraId="33AB4564" w14:textId="7D0E4AA5" w:rsidR="004467AC" w:rsidRDefault="00460CF3">
      <w:pPr>
        <w:adjustRightInd w:val="0"/>
        <w:snapToGrid w:val="0"/>
        <w:spacing w:line="20" w:lineRule="atLeast"/>
        <w:jc w:val="left"/>
      </w:pPr>
      <w:r w:rsidRPr="001C5656">
        <w:rPr>
          <w:rFonts w:hint="eastAsia"/>
          <w:color w:val="FF0000"/>
        </w:rPr>
        <w:t>※</w:t>
      </w:r>
      <w:r w:rsidRPr="001C5656">
        <w:rPr>
          <w:rFonts w:hint="eastAsia"/>
          <w:color w:val="FF0000"/>
        </w:rPr>
        <w:t>1</w:t>
      </w:r>
      <w:r>
        <w:rPr>
          <w:rFonts w:hint="eastAsia"/>
        </w:rPr>
        <w:t>：期待結果は詳細設計書を基にしているが、基本設計書</w:t>
      </w:r>
      <w:r>
        <w:rPr>
          <w:rFonts w:hint="eastAsia"/>
        </w:rPr>
        <w:t>P</w:t>
      </w:r>
      <w:r>
        <w:t>.7</w:t>
      </w:r>
      <w:r>
        <w:rPr>
          <w:rFonts w:hint="eastAsia"/>
        </w:rPr>
        <w:t>では「一覧画面」へ遷移</w:t>
      </w:r>
      <w:r w:rsidR="00B11018">
        <w:rPr>
          <w:rFonts w:hint="eastAsia"/>
        </w:rPr>
        <w:t>すること</w:t>
      </w:r>
      <w:r>
        <w:rPr>
          <w:rFonts w:hint="eastAsia"/>
        </w:rPr>
        <w:t>が正との記載あり　要確認</w:t>
      </w: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7213" w14:textId="77777777" w:rsidR="009600F6" w:rsidRDefault="009600F6">
      <w:r>
        <w:separator/>
      </w:r>
    </w:p>
  </w:endnote>
  <w:endnote w:type="continuationSeparator" w:id="0">
    <w:p w14:paraId="0EA4ECDF" w14:textId="77777777" w:rsidR="009600F6" w:rsidRDefault="0096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1E25" w14:textId="77777777" w:rsidR="009600F6" w:rsidRDefault="009600F6">
      <w:r>
        <w:separator/>
      </w:r>
    </w:p>
  </w:footnote>
  <w:footnote w:type="continuationSeparator" w:id="0">
    <w:p w14:paraId="1C793811" w14:textId="77777777" w:rsidR="009600F6" w:rsidRDefault="0096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31DBC579" w:rsidR="00984C0B" w:rsidRDefault="00DE5B01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</w:t>
          </w:r>
          <w:r w:rsidR="00984C0B">
            <w:rPr>
              <w:rFonts w:ascii="ＭＳ Ｐゴシック" w:eastAsia="ＭＳ Ｐゴシック" w:hAnsi="ＭＳ Ｐ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272FCC8" w:rsidR="00984C0B" w:rsidRDefault="00CE10B8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BE1D4A9" w:rsidR="00984C0B" w:rsidRDefault="00460CF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2023/08/30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2030ED9" w:rsidR="00CE10B8" w:rsidRDefault="00CE10B8" w:rsidP="00CE10B8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結合テスト</w:t>
          </w:r>
          <w:r w:rsidR="00EC4E27">
            <w:rPr>
              <w:rFonts w:ascii="ＭＳ ゴシック" w:eastAsia="ＭＳ ゴシック" w:hAnsi="ＭＳ ゴシック" w:cs="Arial Unicode MS" w:hint="eastAsia"/>
              <w:sz w:val="20"/>
            </w:rPr>
            <w:t>（画面遷移の確認）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0D49549" w:rsidR="00984C0B" w:rsidRDefault="00460CF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北浦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904728"/>
    <w:multiLevelType w:val="hybridMultilevel"/>
    <w:tmpl w:val="8662F752"/>
    <w:lvl w:ilvl="0" w:tplc="E4702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2A8F77C9"/>
    <w:multiLevelType w:val="hybridMultilevel"/>
    <w:tmpl w:val="EEEC5F78"/>
    <w:lvl w:ilvl="0" w:tplc="7E00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24F4FCB"/>
    <w:multiLevelType w:val="hybridMultilevel"/>
    <w:tmpl w:val="137E2D00"/>
    <w:lvl w:ilvl="0" w:tplc="E2268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CA1964"/>
    <w:multiLevelType w:val="hybridMultilevel"/>
    <w:tmpl w:val="488EBE58"/>
    <w:lvl w:ilvl="0" w:tplc="AAD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8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 w16cid:durableId="433793034">
    <w:abstractNumId w:val="7"/>
  </w:num>
  <w:num w:numId="2" w16cid:durableId="1315647668">
    <w:abstractNumId w:val="8"/>
  </w:num>
  <w:num w:numId="3" w16cid:durableId="817501756">
    <w:abstractNumId w:val="3"/>
  </w:num>
  <w:num w:numId="4" w16cid:durableId="1053694676">
    <w:abstractNumId w:val="0"/>
  </w:num>
  <w:num w:numId="5" w16cid:durableId="1984694647">
    <w:abstractNumId w:val="1"/>
  </w:num>
  <w:num w:numId="6" w16cid:durableId="1975982366">
    <w:abstractNumId w:val="6"/>
  </w:num>
  <w:num w:numId="7" w16cid:durableId="1926183845">
    <w:abstractNumId w:val="2"/>
  </w:num>
  <w:num w:numId="8" w16cid:durableId="1516528944">
    <w:abstractNumId w:val="4"/>
  </w:num>
  <w:num w:numId="9" w16cid:durableId="1417937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C5656"/>
    <w:rsid w:val="001D4386"/>
    <w:rsid w:val="003400D8"/>
    <w:rsid w:val="004467AC"/>
    <w:rsid w:val="004600AA"/>
    <w:rsid w:val="00460CF3"/>
    <w:rsid w:val="004F54D9"/>
    <w:rsid w:val="00734D32"/>
    <w:rsid w:val="00766796"/>
    <w:rsid w:val="009210D4"/>
    <w:rsid w:val="009600F6"/>
    <w:rsid w:val="0097682B"/>
    <w:rsid w:val="00984C0B"/>
    <w:rsid w:val="00A73B1B"/>
    <w:rsid w:val="00A76BF0"/>
    <w:rsid w:val="00B11018"/>
    <w:rsid w:val="00CD2450"/>
    <w:rsid w:val="00CE10B8"/>
    <w:rsid w:val="00DE5B01"/>
    <w:rsid w:val="00DF0610"/>
    <w:rsid w:val="00E52009"/>
    <w:rsid w:val="00E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uiPriority w:val="39"/>
    <w:rsid w:val="00DE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北浦　聖弘</cp:lastModifiedBy>
  <cp:revision>7</cp:revision>
  <cp:lastPrinted>1999-12-01T08:11:00Z</cp:lastPrinted>
  <dcterms:created xsi:type="dcterms:W3CDTF">2023-08-09T06:15:00Z</dcterms:created>
  <dcterms:modified xsi:type="dcterms:W3CDTF">2023-09-04T01:20:00Z</dcterms:modified>
</cp:coreProperties>
</file>