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A3CAC" w14:textId="3418798E" w:rsidR="004E1D73" w:rsidRPr="0057189B" w:rsidRDefault="00341316" w:rsidP="32468965">
      <w:pPr>
        <w:bidi/>
        <w:ind w:left="2" w:hanging="4"/>
        <w:rPr>
          <w:rFonts w:ascii="Sakkal Majalla" w:hAnsi="Sakkal Majalla" w:cs="Sakkal Majalla"/>
          <w:b/>
          <w:bCs/>
          <w:color w:val="008080"/>
          <w:position w:val="0"/>
          <w:sz w:val="36"/>
          <w:szCs w:val="36"/>
          <w:lang w:val="en-US"/>
        </w:rPr>
      </w:pPr>
      <w:r w:rsidRPr="0057189B">
        <w:rPr>
          <w:rFonts w:ascii="Sakkal Majalla" w:eastAsia="Open Sans" w:hAnsi="Sakkal Majalla" w:cs="Sakkal Majalla"/>
          <w:b/>
          <w:bCs/>
          <w:noProof/>
          <w:color w:val="008080"/>
          <w:sz w:val="36"/>
          <w:szCs w:val="36"/>
          <w:shd w:val="clear" w:color="auto" w:fill="E6E6E6"/>
          <w:rtl/>
          <w:lang w:eastAsia="ar" w:bidi="ar-MA"/>
        </w:rPr>
        <mc:AlternateContent>
          <mc:Choice Requires="wps">
            <w:drawing>
              <wp:anchor distT="4294967295" distB="4294967295" distL="0" distR="0" simplePos="0" relativeHeight="251659264" behindDoc="0" locked="0" layoutInCell="1" allowOverlap="1" wp14:anchorId="00A34865" wp14:editId="005EB3BA">
                <wp:simplePos x="0" y="0"/>
                <wp:positionH relativeFrom="page">
                  <wp:posOffset>900430</wp:posOffset>
                </wp:positionH>
                <wp:positionV relativeFrom="paragraph">
                  <wp:posOffset>309879</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CAD0D76" id="Line 23" o:spid="_x0000_s1026" style="position:absolute;z-index:251659264;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70.9pt,24.4pt" to="527.3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" strokecolor="#31849b [2408]">
                <w10:wrap type="topAndBottom" anchorx="page"/>
              </v:line>
            </w:pict>
          </mc:Fallback>
        </mc:AlternateContent>
      </w:r>
      <w:r w:rsidR="009C2EF8" w:rsidRPr="0057189B">
        <w:rPr>
          <w:rFonts w:ascii="Sakkal Majalla" w:eastAsia="Open Sans" w:hAnsi="Sakkal Majalla" w:cs="Sakkal Majalla"/>
          <w:b/>
          <w:bCs/>
          <w:color w:val="008080"/>
          <w:position w:val="0"/>
          <w:sz w:val="36"/>
          <w:szCs w:val="36"/>
          <w:rtl/>
          <w:lang w:eastAsia="ar" w:bidi="ar-MA"/>
        </w:rPr>
        <w:t>الوحدة 3: التحقق من منتج هندسي</w:t>
      </w:r>
    </w:p>
    <w:p w14:paraId="31C68A25" w14:textId="77777777" w:rsidR="004E1D73" w:rsidRPr="0057189B" w:rsidRDefault="009C2EF8" w:rsidP="004760F6">
      <w:pPr>
        <w:pBdr>
          <w:top w:val="nil"/>
          <w:left w:val="nil"/>
          <w:bottom w:val="nil"/>
          <w:right w:val="nil"/>
          <w:between w:val="nil"/>
        </w:pBdr>
        <w:tabs>
          <w:tab w:val="left" w:pos="480"/>
        </w:tabs>
        <w:bidi/>
        <w:spacing w:before="360" w:after="120" w:line="240" w:lineRule="auto"/>
        <w:ind w:left="1" w:right="140" w:hanging="3"/>
        <w:rPr>
          <w:rFonts w:ascii="Sakkal Majalla" w:hAnsi="Sakkal Majalla" w:cs="Sakkal Majalla"/>
          <w:b/>
          <w:color w:val="000000"/>
          <w:sz w:val="26"/>
          <w:szCs w:val="26"/>
        </w:rPr>
      </w:pPr>
      <w:r w:rsidRPr="0057189B">
        <w:rPr>
          <w:rFonts w:ascii="Sakkal Majalla" w:eastAsia="Open Sans" w:hAnsi="Sakkal Majalla" w:cs="Sakkal Majalla"/>
          <w:b/>
          <w:bCs/>
          <w:color w:val="000000"/>
          <w:sz w:val="26"/>
          <w:szCs w:val="26"/>
          <w:rtl/>
          <w:lang w:eastAsia="ar" w:bidi="ar-MA"/>
        </w:rPr>
        <w:t>إرشادات تقديم الوحدة</w:t>
      </w:r>
    </w:p>
    <w:p w14:paraId="28AE8A5B" w14:textId="77777777" w:rsidR="004E1D73" w:rsidRPr="0057189B" w:rsidRDefault="009C2EF8" w:rsidP="004760F6">
      <w:pPr>
        <w:pBdr>
          <w:top w:val="nil"/>
          <w:left w:val="nil"/>
          <w:bottom w:val="nil"/>
          <w:right w:val="nil"/>
          <w:between w:val="nil"/>
        </w:pBdr>
        <w:bidi/>
        <w:spacing w:before="80" w:after="60" w:line="240" w:lineRule="auto"/>
        <w:ind w:left="0" w:right="140" w:hanging="2"/>
        <w:rPr>
          <w:rFonts w:ascii="Sakkal Majalla" w:hAnsi="Sakkal Majalla" w:cs="Sakkal Majalla"/>
          <w:b/>
          <w:color w:val="000000"/>
          <w:sz w:val="24"/>
          <w:szCs w:val="24"/>
        </w:rPr>
      </w:pPr>
      <w:r w:rsidRPr="0057189B">
        <w:rPr>
          <w:rFonts w:ascii="Sakkal Majalla" w:eastAsia="Open Sans" w:hAnsi="Sakkal Majalla" w:cs="Sakkal Majalla"/>
          <w:b/>
          <w:bCs/>
          <w:color w:val="000000"/>
          <w:sz w:val="24"/>
          <w:szCs w:val="24"/>
          <w:rtl/>
          <w:lang w:eastAsia="ar" w:bidi="ar-MA"/>
        </w:rPr>
        <w:t>استعراض الوحدة</w:t>
      </w:r>
    </w:p>
    <w:p w14:paraId="4AFE8186" w14:textId="25E879CA" w:rsidR="00B82453" w:rsidRPr="0057189B" w:rsidRDefault="00B82453" w:rsidP="00D44F2F">
      <w:pPr>
        <w:pBdr>
          <w:top w:val="nil"/>
          <w:left w:val="nil"/>
          <w:bottom w:val="nil"/>
          <w:right w:val="nil"/>
          <w:between w:val="nil"/>
        </w:pBdr>
        <w:bidi/>
        <w:spacing w:before="80" w:after="60" w:line="240" w:lineRule="auto"/>
        <w:ind w:left="0" w:right="282" w:hanging="2"/>
        <w:rPr>
          <w:rFonts w:ascii="Sakkal Majalla" w:hAnsi="Sakkal Majalla" w:cs="Sakkal Majalla"/>
          <w:b/>
          <w:color w:val="000000"/>
          <w:sz w:val="24"/>
          <w:szCs w:val="24"/>
        </w:rPr>
      </w:pPr>
      <w:r w:rsidRPr="0057189B">
        <w:rPr>
          <w:rFonts w:ascii="Sakkal Majalla" w:eastAsia="Open Sans" w:hAnsi="Sakkal Majalla" w:cs="Sakkal Majalla"/>
          <w:color w:val="000000"/>
          <w:sz w:val="24"/>
          <w:szCs w:val="24"/>
          <w:rtl/>
          <w:lang w:eastAsia="ar" w:bidi="ar-MA"/>
        </w:rPr>
        <w:t>هذه الوحدة إلزامية وينبغي تقديمها في وقت مبكر من البرنامج، حيث إن المعرفة الجيدة والفهم للمواد والعمليات الهندسية ستدعم التعلم في الوحدات الأخرى.</w:t>
      </w:r>
    </w:p>
    <w:p w14:paraId="12F806D4" w14:textId="2B3CA1B7" w:rsidR="00B33316" w:rsidRPr="0057189B" w:rsidRDefault="009826C8" w:rsidP="00D82461">
      <w:pPr>
        <w:pStyle w:val="BodyText"/>
        <w:widowControl w:val="0"/>
        <w:bidi/>
        <w:spacing w:before="139" w:line="240" w:lineRule="auto"/>
        <w:ind w:left="0" w:right="282"/>
        <w:rPr>
          <w:rFonts w:ascii="Sakkal Majalla" w:hAnsi="Sakkal Majalla" w:cs="Sakkal Majalla"/>
          <w:sz w:val="24"/>
          <w:szCs w:val="24"/>
        </w:rPr>
      </w:pPr>
      <w:r w:rsidRPr="0057189B">
        <w:rPr>
          <w:rFonts w:ascii="Sakkal Majalla" w:eastAsia="Open Sans" w:hAnsi="Sakkal Majalla" w:cs="Sakkal Majalla"/>
          <w:color w:val="000000"/>
          <w:sz w:val="24"/>
          <w:szCs w:val="24"/>
          <w:rtl/>
          <w:lang w:eastAsia="ar" w:bidi="ar-MA"/>
        </w:rPr>
        <w:t xml:space="preserve">وتركز هذه الوحدة على قيام المتعلمين بالتحقيق في المواد والعمليات المستخدمة في الأجزاء المكونة للمنتجات الهندسية وتحليلها. ينبغي منح المتعلمين إمكانية الوصول الكامل إلى مجموعة من المنتجات الهندسية المصنوعة من جزأين مكونين على الأقل ومن مواد مختلفة. فعلى سبيل المثال، بالنسبة للمفتاح القابل للتعديل، يمكنك أن تطلب من المتعلمين التركيز على الجسم الرئيسي وغطاء المقبض، وبالنسبة لمختبر الدوائر ذات الجهد المنخفض، يمكنك أن تطلب من المتعلمين التركيز على السنبلة والغطاء الطرفي، وبالنسبة لوحدة إيقاف الطوارئ، يمكنك أن تطلب من المتعلمين التركيز على زر الضغط وعلبة التثبيت على السطح. وتحتوي جميع هذه المنتجات الهندسية على جزأين مكونين على الأقل يتم تصنيعهما باستخدام عمليات مختلفة ويتم تصنيعهما باستخدام مواد مختلفة. </w:t>
      </w:r>
    </w:p>
    <w:p w14:paraId="20BBE1ED" w14:textId="45E1061E" w:rsidR="00D82461" w:rsidRPr="0057189B" w:rsidRDefault="00D82461" w:rsidP="00D82461">
      <w:pPr>
        <w:pStyle w:val="BodyText"/>
        <w:widowControl w:val="0"/>
        <w:bidi/>
        <w:spacing w:before="139" w:line="240" w:lineRule="auto"/>
        <w:ind w:left="0" w:right="282"/>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t xml:space="preserve">وسيكون من المفيد للمتعلمين تفكيك المنتجات الهندسية حتى يتمكنوا من رؤية جميع التفاصيل وكيفية تجميعها، رغم أنه من المعروف أن هذا قد يكون صعبًا. ويجب تزويد المتعلمين بالدعم لفهم الغرض والوظيفة لكل منتج هندسي مختار بالإضافة إلى الأجزاء المكونة المختارة لكل منتج هندسي. فهذا الفهم ضروري وعامل مهم حقًا يمكّن المتعلمين من إجراء تحقيق مفصل وتحليل لأسباب استخدام المواد المحددة والعمليات المحددة لصنع المكونات. </w:t>
      </w:r>
    </w:p>
    <w:p w14:paraId="62D6F851" w14:textId="392BFCB4" w:rsidR="00D44F2F" w:rsidRPr="0057189B" w:rsidRDefault="00D44F2F" w:rsidP="00D44F2F">
      <w:pPr>
        <w:pStyle w:val="BodyText"/>
        <w:widowControl w:val="0"/>
        <w:bidi/>
        <w:spacing w:before="139" w:line="240" w:lineRule="auto"/>
        <w:ind w:left="0" w:right="282"/>
        <w:rPr>
          <w:rFonts w:ascii="Sakkal Majalla" w:hAnsi="Sakkal Majalla" w:cs="Sakkal Majalla"/>
          <w:sz w:val="24"/>
          <w:szCs w:val="24"/>
        </w:rPr>
      </w:pPr>
      <w:r w:rsidRPr="0057189B">
        <w:rPr>
          <w:rFonts w:ascii="Sakkal Majalla" w:eastAsia="Open Sans" w:hAnsi="Sakkal Majalla" w:cs="Sakkal Majalla"/>
          <w:color w:val="000000"/>
          <w:sz w:val="24"/>
          <w:szCs w:val="24"/>
          <w:rtl/>
          <w:lang w:eastAsia="ar" w:bidi="ar-MA"/>
        </w:rPr>
        <w:t xml:space="preserve">ومع ذلك، يمكن أن يكون نهج التقديم عمليًا بشكلٍ أساسي وينبغي أن يشجع المتعلمين على تطوير معرفتهم بكيفية استخدام العمليات الهندسية المختلفة (بالإضافة إلى المهارات العملية ذات الصلة) وكيفية العمل مع المواد المختلفة عند صنع مجموعة من الأجزاء المكونة. فهذا الفهم الأساسي سيدعم المتعلمين لفهم سبب كون بعض المواد والعمليات هي الأنسب لصنع مجموعة من الأجزاء المكونة. </w:t>
      </w:r>
    </w:p>
    <w:p w14:paraId="6C01369B" w14:textId="77777777" w:rsidR="00B82453" w:rsidRPr="0057189B" w:rsidRDefault="00E108FF" w:rsidP="00B82453">
      <w:pPr>
        <w:pBdr>
          <w:top w:val="nil"/>
          <w:left w:val="nil"/>
          <w:bottom w:val="nil"/>
          <w:right w:val="nil"/>
          <w:between w:val="nil"/>
        </w:pBdr>
        <w:bidi/>
        <w:spacing w:before="80" w:after="60" w:line="240" w:lineRule="auto"/>
        <w:ind w:left="0" w:right="282" w:hanging="2"/>
        <w:rPr>
          <w:rFonts w:ascii="Sakkal Majalla" w:hAnsi="Sakkal Majalla" w:cs="Sakkal Majalla"/>
          <w:color w:val="000000"/>
          <w:sz w:val="24"/>
          <w:szCs w:val="24"/>
        </w:rPr>
      </w:pPr>
      <w:r w:rsidRPr="0057189B">
        <w:rPr>
          <w:rFonts w:ascii="Sakkal Majalla" w:eastAsia="Open Sans" w:hAnsi="Sakkal Majalla" w:cs="Sakkal Majalla"/>
          <w:color w:val="000000"/>
          <w:sz w:val="24"/>
          <w:szCs w:val="24"/>
          <w:rtl/>
          <w:lang w:eastAsia="ar" w:bidi="ar-MA"/>
        </w:rPr>
        <w:t>ويتمثل مفتاح نجاح المتعلم في هذه الوحدة في الجمع بين الدراية العملية بالمواد والعمليات مع الفهم السياقي لسبب استخدام المواد في الأجزاء المكونة للمنتجات الهندسية ولماذا تم استخدام العمليات لصنع الأجزاء المكونة.</w:t>
      </w:r>
    </w:p>
    <w:p w14:paraId="7E737D61" w14:textId="77777777" w:rsidR="001A62BA" w:rsidRPr="0057189B" w:rsidRDefault="001A62BA">
      <w:pPr>
        <w:suppressAutoHyphens w:val="0"/>
        <w:bidi/>
        <w:spacing w:line="240" w:lineRule="auto"/>
        <w:ind w:leftChars="0" w:left="0" w:firstLineChars="0" w:firstLine="0"/>
        <w:textDirection w:val="lrTb"/>
        <w:textAlignment w:val="auto"/>
        <w:outlineLvl w:val="9"/>
        <w:rPr>
          <w:rFonts w:ascii="Sakkal Majalla" w:eastAsia="Times New Roman" w:hAnsi="Sakkal Majalla" w:cs="Sakkal Majalla"/>
          <w:position w:val="0"/>
          <w:sz w:val="24"/>
          <w:szCs w:val="24"/>
        </w:rPr>
      </w:pPr>
      <w:r w:rsidRPr="0057189B">
        <w:rPr>
          <w:rFonts w:ascii="Sakkal Majalla" w:eastAsia="Open Sans" w:hAnsi="Sakkal Majalla" w:cs="Sakkal Majalla"/>
          <w:sz w:val="24"/>
          <w:szCs w:val="24"/>
          <w:rtl/>
          <w:lang w:eastAsia="ar" w:bidi="ar-MA"/>
        </w:rPr>
        <w:br w:type="page"/>
      </w:r>
    </w:p>
    <w:p w14:paraId="0598C9D4" w14:textId="64B492E0" w:rsidR="006C1824" w:rsidRPr="0057189B" w:rsidRDefault="006C1824" w:rsidP="006C1824">
      <w:pPr>
        <w:pStyle w:val="BodyText"/>
        <w:widowControl w:val="0"/>
        <w:bidi/>
        <w:spacing w:before="142" w:line="240" w:lineRule="auto"/>
        <w:ind w:left="0" w:right="282" w:hanging="2"/>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lastRenderedPageBreak/>
        <w:t>يمكنك استخدام مجموعة من طرق التقديم في هذه الوحدة، مثل:</w:t>
      </w:r>
    </w:p>
    <w:p w14:paraId="518384AF" w14:textId="77777777" w:rsidR="006C1824" w:rsidRPr="0057189B" w:rsidRDefault="006C1824" w:rsidP="001A62BA">
      <w:pPr>
        <w:pStyle w:val="Textbullets"/>
        <w:numPr>
          <w:ilvl w:val="0"/>
          <w:numId w:val="29"/>
        </w:numPr>
        <w:bidi/>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t>المناقشات - الصف والمجموعة الصغيرة</w:t>
      </w:r>
    </w:p>
    <w:p w14:paraId="3D861008" w14:textId="77777777" w:rsidR="006C1824" w:rsidRPr="0057189B" w:rsidRDefault="006C1824" w:rsidP="001A62BA">
      <w:pPr>
        <w:pStyle w:val="Textbullets"/>
        <w:numPr>
          <w:ilvl w:val="0"/>
          <w:numId w:val="29"/>
        </w:numPr>
        <w:bidi/>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t xml:space="preserve">العروض التقديمية الفردية أو الجماعية - تغطي المواد/الخصائص الهندسية والعمليات/الميزات ومقاييس الإنتاج </w:t>
      </w:r>
    </w:p>
    <w:p w14:paraId="5B21D04E" w14:textId="3105250C" w:rsidR="006C1824" w:rsidRPr="0057189B" w:rsidRDefault="006C1824" w:rsidP="001A62BA">
      <w:pPr>
        <w:pStyle w:val="Textbullets"/>
        <w:numPr>
          <w:ilvl w:val="0"/>
          <w:numId w:val="29"/>
        </w:numPr>
        <w:bidi/>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t>العروض التوضيحية أو استخدام الفيديو - بما يشمل الإعداد الآمن للعمليات الهندسية المختلفة وإعدادها واستخدامها لتصنيع المواد الهندسية المختلفة وتشكيلها ومعالجتها وصبها وتشكيلها وضمها</w:t>
      </w:r>
    </w:p>
    <w:p w14:paraId="3B413287" w14:textId="77777777" w:rsidR="006C1824" w:rsidRPr="0057189B" w:rsidRDefault="00CD2248" w:rsidP="001A62BA">
      <w:pPr>
        <w:pStyle w:val="Textbullets"/>
        <w:numPr>
          <w:ilvl w:val="0"/>
          <w:numId w:val="29"/>
        </w:numPr>
        <w:bidi/>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t>تحليلات المنتج الهندسي/أجزاء المكون - والتي توضح المعلومات السياقية بشأن سبب استخدام المواد المحددة والعمليات المحددة لصنعها</w:t>
      </w:r>
    </w:p>
    <w:p w14:paraId="4F3C37FD" w14:textId="77777777" w:rsidR="006C1824" w:rsidRPr="0057189B" w:rsidRDefault="00CD2248" w:rsidP="001A62BA">
      <w:pPr>
        <w:pStyle w:val="Textbullets"/>
        <w:numPr>
          <w:ilvl w:val="0"/>
          <w:numId w:val="29"/>
        </w:numPr>
        <w:bidi/>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t>أوراق العمل والتقييمات النموذجية - لتأكيد المعرفة والفهم.</w:t>
      </w:r>
    </w:p>
    <w:p w14:paraId="543CC1AC" w14:textId="77777777" w:rsidR="006C1824" w:rsidRPr="0057189B" w:rsidRDefault="006C1824" w:rsidP="00CD2248">
      <w:pPr>
        <w:pStyle w:val="BodyText"/>
        <w:widowControl w:val="0"/>
        <w:bidi/>
        <w:spacing w:before="119" w:line="240" w:lineRule="auto"/>
        <w:ind w:left="1" w:right="2097" w:hanging="3"/>
        <w:rPr>
          <w:rFonts w:ascii="Sakkal Majalla" w:hAnsi="Sakkal Majalla" w:cs="Sakkal Majalla"/>
          <w:sz w:val="24"/>
          <w:szCs w:val="24"/>
        </w:rPr>
        <w:sectPr w:rsidR="006C1824" w:rsidRPr="0057189B" w:rsidSect="0043690F">
          <w:headerReference w:type="even" r:id="rId12"/>
          <w:headerReference w:type="default" r:id="rId13"/>
          <w:footerReference w:type="even" r:id="rId14"/>
          <w:footerReference w:type="default" r:id="rId15"/>
          <w:headerReference w:type="first" r:id="rId16"/>
          <w:footerReference w:type="first" r:id="rId17"/>
          <w:pgSz w:w="11910" w:h="16850"/>
          <w:pgMar w:top="1701" w:right="780" w:bottom="840" w:left="1200" w:header="229" w:footer="658" w:gutter="0"/>
          <w:pgNumType w:start="1"/>
          <w:cols w:space="720"/>
        </w:sectPr>
      </w:pPr>
      <w:r w:rsidRPr="0057189B">
        <w:rPr>
          <w:rFonts w:ascii="Sakkal Majalla" w:eastAsia="Open Sans" w:hAnsi="Sakkal Majalla" w:cs="Sakkal Majalla"/>
          <w:sz w:val="24"/>
          <w:szCs w:val="24"/>
          <w:rtl/>
          <w:lang w:eastAsia="ar" w:bidi="ar-MA"/>
        </w:rPr>
        <w:t xml:space="preserve">يمكنك إشراك أصحاب العمل المحليين في تقديم هذه الوحدة إذا كانت هناك فرص محلية للقيام بذلك. </w:t>
      </w:r>
    </w:p>
    <w:p w14:paraId="39DEB861" w14:textId="77777777" w:rsidR="006E361F" w:rsidRPr="0057189B" w:rsidRDefault="006E361F" w:rsidP="00B74163">
      <w:pPr>
        <w:pBdr>
          <w:top w:val="nil"/>
          <w:left w:val="nil"/>
          <w:bottom w:val="nil"/>
          <w:right w:val="nil"/>
          <w:between w:val="nil"/>
        </w:pBdr>
        <w:bidi/>
        <w:spacing w:before="240" w:after="60" w:line="240" w:lineRule="auto"/>
        <w:ind w:left="0" w:right="142" w:hanging="2"/>
        <w:rPr>
          <w:rFonts w:ascii="Sakkal Majalla" w:hAnsi="Sakkal Majalla" w:cs="Sakkal Majalla"/>
          <w:b/>
          <w:color w:val="000000"/>
          <w:sz w:val="24"/>
          <w:szCs w:val="24"/>
        </w:rPr>
      </w:pPr>
      <w:r w:rsidRPr="0057189B">
        <w:rPr>
          <w:rFonts w:ascii="Sakkal Majalla" w:eastAsia="Open Sans" w:hAnsi="Sakkal Majalla" w:cs="Sakkal Majalla"/>
          <w:b/>
          <w:bCs/>
          <w:color w:val="000000"/>
          <w:sz w:val="24"/>
          <w:szCs w:val="24"/>
          <w:rtl/>
          <w:lang w:eastAsia="ar" w:bidi="ar-MA"/>
        </w:rPr>
        <w:lastRenderedPageBreak/>
        <w:t>تقديم أهداف التعلم</w:t>
      </w:r>
    </w:p>
    <w:p w14:paraId="3054335C" w14:textId="77777777" w:rsidR="008659E9" w:rsidRPr="0057189B" w:rsidRDefault="008659E9" w:rsidP="008659E9">
      <w:pPr>
        <w:pBdr>
          <w:top w:val="nil"/>
          <w:left w:val="nil"/>
          <w:bottom w:val="nil"/>
          <w:right w:val="nil"/>
          <w:between w:val="nil"/>
        </w:pBdr>
        <w:bidi/>
        <w:spacing w:before="80" w:after="60" w:line="240" w:lineRule="auto"/>
        <w:ind w:left="0" w:right="140" w:hanging="2"/>
        <w:rPr>
          <w:rFonts w:ascii="Sakkal Majalla" w:hAnsi="Sakkal Majalla" w:cs="Sakkal Majalla"/>
          <w:sz w:val="24"/>
          <w:szCs w:val="24"/>
        </w:rPr>
      </w:pPr>
      <w:r w:rsidRPr="0057189B">
        <w:rPr>
          <w:rFonts w:ascii="Sakkal Majalla" w:eastAsia="Open Sans" w:hAnsi="Sakkal Majalla" w:cs="Sakkal Majalla"/>
          <w:b/>
          <w:bCs/>
          <w:color w:val="000000"/>
          <w:sz w:val="24"/>
          <w:szCs w:val="24"/>
          <w:rtl/>
          <w:lang w:eastAsia="ar" w:bidi="ar-MA"/>
        </w:rPr>
        <w:t>أهداف التعلم (أ) و(ب)</w:t>
      </w:r>
    </w:p>
    <w:p w14:paraId="29432D42" w14:textId="77777777" w:rsidR="0089587D" w:rsidRPr="0057189B" w:rsidRDefault="0089587D" w:rsidP="0089587D">
      <w:pPr>
        <w:pBdr>
          <w:top w:val="nil"/>
          <w:left w:val="nil"/>
          <w:bottom w:val="nil"/>
          <w:right w:val="nil"/>
          <w:between w:val="nil"/>
        </w:pBdr>
        <w:bidi/>
        <w:spacing w:before="80" w:after="60" w:line="240" w:lineRule="auto"/>
        <w:ind w:left="0" w:right="140" w:hanging="2"/>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t xml:space="preserve">النهج الأنسب عند تقديم أهداف التعلم لهذه الوحدة هو النظر في كيفية ارتباط المواضيع ((أ1) و(أ2) وما إلى ذلك) من قسم المحتوى في مواصفات الوحدة معًا. </w:t>
      </w:r>
    </w:p>
    <w:p w14:paraId="112C18D8" w14:textId="77777777" w:rsidR="001B33E7" w:rsidRPr="0057189B" w:rsidRDefault="0089587D" w:rsidP="004760F6">
      <w:pPr>
        <w:pBdr>
          <w:top w:val="nil"/>
          <w:left w:val="nil"/>
          <w:bottom w:val="nil"/>
          <w:right w:val="nil"/>
          <w:between w:val="nil"/>
        </w:pBdr>
        <w:bidi/>
        <w:spacing w:before="80" w:after="60" w:line="240" w:lineRule="auto"/>
        <w:ind w:left="0" w:right="140" w:hanging="2"/>
        <w:rPr>
          <w:rFonts w:ascii="Sakkal Majalla" w:hAnsi="Sakkal Majalla" w:cs="Sakkal Majalla"/>
          <w:sz w:val="24"/>
          <w:szCs w:val="24"/>
        </w:rPr>
      </w:pPr>
      <w:r w:rsidRPr="0057189B">
        <w:rPr>
          <w:rFonts w:ascii="Sakkal Majalla" w:eastAsia="Open Sans" w:hAnsi="Sakkal Majalla" w:cs="Sakkal Majalla"/>
          <w:color w:val="000000"/>
          <w:sz w:val="24"/>
          <w:szCs w:val="24"/>
          <w:rtl/>
          <w:lang w:eastAsia="ar" w:bidi="ar-MA"/>
        </w:rPr>
        <w:t xml:space="preserve">وسيكون من الأنسب اتباع نهج متكامل بدلاً من نهج تسلسلي للتقديم.  </w:t>
      </w:r>
    </w:p>
    <w:p w14:paraId="63C1BE1B" w14:textId="07ACACD8" w:rsidR="006A78F3" w:rsidRPr="0057189B" w:rsidRDefault="0089587D" w:rsidP="00BE3BF8">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t>كما يمكنك بدء معظم الدروس من خلال تقديم بعض المواد وخصائصها وبعض العمليات وميزاتها الرئيسية، بالإضافة إلى مقاييس الإنتاج المختلفة (عند النقاط المناسبة). وسيكون من المهم ضمان التغطية الكاملة للمواضيع من (أ1) إلى (أ4) والمواضيع من (ب1) إلى (ب5) في قسم المحتوى بمواصفات الوحدة 3 أثناء هذه العروض التقديمية. استخدم بعض المنتجات الهندسية التي يسهل الوصول إليها (من تلك المتوفرة في المركز، على سبيل المثال، يتضمن نموذج واجب محدد من قِبل بيرسون للوحدة 3 نائب المهندس) لشرح أسباب اختيار وتطبيق المواد في الأجزاء المكونة للمنتجات الهندسية وأسباب اختيار وتطبيق العمليات المستخدمة عند صنع الأجزاء المكونة للمنتجات الهندسية.</w:t>
      </w:r>
    </w:p>
    <w:p w14:paraId="1AA6EF06" w14:textId="7E102C54" w:rsidR="00F100A6" w:rsidRPr="0057189B" w:rsidRDefault="00F100A6" w:rsidP="00BE3BF8">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t xml:space="preserve">كما يمكن أن يركز الجزء الأكبر من التقديم لهذه الوحدة على المتعلمين الذين يستخدمون بالفعل عمليات هندسية مختلفة (بالإضافة إلى المهارات العملية ذات الصلة) ومواد مختلفة لصنع مجموعة من الأجزاء المكونة. </w:t>
      </w:r>
    </w:p>
    <w:p w14:paraId="112C6B29" w14:textId="77777777" w:rsidR="00F100A6" w:rsidRPr="0057189B" w:rsidRDefault="00F100A6">
      <w:pPr>
        <w:suppressAutoHyphens w:val="0"/>
        <w:bidi/>
        <w:spacing w:line="240" w:lineRule="auto"/>
        <w:ind w:leftChars="0" w:left="0" w:firstLineChars="0" w:firstLine="0"/>
        <w:textDirection w:val="lrTb"/>
        <w:textAlignment w:val="auto"/>
        <w:outlineLvl w:val="9"/>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t xml:space="preserve">واشرح للمتعلمين كيفية استخدام العمليات الهندسية المختلفة بأمان، على سبيل المثال (ليست قائمة شاملة): </w:t>
      </w:r>
    </w:p>
    <w:p w14:paraId="7017BD49" w14:textId="77777777" w:rsidR="00F100A6" w:rsidRPr="0057189B" w:rsidRDefault="00F100A6" w:rsidP="00F100A6">
      <w:pPr>
        <w:pStyle w:val="BodyText"/>
        <w:widowControl w:val="0"/>
        <w:numPr>
          <w:ilvl w:val="0"/>
          <w:numId w:val="26"/>
        </w:numPr>
        <w:bidi/>
        <w:spacing w:before="142" w:line="240" w:lineRule="auto"/>
        <w:ind w:left="426" w:right="282" w:hanging="426"/>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t>حفر غطاء من الصلب الكربوني وتدويره وطحنه (المواضيع (ب1) و(أ1) و(أ4) و(ب5))</w:t>
      </w:r>
    </w:p>
    <w:p w14:paraId="59C59EF7" w14:textId="77777777" w:rsidR="00F821D4" w:rsidRPr="0057189B" w:rsidRDefault="00F100A6" w:rsidP="00F821D4">
      <w:pPr>
        <w:pStyle w:val="BodyText"/>
        <w:widowControl w:val="0"/>
        <w:numPr>
          <w:ilvl w:val="0"/>
          <w:numId w:val="26"/>
        </w:numPr>
        <w:bidi/>
        <w:spacing w:before="142" w:line="240" w:lineRule="auto"/>
        <w:ind w:left="426" w:right="282" w:hanging="426"/>
        <w:rPr>
          <w:rFonts w:ascii="Sakkal Majalla" w:hAnsi="Sakkal Majalla" w:cs="Sakkal Majalla"/>
          <w:sz w:val="24"/>
          <w:szCs w:val="24"/>
          <w:rtl/>
        </w:rPr>
      </w:pPr>
      <w:r w:rsidRPr="0057189B">
        <w:rPr>
          <w:rFonts w:ascii="Sakkal Majalla" w:eastAsia="Open Sans" w:hAnsi="Sakkal Majalla" w:cs="Sakkal Majalla"/>
          <w:sz w:val="24"/>
          <w:szCs w:val="24"/>
          <w:rtl/>
          <w:lang w:eastAsia="ar" w:bidi="ar-MA"/>
        </w:rPr>
        <w:t xml:space="preserve">قص وثني وطي غطاء حاوية من الألومنيوم وثنيه (المواضيع </w:t>
      </w:r>
      <w:r w:rsidRPr="0057189B">
        <w:rPr>
          <w:rFonts w:ascii="Sakkal Majalla" w:eastAsia="Open Sans" w:hAnsi="Sakkal Majalla" w:cs="Sakkal Majalla"/>
          <w:sz w:val="24"/>
          <w:szCs w:val="24"/>
          <w:rtl/>
          <w:lang w:val="en-US" w:eastAsia="ar" w:bidi="en-US"/>
        </w:rPr>
        <w:t>B</w:t>
      </w:r>
      <w:r w:rsidRPr="0057189B">
        <w:rPr>
          <w:rFonts w:ascii="Sakkal Majalla" w:eastAsia="Open Sans" w:hAnsi="Sakkal Majalla" w:cs="Sakkal Majalla"/>
          <w:sz w:val="24"/>
          <w:szCs w:val="24"/>
          <w:rtl/>
          <w:lang w:eastAsia="ar" w:bidi="ar-MA"/>
        </w:rPr>
        <w:t>2 و</w:t>
      </w:r>
      <w:r w:rsidRPr="0057189B">
        <w:rPr>
          <w:rFonts w:ascii="Sakkal Majalla" w:eastAsia="Open Sans" w:hAnsi="Sakkal Majalla" w:cs="Sakkal Majalla"/>
          <w:sz w:val="24"/>
          <w:szCs w:val="24"/>
          <w:rtl/>
          <w:lang w:val="en-US" w:eastAsia="ar" w:bidi="en-US"/>
        </w:rPr>
        <w:t>A</w:t>
      </w:r>
      <w:r w:rsidRPr="0057189B">
        <w:rPr>
          <w:rFonts w:ascii="Sakkal Majalla" w:eastAsia="Open Sans" w:hAnsi="Sakkal Majalla" w:cs="Sakkal Majalla"/>
          <w:sz w:val="24"/>
          <w:szCs w:val="24"/>
          <w:rtl/>
          <w:lang w:eastAsia="ar" w:bidi="ar-MA"/>
        </w:rPr>
        <w:t>1 و</w:t>
      </w:r>
      <w:r w:rsidRPr="0057189B">
        <w:rPr>
          <w:rFonts w:ascii="Sakkal Majalla" w:eastAsia="Open Sans" w:hAnsi="Sakkal Majalla" w:cs="Sakkal Majalla"/>
          <w:sz w:val="24"/>
          <w:szCs w:val="24"/>
          <w:rtl/>
          <w:lang w:val="en-US" w:eastAsia="ar" w:bidi="en-US"/>
        </w:rPr>
        <w:t>A</w:t>
      </w:r>
      <w:r w:rsidRPr="0057189B">
        <w:rPr>
          <w:rFonts w:ascii="Sakkal Majalla" w:eastAsia="Open Sans" w:hAnsi="Sakkal Majalla" w:cs="Sakkal Majalla"/>
          <w:sz w:val="24"/>
          <w:szCs w:val="24"/>
          <w:rtl/>
          <w:lang w:eastAsia="ar" w:bidi="ar-MA"/>
        </w:rPr>
        <w:t>4 و</w:t>
      </w:r>
      <w:r w:rsidRPr="0057189B">
        <w:rPr>
          <w:rFonts w:ascii="Sakkal Majalla" w:eastAsia="Open Sans" w:hAnsi="Sakkal Majalla" w:cs="Sakkal Majalla"/>
          <w:sz w:val="24"/>
          <w:szCs w:val="24"/>
          <w:rtl/>
          <w:lang w:val="en-US" w:eastAsia="ar" w:bidi="en-US"/>
        </w:rPr>
        <w:t>B</w:t>
      </w:r>
      <w:r w:rsidRPr="0057189B">
        <w:rPr>
          <w:rFonts w:ascii="Sakkal Majalla" w:eastAsia="Open Sans" w:hAnsi="Sakkal Majalla" w:cs="Sakkal Majalla"/>
          <w:sz w:val="24"/>
          <w:szCs w:val="24"/>
          <w:rtl/>
          <w:lang w:eastAsia="ar" w:bidi="ar-MA"/>
        </w:rPr>
        <w:t>5)</w:t>
      </w:r>
    </w:p>
    <w:p w14:paraId="0D7056E8" w14:textId="050D5314" w:rsidR="003C68DD" w:rsidRPr="0057189B" w:rsidRDefault="00F821D4" w:rsidP="003C68DD">
      <w:pPr>
        <w:pStyle w:val="BodyText"/>
        <w:widowControl w:val="0"/>
        <w:numPr>
          <w:ilvl w:val="0"/>
          <w:numId w:val="26"/>
        </w:numPr>
        <w:bidi/>
        <w:spacing w:before="142" w:line="240" w:lineRule="auto"/>
        <w:ind w:left="426" w:right="282" w:hanging="426"/>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t>تشكيل غطاء لوحة مفاتيح البولي إيثيلين منخفض الكثافة بالمكنسة الكهربائية (المواضيع (ب3) و(أ2) و(أ4) و(ب5))</w:t>
      </w:r>
    </w:p>
    <w:p w14:paraId="60283EB8" w14:textId="75116E64" w:rsidR="005308D5" w:rsidRPr="0057189B" w:rsidRDefault="005308D5" w:rsidP="003C68DD">
      <w:pPr>
        <w:pStyle w:val="BodyText"/>
        <w:widowControl w:val="0"/>
        <w:bidi/>
        <w:spacing w:before="142" w:line="240" w:lineRule="auto"/>
        <w:ind w:left="0" w:right="282"/>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t>يمكنك الاستفادة من مقاطع الفيديو الخاصة بالعمليات الهندسية إذا لم يكن لديك إمكانية الوصول إلى مجموعة كاملة من الأدوات والمعدات.</w:t>
      </w:r>
    </w:p>
    <w:p w14:paraId="29C2A859" w14:textId="3644F045" w:rsidR="00824480" w:rsidRPr="0057189B" w:rsidRDefault="003C68DD" w:rsidP="003C68DD">
      <w:pPr>
        <w:pStyle w:val="BodyText"/>
        <w:widowControl w:val="0"/>
        <w:bidi/>
        <w:spacing w:before="142" w:line="240" w:lineRule="auto"/>
        <w:ind w:left="0" w:right="282"/>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t xml:space="preserve">وينبغي إعطاء المتعلمين الوقت لاستخدام المواد والعمليات الهندسية المختلفة بأمان لصنع الأجزاء المكونة للمنتجات الهندسية. ويكتسب المتعلمون معظم معرفتهم وفهمهم لهذه الوحدة من هذه التجربة العملية لاستخدام المواد والعمليات وينبغي للمعلم محاولة ضمان التغطية الكاملة للمواضيع من (أ1) إلى (أ4) والمواضيع من (ب1) إلى (ب4) في قسم المحتوى بمواصفات الوحدة 3 أثناء هذه الأنشطة. بالإضافة إلى ذلك، ينبغي أن يؤكد المعلم أيضًا للمتعلمين أن السلامة أمر حيوي ولكنهم لا يبحثون عن الدقة أو الكفاءة عند صنع الأجزاء المكونة. فالجانب المهم من هذا التعلم العملي هو التعرف على خصائص المواد المختلفة وما يمكن أن تفعله العمليات المختلفة. </w:t>
      </w:r>
    </w:p>
    <w:p w14:paraId="2BC11C4D" w14:textId="79C0ED34" w:rsidR="00A526F1" w:rsidRPr="0057189B" w:rsidRDefault="00824480" w:rsidP="003C68DD">
      <w:pPr>
        <w:pStyle w:val="BodyText"/>
        <w:widowControl w:val="0"/>
        <w:bidi/>
        <w:spacing w:before="142" w:line="240" w:lineRule="auto"/>
        <w:ind w:left="0" w:right="282"/>
        <w:rPr>
          <w:rFonts w:ascii="Sakkal Majalla" w:hAnsi="Sakkal Majalla" w:cs="Sakkal Majalla"/>
          <w:bCs/>
          <w:sz w:val="24"/>
          <w:szCs w:val="24"/>
        </w:rPr>
      </w:pPr>
      <w:r w:rsidRPr="0057189B">
        <w:rPr>
          <w:rFonts w:ascii="Sakkal Majalla" w:eastAsia="Open Sans" w:hAnsi="Sakkal Majalla" w:cs="Sakkal Majalla"/>
          <w:sz w:val="24"/>
          <w:szCs w:val="24"/>
          <w:rtl/>
          <w:lang w:eastAsia="ar" w:bidi="ar-MA"/>
        </w:rPr>
        <w:t>تُعد أنشطة المراجعة من الأمور المركزية للتعلم المطلوب لوضع الفهم في سياقه. وينبغي أن يعرف المتعلمون بالفعل وظيفة وغرض الأجزاء المكونة التي صنعوها، وينبغي عليهم بعد ذلك تقييم سبب ملاءمة المواد المستخدمة ولماذا كانت العمليات المستخدمة مناسبة.</w:t>
      </w:r>
    </w:p>
    <w:p w14:paraId="2A6771C4" w14:textId="2CA1A782" w:rsidR="003C68DD" w:rsidRPr="0057189B" w:rsidRDefault="00A526F1" w:rsidP="003C68DD">
      <w:pPr>
        <w:pStyle w:val="BodyText"/>
        <w:widowControl w:val="0"/>
        <w:bidi/>
        <w:spacing w:before="142" w:line="240" w:lineRule="auto"/>
        <w:ind w:left="0" w:right="282"/>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t xml:space="preserve">بعد ذلك سيكون من المناسب الانتقال إلى أنشطة تحقيق محددة تتعلق بالأجزاء المكونة للمنتجات الهندسية. وينبغي للمعلمين تقديم مجموعة من الأمثلة المادية للمنتجات الهندسية المصنوعة من جزأين مكونين على الأقل ومصنوعة من مواد مختلفة (ينبغي أن تكون المنتجات الهندسية مختلفة عن تلك المعروضة للمتعلمين من قبل ولكن ينبغي أن تكون بمستوى مماثل من التعقيد). فبإمكان المتعلمين التنقل في مجموعات تبحث في منتجات هندسية مختلفة. ويمكنهم إكمال ورقة عمل نموذجية تطلب منهم تنفيذ نشاط تحليلي للجزأين المكونين المحددين لكل منتج هندسي. كما يمكن أن يعتمد نشاط التحليل على نموذج واجب محدد من قِبل بيرسون ولكن لمنتجات هندسية مختلفة. وقبل ذلك، يحتاج المعلم إلى التأكيد للمتعلمين على أنه يجب عليهم، أثناء أنشطة التحليل: أ) ربط غرض ووظيفة كل جزء مكون بالخصائص المفضلة للمادة/المواد المحددة المستخدمة؛ وب) مراعاة التفاصيل مثل المواد والميزات والغرض والوظيفة لكل جزء مكون ومقاييس الإنتاج المطلوبة عند مراجعة العمليات المحددة المستخدمة. هذا ويمكن مناقشة نتائج هذه الأنشطة في الفصل وجلسات المجموعات الصغيرة لتأكيد المعرفة والفهم وأي فجوات في التعلم. </w:t>
      </w:r>
    </w:p>
    <w:p w14:paraId="5D844418" w14:textId="77777777" w:rsidR="00DA0969" w:rsidRPr="0057189B" w:rsidRDefault="00DA0969" w:rsidP="003C68DD">
      <w:pPr>
        <w:pStyle w:val="BodyText"/>
        <w:widowControl w:val="0"/>
        <w:bidi/>
        <w:spacing w:before="142" w:line="240" w:lineRule="auto"/>
        <w:ind w:left="0" w:right="282"/>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t xml:space="preserve">سيوفر هذا النوع من نهج التقديم معرفة "عملية" ممتعة وعملية وفهمًا للمواد والعمليات الهندسية وسبب استخدامها لمنتجات هندسية </w:t>
      </w:r>
      <w:r w:rsidRPr="0057189B">
        <w:rPr>
          <w:rFonts w:ascii="Sakkal Majalla" w:eastAsia="Open Sans" w:hAnsi="Sakkal Majalla" w:cs="Sakkal Majalla"/>
          <w:sz w:val="24"/>
          <w:szCs w:val="24"/>
          <w:rtl/>
          <w:lang w:eastAsia="ar" w:bidi="ar-MA"/>
        </w:rPr>
        <w:lastRenderedPageBreak/>
        <w:t xml:space="preserve">معينة. ومن غير المحتمل أن يؤدي النهج النظري والقائم على الفصل الدراسي بشكلٍ أساسي إلى تحفيز المتعلمين وقد لا يؤدي إلى التعلم الذي يمكن تطبيقه خلال الوحدات الأخرى. </w:t>
      </w:r>
    </w:p>
    <w:p w14:paraId="3073E95B" w14:textId="0452C506" w:rsidR="00965FEA" w:rsidRPr="0057189B" w:rsidRDefault="00965FEA" w:rsidP="003C68DD">
      <w:pPr>
        <w:pStyle w:val="BodyText"/>
        <w:widowControl w:val="0"/>
        <w:bidi/>
        <w:spacing w:before="142" w:line="240" w:lineRule="auto"/>
        <w:ind w:left="0" w:right="282"/>
        <w:rPr>
          <w:rFonts w:ascii="Sakkal Majalla" w:hAnsi="Sakkal Majalla" w:cs="Sakkal Majalla"/>
        </w:rPr>
      </w:pPr>
    </w:p>
    <w:p w14:paraId="69CC0C8A" w14:textId="41DDEEB4" w:rsidR="004E1D73" w:rsidRPr="0057189B" w:rsidRDefault="009C2EF8" w:rsidP="00965FEA">
      <w:pPr>
        <w:pBdr>
          <w:top w:val="nil"/>
          <w:left w:val="nil"/>
          <w:bottom w:val="nil"/>
          <w:right w:val="nil"/>
          <w:between w:val="nil"/>
        </w:pBdr>
        <w:bidi/>
        <w:spacing w:before="80" w:after="60" w:line="240" w:lineRule="auto"/>
        <w:ind w:left="0" w:right="851" w:hanging="2"/>
        <w:rPr>
          <w:rFonts w:ascii="Sakkal Majalla" w:hAnsi="Sakkal Majalla" w:cs="Sakkal Majalla"/>
          <w:b/>
          <w:color w:val="000000"/>
          <w:sz w:val="24"/>
          <w:szCs w:val="24"/>
        </w:rPr>
      </w:pPr>
      <w:r w:rsidRPr="0057189B">
        <w:rPr>
          <w:rFonts w:ascii="Sakkal Majalla" w:eastAsia="Open Sans" w:hAnsi="Sakkal Majalla" w:cs="Sakkal Majalla"/>
          <w:b/>
          <w:bCs/>
          <w:color w:val="000000"/>
          <w:sz w:val="24"/>
          <w:szCs w:val="24"/>
          <w:rtl/>
          <w:lang w:eastAsia="ar" w:bidi="ar-MA"/>
        </w:rPr>
        <w:t xml:space="preserve">نموذج التقييم </w:t>
      </w:r>
    </w:p>
    <w:p w14:paraId="7A1B5298" w14:textId="77777777" w:rsidR="001A62BA" w:rsidRPr="0057189B" w:rsidRDefault="001A62BA" w:rsidP="00965FEA">
      <w:pPr>
        <w:pBdr>
          <w:top w:val="nil"/>
          <w:left w:val="nil"/>
          <w:bottom w:val="nil"/>
          <w:right w:val="nil"/>
          <w:between w:val="nil"/>
        </w:pBdr>
        <w:bidi/>
        <w:spacing w:before="80" w:after="60" w:line="240" w:lineRule="auto"/>
        <w:ind w:left="0" w:right="851" w:hanging="2"/>
        <w:rPr>
          <w:rFonts w:ascii="Sakkal Majalla" w:hAnsi="Sakkal Majalla" w:cs="Sakkal Majalla"/>
          <w:b/>
          <w:color w:val="000000"/>
          <w:sz w:val="24"/>
          <w:szCs w:val="24"/>
        </w:rPr>
      </w:pPr>
    </w:p>
    <w:tbl>
      <w:tblPr>
        <w:tblStyle w:val="a1"/>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57189B" w14:paraId="004FC150" w14:textId="77777777" w:rsidTr="004760F6">
        <w:tc>
          <w:tcPr>
            <w:tcW w:w="3050" w:type="dxa"/>
            <w:shd w:val="clear" w:color="auto" w:fill="DAEEF3" w:themeFill="accent5" w:themeFillTint="33"/>
          </w:tcPr>
          <w:p w14:paraId="540A0B15" w14:textId="77777777" w:rsidR="004E1D73" w:rsidRPr="0057189B"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57189B">
              <w:rPr>
                <w:rFonts w:ascii="Sakkal Majalla" w:eastAsia="Verdana" w:hAnsi="Sakkal Majalla" w:cs="Sakkal Majalla"/>
                <w:b/>
                <w:bCs/>
                <w:sz w:val="24"/>
                <w:szCs w:val="24"/>
                <w:rtl/>
                <w:lang w:eastAsia="ar" w:bidi="ar-MA"/>
              </w:rPr>
              <w:t>هدف التعلم</w:t>
            </w:r>
          </w:p>
        </w:tc>
        <w:tc>
          <w:tcPr>
            <w:tcW w:w="3062" w:type="dxa"/>
            <w:shd w:val="clear" w:color="auto" w:fill="DAEEF3" w:themeFill="accent5" w:themeFillTint="33"/>
          </w:tcPr>
          <w:p w14:paraId="2058159F" w14:textId="77777777" w:rsidR="004E1D73" w:rsidRPr="0057189B"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57189B">
              <w:rPr>
                <w:rFonts w:ascii="Sakkal Majalla" w:eastAsia="Verdana" w:hAnsi="Sakkal Majalla" w:cs="Sakkal Majalla"/>
                <w:b/>
                <w:bCs/>
                <w:sz w:val="24"/>
                <w:szCs w:val="24"/>
                <w:rtl/>
                <w:lang w:eastAsia="ar" w:bidi="ar-MA"/>
              </w:rPr>
              <w:t>مجالات المحتوى الرئيسية</w:t>
            </w:r>
          </w:p>
        </w:tc>
        <w:tc>
          <w:tcPr>
            <w:tcW w:w="3067" w:type="dxa"/>
            <w:shd w:val="clear" w:color="auto" w:fill="DAEEF3" w:themeFill="accent5" w:themeFillTint="33"/>
          </w:tcPr>
          <w:p w14:paraId="6E424B4D" w14:textId="77777777" w:rsidR="004E1D73" w:rsidRPr="0057189B" w:rsidRDefault="00FE2722"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57189B">
              <w:rPr>
                <w:rFonts w:ascii="Sakkal Majalla" w:eastAsia="Verdana" w:hAnsi="Sakkal Majalla" w:cs="Sakkal Majalla"/>
                <w:b/>
                <w:bCs/>
                <w:sz w:val="24"/>
                <w:szCs w:val="24"/>
                <w:rtl/>
                <w:lang w:eastAsia="ar" w:bidi="ar-MA"/>
              </w:rPr>
              <w:t>نهج التقييم</w:t>
            </w:r>
          </w:p>
        </w:tc>
      </w:tr>
      <w:tr w:rsidR="00FE2722" w:rsidRPr="0057189B" w14:paraId="3EB27369" w14:textId="77777777" w:rsidTr="00FE2722">
        <w:tc>
          <w:tcPr>
            <w:tcW w:w="3050" w:type="dxa"/>
          </w:tcPr>
          <w:p w14:paraId="0EB7C2C0" w14:textId="77777777" w:rsidR="00FE2722" w:rsidRPr="0057189B" w:rsidRDefault="00FE2722" w:rsidP="001A62BA">
            <w:pPr>
              <w:bidi/>
              <w:spacing w:before="80" w:after="60" w:line="240" w:lineRule="auto"/>
              <w:ind w:left="0" w:right="114" w:hanging="2"/>
              <w:textDirection w:val="lrTb"/>
              <w:rPr>
                <w:rFonts w:ascii="Sakkal Majalla" w:hAnsi="Sakkal Majalla" w:cs="Sakkal Majalla"/>
                <w:position w:val="0"/>
                <w:sz w:val="24"/>
                <w:szCs w:val="24"/>
                <w:lang w:eastAsia="en-GB"/>
              </w:rPr>
            </w:pPr>
            <w:r w:rsidRPr="0057189B">
              <w:rPr>
                <w:rFonts w:ascii="Sakkal Majalla" w:eastAsia="Open Sans" w:hAnsi="Sakkal Majalla" w:cs="Sakkal Majalla"/>
                <w:b/>
                <w:bCs/>
                <w:color w:val="000000"/>
                <w:sz w:val="24"/>
                <w:szCs w:val="24"/>
                <w:rtl/>
                <w:lang w:eastAsia="ar" w:bidi="ar-MA"/>
              </w:rPr>
              <w:t>(أ)</w:t>
            </w:r>
            <w:r w:rsidRPr="0057189B">
              <w:rPr>
                <w:rFonts w:ascii="Sakkal Majalla" w:eastAsia="Open Sans" w:hAnsi="Sakkal Majalla" w:cs="Sakkal Majalla"/>
                <w:color w:val="000000"/>
                <w:sz w:val="24"/>
                <w:szCs w:val="24"/>
                <w:rtl/>
                <w:lang w:eastAsia="ar" w:bidi="ar-MA"/>
              </w:rPr>
              <w:t xml:space="preserve"> اكتشف مجموعة المواد المحددة المستخدمة في الأجزاء المكونة لمنتج هندسي </w:t>
            </w:r>
          </w:p>
        </w:tc>
        <w:tc>
          <w:tcPr>
            <w:tcW w:w="3062" w:type="dxa"/>
            <w:tcBorders>
              <w:bottom w:val="single" w:sz="4" w:space="0" w:color="auto"/>
            </w:tcBorders>
          </w:tcPr>
          <w:p w14:paraId="3AB70B6E" w14:textId="77777777" w:rsidR="00FE2722" w:rsidRPr="0057189B" w:rsidRDefault="00FE2722" w:rsidP="001A62BA">
            <w:pPr>
              <w:bidi/>
              <w:spacing w:before="80" w:after="60" w:line="240" w:lineRule="auto"/>
              <w:ind w:left="0" w:right="114" w:hanging="2"/>
              <w:textDirection w:val="lrTb"/>
              <w:rPr>
                <w:rFonts w:ascii="Sakkal Majalla" w:hAnsi="Sakkal Majalla" w:cs="Sakkal Majalla"/>
                <w:b/>
                <w:color w:val="000000"/>
                <w:sz w:val="24"/>
                <w:szCs w:val="24"/>
              </w:rPr>
            </w:pPr>
            <w:r w:rsidRPr="0057189B">
              <w:rPr>
                <w:rFonts w:ascii="Sakkal Majalla" w:eastAsia="Open Sans" w:hAnsi="Sakkal Majalla" w:cs="Sakkal Majalla"/>
                <w:b/>
                <w:bCs/>
                <w:color w:val="000000"/>
                <w:sz w:val="24"/>
                <w:szCs w:val="24"/>
                <w:rtl/>
                <w:lang w:eastAsia="ar" w:bidi="ar-MA"/>
              </w:rPr>
              <w:t xml:space="preserve">(أ1) </w:t>
            </w:r>
            <w:r w:rsidRPr="0057189B">
              <w:rPr>
                <w:rFonts w:ascii="Sakkal Majalla" w:eastAsia="Open Sans" w:hAnsi="Sakkal Majalla" w:cs="Sakkal Majalla"/>
                <w:color w:val="000000"/>
                <w:sz w:val="24"/>
                <w:szCs w:val="24"/>
                <w:rtl/>
                <w:lang w:eastAsia="ar" w:bidi="ar-MA"/>
              </w:rPr>
              <w:t>المعادن والسبائك</w:t>
            </w:r>
          </w:p>
          <w:p w14:paraId="1B3E4E57" w14:textId="77777777" w:rsidR="00FE2722" w:rsidRPr="0057189B" w:rsidRDefault="00FE2722" w:rsidP="001A62BA">
            <w:pPr>
              <w:bidi/>
              <w:spacing w:before="80" w:after="60" w:line="240" w:lineRule="auto"/>
              <w:ind w:left="0" w:right="114" w:hanging="2"/>
              <w:textDirection w:val="lrTb"/>
              <w:rPr>
                <w:rFonts w:ascii="Sakkal Majalla" w:hAnsi="Sakkal Majalla" w:cs="Sakkal Majalla"/>
                <w:b/>
                <w:color w:val="000000"/>
                <w:sz w:val="24"/>
                <w:szCs w:val="24"/>
              </w:rPr>
            </w:pPr>
            <w:r w:rsidRPr="0057189B">
              <w:rPr>
                <w:rFonts w:ascii="Sakkal Majalla" w:eastAsia="Open Sans" w:hAnsi="Sakkal Majalla" w:cs="Sakkal Majalla"/>
                <w:b/>
                <w:bCs/>
                <w:color w:val="000000"/>
                <w:sz w:val="24"/>
                <w:szCs w:val="24"/>
                <w:rtl/>
                <w:lang w:eastAsia="ar" w:bidi="ar-MA"/>
              </w:rPr>
              <w:t xml:space="preserve">(أ2) </w:t>
            </w:r>
            <w:r w:rsidRPr="0057189B">
              <w:rPr>
                <w:rFonts w:ascii="Sakkal Majalla" w:eastAsia="Open Sans" w:hAnsi="Sakkal Majalla" w:cs="Sakkal Majalla"/>
                <w:color w:val="000000"/>
                <w:sz w:val="24"/>
                <w:szCs w:val="24"/>
                <w:rtl/>
                <w:lang w:eastAsia="ar" w:bidi="ar-MA"/>
              </w:rPr>
              <w:t>البوليمرات</w:t>
            </w:r>
          </w:p>
          <w:p w14:paraId="40502151" w14:textId="77777777" w:rsidR="00AC503F" w:rsidRPr="0057189B" w:rsidRDefault="00FE2722" w:rsidP="001A62BA">
            <w:pPr>
              <w:bidi/>
              <w:spacing w:before="80" w:after="60" w:line="240" w:lineRule="auto"/>
              <w:ind w:left="0" w:right="114" w:hanging="2"/>
              <w:textDirection w:val="lrTb"/>
              <w:rPr>
                <w:rFonts w:ascii="Sakkal Majalla" w:hAnsi="Sakkal Majalla" w:cs="Sakkal Majalla"/>
                <w:b/>
                <w:color w:val="000000"/>
                <w:sz w:val="24"/>
                <w:szCs w:val="24"/>
              </w:rPr>
            </w:pPr>
            <w:r w:rsidRPr="0057189B">
              <w:rPr>
                <w:rFonts w:ascii="Sakkal Majalla" w:eastAsia="Open Sans" w:hAnsi="Sakkal Majalla" w:cs="Sakkal Majalla"/>
                <w:b/>
                <w:bCs/>
                <w:color w:val="000000"/>
                <w:sz w:val="24"/>
                <w:szCs w:val="24"/>
                <w:rtl/>
                <w:lang w:eastAsia="ar" w:bidi="ar-MA"/>
              </w:rPr>
              <w:t>(أ3)</w:t>
            </w:r>
            <w:r w:rsidRPr="0057189B">
              <w:rPr>
                <w:rFonts w:ascii="Sakkal Majalla" w:eastAsia="Open Sans" w:hAnsi="Sakkal Majalla" w:cs="Sakkal Majalla"/>
                <w:color w:val="000000"/>
                <w:sz w:val="24"/>
                <w:szCs w:val="24"/>
                <w:rtl/>
                <w:lang w:eastAsia="ar" w:bidi="ar-MA"/>
              </w:rPr>
              <w:t xml:space="preserve"> المواد المركبة</w:t>
            </w:r>
          </w:p>
          <w:p w14:paraId="5D1B05BA" w14:textId="77777777" w:rsidR="00FE2722" w:rsidRPr="0057189B" w:rsidRDefault="00FE2722" w:rsidP="001A62BA">
            <w:pPr>
              <w:bidi/>
              <w:spacing w:before="80" w:after="60" w:line="240" w:lineRule="auto"/>
              <w:ind w:left="0" w:right="114" w:hanging="2"/>
              <w:textDirection w:val="lrTb"/>
              <w:rPr>
                <w:rFonts w:ascii="Sakkal Majalla" w:hAnsi="Sakkal Majalla" w:cs="Sakkal Majalla"/>
                <w:position w:val="0"/>
                <w:sz w:val="24"/>
                <w:szCs w:val="24"/>
                <w:lang w:eastAsia="en-GB"/>
              </w:rPr>
            </w:pPr>
            <w:r w:rsidRPr="0057189B">
              <w:rPr>
                <w:rFonts w:ascii="Sakkal Majalla" w:eastAsia="Open Sans" w:hAnsi="Sakkal Majalla" w:cs="Sakkal Majalla"/>
                <w:b/>
                <w:bCs/>
                <w:color w:val="000000"/>
                <w:sz w:val="24"/>
                <w:szCs w:val="24"/>
                <w:rtl/>
                <w:lang w:eastAsia="ar" w:bidi="ar-MA"/>
              </w:rPr>
              <w:t>(أ4)</w:t>
            </w:r>
            <w:r w:rsidRPr="0057189B">
              <w:rPr>
                <w:rFonts w:ascii="Sakkal Majalla" w:eastAsia="Open Sans" w:hAnsi="Sakkal Majalla" w:cs="Sakkal Majalla"/>
                <w:color w:val="000000"/>
                <w:sz w:val="24"/>
                <w:szCs w:val="24"/>
                <w:rtl/>
                <w:lang w:eastAsia="ar" w:bidi="ar-MA"/>
              </w:rPr>
              <w:t xml:space="preserve"> خصائص المواد</w:t>
            </w:r>
          </w:p>
        </w:tc>
        <w:tc>
          <w:tcPr>
            <w:tcW w:w="3067" w:type="dxa"/>
            <w:vMerge w:val="restart"/>
            <w:vAlign w:val="center"/>
          </w:tcPr>
          <w:p w14:paraId="70B7A096" w14:textId="77777777" w:rsidR="00FE2722" w:rsidRPr="0057189B" w:rsidRDefault="00FE2722" w:rsidP="001A62BA">
            <w:pPr>
              <w:pStyle w:val="Text"/>
              <w:bidi/>
              <w:ind w:leftChars="0" w:left="0" w:right="0" w:firstLineChars="0" w:firstLine="0"/>
              <w:textDirection w:val="lrTb"/>
              <w:rPr>
                <w:rFonts w:ascii="Sakkal Majalla" w:hAnsi="Sakkal Majalla" w:cs="Sakkal Majalla"/>
                <w:sz w:val="24"/>
                <w:szCs w:val="24"/>
                <w:lang w:eastAsia="en-GB"/>
              </w:rPr>
            </w:pPr>
            <w:r w:rsidRPr="0057189B">
              <w:rPr>
                <w:rFonts w:ascii="Sakkal Majalla" w:eastAsia="Open Sans" w:hAnsi="Sakkal Majalla" w:cs="Sakkal Majalla"/>
                <w:sz w:val="24"/>
                <w:szCs w:val="24"/>
                <w:rtl/>
                <w:lang w:eastAsia="ar" w:bidi="ar-MA"/>
              </w:rPr>
              <w:t>يتم تقييم هذه الوحدة</w:t>
            </w:r>
          </w:p>
          <w:p w14:paraId="4F988989" w14:textId="77777777" w:rsidR="00FE2722" w:rsidRPr="0057189B" w:rsidRDefault="00FE2722" w:rsidP="001A62BA">
            <w:pPr>
              <w:pStyle w:val="Text"/>
              <w:bidi/>
              <w:ind w:leftChars="0" w:left="0" w:right="0" w:firstLineChars="0" w:firstLine="0"/>
              <w:textDirection w:val="lrTb"/>
              <w:rPr>
                <w:rFonts w:ascii="Sakkal Majalla" w:hAnsi="Sakkal Majalla" w:cs="Sakkal Majalla"/>
                <w:sz w:val="24"/>
                <w:szCs w:val="24"/>
                <w:lang w:eastAsia="en-GB"/>
              </w:rPr>
            </w:pPr>
            <w:r w:rsidRPr="0057189B">
              <w:rPr>
                <w:rFonts w:ascii="Sakkal Majalla" w:eastAsia="Open Sans" w:hAnsi="Sakkal Majalla" w:cs="Sakkal Majalla"/>
                <w:sz w:val="24"/>
                <w:szCs w:val="24"/>
                <w:rtl/>
                <w:lang w:eastAsia="ar" w:bidi="ar-MA"/>
              </w:rPr>
              <w:t xml:space="preserve">من خلال المهمة </w:t>
            </w:r>
          </w:p>
          <w:p w14:paraId="29E12E1A" w14:textId="77777777" w:rsidR="00FE2722" w:rsidRPr="0057189B" w:rsidRDefault="00FE2722" w:rsidP="001A62BA">
            <w:pPr>
              <w:pStyle w:val="Text"/>
              <w:pBdr>
                <w:top w:val="nil"/>
                <w:left w:val="nil"/>
                <w:bottom w:val="nil"/>
                <w:right w:val="nil"/>
                <w:between w:val="nil"/>
              </w:pBdr>
              <w:bidi/>
              <w:ind w:leftChars="0" w:left="0" w:right="0" w:firstLineChars="0" w:firstLine="0"/>
              <w:rPr>
                <w:rFonts w:ascii="Sakkal Majalla" w:eastAsia="Open Sans" w:hAnsi="Sakkal Majalla" w:cs="Sakkal Majalla"/>
                <w:color w:val="000000"/>
                <w:sz w:val="24"/>
                <w:szCs w:val="24"/>
              </w:rPr>
            </w:pPr>
            <w:r w:rsidRPr="0057189B">
              <w:rPr>
                <w:rFonts w:ascii="Sakkal Majalla" w:eastAsia="Open Sans" w:hAnsi="Sakkal Majalla" w:cs="Sakkal Majalla"/>
                <w:sz w:val="24"/>
                <w:szCs w:val="24"/>
                <w:rtl/>
                <w:lang w:eastAsia="ar" w:bidi="ar-MA"/>
              </w:rPr>
              <w:t>المحددة من قبل بيرسون.</w:t>
            </w:r>
          </w:p>
        </w:tc>
      </w:tr>
      <w:tr w:rsidR="00FE2722" w:rsidRPr="0057189B" w14:paraId="7292BFC7" w14:textId="77777777" w:rsidTr="00915915">
        <w:tc>
          <w:tcPr>
            <w:tcW w:w="3050" w:type="dxa"/>
          </w:tcPr>
          <w:p w14:paraId="7A2030EC" w14:textId="52CF556C" w:rsidR="00FE2722" w:rsidRPr="0057189B" w:rsidRDefault="00FE2722" w:rsidP="00AC503F">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bCs/>
                <w:color w:val="000000"/>
                <w:sz w:val="24"/>
                <w:szCs w:val="24"/>
              </w:rPr>
            </w:pPr>
            <w:r w:rsidRPr="0057189B">
              <w:rPr>
                <w:rFonts w:ascii="Sakkal Majalla" w:eastAsia="Open Sans" w:hAnsi="Sakkal Majalla" w:cs="Sakkal Majalla"/>
                <w:b/>
                <w:bCs/>
                <w:color w:val="000000"/>
                <w:sz w:val="24"/>
                <w:szCs w:val="24"/>
                <w:rtl/>
                <w:lang w:eastAsia="ar" w:bidi="ar-MA"/>
              </w:rPr>
              <w:t>(ب)</w:t>
            </w:r>
            <w:r w:rsidRPr="0057189B">
              <w:rPr>
                <w:rFonts w:ascii="Sakkal Majalla" w:eastAsia="Open Sans" w:hAnsi="Sakkal Majalla" w:cs="Sakkal Majalla"/>
                <w:color w:val="000000"/>
                <w:sz w:val="24"/>
                <w:szCs w:val="24"/>
                <w:rtl/>
                <w:lang w:eastAsia="ar" w:bidi="ar-MA"/>
              </w:rPr>
              <w:t xml:space="preserve"> اكتشف اختيار العمليات المحددة المستخدمة لتصنيع الأجزاء المكونة لمنتج هندسي</w:t>
            </w:r>
          </w:p>
        </w:tc>
        <w:tc>
          <w:tcPr>
            <w:tcW w:w="3062" w:type="dxa"/>
            <w:tcBorders>
              <w:bottom w:val="single" w:sz="4" w:space="0" w:color="auto"/>
            </w:tcBorders>
          </w:tcPr>
          <w:p w14:paraId="4001B8F5" w14:textId="77777777" w:rsidR="00FE2722" w:rsidRPr="0057189B" w:rsidRDefault="00FE2722" w:rsidP="001A62BA">
            <w:pPr>
              <w:bidi/>
              <w:spacing w:before="80" w:after="60" w:line="240" w:lineRule="auto"/>
              <w:ind w:left="0" w:right="114" w:hanging="2"/>
              <w:textDirection w:val="lrTb"/>
              <w:rPr>
                <w:rFonts w:ascii="Sakkal Majalla" w:hAnsi="Sakkal Majalla" w:cs="Sakkal Majalla"/>
                <w:b/>
                <w:color w:val="000000"/>
                <w:sz w:val="24"/>
                <w:szCs w:val="24"/>
              </w:rPr>
            </w:pPr>
            <w:r w:rsidRPr="0057189B">
              <w:rPr>
                <w:rFonts w:ascii="Sakkal Majalla" w:eastAsia="Open Sans" w:hAnsi="Sakkal Majalla" w:cs="Sakkal Majalla"/>
                <w:b/>
                <w:bCs/>
                <w:color w:val="000000"/>
                <w:sz w:val="24"/>
                <w:szCs w:val="24"/>
                <w:rtl/>
                <w:lang w:eastAsia="ar" w:bidi="ar-MA"/>
              </w:rPr>
              <w:t xml:space="preserve">(ب1) </w:t>
            </w:r>
            <w:r w:rsidRPr="0057189B">
              <w:rPr>
                <w:rFonts w:ascii="Sakkal Majalla" w:eastAsia="Open Sans" w:hAnsi="Sakkal Majalla" w:cs="Sakkal Majalla"/>
                <w:color w:val="000000"/>
                <w:sz w:val="24"/>
                <w:szCs w:val="24"/>
                <w:rtl/>
                <w:lang w:eastAsia="ar" w:bidi="ar-MA"/>
              </w:rPr>
              <w:t>التشغيل الآلي</w:t>
            </w:r>
          </w:p>
          <w:p w14:paraId="25587CCC" w14:textId="253263BD" w:rsidR="00FE2722" w:rsidRPr="0057189B" w:rsidRDefault="00FE2722" w:rsidP="00271A14">
            <w:pPr>
              <w:bidi/>
              <w:spacing w:before="80" w:after="60" w:line="240" w:lineRule="auto"/>
              <w:ind w:left="0" w:right="114" w:hanging="2"/>
              <w:textDirection w:val="lrTb"/>
              <w:rPr>
                <w:rFonts w:ascii="Sakkal Majalla" w:hAnsi="Sakkal Majalla" w:cs="Sakkal Majalla"/>
                <w:bCs/>
                <w:color w:val="000000"/>
                <w:sz w:val="24"/>
                <w:szCs w:val="24"/>
              </w:rPr>
            </w:pPr>
            <w:r w:rsidRPr="0057189B">
              <w:rPr>
                <w:rFonts w:ascii="Sakkal Majalla" w:eastAsia="Open Sans" w:hAnsi="Sakkal Majalla" w:cs="Sakkal Majalla"/>
                <w:b/>
                <w:bCs/>
                <w:color w:val="000000"/>
                <w:sz w:val="24"/>
                <w:szCs w:val="24"/>
                <w:rtl/>
                <w:lang w:eastAsia="ar" w:bidi="ar-MA"/>
              </w:rPr>
              <w:t>(ب2)</w:t>
            </w:r>
            <w:r w:rsidRPr="0057189B">
              <w:rPr>
                <w:rFonts w:ascii="Sakkal Majalla" w:eastAsia="Open Sans" w:hAnsi="Sakkal Majalla" w:cs="Sakkal Majalla"/>
                <w:color w:val="000000"/>
                <w:sz w:val="24"/>
                <w:szCs w:val="24"/>
                <w:rtl/>
                <w:lang w:eastAsia="ar" w:bidi="ar-MA"/>
              </w:rPr>
              <w:t xml:space="preserve"> تشكيل والتلاعب</w:t>
            </w:r>
          </w:p>
          <w:p w14:paraId="4EB87267" w14:textId="77777777" w:rsidR="00FE2722" w:rsidRPr="0057189B" w:rsidRDefault="00FE2722" w:rsidP="001A62BA">
            <w:pPr>
              <w:bidi/>
              <w:spacing w:before="80" w:after="60" w:line="240" w:lineRule="auto"/>
              <w:ind w:left="0" w:right="114" w:hanging="2"/>
              <w:textDirection w:val="lrTb"/>
              <w:rPr>
                <w:rFonts w:ascii="Sakkal Majalla" w:hAnsi="Sakkal Majalla" w:cs="Sakkal Majalla"/>
                <w:b/>
                <w:color w:val="000000"/>
                <w:sz w:val="24"/>
                <w:szCs w:val="24"/>
              </w:rPr>
            </w:pPr>
            <w:r w:rsidRPr="0057189B">
              <w:rPr>
                <w:rFonts w:ascii="Sakkal Majalla" w:eastAsia="Open Sans" w:hAnsi="Sakkal Majalla" w:cs="Sakkal Majalla"/>
                <w:b/>
                <w:bCs/>
                <w:color w:val="000000"/>
                <w:sz w:val="24"/>
                <w:szCs w:val="24"/>
                <w:rtl/>
                <w:lang w:eastAsia="ar" w:bidi="ar-MA"/>
              </w:rPr>
              <w:t>(ب3)</w:t>
            </w:r>
            <w:r w:rsidRPr="0057189B">
              <w:rPr>
                <w:rFonts w:ascii="Sakkal Majalla" w:eastAsia="Open Sans" w:hAnsi="Sakkal Majalla" w:cs="Sakkal Majalla"/>
                <w:color w:val="000000"/>
                <w:sz w:val="24"/>
                <w:szCs w:val="24"/>
                <w:rtl/>
                <w:lang w:eastAsia="ar" w:bidi="ar-MA"/>
              </w:rPr>
              <w:t xml:space="preserve"> الصب والقولبة</w:t>
            </w:r>
          </w:p>
          <w:p w14:paraId="1509C086" w14:textId="77777777" w:rsidR="00AC503F" w:rsidRPr="0057189B" w:rsidRDefault="00FE2722" w:rsidP="001A62BA">
            <w:pPr>
              <w:bidi/>
              <w:spacing w:before="80" w:after="60" w:line="240" w:lineRule="auto"/>
              <w:ind w:left="0" w:right="114" w:hanging="2"/>
              <w:textDirection w:val="lrTb"/>
              <w:rPr>
                <w:rFonts w:ascii="Sakkal Majalla" w:hAnsi="Sakkal Majalla" w:cs="Sakkal Majalla"/>
                <w:b/>
                <w:color w:val="000000"/>
                <w:sz w:val="24"/>
                <w:szCs w:val="24"/>
              </w:rPr>
            </w:pPr>
            <w:r w:rsidRPr="0057189B">
              <w:rPr>
                <w:rFonts w:ascii="Sakkal Majalla" w:eastAsia="Open Sans" w:hAnsi="Sakkal Majalla" w:cs="Sakkal Majalla"/>
                <w:b/>
                <w:bCs/>
                <w:color w:val="000000"/>
                <w:sz w:val="24"/>
                <w:szCs w:val="24"/>
                <w:rtl/>
                <w:lang w:eastAsia="ar" w:bidi="ar-MA"/>
              </w:rPr>
              <w:t>(ب4) الربط والدمج</w:t>
            </w:r>
          </w:p>
          <w:p w14:paraId="322B85C2" w14:textId="77777777" w:rsidR="00FE2722" w:rsidRPr="0057189B" w:rsidRDefault="00FE2722" w:rsidP="001A62BA">
            <w:pPr>
              <w:bidi/>
              <w:spacing w:before="80" w:after="60" w:line="240" w:lineRule="auto"/>
              <w:ind w:left="0" w:right="114" w:hanging="2"/>
              <w:textDirection w:val="lrTb"/>
              <w:rPr>
                <w:rFonts w:ascii="Sakkal Majalla" w:hAnsi="Sakkal Majalla" w:cs="Sakkal Majalla"/>
                <w:position w:val="0"/>
                <w:sz w:val="24"/>
                <w:szCs w:val="24"/>
                <w:lang w:eastAsia="en-GB"/>
              </w:rPr>
            </w:pPr>
            <w:r w:rsidRPr="0057189B">
              <w:rPr>
                <w:rFonts w:ascii="Sakkal Majalla" w:eastAsia="Open Sans" w:hAnsi="Sakkal Majalla" w:cs="Sakkal Majalla"/>
                <w:b/>
                <w:bCs/>
                <w:color w:val="000000"/>
                <w:sz w:val="24"/>
                <w:szCs w:val="24"/>
                <w:rtl/>
                <w:lang w:eastAsia="ar" w:bidi="ar-MA"/>
              </w:rPr>
              <w:t xml:space="preserve">(ب5) </w:t>
            </w:r>
            <w:r w:rsidRPr="0057189B">
              <w:rPr>
                <w:rFonts w:ascii="Sakkal Majalla" w:eastAsia="Open Sans" w:hAnsi="Sakkal Majalla" w:cs="Sakkal Majalla"/>
                <w:color w:val="000000"/>
                <w:sz w:val="24"/>
                <w:szCs w:val="24"/>
                <w:rtl/>
                <w:lang w:eastAsia="ar" w:bidi="ar-MA"/>
              </w:rPr>
              <w:t>أحجام الإنتاج</w:t>
            </w:r>
          </w:p>
        </w:tc>
        <w:tc>
          <w:tcPr>
            <w:tcW w:w="3067" w:type="dxa"/>
            <w:vMerge/>
            <w:tcBorders>
              <w:bottom w:val="single" w:sz="4" w:space="0" w:color="auto"/>
            </w:tcBorders>
          </w:tcPr>
          <w:p w14:paraId="4AB73C57" w14:textId="77777777" w:rsidR="00FE2722" w:rsidRPr="0057189B" w:rsidRDefault="00FE2722" w:rsidP="00AC503F">
            <w:pPr>
              <w:pBdr>
                <w:top w:val="nil"/>
                <w:left w:val="nil"/>
                <w:bottom w:val="nil"/>
                <w:right w:val="nil"/>
                <w:between w:val="nil"/>
              </w:pBdr>
              <w:bidi/>
              <w:spacing w:before="80" w:after="60" w:line="240" w:lineRule="auto"/>
              <w:ind w:left="0" w:right="851" w:hanging="2"/>
              <w:rPr>
                <w:rFonts w:ascii="Sakkal Majalla" w:eastAsia="Open Sans" w:hAnsi="Sakkal Majalla" w:cs="Sakkal Majalla"/>
                <w:color w:val="000000"/>
                <w:sz w:val="24"/>
                <w:szCs w:val="24"/>
              </w:rPr>
            </w:pPr>
          </w:p>
        </w:tc>
      </w:tr>
    </w:tbl>
    <w:p w14:paraId="02D41DE6" w14:textId="77777777" w:rsidR="004E1D73" w:rsidRPr="0057189B" w:rsidRDefault="009C2EF8" w:rsidP="00574758">
      <w:pPr>
        <w:pBdr>
          <w:top w:val="nil"/>
          <w:left w:val="nil"/>
          <w:bottom w:val="nil"/>
          <w:right w:val="nil"/>
          <w:between w:val="nil"/>
        </w:pBdr>
        <w:bidi/>
        <w:spacing w:before="360" w:after="120" w:line="240" w:lineRule="auto"/>
        <w:ind w:leftChars="0" w:left="0" w:right="851" w:firstLineChars="0" w:firstLine="0"/>
        <w:rPr>
          <w:rFonts w:ascii="Sakkal Majalla" w:hAnsi="Sakkal Majalla" w:cs="Sakkal Majalla"/>
          <w:b/>
          <w:color w:val="000000"/>
          <w:sz w:val="24"/>
          <w:szCs w:val="24"/>
        </w:rPr>
      </w:pPr>
      <w:r w:rsidRPr="0057189B">
        <w:rPr>
          <w:rFonts w:ascii="Sakkal Majalla" w:eastAsia="Open Sans" w:hAnsi="Sakkal Majalla" w:cs="Sakkal Majalla"/>
          <w:b/>
          <w:bCs/>
          <w:color w:val="000000"/>
          <w:sz w:val="24"/>
          <w:szCs w:val="24"/>
          <w:rtl/>
          <w:lang w:eastAsia="ar" w:bidi="ar-MA"/>
        </w:rPr>
        <w:t>إرشادات التقييم</w:t>
      </w:r>
    </w:p>
    <w:p w14:paraId="1E8BA38C" w14:textId="77777777" w:rsidR="006E361F" w:rsidRPr="0057189B" w:rsidRDefault="006E361F" w:rsidP="00FE2722">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t>يجري تقييم الوحدة من خلال المهمة المحددة من قبل بيرسون (</w:t>
      </w:r>
      <w:r w:rsidRPr="0057189B">
        <w:rPr>
          <w:rFonts w:ascii="Sakkal Majalla" w:eastAsia="Open Sans" w:hAnsi="Sakkal Majalla" w:cs="Sakkal Majalla"/>
          <w:sz w:val="24"/>
          <w:szCs w:val="24"/>
          <w:lang w:val="en-US" w:eastAsia="ar" w:bidi="en-US"/>
        </w:rPr>
        <w:t>PSA</w:t>
      </w:r>
      <w:r w:rsidRPr="0057189B">
        <w:rPr>
          <w:rFonts w:ascii="Sakkal Majalla" w:eastAsia="Open Sans" w:hAnsi="Sakkal Majalla" w:cs="Sakkal Majalla"/>
          <w:sz w:val="24"/>
          <w:szCs w:val="24"/>
          <w:rtl/>
          <w:lang w:eastAsia="ar" w:bidi="ar-MA"/>
        </w:rPr>
        <w:t>)، حيث قامت بيرسون بتصميم معايير التقييم الذي يجب إجراؤه في ظل ظروف خاضعة للرقابة قبل أن يقوم المعلمون بمنح الدرجات لهذا التقييم.</w:t>
      </w:r>
    </w:p>
    <w:p w14:paraId="6E0E0508" w14:textId="77777777" w:rsidR="006E361F" w:rsidRPr="0057189B" w:rsidRDefault="006E361F" w:rsidP="006E361F">
      <w:pPr>
        <w:pBdr>
          <w:top w:val="nil"/>
          <w:left w:val="nil"/>
          <w:bottom w:val="nil"/>
          <w:right w:val="nil"/>
          <w:between w:val="nil"/>
        </w:pBdr>
        <w:bidi/>
        <w:spacing w:before="80" w:after="60" w:line="240" w:lineRule="auto"/>
        <w:ind w:left="0" w:right="140" w:hanging="2"/>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t>وهناك 30 ساعة تعلّم موجهة مخصصة للوحدة، منها 4 ساعات سيتم تخصيصها للتقييم.</w:t>
      </w:r>
    </w:p>
    <w:p w14:paraId="2AE3E637" w14:textId="77777777" w:rsidR="006E361F" w:rsidRPr="0057189B" w:rsidRDefault="00FE2722" w:rsidP="006E361F">
      <w:pPr>
        <w:pBdr>
          <w:top w:val="nil"/>
          <w:left w:val="nil"/>
          <w:bottom w:val="nil"/>
          <w:right w:val="nil"/>
          <w:between w:val="nil"/>
        </w:pBdr>
        <w:bidi/>
        <w:spacing w:before="80" w:after="60" w:line="240" w:lineRule="auto"/>
        <w:ind w:left="0" w:right="140" w:hanging="2"/>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t>تتوفر الواجبات المحددة من قبل بيرسون (</w:t>
      </w:r>
      <w:r w:rsidRPr="0057189B">
        <w:rPr>
          <w:rFonts w:ascii="Sakkal Majalla" w:eastAsia="Open Sans" w:hAnsi="Sakkal Majalla" w:cs="Sakkal Majalla"/>
          <w:sz w:val="24"/>
          <w:szCs w:val="24"/>
          <w:lang w:val="en-US" w:eastAsia="ar" w:bidi="en-US"/>
        </w:rPr>
        <w:t>PSAs</w:t>
      </w:r>
      <w:r w:rsidRPr="0057189B">
        <w:rPr>
          <w:rFonts w:ascii="Sakkal Majalla" w:eastAsia="Open Sans" w:hAnsi="Sakkal Majalla" w:cs="Sakkal Majalla"/>
          <w:sz w:val="24"/>
          <w:szCs w:val="24"/>
          <w:rtl/>
          <w:lang w:eastAsia="ar" w:bidi="ar-MA"/>
        </w:rPr>
        <w:t>) اعتبارًا من سبتمبر من كل عام وهي صالحة لمدة عام واحد فقط.</w:t>
      </w:r>
    </w:p>
    <w:p w14:paraId="04038B73" w14:textId="77777777" w:rsidR="00FF048E" w:rsidRPr="0057189B" w:rsidRDefault="006E361F" w:rsidP="00FF048E">
      <w:pPr>
        <w:pBdr>
          <w:top w:val="nil"/>
          <w:left w:val="nil"/>
          <w:bottom w:val="nil"/>
          <w:right w:val="nil"/>
          <w:between w:val="nil"/>
        </w:pBdr>
        <w:bidi/>
        <w:spacing w:before="80" w:after="20" w:line="240" w:lineRule="auto"/>
        <w:ind w:left="0" w:right="851" w:hanging="2"/>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t xml:space="preserve">كما يجب أن يغطي التقديم كل المحتوى في مواصفات الوحدة وأن يعد المتعلمين لأخذ واجب محدد من قِبل بيرسون وتقديم الأدلة التي تلبي المتطلبات المنصوص عليها في معايير التقييم والمعلومات الأساسية لأقسام قرارات التقييم في مواصفات الوحدة. تتوفر عينات مواد التقييم على موقع بيرسون الإلكتروني. ويمكن استخدامها أو تكييفها لمساعدة المتعلمين على الاستعداد للتقييم. </w:t>
      </w:r>
    </w:p>
    <w:p w14:paraId="1709687D" w14:textId="77777777" w:rsidR="006E361F" w:rsidRPr="0057189B" w:rsidRDefault="006E361F" w:rsidP="00160263">
      <w:pPr>
        <w:pBdr>
          <w:top w:val="nil"/>
          <w:left w:val="nil"/>
          <w:bottom w:val="nil"/>
          <w:right w:val="nil"/>
          <w:between w:val="nil"/>
        </w:pBdr>
        <w:bidi/>
        <w:spacing w:before="80" w:after="60" w:line="240" w:lineRule="auto"/>
        <w:ind w:leftChars="0" w:left="0" w:right="140" w:firstLineChars="0" w:firstLine="0"/>
        <w:textDirection w:val="lrTb"/>
        <w:rPr>
          <w:rFonts w:ascii="Sakkal Majalla" w:hAnsi="Sakkal Majalla" w:cs="Sakkal Majalla"/>
          <w:color w:val="000000"/>
        </w:rPr>
      </w:pPr>
    </w:p>
    <w:p w14:paraId="5EFA2F3E" w14:textId="77777777" w:rsidR="006E361F" w:rsidRPr="0057189B"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lang w:eastAsia="en-GB"/>
        </w:rPr>
      </w:pPr>
    </w:p>
    <w:p w14:paraId="3EF34154" w14:textId="77777777" w:rsidR="006E361F" w:rsidRPr="0057189B"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rPr>
        <w:sectPr w:rsidR="006E361F" w:rsidRPr="0057189B" w:rsidSect="00925FF2">
          <w:headerReference w:type="even" r:id="rId18"/>
          <w:headerReference w:type="default" r:id="rId19"/>
          <w:footerReference w:type="even" r:id="rId20"/>
          <w:headerReference w:type="first" r:id="rId21"/>
          <w:footerReference w:type="first" r:id="rId22"/>
          <w:pgSz w:w="11907" w:h="16840"/>
          <w:pgMar w:top="1701" w:right="1418" w:bottom="1134" w:left="1418" w:header="567" w:footer="658" w:gutter="0"/>
          <w:cols w:space="720" w:equalWidth="0">
            <w:col w:w="9360"/>
          </w:cols>
          <w:docGrid w:linePitch="272"/>
        </w:sectPr>
      </w:pPr>
    </w:p>
    <w:p w14:paraId="151E0B42" w14:textId="77777777" w:rsidR="004E1D73" w:rsidRPr="0057189B" w:rsidRDefault="009C2EF8" w:rsidP="003F7CFF">
      <w:pPr>
        <w:pBdr>
          <w:top w:val="nil"/>
          <w:left w:val="nil"/>
          <w:bottom w:val="nil"/>
          <w:right w:val="nil"/>
          <w:between w:val="nil"/>
        </w:pBdr>
        <w:bidi/>
        <w:spacing w:line="240" w:lineRule="auto"/>
        <w:ind w:left="1" w:hanging="3"/>
        <w:rPr>
          <w:rFonts w:ascii="Sakkal Majalla" w:hAnsi="Sakkal Majalla" w:cs="Sakkal Majalla"/>
          <w:b/>
          <w:color w:val="000000"/>
          <w:sz w:val="26"/>
          <w:szCs w:val="26"/>
        </w:rPr>
      </w:pPr>
      <w:r w:rsidRPr="0057189B">
        <w:rPr>
          <w:rFonts w:ascii="Sakkal Majalla" w:eastAsia="Open Sans" w:hAnsi="Sakkal Majalla" w:cs="Sakkal Majalla"/>
          <w:b/>
          <w:bCs/>
          <w:color w:val="000000"/>
          <w:sz w:val="26"/>
          <w:szCs w:val="26"/>
          <w:rtl/>
          <w:lang w:eastAsia="ar" w:bidi="ar-MA"/>
        </w:rPr>
        <w:lastRenderedPageBreak/>
        <w:t>بدء النشاط</w:t>
      </w:r>
    </w:p>
    <w:p w14:paraId="3CA2B15A" w14:textId="77777777" w:rsidR="004E1D73" w:rsidRPr="0057189B" w:rsidRDefault="009C2EF8">
      <w:pPr>
        <w:pBdr>
          <w:top w:val="nil"/>
          <w:left w:val="nil"/>
          <w:bottom w:val="nil"/>
          <w:right w:val="nil"/>
          <w:between w:val="nil"/>
        </w:pBdr>
        <w:bidi/>
        <w:spacing w:before="120" w:after="120" w:line="240" w:lineRule="auto"/>
        <w:ind w:left="0" w:right="851" w:hanging="2"/>
        <w:rPr>
          <w:rFonts w:ascii="Sakkal Majalla" w:hAnsi="Sakkal Majalla" w:cs="Sakkal Majalla"/>
          <w:b/>
          <w:color w:val="000000"/>
          <w:sz w:val="24"/>
          <w:szCs w:val="24"/>
        </w:rPr>
      </w:pPr>
      <w:r w:rsidRPr="0057189B">
        <w:rPr>
          <w:rFonts w:ascii="Sakkal Majalla" w:eastAsia="Open Sans" w:hAnsi="Sakkal Majalla" w:cs="Sakkal Majalla"/>
          <w:b/>
          <w:bCs/>
          <w:color w:val="000000"/>
          <w:sz w:val="24"/>
          <w:szCs w:val="24"/>
          <w:rtl/>
          <w:lang w:eastAsia="ar" w:bidi="ar-MA"/>
        </w:rPr>
        <w:t>يمنحك هذا نقطة انطلاق لطريقة واحدة لتقديم الوحدة، استنادًا إلى نهج التقييم الموصى به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57189B" w14:paraId="23DAD0B4" w14:textId="77777777" w:rsidTr="00456C81">
        <w:tc>
          <w:tcPr>
            <w:tcW w:w="9072" w:type="dxa"/>
            <w:tcBorders>
              <w:bottom w:val="single" w:sz="4" w:space="0" w:color="000000"/>
            </w:tcBorders>
            <w:shd w:val="clear" w:color="auto" w:fill="DAEEF3" w:themeFill="accent5" w:themeFillTint="33"/>
          </w:tcPr>
          <w:p w14:paraId="487AA362" w14:textId="77777777" w:rsidR="00456C81" w:rsidRPr="0057189B" w:rsidRDefault="00456C81">
            <w:pPr>
              <w:pBdr>
                <w:top w:val="nil"/>
                <w:left w:val="nil"/>
                <w:bottom w:val="nil"/>
                <w:right w:val="nil"/>
                <w:between w:val="nil"/>
              </w:pBdr>
              <w:bidi/>
              <w:spacing w:before="80" w:after="80" w:line="240" w:lineRule="auto"/>
              <w:ind w:left="0" w:hanging="2"/>
              <w:rPr>
                <w:rFonts w:ascii="Sakkal Majalla" w:hAnsi="Sakkal Majalla" w:cs="Sakkal Majalla"/>
                <w:b/>
                <w:color w:val="000000"/>
                <w:sz w:val="24"/>
                <w:szCs w:val="24"/>
              </w:rPr>
            </w:pPr>
            <w:r w:rsidRPr="0057189B">
              <w:rPr>
                <w:rFonts w:ascii="Sakkal Majalla" w:eastAsia="Open Sans" w:hAnsi="Sakkal Majalla" w:cs="Sakkal Majalla"/>
                <w:b/>
                <w:bCs/>
                <w:color w:val="000000"/>
                <w:sz w:val="24"/>
                <w:szCs w:val="24"/>
                <w:rtl/>
                <w:lang w:eastAsia="ar" w:bidi="ar-MA"/>
              </w:rPr>
              <w:t>مقدمة</w:t>
            </w:r>
          </w:p>
        </w:tc>
      </w:tr>
      <w:tr w:rsidR="00456C81" w:rsidRPr="0057189B" w14:paraId="3FA7D4DF" w14:textId="77777777" w:rsidTr="00456C81">
        <w:tc>
          <w:tcPr>
            <w:tcW w:w="9072" w:type="dxa"/>
            <w:shd w:val="clear" w:color="auto" w:fill="auto"/>
          </w:tcPr>
          <w:p w14:paraId="1C8544A9" w14:textId="77777777" w:rsidR="00456C81" w:rsidRPr="0057189B" w:rsidRDefault="00456C81" w:rsidP="004B3159">
            <w:pPr>
              <w:bidi/>
              <w:ind w:left="0" w:hanging="2"/>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t>قدّم هذه الوحدة من خلال شرح للمتعلمين أن المنتجات الهندسية يمكن أن تبدو وتعمل بشكلٍ مختلف تمامًا إذا تم تغيير المواد والعمليات المستخدمة في صنعها. وفي بعض الحالات، قد لا تعمل المنتجات بشكلٍ صحيح أو قد تكون خطيرة. ومن ثم وضّح أن المواد المستخدمة في منتج هندسي لا يتم اختيارها عشوائيًا وأنه يتم اختيارها بسبب خصائصها المحددة. وبالمثل، وضّح أن العمليات المستخدمة لتصنيع منتج هندسي يتم اختيارها أيضًا بعناية بحيث يمكن تصنيع الأجزاء المكونة بدقة/بسرعة، وستحتوي على الميزات الصحيحة وتكون قادرة على تحقيق غرضها ووظيفتها.</w:t>
            </w:r>
          </w:p>
        </w:tc>
      </w:tr>
      <w:tr w:rsidR="004E1D73" w:rsidRPr="0057189B" w14:paraId="10AFD052" w14:textId="77777777" w:rsidTr="004760F6">
        <w:tc>
          <w:tcPr>
            <w:tcW w:w="9072" w:type="dxa"/>
            <w:shd w:val="clear" w:color="auto" w:fill="DAEEF3" w:themeFill="accent5" w:themeFillTint="33"/>
          </w:tcPr>
          <w:p w14:paraId="664F7106" w14:textId="1DA4C915" w:rsidR="00AF5A5B" w:rsidRPr="0057189B" w:rsidRDefault="009C2EF8" w:rsidP="00AF5A5B">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b/>
                <w:position w:val="0"/>
                <w:sz w:val="24"/>
                <w:szCs w:val="24"/>
                <w:lang w:eastAsia="en-GB"/>
              </w:rPr>
            </w:pPr>
            <w:r w:rsidRPr="0057189B">
              <w:rPr>
                <w:rFonts w:ascii="Sakkal Majalla" w:eastAsia="Open Sans" w:hAnsi="Sakkal Majalla" w:cs="Sakkal Majalla"/>
                <w:b/>
                <w:bCs/>
                <w:color w:val="000000"/>
                <w:sz w:val="24"/>
                <w:szCs w:val="24"/>
                <w:rtl/>
                <w:lang w:eastAsia="ar" w:bidi="ar-MA"/>
              </w:rPr>
              <w:t>هدف التعلم (أ): استكشاف مجموعة المواد المحددة المستخدمة في الأجزاء المكونة لمنتج هندسي</w:t>
            </w:r>
          </w:p>
        </w:tc>
      </w:tr>
      <w:tr w:rsidR="004E1D73" w:rsidRPr="0057189B" w14:paraId="1F402EED" w14:textId="77777777">
        <w:tc>
          <w:tcPr>
            <w:tcW w:w="9072" w:type="dxa"/>
          </w:tcPr>
          <w:p w14:paraId="428BC1AB" w14:textId="5C80D19F" w:rsidR="00653637" w:rsidRPr="0057189B" w:rsidRDefault="00AF5A5B" w:rsidP="001A62BA">
            <w:pPr>
              <w:pStyle w:val="ListParagraph"/>
              <w:numPr>
                <w:ilvl w:val="0"/>
                <w:numId w:val="18"/>
              </w:numPr>
              <w:bidi/>
              <w:spacing w:before="60" w:after="60" w:line="240" w:lineRule="auto"/>
              <w:ind w:leftChars="0" w:left="317" w:firstLineChars="0" w:hanging="284"/>
              <w:textDirection w:val="lrTb"/>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t>قدّم العديد من المواد وخواصها، وأسباب اختيار المواد وتطبيقها في الأجزاء المكونة للمنتجات الهندسية (تأكد من التغطية الكاملة للموضوعات من (أ1) إلى (أ4) في قسم المحتوى بمواصفات الوحدة 3 عبر الدروس التسعة). يمكنك استخدام مقدمات مماثلة كنقطة انطلاق لمعظم الدروس العملية. راجع الصفحات من 66 إلى 77 في كتاب الطلاب للتعرف على مجموعة المواد. وبالنسبة للأجزاء المكونة للمنتجات الهندسية التي قاموا بتصنيعها أو فحصها، ينبغي أن تطلب من المتعلمين تقييم سبب ملاءمة المواد المستخدمة. وأكد للمتعلمين أنه يجب عليهم ربط غرض ووظيفة كل جزء مكون بالخصائص المفضلة للمادة/المواد المحددة المستخدمة. كما ينبغي أن يطلب المعلم من المتعلمين إكمال هذه المراجعات في نقاط منتظمة أثناء الأنشطة العملية لتوحيد التعلم المطلوب ووضعه في سياقه. راجع الصفحات من 77 إلى 82 في كتاب الطلاب لمعرفة خصائص المواد.</w:t>
            </w:r>
          </w:p>
          <w:p w14:paraId="44A522A3" w14:textId="762F44B3" w:rsidR="008D1B9A" w:rsidRPr="0057189B" w:rsidRDefault="008D1B9A" w:rsidP="001A62BA">
            <w:pPr>
              <w:pStyle w:val="Tabletextbullets"/>
              <w:numPr>
                <w:ilvl w:val="0"/>
                <w:numId w:val="30"/>
              </w:numPr>
              <w:suppressAutoHyphens w:val="0"/>
              <w:bidi/>
              <w:textDirection w:val="lrTb"/>
              <w:textAlignment w:val="auto"/>
              <w:outlineLvl w:val="9"/>
              <w:rPr>
                <w:rFonts w:ascii="Sakkal Majalla" w:hAnsi="Sakkal Majalla" w:cs="Sakkal Majalla"/>
                <w:sz w:val="24"/>
              </w:rPr>
            </w:pPr>
            <w:r w:rsidRPr="0057189B">
              <w:rPr>
                <w:rFonts w:ascii="Sakkal Majalla" w:eastAsia="Open Sans" w:hAnsi="Sakkal Majalla" w:cs="Sakkal Majalla"/>
                <w:sz w:val="24"/>
                <w:rtl/>
                <w:lang w:eastAsia="ar" w:bidi="ar-MA"/>
              </w:rPr>
              <w:t>استخدم الشرائح من 5 إلى 8 لتعريف المتعلمين بالمعادن والسبائك (أ1) والصفحات 66 إلى 71 في كتاب الطالب.</w:t>
            </w:r>
          </w:p>
          <w:p w14:paraId="0E2EA81A" w14:textId="77777777" w:rsidR="008D1B9A" w:rsidRPr="0057189B" w:rsidRDefault="008D1B9A" w:rsidP="001A62BA">
            <w:pPr>
              <w:pStyle w:val="Tabletextbullets"/>
              <w:numPr>
                <w:ilvl w:val="0"/>
                <w:numId w:val="30"/>
              </w:numPr>
              <w:suppressAutoHyphens w:val="0"/>
              <w:bidi/>
              <w:textDirection w:val="lrTb"/>
              <w:textAlignment w:val="auto"/>
              <w:outlineLvl w:val="9"/>
              <w:rPr>
                <w:rFonts w:ascii="Sakkal Majalla" w:hAnsi="Sakkal Majalla" w:cs="Sakkal Majalla"/>
                <w:sz w:val="24"/>
              </w:rPr>
            </w:pPr>
            <w:r w:rsidRPr="0057189B">
              <w:rPr>
                <w:rFonts w:ascii="Sakkal Majalla" w:eastAsia="Open Sans" w:hAnsi="Sakkal Majalla" w:cs="Sakkal Majalla"/>
                <w:sz w:val="24"/>
                <w:rtl/>
                <w:lang w:eastAsia="ar" w:bidi="ar-MA"/>
              </w:rPr>
              <w:t>استخدم الشرائح من 9 إلى 12 لتعريف المتعلمين بالبوليمرات (أ2) والصفحات 71 إلى 76 في كتاب الطالب.</w:t>
            </w:r>
          </w:p>
          <w:p w14:paraId="2EF39B9A" w14:textId="77777777" w:rsidR="008D1B9A" w:rsidRPr="0057189B" w:rsidRDefault="008D1B9A" w:rsidP="001A62BA">
            <w:pPr>
              <w:pStyle w:val="Tabletextbullets"/>
              <w:numPr>
                <w:ilvl w:val="0"/>
                <w:numId w:val="30"/>
              </w:numPr>
              <w:suppressAutoHyphens w:val="0"/>
              <w:bidi/>
              <w:textDirection w:val="lrTb"/>
              <w:textAlignment w:val="auto"/>
              <w:outlineLvl w:val="9"/>
              <w:rPr>
                <w:rFonts w:ascii="Sakkal Majalla" w:hAnsi="Sakkal Majalla" w:cs="Sakkal Majalla"/>
                <w:sz w:val="24"/>
              </w:rPr>
            </w:pPr>
            <w:r w:rsidRPr="0057189B">
              <w:rPr>
                <w:rFonts w:ascii="Sakkal Majalla" w:eastAsia="Open Sans" w:hAnsi="Sakkal Majalla" w:cs="Sakkal Majalla"/>
                <w:sz w:val="24"/>
                <w:rtl/>
                <w:lang w:eastAsia="ar" w:bidi="ar-MA"/>
              </w:rPr>
              <w:t>استخدم الشريحتين 13 و14 لتعريف المتعلمين بالمواد المركبة (أ3) والصفحتين 76 و77 في كتاب الطلاب.</w:t>
            </w:r>
          </w:p>
          <w:p w14:paraId="3A1CB704" w14:textId="533D6A99" w:rsidR="009128C1" w:rsidRPr="0057189B" w:rsidRDefault="008D1B9A" w:rsidP="001A62BA">
            <w:pPr>
              <w:pStyle w:val="Tabletextbullets"/>
              <w:numPr>
                <w:ilvl w:val="0"/>
                <w:numId w:val="30"/>
              </w:numPr>
              <w:pBdr>
                <w:top w:val="nil"/>
                <w:left w:val="nil"/>
                <w:bottom w:val="nil"/>
                <w:right w:val="nil"/>
                <w:between w:val="nil"/>
              </w:pBdr>
              <w:suppressAutoHyphens w:val="0"/>
              <w:bidi/>
              <w:textAlignment w:val="auto"/>
              <w:outlineLvl w:val="9"/>
              <w:rPr>
                <w:rFonts w:ascii="Sakkal Majalla" w:hAnsi="Sakkal Majalla" w:cs="Sakkal Majalla"/>
                <w:sz w:val="24"/>
              </w:rPr>
            </w:pPr>
            <w:r w:rsidRPr="0057189B">
              <w:rPr>
                <w:rFonts w:ascii="Sakkal Majalla" w:eastAsia="Open Sans" w:hAnsi="Sakkal Majalla" w:cs="Sakkal Majalla"/>
                <w:sz w:val="24"/>
                <w:rtl/>
                <w:lang w:eastAsia="ar" w:bidi="ar-MA"/>
              </w:rPr>
              <w:t>استخدم الشرائح من 15 إلى 17 لتعريف المتعلمين بخواص المواد (أ4) والصفحات من 76 إلى 82 في كتاب الطالب</w:t>
            </w:r>
          </w:p>
          <w:p w14:paraId="7AA5EE84" w14:textId="77777777" w:rsidR="000B1569" w:rsidRPr="0057189B" w:rsidRDefault="000B1569" w:rsidP="000B1569">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7189B">
              <w:rPr>
                <w:rFonts w:ascii="Sakkal Majalla" w:eastAsia="Open Sans" w:hAnsi="Sakkal Majalla" w:cs="Sakkal Majalla"/>
                <w:sz w:val="24"/>
                <w:szCs w:val="24"/>
                <w:rtl/>
                <w:lang w:eastAsia="ar" w:bidi="ar-MA"/>
              </w:rPr>
              <w:t>اعرض على المتعلمين العديد من المنتجات الهندسية (استخدم الأمثلة المادية) وحدد الجزأين المكونين لكل منتج هندسي يجب عليهم التركيز عليهما.  وأكد على غرض ووظيفة كل جزء مكون في كل منتج هندسي. يجب تصنيع الجزأين المكونين لكل منتج هندسي من مواد مختلفة وتصنيعهما باستخدام عمليات مختلفة. ووضّح للمتعلمين أنه يجب عليهم القيام بنشاط التحليل التالي لكل منتج هندسي:</w:t>
            </w:r>
          </w:p>
          <w:p w14:paraId="4ABC2488" w14:textId="77777777" w:rsidR="000B1569" w:rsidRPr="0057189B" w:rsidRDefault="000B1569" w:rsidP="000B1569">
            <w:pPr>
              <w:pStyle w:val="Tabletextbullets"/>
              <w:numPr>
                <w:ilvl w:val="0"/>
                <w:numId w:val="25"/>
              </w:numPr>
              <w:tabs>
                <w:tab w:val="left" w:pos="709"/>
              </w:tabs>
              <w:suppressAutoHyphens w:val="0"/>
              <w:bidi/>
              <w:spacing w:before="20" w:after="20"/>
              <w:ind w:left="709" w:hanging="425"/>
              <w:textDirection w:val="lrTb"/>
              <w:textAlignment w:val="auto"/>
              <w:outlineLvl w:val="9"/>
              <w:rPr>
                <w:rFonts w:ascii="Sakkal Majalla" w:hAnsi="Sakkal Majalla" w:cs="Sakkal Majalla"/>
                <w:sz w:val="24"/>
              </w:rPr>
            </w:pPr>
            <w:r w:rsidRPr="0057189B">
              <w:rPr>
                <w:rFonts w:ascii="Sakkal Majalla" w:eastAsia="Open Sans" w:hAnsi="Sakkal Majalla" w:cs="Sakkal Majalla"/>
                <w:sz w:val="24"/>
                <w:rtl/>
                <w:lang w:eastAsia="ar" w:bidi="ar-MA"/>
              </w:rPr>
              <w:t>حدد المواد المستخدمة في الجزأين المكونين المحددين</w:t>
            </w:r>
          </w:p>
          <w:p w14:paraId="2ED24282" w14:textId="77777777" w:rsidR="000B1569" w:rsidRPr="0057189B" w:rsidRDefault="000B1569" w:rsidP="000B1569">
            <w:pPr>
              <w:pStyle w:val="Tabletextbullets"/>
              <w:numPr>
                <w:ilvl w:val="0"/>
                <w:numId w:val="25"/>
              </w:numPr>
              <w:tabs>
                <w:tab w:val="left" w:pos="709"/>
              </w:tabs>
              <w:suppressAutoHyphens w:val="0"/>
              <w:bidi/>
              <w:spacing w:before="20" w:after="20"/>
              <w:ind w:left="709" w:hanging="425"/>
              <w:textDirection w:val="lrTb"/>
              <w:textAlignment w:val="auto"/>
              <w:outlineLvl w:val="9"/>
              <w:rPr>
                <w:rFonts w:ascii="Sakkal Majalla" w:hAnsi="Sakkal Majalla" w:cs="Sakkal Majalla"/>
                <w:sz w:val="24"/>
              </w:rPr>
            </w:pPr>
            <w:r w:rsidRPr="0057189B">
              <w:rPr>
                <w:rFonts w:ascii="Sakkal Majalla" w:eastAsia="Open Sans" w:hAnsi="Sakkal Majalla" w:cs="Sakkal Majalla"/>
                <w:sz w:val="24"/>
                <w:rtl/>
                <w:lang w:eastAsia="ar" w:bidi="ar-MA"/>
              </w:rPr>
              <w:t>صِف خصائص المواد المستخدمة في الجزأين المكونين المحددين</w:t>
            </w:r>
          </w:p>
          <w:p w14:paraId="007A558E" w14:textId="771A8AF4" w:rsidR="000B1569" w:rsidRPr="0057189B" w:rsidRDefault="000B1569" w:rsidP="001A62BA">
            <w:pPr>
              <w:pStyle w:val="Tabletextbullets"/>
              <w:numPr>
                <w:ilvl w:val="0"/>
                <w:numId w:val="25"/>
              </w:numPr>
              <w:tabs>
                <w:tab w:val="left" w:pos="709"/>
              </w:tabs>
              <w:suppressAutoHyphens w:val="0"/>
              <w:bidi/>
              <w:spacing w:before="20" w:after="20"/>
              <w:ind w:left="709" w:hanging="425"/>
              <w:textDirection w:val="lrTb"/>
              <w:textAlignment w:val="auto"/>
              <w:outlineLvl w:val="9"/>
              <w:rPr>
                <w:rFonts w:ascii="Sakkal Majalla" w:hAnsi="Sakkal Majalla" w:cs="Sakkal Majalla"/>
                <w:sz w:val="24"/>
              </w:rPr>
            </w:pPr>
            <w:r w:rsidRPr="0057189B">
              <w:rPr>
                <w:rFonts w:ascii="Sakkal Majalla" w:eastAsia="Open Sans" w:hAnsi="Sakkal Majalla" w:cs="Sakkal Majalla"/>
                <w:sz w:val="24"/>
                <w:rtl/>
                <w:lang w:eastAsia="ar" w:bidi="ar-MA"/>
              </w:rPr>
              <w:t>قَيِّم مدى ملاءمة المواد المستخدمة في الجزأين المكونين المحددين واقتراح مواد بديلة</w:t>
            </w:r>
          </w:p>
          <w:p w14:paraId="4FA50FDD" w14:textId="74C953E5" w:rsidR="000B6175" w:rsidRPr="0057189B" w:rsidRDefault="000B6175" w:rsidP="001A62BA">
            <w:pPr>
              <w:pStyle w:val="Tabletextbullets"/>
              <w:tabs>
                <w:tab w:val="left" w:pos="284"/>
              </w:tabs>
              <w:suppressAutoHyphens w:val="0"/>
              <w:bidi/>
              <w:spacing w:before="20" w:after="20"/>
              <w:textDirection w:val="lrTb"/>
              <w:textAlignment w:val="auto"/>
              <w:outlineLvl w:val="9"/>
              <w:rPr>
                <w:rFonts w:ascii="Sakkal Majalla" w:hAnsi="Sakkal Majalla" w:cs="Sakkal Majalla"/>
                <w:b/>
                <w:bCs/>
                <w:sz w:val="24"/>
              </w:rPr>
            </w:pPr>
            <w:r w:rsidRPr="0057189B">
              <w:rPr>
                <w:rFonts w:ascii="Sakkal Majalla" w:eastAsia="Open Sans" w:hAnsi="Sakkal Majalla" w:cs="Sakkal Majalla"/>
                <w:b/>
                <w:bCs/>
                <w:sz w:val="24"/>
                <w:rtl/>
                <w:lang w:eastAsia="ar" w:bidi="ar-MA"/>
              </w:rPr>
              <w:t>مهمة التقييم التكويني:</w:t>
            </w:r>
          </w:p>
          <w:p w14:paraId="4CD59440" w14:textId="72CBE083" w:rsidR="000B1569" w:rsidRPr="0057189B" w:rsidRDefault="000B1569" w:rsidP="001A62BA">
            <w:pPr>
              <w:pStyle w:val="Tabletextbullets"/>
              <w:tabs>
                <w:tab w:val="left" w:pos="284"/>
              </w:tabs>
              <w:suppressAutoHyphens w:val="0"/>
              <w:bidi/>
              <w:spacing w:before="20" w:after="20"/>
              <w:textDirection w:val="lrTb"/>
              <w:textAlignment w:val="auto"/>
              <w:outlineLvl w:val="9"/>
              <w:rPr>
                <w:rFonts w:ascii="Sakkal Majalla" w:hAnsi="Sakkal Majalla" w:cs="Sakkal Majalla"/>
                <w:sz w:val="24"/>
              </w:rPr>
            </w:pPr>
            <w:r w:rsidRPr="0057189B">
              <w:rPr>
                <w:rFonts w:ascii="Sakkal Majalla" w:eastAsia="Open Sans" w:hAnsi="Sakkal Majalla" w:cs="Sakkal Majalla"/>
                <w:sz w:val="24"/>
                <w:rtl/>
                <w:lang w:eastAsia="ar" w:bidi="ar-MA"/>
              </w:rPr>
              <w:t>اطلب من المتعلمين التنقل بين المنتجات المختلفة وإكمال ورقة عمل نموذجية تتطلب منهم تنفيذ نشاط التحليل للجزأين المكونين المحددين لكل منتج هندسي. وينبغي أن تتم أنشطة التحليل هذه أيضًا عبر عدة دروس.</w:t>
            </w:r>
          </w:p>
          <w:p w14:paraId="7030E7F9" w14:textId="3F2D56B1" w:rsidR="00E5551E" w:rsidRPr="0057189B" w:rsidRDefault="00E5551E" w:rsidP="001A62BA">
            <w:pPr>
              <w:pStyle w:val="Tabletextbullets"/>
              <w:tabs>
                <w:tab w:val="left" w:pos="284"/>
              </w:tabs>
              <w:suppressAutoHyphens w:val="0"/>
              <w:bidi/>
              <w:spacing w:before="20" w:after="20"/>
              <w:textDirection w:val="lrTb"/>
              <w:textAlignment w:val="auto"/>
              <w:outlineLvl w:val="9"/>
              <w:rPr>
                <w:rFonts w:ascii="Sakkal Majalla" w:hAnsi="Sakkal Majalla" w:cs="Sakkal Majalla"/>
                <w:sz w:val="24"/>
              </w:rPr>
            </w:pPr>
            <w:r w:rsidRPr="0057189B">
              <w:rPr>
                <w:rFonts w:ascii="Sakkal Majalla" w:eastAsia="Open Sans" w:hAnsi="Sakkal Majalla" w:cs="Sakkal Majalla"/>
                <w:sz w:val="24"/>
                <w:rtl/>
                <w:lang w:eastAsia="ar" w:bidi="ar-MA"/>
              </w:rPr>
              <w:t>راجع الشريحتين 18 و19 وممارسة التقييم في الصفحة 82 من كتاب الطلاب.</w:t>
            </w:r>
          </w:p>
        </w:tc>
      </w:tr>
      <w:tr w:rsidR="00367551" w:rsidRPr="0057189B" w14:paraId="3C8AC4E7" w14:textId="77777777" w:rsidTr="001A62BA">
        <w:tc>
          <w:tcPr>
            <w:tcW w:w="9072" w:type="dxa"/>
            <w:shd w:val="clear" w:color="auto" w:fill="DAEEF3" w:themeFill="accent5" w:themeFillTint="33"/>
          </w:tcPr>
          <w:p w14:paraId="783C4E0A" w14:textId="4F01F294" w:rsidR="00367551" w:rsidRPr="0057189B" w:rsidRDefault="00367551" w:rsidP="001A62BA">
            <w:pPr>
              <w:pBdr>
                <w:top w:val="nil"/>
                <w:left w:val="nil"/>
                <w:bottom w:val="nil"/>
                <w:right w:val="nil"/>
                <w:between w:val="nil"/>
              </w:pBdr>
              <w:bidi/>
              <w:spacing w:before="60" w:after="60" w:line="240" w:lineRule="auto"/>
              <w:ind w:leftChars="0" w:left="0" w:firstLineChars="0" w:hanging="2"/>
              <w:rPr>
                <w:rFonts w:ascii="Sakkal Majalla" w:hAnsi="Sakkal Majalla" w:cs="Sakkal Majalla"/>
                <w:sz w:val="24"/>
                <w:szCs w:val="24"/>
              </w:rPr>
            </w:pPr>
            <w:r w:rsidRPr="0057189B">
              <w:rPr>
                <w:rFonts w:ascii="Sakkal Majalla" w:eastAsia="Open Sans" w:hAnsi="Sakkal Majalla" w:cs="Sakkal Majalla"/>
                <w:b/>
                <w:bCs/>
                <w:position w:val="0"/>
                <w:sz w:val="24"/>
                <w:szCs w:val="24"/>
                <w:rtl/>
                <w:lang w:eastAsia="ar" w:bidi="ar-MA"/>
              </w:rPr>
              <w:t>هدف التعلم (ب): استكشاف مجموعة العمليات المحددة المستخدمة لتصنيع الأجزاء المكونة لمنتج هندسي</w:t>
            </w:r>
          </w:p>
        </w:tc>
      </w:tr>
      <w:tr w:rsidR="00367551" w:rsidRPr="0057189B" w14:paraId="53E43086" w14:textId="77777777">
        <w:tc>
          <w:tcPr>
            <w:tcW w:w="9072" w:type="dxa"/>
          </w:tcPr>
          <w:p w14:paraId="4CA2CBD3" w14:textId="22717D74" w:rsidR="001576A9" w:rsidRPr="0057189B" w:rsidRDefault="001576A9" w:rsidP="001A62BA">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t>قدّم عمليات التصنيع وميزاتها الرئيسية، وأسباب اختيار وتطبيق العمليات عند تصنيع الأجزاء المكونة للمنتجات الهندسية (تأكد من التغطية الكاملة للموضوعات من ب1 إلى ب4 في قسم المحتوى بمواصفات الوحدة 3 عبر الدروس التسعة). حيث يمكنك استخدام نقطة بداية مماثلة لمعظم الدروس العملية.</w:t>
            </w:r>
          </w:p>
          <w:p w14:paraId="1C723133" w14:textId="77777777" w:rsidR="001576A9" w:rsidRPr="0057189B" w:rsidRDefault="001576A9" w:rsidP="001A62BA">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t>قدّم الميزات الرئيسية لمقاييس الإنتاج المختلفة عند تصنيع الأجزاء المكونة للمنتجات الهندسية في الأوقات المناسبة (تأكد من التغطية الكاملة للموضوع (ب5) في قسم المحتوى بمواصفات الوحدة 3 عبر دروس الوحدة).</w:t>
            </w:r>
          </w:p>
          <w:p w14:paraId="7F756C21" w14:textId="77777777" w:rsidR="00345F53" w:rsidRPr="0057189B" w:rsidRDefault="001576A9" w:rsidP="001A62BA">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lastRenderedPageBreak/>
              <w:t xml:space="preserve">اشرح للمتعلمين كيفية استخدام العمليات الهندسية المختلفة بأمان لتصنيع المواد الهندسية المختلفة وتشكيلها ومعالجتها وصبها وتشكيلها وربطها (حاول ضمان التغطية الكاملة للمواد في المواضيع من (أ1) إلى (أ4) بالإضافة إلى عمليات التصنيع والانضمام في المواضيع من (ب1) إلى (ب4) في قسم المحتوى بمواصفات الوحدة 3 عبر دروس الوحدة). ويمكن تقسيم العروض التوضيحية إلى عدة أجزاء منفصلة وفقًا للوقت الذي يريد فيه المعلم أن يبدأ المتعلمون أو يستمرون. </w:t>
            </w:r>
          </w:p>
          <w:p w14:paraId="63D6394F" w14:textId="38859F0B" w:rsidR="001576A9" w:rsidRPr="0057189B" w:rsidRDefault="00345F53" w:rsidP="001A62BA">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t>فحيثما أمكن، ينبغي أن يتعلم المتعلمون كيفية استخدام العمليات الهندسية المختلفة بأمان لتصنيع المواد الهندسية المختلفة وتشكيلها ومعالجتها وصبها وتشكيلها والانضمام إليها لصنع أجزاء مكونة من المنتجات الهندسية. ويمكن أن تشمل هذه الأنشطة العملية التي تتم عبر عدة دروس. وبدلاً من ذلك، يمكنك استخدام مقاطع الفيديو لتوضيح للمتعلمين العمليات التي لا يمكنهم إكمالها في الفصل.</w:t>
            </w:r>
          </w:p>
          <w:p w14:paraId="4036B7F2" w14:textId="77777777" w:rsidR="00C61AEF" w:rsidRPr="0057189B" w:rsidRDefault="00C61AEF" w:rsidP="001A62BA">
            <w:pPr>
              <w:pStyle w:val="Tabletextbullets"/>
              <w:numPr>
                <w:ilvl w:val="0"/>
                <w:numId w:val="32"/>
              </w:numPr>
              <w:suppressAutoHyphens w:val="0"/>
              <w:bidi/>
              <w:textDirection w:val="lrTb"/>
              <w:textAlignment w:val="auto"/>
              <w:outlineLvl w:val="9"/>
              <w:rPr>
                <w:rFonts w:ascii="Sakkal Majalla" w:hAnsi="Sakkal Majalla" w:cs="Sakkal Majalla"/>
                <w:sz w:val="24"/>
              </w:rPr>
            </w:pPr>
            <w:r w:rsidRPr="0057189B">
              <w:rPr>
                <w:rFonts w:ascii="Sakkal Majalla" w:eastAsia="Open Sans" w:hAnsi="Sakkal Majalla" w:cs="Sakkal Majalla"/>
                <w:sz w:val="24"/>
                <w:rtl/>
                <w:lang w:eastAsia="ar" w:bidi="ar-MA"/>
              </w:rPr>
              <w:t>استخدم الشرائح من 22 إلى 25 لتعريف المتعلمين بالتشغيل الآلي (ب1) والصفحات من 83 إلى 88 في كتاب الطلاب.</w:t>
            </w:r>
          </w:p>
          <w:p w14:paraId="0E3B9DA0" w14:textId="77777777" w:rsidR="00C61AEF" w:rsidRPr="0057189B" w:rsidRDefault="00C61AEF" w:rsidP="001A62BA">
            <w:pPr>
              <w:pStyle w:val="Tabletextbullets"/>
              <w:numPr>
                <w:ilvl w:val="0"/>
                <w:numId w:val="32"/>
              </w:numPr>
              <w:suppressAutoHyphens w:val="0"/>
              <w:bidi/>
              <w:textDirection w:val="lrTb"/>
              <w:textAlignment w:val="auto"/>
              <w:outlineLvl w:val="9"/>
              <w:rPr>
                <w:rFonts w:ascii="Sakkal Majalla" w:hAnsi="Sakkal Majalla" w:cs="Sakkal Majalla"/>
                <w:sz w:val="24"/>
              </w:rPr>
            </w:pPr>
            <w:r w:rsidRPr="0057189B">
              <w:rPr>
                <w:rFonts w:ascii="Sakkal Majalla" w:eastAsia="Open Sans" w:hAnsi="Sakkal Majalla" w:cs="Sakkal Majalla"/>
                <w:sz w:val="24"/>
                <w:rtl/>
                <w:lang w:eastAsia="ar" w:bidi="ar-MA"/>
              </w:rPr>
              <w:t>استخدم الشريحتين 26 و27 لتعريف المتعلمين بالتشكيل والمعالجة (ب2) والصفحات من 88 إلى 90 في كتاب الطالب.</w:t>
            </w:r>
          </w:p>
          <w:p w14:paraId="201ACD62" w14:textId="77777777" w:rsidR="00C61AEF" w:rsidRPr="0057189B" w:rsidRDefault="00C61AEF" w:rsidP="001A62BA">
            <w:pPr>
              <w:pStyle w:val="Tabletextbullets"/>
              <w:numPr>
                <w:ilvl w:val="0"/>
                <w:numId w:val="32"/>
              </w:numPr>
              <w:suppressAutoHyphens w:val="0"/>
              <w:bidi/>
              <w:textDirection w:val="lrTb"/>
              <w:textAlignment w:val="auto"/>
              <w:outlineLvl w:val="9"/>
              <w:rPr>
                <w:rFonts w:ascii="Sakkal Majalla" w:hAnsi="Sakkal Majalla" w:cs="Sakkal Majalla"/>
                <w:sz w:val="24"/>
              </w:rPr>
            </w:pPr>
            <w:r w:rsidRPr="0057189B">
              <w:rPr>
                <w:rFonts w:ascii="Sakkal Majalla" w:eastAsia="Open Sans" w:hAnsi="Sakkal Majalla" w:cs="Sakkal Majalla"/>
                <w:sz w:val="24"/>
                <w:rtl/>
                <w:lang w:eastAsia="ar" w:bidi="ar-MA"/>
              </w:rPr>
              <w:t>استخدم الشرائح من 28 إلى 30 لتعريف المتعلمين بالصب والقولبة (ب3) والصفحات من 90 إلى 93 في كتاب الطالب.</w:t>
            </w:r>
          </w:p>
          <w:p w14:paraId="6CB70415" w14:textId="3F45DC4D" w:rsidR="00C61AEF" w:rsidRPr="0057189B" w:rsidRDefault="00C61AEF" w:rsidP="001A62BA">
            <w:pPr>
              <w:pStyle w:val="ListParagraph"/>
              <w:numPr>
                <w:ilvl w:val="0"/>
                <w:numId w:val="32"/>
              </w:numPr>
              <w:pBdr>
                <w:top w:val="nil"/>
                <w:left w:val="nil"/>
                <w:bottom w:val="nil"/>
                <w:right w:val="nil"/>
                <w:between w:val="nil"/>
              </w:pBdr>
              <w:bidi/>
              <w:spacing w:before="60" w:after="60" w:line="240" w:lineRule="auto"/>
              <w:ind w:leftChars="0" w:firstLineChars="0"/>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t>استخدم الشريحتين 21 و 32 لتعريف المتعلمين بالانضمام (</w:t>
            </w:r>
            <w:r w:rsidRPr="0057189B">
              <w:rPr>
                <w:rFonts w:ascii="Sakkal Majalla" w:eastAsia="Open Sans" w:hAnsi="Sakkal Majalla" w:cs="Sakkal Majalla"/>
                <w:sz w:val="24"/>
                <w:szCs w:val="24"/>
                <w:lang w:val="en-US" w:eastAsia="ar" w:bidi="en-US"/>
              </w:rPr>
              <w:t>B</w:t>
            </w:r>
            <w:r w:rsidRPr="0057189B">
              <w:rPr>
                <w:rFonts w:ascii="Sakkal Majalla" w:eastAsia="Open Sans" w:hAnsi="Sakkal Majalla" w:cs="Sakkal Majalla"/>
                <w:sz w:val="24"/>
                <w:szCs w:val="24"/>
                <w:rtl/>
                <w:lang w:eastAsia="ar" w:bidi="ar-MA"/>
              </w:rPr>
              <w:t>4) والصفحات 94 و 96 في كتاب الطلاب.</w:t>
            </w:r>
          </w:p>
          <w:p w14:paraId="634BC8AF" w14:textId="3823C730" w:rsidR="00367551" w:rsidRPr="0057189B" w:rsidRDefault="001576A9" w:rsidP="001A62BA">
            <w:pPr>
              <w:pStyle w:val="ListParagraph"/>
              <w:numPr>
                <w:ilvl w:val="0"/>
                <w:numId w:val="32"/>
              </w:numPr>
              <w:pBdr>
                <w:top w:val="nil"/>
                <w:left w:val="nil"/>
                <w:bottom w:val="nil"/>
                <w:right w:val="nil"/>
                <w:between w:val="nil"/>
              </w:pBdr>
              <w:bidi/>
              <w:spacing w:before="60" w:after="60" w:line="240" w:lineRule="auto"/>
              <w:ind w:leftChars="0" w:firstLineChars="0"/>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t>بالنسبة للأجزاء المكونة للمنتجات الهندسية التي صنعوها، اطلب من المتعلمين تقييم سبب ملاءمة العمليات المستخدمة. وأكّد للمتعلمين أنه يجب عليهم مراعاة التفاصيل مثل المواد والميزات والغرض والوظيفة لكل جزء مكون ومقاييس الإنتاج المطلوبة عند مراجعة العمليات الهندسية التي تم استخدامها. حيث ينبغي للمعلم أن يطلب من المتعلمين إجراء هذه المراجعات في نقاط منتظمة أثناء الأنشطة العملية لتوحيد التعلم المطلوب ووضعه في سياقه.</w:t>
            </w:r>
          </w:p>
          <w:p w14:paraId="11D54EA1" w14:textId="5F3B9BA7" w:rsidR="00367551" w:rsidRPr="0057189B" w:rsidRDefault="00367551" w:rsidP="001A62BA">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t xml:space="preserve">اعرض على المتعلمين العديد من المنتجات الهندسية (استخدم الأمثلة المادية) وحدد الجزأين المكونين لكل منتج هندسي يجب عليهم التركيز عليهما.  وأكد على غرض ووظيفة كل جزء مكون في كل منتج هندسي. ويمكن أن يكون الجزءان المكونان هما نفس الأجزاء التي تم أخذها في الاعتبار لهدف التعلم (أ). </w:t>
            </w:r>
          </w:p>
          <w:p w14:paraId="7D1C7468" w14:textId="77777777" w:rsidR="00367551" w:rsidRPr="0057189B" w:rsidRDefault="00367551" w:rsidP="001A62BA">
            <w:pPr>
              <w:pStyle w:val="Tabletextbullets"/>
              <w:numPr>
                <w:ilvl w:val="0"/>
                <w:numId w:val="18"/>
              </w:numPr>
              <w:tabs>
                <w:tab w:val="left" w:pos="709"/>
              </w:tabs>
              <w:suppressAutoHyphens w:val="0"/>
              <w:bidi/>
              <w:spacing w:before="20" w:after="20"/>
              <w:ind w:left="317" w:hanging="284"/>
              <w:textDirection w:val="lrTb"/>
              <w:textAlignment w:val="auto"/>
              <w:outlineLvl w:val="9"/>
              <w:rPr>
                <w:rFonts w:ascii="Sakkal Majalla" w:hAnsi="Sakkal Majalla" w:cs="Sakkal Majalla"/>
                <w:sz w:val="24"/>
              </w:rPr>
            </w:pPr>
            <w:r w:rsidRPr="0057189B">
              <w:rPr>
                <w:rFonts w:ascii="Sakkal Majalla" w:eastAsia="Open Sans" w:hAnsi="Sakkal Majalla" w:cs="Sakkal Majalla"/>
                <w:sz w:val="24"/>
                <w:rtl/>
                <w:lang w:eastAsia="ar" w:bidi="ar-MA"/>
              </w:rPr>
              <w:t>حدد العمليات المستخدمة لتصنيع جزأين مكونين محددين</w:t>
            </w:r>
          </w:p>
          <w:p w14:paraId="47AABD94" w14:textId="77777777" w:rsidR="00367551" w:rsidRPr="0057189B" w:rsidRDefault="00367551" w:rsidP="001A62BA">
            <w:pPr>
              <w:pStyle w:val="Tabletextbullets"/>
              <w:numPr>
                <w:ilvl w:val="0"/>
                <w:numId w:val="18"/>
              </w:numPr>
              <w:tabs>
                <w:tab w:val="left" w:pos="709"/>
              </w:tabs>
              <w:suppressAutoHyphens w:val="0"/>
              <w:bidi/>
              <w:spacing w:before="20" w:after="20"/>
              <w:ind w:left="317" w:hanging="284"/>
              <w:textDirection w:val="lrTb"/>
              <w:textAlignment w:val="auto"/>
              <w:outlineLvl w:val="9"/>
              <w:rPr>
                <w:rFonts w:ascii="Sakkal Majalla" w:hAnsi="Sakkal Majalla" w:cs="Sakkal Majalla"/>
                <w:sz w:val="24"/>
              </w:rPr>
            </w:pPr>
            <w:r w:rsidRPr="0057189B">
              <w:rPr>
                <w:rFonts w:ascii="Sakkal Majalla" w:eastAsia="Open Sans" w:hAnsi="Sakkal Majalla" w:cs="Sakkal Majalla"/>
                <w:sz w:val="24"/>
                <w:rtl/>
                <w:lang w:eastAsia="ar" w:bidi="ar-MA"/>
              </w:rPr>
              <w:t>صِف العمليات المستخدمة لتصنيع جزئين مكونين محددين</w:t>
            </w:r>
          </w:p>
          <w:p w14:paraId="7C37C415" w14:textId="77777777" w:rsidR="00367551" w:rsidRPr="0057189B" w:rsidRDefault="00367551" w:rsidP="001A62BA">
            <w:pPr>
              <w:pStyle w:val="Tabletextbullets"/>
              <w:numPr>
                <w:ilvl w:val="0"/>
                <w:numId w:val="18"/>
              </w:numPr>
              <w:tabs>
                <w:tab w:val="left" w:pos="709"/>
              </w:tabs>
              <w:suppressAutoHyphens w:val="0"/>
              <w:bidi/>
              <w:spacing w:before="20" w:after="20"/>
              <w:ind w:left="317" w:hanging="284"/>
              <w:textDirection w:val="lrTb"/>
              <w:textAlignment w:val="auto"/>
              <w:outlineLvl w:val="9"/>
              <w:rPr>
                <w:rFonts w:ascii="Sakkal Majalla" w:hAnsi="Sakkal Majalla" w:cs="Sakkal Majalla"/>
                <w:sz w:val="24"/>
              </w:rPr>
            </w:pPr>
            <w:r w:rsidRPr="0057189B">
              <w:rPr>
                <w:rFonts w:ascii="Sakkal Majalla" w:eastAsia="Open Sans" w:hAnsi="Sakkal Majalla" w:cs="Sakkal Majalla"/>
                <w:sz w:val="24"/>
                <w:rtl/>
                <w:lang w:eastAsia="ar" w:bidi="ar-MA"/>
              </w:rPr>
              <w:t>قيِّم مدى ملاءمة العمليات المستخدمة لتصنيع الجزأين المكونين المحددين واقتراح عمليات بديلة.</w:t>
            </w:r>
          </w:p>
          <w:p w14:paraId="5372496C" w14:textId="77777777" w:rsidR="000B6175" w:rsidRPr="0057189B" w:rsidRDefault="000B6175" w:rsidP="001A62BA">
            <w:pPr>
              <w:pStyle w:val="Tabletextbullets"/>
              <w:tabs>
                <w:tab w:val="left" w:pos="284"/>
              </w:tabs>
              <w:suppressAutoHyphens w:val="0"/>
              <w:bidi/>
              <w:spacing w:before="20" w:after="20"/>
              <w:ind w:left="317" w:hanging="284"/>
              <w:textDirection w:val="lrTb"/>
              <w:textAlignment w:val="auto"/>
              <w:outlineLvl w:val="9"/>
              <w:rPr>
                <w:rFonts w:ascii="Sakkal Majalla" w:hAnsi="Sakkal Majalla" w:cs="Sakkal Majalla"/>
                <w:b/>
                <w:bCs/>
                <w:sz w:val="24"/>
              </w:rPr>
            </w:pPr>
            <w:r w:rsidRPr="0057189B">
              <w:rPr>
                <w:rFonts w:ascii="Sakkal Majalla" w:eastAsia="Open Sans" w:hAnsi="Sakkal Majalla" w:cs="Sakkal Majalla"/>
                <w:b/>
                <w:bCs/>
                <w:sz w:val="24"/>
                <w:rtl/>
                <w:lang w:eastAsia="ar" w:bidi="ar-MA"/>
              </w:rPr>
              <w:t>مهمة التقييم التكويني:</w:t>
            </w:r>
          </w:p>
          <w:p w14:paraId="2D02EBE6" w14:textId="77777777" w:rsidR="00367551" w:rsidRPr="0057189B" w:rsidRDefault="00367551" w:rsidP="001A62BA">
            <w:pPr>
              <w:pStyle w:val="Tabletextbullets"/>
              <w:numPr>
                <w:ilvl w:val="0"/>
                <w:numId w:val="18"/>
              </w:numPr>
              <w:pBdr>
                <w:top w:val="nil"/>
                <w:left w:val="nil"/>
                <w:bottom w:val="nil"/>
                <w:right w:val="nil"/>
                <w:between w:val="nil"/>
              </w:pBdr>
              <w:tabs>
                <w:tab w:val="left" w:pos="709"/>
              </w:tabs>
              <w:suppressAutoHyphens w:val="0"/>
              <w:bidi/>
              <w:spacing w:before="20" w:after="20"/>
              <w:ind w:left="317" w:hanging="284"/>
              <w:textAlignment w:val="auto"/>
              <w:outlineLvl w:val="9"/>
              <w:rPr>
                <w:rFonts w:ascii="Sakkal Majalla" w:hAnsi="Sakkal Majalla" w:cs="Sakkal Majalla"/>
                <w:sz w:val="24"/>
              </w:rPr>
            </w:pPr>
            <w:r w:rsidRPr="0057189B">
              <w:rPr>
                <w:rFonts w:ascii="Sakkal Majalla" w:eastAsia="Open Sans" w:hAnsi="Sakkal Majalla" w:cs="Sakkal Majalla"/>
                <w:sz w:val="24"/>
                <w:rtl/>
                <w:lang w:eastAsia="ar" w:bidi="ar-MA"/>
              </w:rPr>
              <w:t>اطلب من المتعلمين التنقل بين المنتجات المختلفة وإكمال ورقة عمل نموذجية تتطلب منهم تنفيذ نشاط التحليل للجزأين المكونين المحددين لكل منتج هندسي. وينبغي أن تتم أنشطة التحليل هذه أيضًا عبر عدة دروس.</w:t>
            </w:r>
          </w:p>
          <w:p w14:paraId="303A9EA0" w14:textId="781FCF74" w:rsidR="00E5551E" w:rsidRPr="0057189B" w:rsidRDefault="00E5551E" w:rsidP="001A62BA">
            <w:pPr>
              <w:pStyle w:val="Tabletextbullets"/>
              <w:numPr>
                <w:ilvl w:val="0"/>
                <w:numId w:val="18"/>
              </w:numPr>
              <w:pBdr>
                <w:top w:val="nil"/>
                <w:left w:val="nil"/>
                <w:bottom w:val="nil"/>
                <w:right w:val="nil"/>
                <w:between w:val="nil"/>
              </w:pBdr>
              <w:tabs>
                <w:tab w:val="left" w:pos="709"/>
              </w:tabs>
              <w:suppressAutoHyphens w:val="0"/>
              <w:bidi/>
              <w:spacing w:before="20" w:after="20"/>
              <w:ind w:left="317" w:hanging="284"/>
              <w:textAlignment w:val="auto"/>
              <w:outlineLvl w:val="9"/>
              <w:rPr>
                <w:rFonts w:ascii="Sakkal Majalla" w:hAnsi="Sakkal Majalla" w:cs="Sakkal Majalla"/>
                <w:sz w:val="24"/>
              </w:rPr>
            </w:pPr>
            <w:r w:rsidRPr="0057189B">
              <w:rPr>
                <w:rFonts w:ascii="Sakkal Majalla" w:eastAsia="Open Sans" w:hAnsi="Sakkal Majalla" w:cs="Sakkal Majalla"/>
                <w:sz w:val="24"/>
                <w:rtl/>
                <w:lang w:eastAsia="ar" w:bidi="ar-MA"/>
              </w:rPr>
              <w:t>راجع الشريحة 34 وكذلك ممارسة التقييم في الصفحة 97 من كتاب الطلاب.</w:t>
            </w:r>
          </w:p>
        </w:tc>
      </w:tr>
    </w:tbl>
    <w:p w14:paraId="2F878202" w14:textId="77777777" w:rsidR="001A62BA" w:rsidRPr="0057189B" w:rsidRDefault="001A62BA">
      <w:pPr>
        <w:bidi/>
        <w:ind w:left="0" w:hanging="2"/>
        <w:rPr>
          <w:rFonts w:ascii="Sakkal Majalla" w:hAnsi="Sakkal Majalla" w:cs="Sakkal Majalla"/>
        </w:rPr>
      </w:pPr>
      <w:r w:rsidRPr="0057189B">
        <w:rPr>
          <w:rFonts w:ascii="Sakkal Majalla" w:hAnsi="Sakkal Majalla" w:cs="Sakkal Majalla"/>
          <w:rtl/>
          <w:lang w:eastAsia="ar" w:bidi="ar-MA"/>
        </w:rPr>
        <w:br w:type="page"/>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C434E5" w:rsidRPr="0057189B" w14:paraId="174DA39F" w14:textId="77777777" w:rsidTr="00300247">
        <w:tc>
          <w:tcPr>
            <w:tcW w:w="9072" w:type="dxa"/>
            <w:shd w:val="clear" w:color="auto" w:fill="DAEEF3" w:themeFill="accent5" w:themeFillTint="33"/>
          </w:tcPr>
          <w:p w14:paraId="172892FE" w14:textId="5BFDB7F8" w:rsidR="00C434E5" w:rsidRPr="0057189B" w:rsidRDefault="00C434E5" w:rsidP="00300247">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b/>
                <w:position w:val="0"/>
                <w:sz w:val="24"/>
                <w:szCs w:val="24"/>
                <w:lang w:eastAsia="en-GB"/>
              </w:rPr>
            </w:pPr>
            <w:r w:rsidRPr="0057189B">
              <w:rPr>
                <w:rFonts w:ascii="Sakkal Majalla" w:eastAsia="Open Sans" w:hAnsi="Sakkal Majalla" w:cs="Sakkal Majalla"/>
                <w:b/>
                <w:bCs/>
                <w:color w:val="000000"/>
                <w:sz w:val="24"/>
                <w:szCs w:val="24"/>
                <w:rtl/>
                <w:lang w:eastAsia="ar" w:bidi="ar-MA"/>
              </w:rPr>
              <w:lastRenderedPageBreak/>
              <w:t>هدف التعلم (أ): استكشاف مجموعة المواد المحددة المستخدمة في الأجزاء المكونة لمنتج هندسي</w:t>
            </w:r>
          </w:p>
          <w:p w14:paraId="0A9BD52C" w14:textId="3CF147FA" w:rsidR="00C434E5" w:rsidRPr="0057189B" w:rsidRDefault="00CD7BE7" w:rsidP="00300247">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sz w:val="24"/>
                <w:szCs w:val="24"/>
                <w:lang w:eastAsia="en-GB"/>
              </w:rPr>
            </w:pPr>
            <w:r w:rsidRPr="0057189B">
              <w:rPr>
                <w:rFonts w:ascii="Sakkal Majalla" w:eastAsia="Open Sans" w:hAnsi="Sakkal Majalla" w:cs="Sakkal Majalla"/>
                <w:b/>
                <w:bCs/>
                <w:position w:val="0"/>
                <w:sz w:val="24"/>
                <w:szCs w:val="24"/>
                <w:rtl/>
                <w:lang w:eastAsia="ar" w:bidi="ar-MA"/>
              </w:rPr>
              <w:t>هدف التعلم (ب): استكشاف مجموعة العمليات المحددة المستخدمة لتصنيع الأجزاء المكونة لمنتج هندسي</w:t>
            </w:r>
          </w:p>
        </w:tc>
      </w:tr>
      <w:tr w:rsidR="00C434E5" w:rsidRPr="0057189B" w14:paraId="64B998ED" w14:textId="77777777">
        <w:tc>
          <w:tcPr>
            <w:tcW w:w="9072" w:type="dxa"/>
          </w:tcPr>
          <w:p w14:paraId="6DC0DBF1" w14:textId="77777777" w:rsidR="00C434E5" w:rsidRPr="0057189B" w:rsidRDefault="00CD7BE7" w:rsidP="00C434E5">
            <w:pPr>
              <w:pBdr>
                <w:top w:val="nil"/>
                <w:left w:val="nil"/>
                <w:bottom w:val="nil"/>
                <w:right w:val="nil"/>
                <w:between w:val="nil"/>
              </w:pBdr>
              <w:bidi/>
              <w:spacing w:before="60" w:after="60" w:line="240" w:lineRule="auto"/>
              <w:ind w:leftChars="0" w:left="0" w:firstLineChars="0" w:firstLine="0"/>
              <w:rPr>
                <w:rFonts w:ascii="Sakkal Majalla" w:hAnsi="Sakkal Majalla" w:cs="Sakkal Majalla"/>
                <w:b/>
                <w:bCs/>
                <w:sz w:val="24"/>
                <w:szCs w:val="24"/>
              </w:rPr>
            </w:pPr>
            <w:r w:rsidRPr="0057189B">
              <w:rPr>
                <w:rFonts w:ascii="Sakkal Majalla" w:eastAsia="Open Sans" w:hAnsi="Sakkal Majalla" w:cs="Sakkal Majalla"/>
                <w:b/>
                <w:bCs/>
                <w:sz w:val="24"/>
                <w:szCs w:val="24"/>
                <w:rtl/>
                <w:lang w:eastAsia="ar" w:bidi="ar-MA"/>
              </w:rPr>
              <w:t>مهمة التقييم التلخيصي:</w:t>
            </w:r>
          </w:p>
          <w:p w14:paraId="604C2879" w14:textId="5AFFC0BB" w:rsidR="00CD7BE7" w:rsidRPr="0057189B" w:rsidRDefault="00CD7BE7" w:rsidP="001A62BA">
            <w:pPr>
              <w:pBdr>
                <w:top w:val="nil"/>
                <w:left w:val="nil"/>
                <w:bottom w:val="nil"/>
                <w:right w:val="nil"/>
                <w:between w:val="nil"/>
              </w:pBdr>
              <w:bidi/>
              <w:spacing w:before="60" w:after="60" w:line="240" w:lineRule="auto"/>
              <w:ind w:leftChars="0" w:left="0" w:firstLineChars="0" w:firstLine="0"/>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t xml:space="preserve">أكمل الواجب المحدد من قِبل بيرسون للوحدة 3. ويمكن أن يكون هذا الإصدار 1 أو الإصدار 2 ولكن </w:t>
            </w:r>
            <w:r w:rsidRPr="0057189B">
              <w:rPr>
                <w:rFonts w:ascii="Sakkal Majalla" w:eastAsia="Open Sans" w:hAnsi="Sakkal Majalla" w:cs="Sakkal Majalla"/>
                <w:b/>
                <w:bCs/>
                <w:sz w:val="24"/>
                <w:szCs w:val="24"/>
                <w:rtl/>
                <w:lang w:eastAsia="ar" w:bidi="ar-MA"/>
              </w:rPr>
              <w:t>يجب</w:t>
            </w:r>
            <w:r w:rsidRPr="0057189B">
              <w:rPr>
                <w:rFonts w:ascii="Sakkal Majalla" w:eastAsia="Open Sans" w:hAnsi="Sakkal Majalla" w:cs="Sakkal Majalla"/>
                <w:sz w:val="24"/>
                <w:szCs w:val="24"/>
                <w:rtl/>
                <w:lang w:eastAsia="ar" w:bidi="ar-MA"/>
              </w:rPr>
              <w:t xml:space="preserve"> أن يكون الإصدار للعام الدراسي الحالي. راجع الصفحة 98 في كتاب الطلاب لمعايير التقييم.</w:t>
            </w:r>
          </w:p>
        </w:tc>
      </w:tr>
    </w:tbl>
    <w:p w14:paraId="7C54F5AA" w14:textId="77777777" w:rsidR="00574758" w:rsidRPr="0057189B" w:rsidRDefault="00574758" w:rsidP="00574758">
      <w:pPr>
        <w:pBdr>
          <w:top w:val="nil"/>
          <w:left w:val="nil"/>
          <w:bottom w:val="nil"/>
          <w:right w:val="nil"/>
          <w:between w:val="nil"/>
        </w:pBdr>
        <w:tabs>
          <w:tab w:val="center" w:pos="4110"/>
        </w:tabs>
        <w:bidi/>
        <w:spacing w:before="360" w:after="120" w:line="240" w:lineRule="auto"/>
        <w:ind w:leftChars="0" w:left="0" w:right="851" w:firstLineChars="0" w:firstLine="0"/>
        <w:rPr>
          <w:rFonts w:ascii="Sakkal Majalla" w:hAnsi="Sakkal Majalla" w:cs="Sakkal Majalla"/>
          <w:sz w:val="24"/>
          <w:szCs w:val="24"/>
        </w:rPr>
        <w:sectPr w:rsidR="00574758" w:rsidRPr="0057189B" w:rsidSect="00574758">
          <w:pgSz w:w="11907" w:h="16840"/>
          <w:pgMar w:top="1701" w:right="1418" w:bottom="1134" w:left="1418" w:header="567" w:footer="658" w:gutter="0"/>
          <w:cols w:space="720" w:equalWidth="0">
            <w:col w:w="9360"/>
          </w:cols>
          <w:docGrid w:linePitch="272"/>
        </w:sectPr>
      </w:pPr>
    </w:p>
    <w:p w14:paraId="6A5DA858" w14:textId="4ED70BAF" w:rsidR="004E1D73" w:rsidRPr="0057189B" w:rsidRDefault="009C2EF8" w:rsidP="001A62BA">
      <w:pPr>
        <w:pBdr>
          <w:top w:val="nil"/>
          <w:left w:val="nil"/>
          <w:bottom w:val="nil"/>
          <w:right w:val="nil"/>
          <w:between w:val="nil"/>
        </w:pBdr>
        <w:tabs>
          <w:tab w:val="left" w:pos="480"/>
        </w:tabs>
        <w:bidi/>
        <w:spacing w:before="360" w:after="120" w:line="240" w:lineRule="auto"/>
        <w:ind w:leftChars="0" w:left="0" w:right="282" w:firstLineChars="0" w:firstLine="0"/>
        <w:rPr>
          <w:rFonts w:ascii="Sakkal Majalla" w:hAnsi="Sakkal Majalla" w:cs="Sakkal Majalla"/>
          <w:b/>
          <w:color w:val="000000"/>
          <w:sz w:val="24"/>
          <w:szCs w:val="24"/>
        </w:rPr>
      </w:pPr>
      <w:r w:rsidRPr="0057189B">
        <w:rPr>
          <w:rFonts w:ascii="Sakkal Majalla" w:eastAsia="Open Sans" w:hAnsi="Sakkal Majalla" w:cs="Sakkal Majalla"/>
          <w:b/>
          <w:bCs/>
          <w:color w:val="000000"/>
          <w:sz w:val="24"/>
          <w:szCs w:val="24"/>
          <w:rtl/>
          <w:lang w:eastAsia="ar" w:bidi="ar-MA"/>
        </w:rPr>
        <w:lastRenderedPageBreak/>
        <w:t>الموارد</w:t>
      </w:r>
    </w:p>
    <w:p w14:paraId="26103AA5" w14:textId="304E2B67" w:rsidR="004E1D73" w:rsidRPr="0057189B" w:rsidRDefault="009C2EF8" w:rsidP="00515B3F">
      <w:pPr>
        <w:pBdr>
          <w:top w:val="nil"/>
          <w:left w:val="nil"/>
          <w:bottom w:val="nil"/>
          <w:right w:val="nil"/>
          <w:between w:val="nil"/>
        </w:pBdr>
        <w:bidi/>
        <w:spacing w:before="80" w:after="60" w:line="240" w:lineRule="auto"/>
        <w:ind w:left="0" w:right="282" w:hanging="2"/>
        <w:rPr>
          <w:rFonts w:ascii="Sakkal Majalla" w:hAnsi="Sakkal Majalla" w:cs="Sakkal Majalla"/>
          <w:color w:val="000000" w:themeColor="text1"/>
          <w:sz w:val="24"/>
          <w:szCs w:val="24"/>
        </w:rPr>
      </w:pPr>
      <w:r w:rsidRPr="0057189B">
        <w:rPr>
          <w:rFonts w:ascii="Sakkal Majalla" w:eastAsia="Open Sans" w:hAnsi="Sakkal Majalla" w:cs="Sakkal Majalla"/>
          <w:color w:val="000000" w:themeColor="text1"/>
          <w:sz w:val="24"/>
          <w:szCs w:val="24"/>
          <w:rtl/>
          <w:lang w:eastAsia="ar" w:bidi="ar-MA"/>
        </w:rPr>
        <w:t xml:space="preserve">بالإضافة إلى الموارد المدرجة أدناه، من المرجح أن ينتج الناشرون الكتب المدرسية المعتمدة من بيرسون والتي تدعم هذه الوحدة من شهادات </w:t>
      </w:r>
      <w:r w:rsidRPr="0057189B">
        <w:rPr>
          <w:rFonts w:ascii="Sakkal Majalla" w:eastAsia="Open Sans" w:hAnsi="Sakkal Majalla" w:cs="Sakkal Majalla"/>
          <w:color w:val="000000" w:themeColor="text1"/>
          <w:sz w:val="24"/>
          <w:szCs w:val="24"/>
          <w:lang w:val="en-US" w:eastAsia="ar" w:bidi="en-US"/>
        </w:rPr>
        <w:t>BTEC International</w:t>
      </w:r>
      <w:r w:rsidRPr="0057189B">
        <w:rPr>
          <w:rFonts w:ascii="Sakkal Majalla" w:eastAsia="Open Sans" w:hAnsi="Sakkal Majalla" w:cs="Sakkal Majalla"/>
          <w:color w:val="000000" w:themeColor="text1"/>
          <w:sz w:val="24"/>
          <w:szCs w:val="24"/>
          <w:rtl/>
          <w:lang w:eastAsia="ar" w:bidi="ar-MA"/>
        </w:rPr>
        <w:t xml:space="preserve"> من المستوى 2 في الهندسة. قم بزيارة موقع بيرسون لمزيد من المعلومات، حيث يوجد عليه الموارد المعتمدة من قبل بيرسون.</w:t>
      </w:r>
    </w:p>
    <w:p w14:paraId="57A69D63" w14:textId="77777777" w:rsidR="00AC503F" w:rsidRPr="0057189B" w:rsidRDefault="00AC503F" w:rsidP="00515B3F">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sz w:val="24"/>
          <w:szCs w:val="24"/>
          <w:lang w:eastAsia="en-GB"/>
        </w:rPr>
      </w:pPr>
      <w:r w:rsidRPr="0057189B">
        <w:rPr>
          <w:rFonts w:ascii="Sakkal Majalla" w:eastAsia="Open Sans" w:hAnsi="Sakkal Majalla" w:cs="Sakkal Majalla"/>
          <w:position w:val="0"/>
          <w:sz w:val="24"/>
          <w:szCs w:val="24"/>
          <w:rtl/>
          <w:lang w:eastAsia="ar" w:bidi="ar-MA"/>
        </w:rPr>
        <w:t>بالنسبة لهذه الوحدة، يجب أن يتمتع المتعلمون بإمكانية الوصول إلى:</w:t>
      </w:r>
    </w:p>
    <w:p w14:paraId="2DF0C9D0" w14:textId="77777777" w:rsidR="00515B3F" w:rsidRPr="0057189B" w:rsidRDefault="00515B3F" w:rsidP="00515B3F">
      <w:pPr>
        <w:pStyle w:val="ListParagraph"/>
        <w:numPr>
          <w:ilvl w:val="0"/>
          <w:numId w:val="17"/>
        </w:numPr>
        <w:bidi/>
        <w:spacing w:line="240" w:lineRule="auto"/>
        <w:ind w:leftChars="0" w:firstLineChars="0"/>
        <w:rPr>
          <w:rFonts w:ascii="Sakkal Majalla" w:hAnsi="Sakkal Majalla" w:cs="Sakkal Majalla"/>
          <w:sz w:val="24"/>
          <w:szCs w:val="24"/>
        </w:rPr>
      </w:pPr>
      <w:r w:rsidRPr="0057189B">
        <w:rPr>
          <w:rFonts w:ascii="Sakkal Majalla" w:eastAsia="Open Sans" w:hAnsi="Sakkal Majalla" w:cs="Sakkal Majalla"/>
          <w:sz w:val="24"/>
          <w:szCs w:val="24"/>
          <w:rtl/>
          <w:lang w:eastAsia="ar" w:bidi="ar-MA"/>
        </w:rPr>
        <w:t>بيئة ورشة العمل والأدوات والمعدات والموارد على النحو المطلوب حتى يتمكن المتعلمون من استخدام العمليات الهندسية المختلفة بأمان لتصنيع المواد الهندسية المختلفة وتشكيلها ومعالجتها وصبها وتشكيلها والانضمام إليها لصنع الأجزاء المكونة للمنتجات الهندسية</w:t>
      </w:r>
    </w:p>
    <w:p w14:paraId="097B0B28" w14:textId="77777777" w:rsidR="00AC503F" w:rsidRPr="0057189B" w:rsidRDefault="00AC503F" w:rsidP="002475F0">
      <w:pPr>
        <w:pStyle w:val="ListParagraph"/>
        <w:numPr>
          <w:ilvl w:val="0"/>
          <w:numId w:val="17"/>
        </w:numPr>
        <w:suppressAutoHyphens w:val="0"/>
        <w:autoSpaceDE w:val="0"/>
        <w:autoSpaceDN w:val="0"/>
        <w:bidi/>
        <w:adjustRightInd w:val="0"/>
        <w:spacing w:line="240" w:lineRule="auto"/>
        <w:ind w:leftChars="0" w:firstLineChars="0"/>
        <w:textDirection w:val="lrTb"/>
        <w:textAlignment w:val="auto"/>
        <w:outlineLvl w:val="9"/>
        <w:rPr>
          <w:rFonts w:ascii="Sakkal Majalla" w:hAnsi="Sakkal Majalla" w:cs="Sakkal Majalla"/>
          <w:position w:val="0"/>
          <w:sz w:val="24"/>
          <w:szCs w:val="24"/>
          <w:lang w:eastAsia="en-GB"/>
        </w:rPr>
      </w:pPr>
      <w:r w:rsidRPr="0057189B">
        <w:rPr>
          <w:rFonts w:ascii="Sakkal Majalla" w:eastAsia="Open Sans" w:hAnsi="Sakkal Majalla" w:cs="Sakkal Majalla"/>
          <w:position w:val="0"/>
          <w:sz w:val="24"/>
          <w:szCs w:val="24"/>
          <w:rtl/>
          <w:lang w:eastAsia="ar" w:bidi="ar-MA"/>
        </w:rPr>
        <w:t>أمثلة فيزيائية لمجموعة من المنتجات الهندسية التي تحتوي على جزأين مكونين على الأقل - ينبغي أن تكون الأجزاء المكونة لكل منتج هندسي مصنوعة من مواد مختلفة ويتم تصنيعها باستخدام عمليات مختلفة</w:t>
      </w:r>
    </w:p>
    <w:p w14:paraId="42D434DF" w14:textId="50157B62" w:rsidR="00B26349" w:rsidRPr="0057189B" w:rsidRDefault="00B26349" w:rsidP="002475F0">
      <w:pPr>
        <w:pStyle w:val="ListParagraph"/>
        <w:numPr>
          <w:ilvl w:val="0"/>
          <w:numId w:val="17"/>
        </w:numPr>
        <w:suppressAutoHyphens w:val="0"/>
        <w:autoSpaceDE w:val="0"/>
        <w:autoSpaceDN w:val="0"/>
        <w:bidi/>
        <w:adjustRightInd w:val="0"/>
        <w:spacing w:line="240" w:lineRule="auto"/>
        <w:ind w:leftChars="0" w:firstLineChars="0"/>
        <w:textDirection w:val="lrTb"/>
        <w:textAlignment w:val="auto"/>
        <w:outlineLvl w:val="9"/>
        <w:rPr>
          <w:rFonts w:ascii="Sakkal Majalla" w:hAnsi="Sakkal Majalla" w:cs="Sakkal Majalla"/>
          <w:position w:val="0"/>
          <w:sz w:val="24"/>
          <w:szCs w:val="24"/>
          <w:lang w:eastAsia="en-GB"/>
        </w:rPr>
      </w:pPr>
      <w:r w:rsidRPr="0057189B">
        <w:rPr>
          <w:rFonts w:ascii="Sakkal Majalla" w:eastAsia="Open Sans" w:hAnsi="Sakkal Majalla" w:cs="Sakkal Majalla"/>
          <w:position w:val="0"/>
          <w:sz w:val="24"/>
          <w:szCs w:val="24"/>
          <w:rtl/>
          <w:lang w:eastAsia="ar" w:bidi="ar-MA"/>
        </w:rPr>
        <w:t>الوصول إلى موارد الفيديو للعمليات الهندسية التي لا يمكن إكمالها في ورشة العمل</w:t>
      </w:r>
    </w:p>
    <w:p w14:paraId="5067A1CC" w14:textId="77777777" w:rsidR="00AC503F" w:rsidRPr="0057189B" w:rsidRDefault="00AC503F" w:rsidP="00AC503F">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b/>
          <w:color w:val="000000"/>
          <w:sz w:val="24"/>
          <w:szCs w:val="24"/>
        </w:rPr>
      </w:pPr>
    </w:p>
    <w:p w14:paraId="32B6E5A7" w14:textId="77777777" w:rsidR="004E1D73" w:rsidRPr="0057189B" w:rsidRDefault="009C2EF8" w:rsidP="00AC503F">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sz w:val="24"/>
          <w:szCs w:val="24"/>
          <w:lang w:eastAsia="en-GB"/>
        </w:rPr>
      </w:pPr>
      <w:r w:rsidRPr="0057189B">
        <w:rPr>
          <w:rFonts w:ascii="Sakkal Majalla" w:eastAsia="Open Sans" w:hAnsi="Sakkal Majalla" w:cs="Sakkal Majalla"/>
          <w:b/>
          <w:bCs/>
          <w:color w:val="000000"/>
          <w:sz w:val="24"/>
          <w:szCs w:val="24"/>
          <w:rtl/>
          <w:lang w:eastAsia="ar" w:bidi="ar-MA"/>
        </w:rPr>
        <w:t>المراجع المكتوبة</w:t>
      </w:r>
    </w:p>
    <w:p w14:paraId="2D9509A4" w14:textId="3DECB83B" w:rsidR="00B150C0" w:rsidRPr="0057189B" w:rsidRDefault="00B150C0" w:rsidP="00B150C0">
      <w:pPr>
        <w:bidi/>
        <w:ind w:left="0" w:hanging="2"/>
        <w:rPr>
          <w:rFonts w:ascii="Sakkal Majalla" w:hAnsi="Sakkal Majalla" w:cs="Sakkal Majalla"/>
          <w:sz w:val="24"/>
          <w:szCs w:val="24"/>
        </w:rPr>
      </w:pPr>
      <w:r w:rsidRPr="0057189B">
        <w:rPr>
          <w:rFonts w:ascii="Sakkal Majalla" w:eastAsia="Open Sans" w:hAnsi="Sakkal Majalla" w:cs="Sakkal Majalla"/>
          <w:sz w:val="24"/>
          <w:szCs w:val="24"/>
          <w:lang w:val="en-US" w:eastAsia="ar" w:bidi="en-US"/>
        </w:rPr>
        <w:t>Clarke S et al</w:t>
      </w:r>
      <w:r w:rsidRPr="0057189B">
        <w:rPr>
          <w:rFonts w:ascii="Sakkal Majalla" w:eastAsia="Open Sans" w:hAnsi="Sakkal Majalla" w:cs="Sakkal Majalla"/>
          <w:sz w:val="24"/>
          <w:szCs w:val="24"/>
          <w:lang w:eastAsia="ar" w:bidi="ar-MA"/>
        </w:rPr>
        <w:t xml:space="preserve"> </w:t>
      </w:r>
      <w:bookmarkStart w:id="0" w:name="_Hlk133405916"/>
      <w:r w:rsidR="001A62BA" w:rsidRPr="0057189B">
        <w:rPr>
          <w:rStyle w:val="normaltextrun"/>
          <w:rFonts w:ascii="Sakkal Majalla" w:hAnsi="Sakkal Majalla" w:cs="Sakkal Majalla"/>
          <w:sz w:val="24"/>
          <w:szCs w:val="24"/>
          <w:lang w:eastAsia="ar" w:bidi="ar-MA"/>
        </w:rPr>
        <w:t>–</w:t>
      </w:r>
      <w:bookmarkEnd w:id="0"/>
      <w:r w:rsidRPr="0057189B">
        <w:rPr>
          <w:rFonts w:ascii="Sakkal Majalla" w:eastAsia="Open Sans" w:hAnsi="Sakkal Majalla" w:cs="Sakkal Majalla"/>
          <w:i/>
          <w:iCs/>
          <w:sz w:val="24"/>
          <w:szCs w:val="24"/>
          <w:lang w:eastAsia="ar" w:bidi="ar-MA"/>
        </w:rPr>
        <w:t xml:space="preserve"> </w:t>
      </w:r>
      <w:r w:rsidRPr="0057189B">
        <w:rPr>
          <w:rFonts w:ascii="Sakkal Majalla" w:eastAsia="Open Sans" w:hAnsi="Sakkal Majalla" w:cs="Sakkal Majalla"/>
          <w:i/>
          <w:iCs/>
          <w:sz w:val="24"/>
          <w:szCs w:val="24"/>
          <w:lang w:val="en-US" w:eastAsia="ar" w:bidi="en-US"/>
        </w:rPr>
        <w:t>BTEC First in Engineering Student Book</w:t>
      </w:r>
      <w:r w:rsidRPr="0057189B">
        <w:rPr>
          <w:rFonts w:ascii="Sakkal Majalla" w:eastAsia="Open Sans" w:hAnsi="Sakkal Majalla" w:cs="Sakkal Majalla"/>
          <w:sz w:val="24"/>
          <w:szCs w:val="24"/>
          <w:lang w:eastAsia="ar" w:bidi="ar-MA"/>
        </w:rPr>
        <w:t>, (</w:t>
      </w:r>
      <w:r w:rsidRPr="0057189B">
        <w:rPr>
          <w:rFonts w:ascii="Sakkal Majalla" w:eastAsia="Open Sans" w:hAnsi="Sakkal Majalla" w:cs="Sakkal Majalla"/>
          <w:sz w:val="24"/>
          <w:szCs w:val="24"/>
          <w:lang w:val="en-US" w:eastAsia="ar" w:bidi="en-US"/>
        </w:rPr>
        <w:t>Harlow: Pearson, 2012) Education, ISBN</w:t>
      </w:r>
      <w:r w:rsidRPr="0057189B">
        <w:rPr>
          <w:rFonts w:ascii="Sakkal Majalla" w:eastAsia="Open Sans" w:hAnsi="Sakkal Majalla" w:cs="Sakkal Majalla"/>
          <w:sz w:val="24"/>
          <w:szCs w:val="24"/>
          <w:lang w:eastAsia="ar" w:bidi="ar-MA"/>
        </w:rPr>
        <w:t xml:space="preserve"> 9781446902431</w:t>
      </w:r>
    </w:p>
    <w:p w14:paraId="499FA77A" w14:textId="4E1CF638" w:rsidR="00B150C0" w:rsidRPr="0057189B" w:rsidRDefault="00B150C0" w:rsidP="00B150C0">
      <w:pPr>
        <w:bidi/>
        <w:ind w:left="0" w:hanging="2"/>
        <w:rPr>
          <w:rFonts w:ascii="Sakkal Majalla" w:hAnsi="Sakkal Majalla" w:cs="Sakkal Majalla"/>
          <w:sz w:val="24"/>
          <w:szCs w:val="24"/>
        </w:rPr>
      </w:pPr>
      <w:r w:rsidRPr="0057189B">
        <w:rPr>
          <w:rFonts w:ascii="Sakkal Majalla" w:eastAsia="Open Sans" w:hAnsi="Sakkal Majalla" w:cs="Sakkal Majalla"/>
          <w:sz w:val="24"/>
          <w:szCs w:val="24"/>
          <w:lang w:val="en-US" w:eastAsia="ar" w:bidi="en-US"/>
        </w:rPr>
        <w:t>Godfrey N and Wallis S</w:t>
      </w:r>
      <w:r w:rsidRPr="0057189B">
        <w:rPr>
          <w:rFonts w:ascii="Sakkal Majalla" w:eastAsia="Open Sans" w:hAnsi="Sakkal Majalla" w:cs="Sakkal Majalla"/>
          <w:sz w:val="24"/>
          <w:szCs w:val="24"/>
          <w:lang w:eastAsia="ar" w:bidi="ar-MA"/>
        </w:rPr>
        <w:t xml:space="preserve"> </w:t>
      </w:r>
      <w:r w:rsidR="001A62BA" w:rsidRPr="0057189B">
        <w:rPr>
          <w:rStyle w:val="normaltextrun"/>
          <w:rFonts w:ascii="Sakkal Majalla" w:hAnsi="Sakkal Majalla" w:cs="Sakkal Majalla"/>
          <w:sz w:val="24"/>
          <w:szCs w:val="24"/>
          <w:lang w:eastAsia="ar" w:bidi="ar-MA"/>
        </w:rPr>
        <w:t xml:space="preserve">– </w:t>
      </w:r>
      <w:r w:rsidRPr="0057189B">
        <w:rPr>
          <w:rFonts w:ascii="Sakkal Majalla" w:eastAsia="Open Sans" w:hAnsi="Sakkal Majalla" w:cs="Sakkal Majalla"/>
          <w:i/>
          <w:iCs/>
          <w:sz w:val="24"/>
          <w:szCs w:val="24"/>
          <w:lang w:val="en-US" w:eastAsia="ar" w:bidi="en-US"/>
        </w:rPr>
        <w:t>GCSE Engineering</w:t>
      </w:r>
      <w:r w:rsidRPr="0057189B">
        <w:rPr>
          <w:rFonts w:ascii="Sakkal Majalla" w:eastAsia="Open Sans" w:hAnsi="Sakkal Majalla" w:cs="Sakkal Majalla"/>
          <w:sz w:val="24"/>
          <w:szCs w:val="24"/>
          <w:lang w:eastAsia="ar" w:bidi="ar-MA"/>
        </w:rPr>
        <w:t xml:space="preserve"> (</w:t>
      </w:r>
      <w:r w:rsidRPr="0057189B">
        <w:rPr>
          <w:rFonts w:ascii="Sakkal Majalla" w:eastAsia="Open Sans" w:hAnsi="Sakkal Majalla" w:cs="Sakkal Majalla"/>
          <w:sz w:val="24"/>
          <w:szCs w:val="24"/>
          <w:lang w:val="en-US" w:eastAsia="ar" w:bidi="en-US"/>
        </w:rPr>
        <w:t>Cheltenham: Nelson Thornes, 2004) ISBN</w:t>
      </w:r>
      <w:r w:rsidRPr="0057189B">
        <w:rPr>
          <w:rFonts w:ascii="Sakkal Majalla" w:eastAsia="Open Sans" w:hAnsi="Sakkal Majalla" w:cs="Sakkal Majalla"/>
          <w:sz w:val="24"/>
          <w:szCs w:val="24"/>
          <w:lang w:eastAsia="ar" w:bidi="ar-MA"/>
        </w:rPr>
        <w:t xml:space="preserve"> 9780748785513</w:t>
      </w:r>
    </w:p>
    <w:p w14:paraId="0CE8D76E" w14:textId="10DB3EC8" w:rsidR="00B150C0" w:rsidRPr="0057189B" w:rsidRDefault="00B150C0" w:rsidP="00B150C0">
      <w:pPr>
        <w:bidi/>
        <w:ind w:left="0" w:hanging="2"/>
        <w:rPr>
          <w:rFonts w:ascii="Sakkal Majalla" w:hAnsi="Sakkal Majalla" w:cs="Sakkal Majalla"/>
          <w:sz w:val="24"/>
          <w:szCs w:val="24"/>
        </w:rPr>
      </w:pPr>
      <w:r w:rsidRPr="0057189B">
        <w:rPr>
          <w:rFonts w:ascii="Sakkal Majalla" w:eastAsia="Open Sans" w:hAnsi="Sakkal Majalla" w:cs="Sakkal Majalla"/>
          <w:sz w:val="24"/>
          <w:szCs w:val="24"/>
          <w:lang w:val="en-US" w:eastAsia="ar" w:bidi="en-US"/>
        </w:rPr>
        <w:t>Tooley M</w:t>
      </w:r>
      <w:r w:rsidRPr="0057189B">
        <w:rPr>
          <w:rFonts w:ascii="Sakkal Majalla" w:eastAsia="Open Sans" w:hAnsi="Sakkal Majalla" w:cs="Sakkal Majalla"/>
          <w:sz w:val="24"/>
          <w:szCs w:val="24"/>
          <w:lang w:eastAsia="ar" w:bidi="ar-MA"/>
        </w:rPr>
        <w:t xml:space="preserve"> </w:t>
      </w:r>
      <w:r w:rsidR="00C44605" w:rsidRPr="0057189B">
        <w:rPr>
          <w:rStyle w:val="normaltextrun"/>
          <w:rFonts w:ascii="Sakkal Majalla" w:hAnsi="Sakkal Majalla" w:cs="Sakkal Majalla"/>
          <w:sz w:val="24"/>
          <w:szCs w:val="24"/>
          <w:lang w:eastAsia="ar" w:bidi="ar-MA"/>
        </w:rPr>
        <w:t xml:space="preserve">– </w:t>
      </w:r>
      <w:r w:rsidRPr="0057189B">
        <w:rPr>
          <w:rFonts w:ascii="Sakkal Majalla" w:eastAsia="Open Sans" w:hAnsi="Sakkal Majalla" w:cs="Sakkal Majalla"/>
          <w:i/>
          <w:iCs/>
          <w:sz w:val="24"/>
          <w:szCs w:val="24"/>
          <w:lang w:val="en-US" w:eastAsia="ar" w:bidi="en-US"/>
        </w:rPr>
        <w:t>BTEC First Engineering</w:t>
      </w:r>
      <w:r w:rsidRPr="0057189B">
        <w:rPr>
          <w:rFonts w:ascii="Sakkal Majalla" w:eastAsia="Open Sans" w:hAnsi="Sakkal Majalla" w:cs="Sakkal Majalla"/>
          <w:i/>
          <w:iCs/>
          <w:sz w:val="24"/>
          <w:szCs w:val="24"/>
          <w:lang w:eastAsia="ar" w:bidi="ar-MA"/>
        </w:rPr>
        <w:t>, 2</w:t>
      </w:r>
      <w:proofErr w:type="spellStart"/>
      <w:r w:rsidRPr="0057189B">
        <w:rPr>
          <w:rFonts w:ascii="Sakkal Majalla" w:eastAsia="Open Sans" w:hAnsi="Sakkal Majalla" w:cs="Sakkal Majalla"/>
          <w:i/>
          <w:iCs/>
          <w:sz w:val="24"/>
          <w:szCs w:val="24"/>
          <w:vertAlign w:val="superscript"/>
          <w:lang w:val="en-US" w:eastAsia="ar" w:bidi="en-US"/>
        </w:rPr>
        <w:t>nd</w:t>
      </w:r>
      <w:proofErr w:type="spellEnd"/>
      <w:r w:rsidRPr="0057189B">
        <w:rPr>
          <w:rFonts w:ascii="Sakkal Majalla" w:eastAsia="Open Sans" w:hAnsi="Sakkal Majalla" w:cs="Sakkal Majalla"/>
          <w:i/>
          <w:iCs/>
          <w:sz w:val="24"/>
          <w:szCs w:val="24"/>
          <w:lang w:eastAsia="ar" w:bidi="ar-MA"/>
        </w:rPr>
        <w:t xml:space="preserve"> </w:t>
      </w:r>
      <w:r w:rsidRPr="0057189B">
        <w:rPr>
          <w:rFonts w:ascii="Sakkal Majalla" w:eastAsia="Open Sans" w:hAnsi="Sakkal Majalla" w:cs="Sakkal Majalla"/>
          <w:i/>
          <w:iCs/>
          <w:sz w:val="24"/>
          <w:szCs w:val="24"/>
          <w:lang w:val="en-US" w:eastAsia="ar" w:bidi="en-US"/>
        </w:rPr>
        <w:t>Edition</w:t>
      </w:r>
      <w:r w:rsidRPr="0057189B">
        <w:rPr>
          <w:rFonts w:ascii="Sakkal Majalla" w:eastAsia="Open Sans" w:hAnsi="Sakkal Majalla" w:cs="Sakkal Majalla"/>
          <w:sz w:val="24"/>
          <w:szCs w:val="24"/>
          <w:lang w:eastAsia="ar" w:bidi="ar-MA"/>
        </w:rPr>
        <w:t xml:space="preserve"> (</w:t>
      </w:r>
      <w:r w:rsidRPr="0057189B">
        <w:rPr>
          <w:rFonts w:ascii="Sakkal Majalla" w:eastAsia="Open Sans" w:hAnsi="Sakkal Majalla" w:cs="Sakkal Majalla"/>
          <w:sz w:val="24"/>
          <w:szCs w:val="24"/>
          <w:lang w:val="en-US" w:eastAsia="ar" w:bidi="en-US"/>
        </w:rPr>
        <w:t>Oxford, 2010) ISBN</w:t>
      </w:r>
      <w:r w:rsidRPr="0057189B">
        <w:rPr>
          <w:rFonts w:ascii="Sakkal Majalla" w:eastAsia="Open Sans" w:hAnsi="Sakkal Majalla" w:cs="Sakkal Majalla"/>
          <w:sz w:val="24"/>
          <w:szCs w:val="24"/>
          <w:lang w:eastAsia="ar" w:bidi="ar-MA"/>
        </w:rPr>
        <w:t xml:space="preserve"> 9781856176859</w:t>
      </w:r>
    </w:p>
    <w:p w14:paraId="5B9D3DD9" w14:textId="7A920A3F" w:rsidR="00B150C0" w:rsidRPr="0057189B" w:rsidRDefault="00B150C0" w:rsidP="00B150C0">
      <w:pPr>
        <w:bidi/>
        <w:ind w:left="0" w:hanging="2"/>
        <w:rPr>
          <w:rFonts w:ascii="Sakkal Majalla" w:hAnsi="Sakkal Majalla" w:cs="Sakkal Majalla"/>
          <w:sz w:val="24"/>
          <w:szCs w:val="24"/>
        </w:rPr>
      </w:pPr>
      <w:r w:rsidRPr="0057189B">
        <w:rPr>
          <w:rFonts w:ascii="Sakkal Majalla" w:eastAsia="Open Sans" w:hAnsi="Sakkal Majalla" w:cs="Sakkal Majalla"/>
          <w:sz w:val="24"/>
          <w:szCs w:val="24"/>
          <w:lang w:val="en-US" w:eastAsia="ar" w:bidi="en-US"/>
        </w:rPr>
        <w:t>Tooley M et al</w:t>
      </w:r>
      <w:r w:rsidRPr="0057189B">
        <w:rPr>
          <w:rFonts w:ascii="Sakkal Majalla" w:eastAsia="Open Sans" w:hAnsi="Sakkal Majalla" w:cs="Sakkal Majalla"/>
          <w:sz w:val="24"/>
          <w:szCs w:val="24"/>
          <w:lang w:eastAsia="ar" w:bidi="ar-MA"/>
        </w:rPr>
        <w:t xml:space="preserve"> </w:t>
      </w:r>
      <w:r w:rsidR="00C44605" w:rsidRPr="0057189B">
        <w:rPr>
          <w:rStyle w:val="normaltextrun"/>
          <w:rFonts w:ascii="Sakkal Majalla" w:hAnsi="Sakkal Majalla" w:cs="Sakkal Majalla"/>
          <w:sz w:val="24"/>
          <w:szCs w:val="24"/>
          <w:lang w:eastAsia="ar" w:bidi="ar-MA"/>
        </w:rPr>
        <w:t xml:space="preserve">– </w:t>
      </w:r>
      <w:r w:rsidRPr="0057189B">
        <w:rPr>
          <w:rFonts w:ascii="Sakkal Majalla" w:eastAsia="Open Sans" w:hAnsi="Sakkal Majalla" w:cs="Sakkal Majalla"/>
          <w:i/>
          <w:iCs/>
          <w:sz w:val="24"/>
          <w:szCs w:val="24"/>
          <w:lang w:val="en-US" w:eastAsia="ar" w:bidi="en-US"/>
        </w:rPr>
        <w:t>Edexcel Diploma: Engineering Level 2 Higher Diploma Student Book</w:t>
      </w:r>
      <w:r w:rsidRPr="0057189B">
        <w:rPr>
          <w:rFonts w:ascii="Sakkal Majalla" w:eastAsia="Open Sans" w:hAnsi="Sakkal Majalla" w:cs="Sakkal Majalla"/>
          <w:sz w:val="24"/>
          <w:szCs w:val="24"/>
          <w:lang w:eastAsia="ar" w:bidi="ar-MA"/>
        </w:rPr>
        <w:t>, (</w:t>
      </w:r>
      <w:r w:rsidRPr="0057189B">
        <w:rPr>
          <w:rFonts w:ascii="Sakkal Majalla" w:eastAsia="Open Sans" w:hAnsi="Sakkal Majalla" w:cs="Sakkal Majalla"/>
          <w:sz w:val="24"/>
          <w:szCs w:val="24"/>
          <w:lang w:val="en-US" w:eastAsia="ar" w:bidi="en-US"/>
        </w:rPr>
        <w:t>Oxford: Heinemann, 2008) ISBN</w:t>
      </w:r>
      <w:r w:rsidRPr="0057189B">
        <w:rPr>
          <w:rFonts w:ascii="Sakkal Majalla" w:eastAsia="Open Sans" w:hAnsi="Sakkal Majalla" w:cs="Sakkal Majalla"/>
          <w:sz w:val="24"/>
          <w:szCs w:val="24"/>
          <w:lang w:eastAsia="ar" w:bidi="ar-MA"/>
        </w:rPr>
        <w:t xml:space="preserve"> 9780435756208</w:t>
      </w:r>
    </w:p>
    <w:p w14:paraId="3A5A9216" w14:textId="3AB85EE3" w:rsidR="00B150C0" w:rsidRPr="0057189B" w:rsidRDefault="00B150C0" w:rsidP="00B150C0">
      <w:pPr>
        <w:bidi/>
        <w:ind w:left="0" w:hanging="2"/>
        <w:rPr>
          <w:rFonts w:ascii="Sakkal Majalla" w:hAnsi="Sakkal Majalla" w:cs="Sakkal Majalla"/>
          <w:sz w:val="24"/>
          <w:szCs w:val="24"/>
        </w:rPr>
      </w:pPr>
      <w:r w:rsidRPr="0057189B">
        <w:rPr>
          <w:rFonts w:ascii="Sakkal Majalla" w:eastAsia="Open Sans" w:hAnsi="Sakkal Majalla" w:cs="Sakkal Majalla"/>
          <w:sz w:val="24"/>
          <w:szCs w:val="24"/>
          <w:lang w:val="en-US" w:eastAsia="ar" w:bidi="en-US"/>
        </w:rPr>
        <w:t>Tooley M</w:t>
      </w:r>
      <w:r w:rsidRPr="0057189B">
        <w:rPr>
          <w:rFonts w:ascii="Sakkal Majalla" w:eastAsia="Open Sans" w:hAnsi="Sakkal Majalla" w:cs="Sakkal Majalla"/>
          <w:sz w:val="24"/>
          <w:szCs w:val="24"/>
          <w:lang w:eastAsia="ar" w:bidi="ar-MA"/>
        </w:rPr>
        <w:t xml:space="preserve"> </w:t>
      </w:r>
      <w:r w:rsidR="00C44605" w:rsidRPr="0057189B">
        <w:rPr>
          <w:rStyle w:val="normaltextrun"/>
          <w:rFonts w:ascii="Sakkal Majalla" w:hAnsi="Sakkal Majalla" w:cs="Sakkal Majalla"/>
          <w:sz w:val="24"/>
          <w:szCs w:val="24"/>
          <w:lang w:eastAsia="ar" w:bidi="ar-MA"/>
        </w:rPr>
        <w:t xml:space="preserve">– </w:t>
      </w:r>
      <w:r w:rsidRPr="0057189B">
        <w:rPr>
          <w:rFonts w:ascii="Sakkal Majalla" w:eastAsia="Open Sans" w:hAnsi="Sakkal Majalla" w:cs="Sakkal Majalla"/>
          <w:i/>
          <w:iCs/>
          <w:sz w:val="24"/>
          <w:szCs w:val="24"/>
          <w:lang w:val="en-US" w:eastAsia="ar" w:bidi="en-US"/>
        </w:rPr>
        <w:t>Engineering GCSE</w:t>
      </w:r>
      <w:r w:rsidRPr="0057189B">
        <w:rPr>
          <w:rFonts w:ascii="Sakkal Majalla" w:eastAsia="Open Sans" w:hAnsi="Sakkal Majalla" w:cs="Sakkal Majalla"/>
          <w:sz w:val="24"/>
          <w:szCs w:val="24"/>
          <w:lang w:eastAsia="ar" w:bidi="ar-MA"/>
        </w:rPr>
        <w:t xml:space="preserve"> (</w:t>
      </w:r>
      <w:r w:rsidRPr="0057189B">
        <w:rPr>
          <w:rFonts w:ascii="Sakkal Majalla" w:eastAsia="Open Sans" w:hAnsi="Sakkal Majalla" w:cs="Sakkal Majalla"/>
          <w:sz w:val="24"/>
          <w:szCs w:val="24"/>
          <w:lang w:val="en-US" w:eastAsia="ar" w:bidi="en-US"/>
        </w:rPr>
        <w:t xml:space="preserve">Oxford: </w:t>
      </w:r>
      <w:proofErr w:type="spellStart"/>
      <w:r w:rsidRPr="0057189B">
        <w:rPr>
          <w:rFonts w:ascii="Sakkal Majalla" w:eastAsia="Open Sans" w:hAnsi="Sakkal Majalla" w:cs="Sakkal Majalla"/>
          <w:sz w:val="24"/>
          <w:szCs w:val="24"/>
          <w:lang w:val="en-US" w:eastAsia="ar" w:bidi="en-US"/>
        </w:rPr>
        <w:t>Newnes</w:t>
      </w:r>
      <w:proofErr w:type="spellEnd"/>
      <w:r w:rsidRPr="0057189B">
        <w:rPr>
          <w:rFonts w:ascii="Sakkal Majalla" w:eastAsia="Open Sans" w:hAnsi="Sakkal Majalla" w:cs="Sakkal Majalla"/>
          <w:sz w:val="24"/>
          <w:szCs w:val="24"/>
          <w:lang w:val="en-US" w:eastAsia="ar" w:bidi="en-US"/>
        </w:rPr>
        <w:t xml:space="preserve"> 2002) ISBN</w:t>
      </w:r>
      <w:r w:rsidRPr="0057189B">
        <w:rPr>
          <w:rFonts w:ascii="Sakkal Majalla" w:eastAsia="Open Sans" w:hAnsi="Sakkal Majalla" w:cs="Sakkal Majalla"/>
          <w:sz w:val="24"/>
          <w:szCs w:val="24"/>
          <w:lang w:eastAsia="ar" w:bidi="ar-MA"/>
        </w:rPr>
        <w:t xml:space="preserve"> 9780750665766</w:t>
      </w:r>
    </w:p>
    <w:p w14:paraId="3FA3312E" w14:textId="34CC8327" w:rsidR="00B150C0" w:rsidRPr="0057189B" w:rsidRDefault="00B150C0" w:rsidP="00B150C0">
      <w:pPr>
        <w:bidi/>
        <w:ind w:left="0" w:hanging="2"/>
        <w:rPr>
          <w:rFonts w:ascii="Sakkal Majalla" w:hAnsi="Sakkal Majalla" w:cs="Sakkal Majalla"/>
          <w:sz w:val="24"/>
          <w:szCs w:val="24"/>
        </w:rPr>
      </w:pPr>
      <w:r w:rsidRPr="0057189B">
        <w:rPr>
          <w:rFonts w:ascii="Sakkal Majalla" w:eastAsia="Open Sans" w:hAnsi="Sakkal Majalla" w:cs="Sakkal Majalla"/>
          <w:sz w:val="24"/>
          <w:szCs w:val="24"/>
          <w:lang w:val="en-US" w:eastAsia="ar" w:bidi="en-US"/>
        </w:rPr>
        <w:t>Wallis S et al</w:t>
      </w:r>
      <w:r w:rsidRPr="0057189B">
        <w:rPr>
          <w:rFonts w:ascii="Sakkal Majalla" w:eastAsia="Open Sans" w:hAnsi="Sakkal Majalla" w:cs="Sakkal Majalla"/>
          <w:sz w:val="24"/>
          <w:szCs w:val="24"/>
          <w:lang w:eastAsia="ar" w:bidi="ar-MA"/>
        </w:rPr>
        <w:t xml:space="preserve"> </w:t>
      </w:r>
      <w:r w:rsidR="00C44605" w:rsidRPr="0057189B">
        <w:rPr>
          <w:rStyle w:val="normaltextrun"/>
          <w:rFonts w:ascii="Sakkal Majalla" w:hAnsi="Sakkal Majalla" w:cs="Sakkal Majalla"/>
          <w:sz w:val="24"/>
          <w:szCs w:val="24"/>
          <w:lang w:eastAsia="ar" w:bidi="ar-MA"/>
        </w:rPr>
        <w:t xml:space="preserve">– </w:t>
      </w:r>
      <w:r w:rsidRPr="0057189B">
        <w:rPr>
          <w:rFonts w:ascii="Sakkal Majalla" w:eastAsia="Open Sans" w:hAnsi="Sakkal Majalla" w:cs="Sakkal Majalla"/>
          <w:i/>
          <w:iCs/>
          <w:sz w:val="24"/>
          <w:szCs w:val="24"/>
          <w:lang w:val="en-US" w:eastAsia="ar" w:bidi="en-US"/>
        </w:rPr>
        <w:t>BTEC First Engineering</w:t>
      </w:r>
      <w:r w:rsidRPr="0057189B">
        <w:rPr>
          <w:rFonts w:ascii="Sakkal Majalla" w:eastAsia="Open Sans" w:hAnsi="Sakkal Majalla" w:cs="Sakkal Majalla"/>
          <w:sz w:val="24"/>
          <w:szCs w:val="24"/>
          <w:lang w:eastAsia="ar" w:bidi="ar-MA"/>
        </w:rPr>
        <w:t xml:space="preserve"> (</w:t>
      </w:r>
      <w:r w:rsidRPr="0057189B">
        <w:rPr>
          <w:rFonts w:ascii="Sakkal Majalla" w:eastAsia="Open Sans" w:hAnsi="Sakkal Majalla" w:cs="Sakkal Majalla"/>
          <w:sz w:val="24"/>
          <w:szCs w:val="24"/>
          <w:lang w:val="en-US" w:eastAsia="ar" w:bidi="en-US"/>
        </w:rPr>
        <w:t>London: Hodder Education</w:t>
      </w:r>
      <w:r w:rsidRPr="0057189B">
        <w:rPr>
          <w:rFonts w:ascii="Sakkal Majalla" w:eastAsia="Open Sans" w:hAnsi="Sakkal Majalla" w:cs="Sakkal Majalla"/>
          <w:sz w:val="24"/>
          <w:szCs w:val="24"/>
          <w:lang w:eastAsia="ar" w:bidi="ar-MA"/>
        </w:rPr>
        <w:t xml:space="preserve">, 2010) </w:t>
      </w:r>
      <w:r w:rsidRPr="0057189B">
        <w:rPr>
          <w:rFonts w:ascii="Sakkal Majalla" w:eastAsia="Open Sans" w:hAnsi="Sakkal Majalla" w:cs="Sakkal Majalla"/>
          <w:sz w:val="24"/>
          <w:szCs w:val="24"/>
          <w:lang w:eastAsia="ar" w:bidi="ar-MA"/>
        </w:rPr>
        <w:br/>
      </w:r>
      <w:r w:rsidRPr="0057189B">
        <w:rPr>
          <w:rFonts w:ascii="Sakkal Majalla" w:eastAsia="Open Sans" w:hAnsi="Sakkal Majalla" w:cs="Sakkal Majalla"/>
          <w:sz w:val="24"/>
          <w:szCs w:val="24"/>
          <w:lang w:val="en-US" w:eastAsia="ar" w:bidi="en-US"/>
        </w:rPr>
        <w:t>ISBN</w:t>
      </w:r>
      <w:r w:rsidRPr="0057189B">
        <w:rPr>
          <w:rFonts w:ascii="Sakkal Majalla" w:eastAsia="Open Sans" w:hAnsi="Sakkal Majalla" w:cs="Sakkal Majalla"/>
          <w:sz w:val="24"/>
          <w:szCs w:val="24"/>
          <w:lang w:eastAsia="ar" w:bidi="ar-MA"/>
        </w:rPr>
        <w:t xml:space="preserve"> 9781444110524</w:t>
      </w:r>
    </w:p>
    <w:p w14:paraId="72A28DB8" w14:textId="77777777" w:rsidR="004E1D73" w:rsidRPr="0057189B" w:rsidRDefault="009C2EF8" w:rsidP="004E7A37">
      <w:pPr>
        <w:pBdr>
          <w:top w:val="nil"/>
          <w:left w:val="nil"/>
          <w:bottom w:val="nil"/>
          <w:right w:val="nil"/>
          <w:between w:val="nil"/>
        </w:pBdr>
        <w:bidi/>
        <w:spacing w:before="180" w:after="60" w:line="240" w:lineRule="auto"/>
        <w:ind w:leftChars="0" w:left="0" w:right="282" w:firstLineChars="0" w:firstLine="0"/>
        <w:rPr>
          <w:rFonts w:ascii="Sakkal Majalla" w:hAnsi="Sakkal Majalla" w:cs="Sakkal Majalla"/>
          <w:b/>
          <w:color w:val="000000"/>
          <w:sz w:val="24"/>
          <w:szCs w:val="24"/>
        </w:rPr>
      </w:pPr>
      <w:r w:rsidRPr="0057189B">
        <w:rPr>
          <w:rFonts w:ascii="Sakkal Majalla" w:eastAsia="Open Sans" w:hAnsi="Sakkal Majalla" w:cs="Sakkal Majalla"/>
          <w:b/>
          <w:bCs/>
          <w:color w:val="000000"/>
          <w:sz w:val="24"/>
          <w:szCs w:val="24"/>
          <w:rtl/>
          <w:lang w:eastAsia="ar" w:bidi="ar-MA"/>
        </w:rPr>
        <w:t>المواقع الإلكترونية</w:t>
      </w:r>
    </w:p>
    <w:p w14:paraId="35A8367C" w14:textId="1F9B0D5B" w:rsidR="00B150C0" w:rsidRPr="0057189B" w:rsidRDefault="00B150C0" w:rsidP="002475F0">
      <w:pPr>
        <w:bidi/>
        <w:spacing w:line="240" w:lineRule="auto"/>
        <w:ind w:leftChars="0" w:left="-2" w:firstLineChars="0" w:firstLine="0"/>
        <w:rPr>
          <w:rFonts w:ascii="Sakkal Majalla" w:hAnsi="Sakkal Majalla" w:cs="Sakkal Majalla"/>
          <w:sz w:val="24"/>
          <w:szCs w:val="24"/>
        </w:rPr>
      </w:pPr>
      <w:bookmarkStart w:id="1" w:name="_heading=h.3znysh7" w:colFirst="0" w:colLast="0"/>
      <w:bookmarkEnd w:id="1"/>
      <w:r w:rsidRPr="0057189B">
        <w:rPr>
          <w:rFonts w:ascii="Sakkal Majalla" w:eastAsia="Open Sans" w:hAnsi="Sakkal Majalla" w:cs="Sakkal Majalla"/>
          <w:sz w:val="24"/>
          <w:szCs w:val="24"/>
          <w:lang w:val="en-US" w:eastAsia="ar" w:bidi="en-US"/>
        </w:rPr>
        <w:t>science.howstuffworks.com/plastic</w:t>
      </w:r>
      <w:r w:rsidRPr="0057189B">
        <w:rPr>
          <w:rFonts w:ascii="Sakkal Majalla" w:eastAsia="Open Sans" w:hAnsi="Sakkal Majalla" w:cs="Sakkal Majalla"/>
          <w:sz w:val="24"/>
          <w:szCs w:val="24"/>
          <w:lang w:eastAsia="ar" w:bidi="ar-MA"/>
        </w:rPr>
        <w:t>4</w:t>
      </w:r>
      <w:r w:rsidRPr="0057189B">
        <w:rPr>
          <w:rFonts w:ascii="Sakkal Majalla" w:eastAsia="Open Sans" w:hAnsi="Sakkal Majalla" w:cs="Sakkal Majalla"/>
          <w:sz w:val="24"/>
          <w:szCs w:val="24"/>
          <w:rtl/>
          <w:lang w:eastAsia="ar" w:bidi="ar-MA"/>
        </w:rPr>
        <w:t xml:space="preserve"> - البوليمرات</w:t>
      </w:r>
    </w:p>
    <w:p w14:paraId="113F131C" w14:textId="1B6ADF92" w:rsidR="002475F0" w:rsidRPr="0057189B" w:rsidRDefault="002475F0" w:rsidP="002475F0">
      <w:pPr>
        <w:bidi/>
        <w:spacing w:line="240" w:lineRule="auto"/>
        <w:ind w:leftChars="0" w:left="-2" w:firstLineChars="0" w:firstLine="0"/>
        <w:rPr>
          <w:rFonts w:ascii="Sakkal Majalla" w:hAnsi="Sakkal Majalla" w:cs="Sakkal Majalla"/>
          <w:sz w:val="24"/>
          <w:szCs w:val="24"/>
        </w:rPr>
      </w:pPr>
      <w:r w:rsidRPr="0057189B">
        <w:rPr>
          <w:rFonts w:ascii="Sakkal Majalla" w:eastAsia="Open Sans" w:hAnsi="Sakkal Majalla" w:cs="Sakkal Majalla"/>
          <w:sz w:val="24"/>
          <w:szCs w:val="24"/>
          <w:lang w:val="en-US" w:eastAsia="ar" w:bidi="en-US"/>
        </w:rPr>
        <w:t>constructionor.com/composite-materials</w:t>
      </w:r>
      <w:r w:rsidRPr="0057189B">
        <w:rPr>
          <w:rFonts w:ascii="Sakkal Majalla" w:eastAsia="Open Sans" w:hAnsi="Sakkal Majalla" w:cs="Sakkal Majalla"/>
          <w:sz w:val="24"/>
          <w:szCs w:val="24"/>
          <w:lang w:eastAsia="ar" w:bidi="ar-MA"/>
        </w:rPr>
        <w:t>/</w:t>
      </w:r>
      <w:r w:rsidRPr="0057189B">
        <w:rPr>
          <w:rFonts w:ascii="Sakkal Majalla" w:eastAsia="Open Sans" w:hAnsi="Sakkal Majalla" w:cs="Sakkal Majalla"/>
          <w:sz w:val="24"/>
          <w:szCs w:val="24"/>
          <w:rtl/>
          <w:lang w:eastAsia="ar" w:bidi="ar-MA"/>
        </w:rPr>
        <w:t xml:space="preserve"> - المواد المركبة</w:t>
      </w:r>
    </w:p>
    <w:p w14:paraId="3BCCC767" w14:textId="541E681E" w:rsidR="00965FEA" w:rsidRPr="0057189B" w:rsidRDefault="002475F0" w:rsidP="002475F0">
      <w:pPr>
        <w:bidi/>
        <w:spacing w:line="240" w:lineRule="auto"/>
        <w:ind w:leftChars="0" w:left="-2" w:firstLineChars="0" w:firstLine="0"/>
        <w:rPr>
          <w:rFonts w:ascii="Sakkal Majalla" w:hAnsi="Sakkal Majalla" w:cs="Sakkal Majalla"/>
          <w:sz w:val="24"/>
          <w:szCs w:val="24"/>
        </w:rPr>
      </w:pPr>
      <w:r w:rsidRPr="0057189B">
        <w:rPr>
          <w:rFonts w:ascii="Sakkal Majalla" w:eastAsia="Open Sans" w:hAnsi="Sakkal Majalla" w:cs="Sakkal Majalla"/>
          <w:sz w:val="24"/>
          <w:szCs w:val="24"/>
          <w:lang w:val="en-US" w:eastAsia="ar" w:bidi="en-US"/>
        </w:rPr>
        <w:t>technologystudent.com/equip1/equipex1.htm</w:t>
      </w:r>
      <w:r w:rsidRPr="0057189B">
        <w:rPr>
          <w:rFonts w:ascii="Sakkal Majalla" w:eastAsia="Open Sans" w:hAnsi="Sakkal Majalla" w:cs="Sakkal Majalla"/>
          <w:sz w:val="24"/>
          <w:szCs w:val="24"/>
          <w:rtl/>
          <w:lang w:eastAsia="ar" w:bidi="ar-MA"/>
        </w:rPr>
        <w:t xml:space="preserve"> - المواد والعمليات </w:t>
      </w:r>
    </w:p>
    <w:p w14:paraId="3A0A9708" w14:textId="05A6A671" w:rsidR="002475F0" w:rsidRPr="0057189B" w:rsidRDefault="002475F0" w:rsidP="002475F0">
      <w:pPr>
        <w:bidi/>
        <w:spacing w:line="240" w:lineRule="auto"/>
        <w:ind w:leftChars="0" w:left="-2" w:firstLineChars="0" w:firstLine="0"/>
        <w:rPr>
          <w:rFonts w:ascii="Sakkal Majalla" w:hAnsi="Sakkal Majalla" w:cs="Sakkal Majalla"/>
          <w:sz w:val="24"/>
          <w:szCs w:val="24"/>
        </w:rPr>
      </w:pPr>
      <w:r w:rsidRPr="0057189B">
        <w:rPr>
          <w:rFonts w:ascii="Sakkal Majalla" w:eastAsia="Open Sans" w:hAnsi="Sakkal Majalla" w:cs="Sakkal Majalla"/>
          <w:sz w:val="24"/>
          <w:szCs w:val="24"/>
          <w:lang w:val="en-US" w:eastAsia="ar" w:bidi="en-US"/>
        </w:rPr>
        <w:t>efunda.com/processes/</w:t>
      </w:r>
      <w:proofErr w:type="spellStart"/>
      <w:r w:rsidRPr="0057189B">
        <w:rPr>
          <w:rFonts w:ascii="Sakkal Majalla" w:eastAsia="Open Sans" w:hAnsi="Sakkal Majalla" w:cs="Sakkal Majalla"/>
          <w:sz w:val="24"/>
          <w:szCs w:val="24"/>
          <w:lang w:val="en-US" w:eastAsia="ar" w:bidi="en-US"/>
        </w:rPr>
        <w:t>processes_home</w:t>
      </w:r>
      <w:proofErr w:type="spellEnd"/>
      <w:r w:rsidRPr="0057189B">
        <w:rPr>
          <w:rFonts w:ascii="Sakkal Majalla" w:eastAsia="Open Sans" w:hAnsi="Sakkal Majalla" w:cs="Sakkal Majalla"/>
          <w:sz w:val="24"/>
          <w:szCs w:val="24"/>
          <w:lang w:val="en-US" w:eastAsia="ar" w:bidi="en-US"/>
        </w:rPr>
        <w:t>/</w:t>
      </w:r>
      <w:proofErr w:type="spellStart"/>
      <w:r w:rsidRPr="0057189B">
        <w:rPr>
          <w:rFonts w:ascii="Sakkal Majalla" w:eastAsia="Open Sans" w:hAnsi="Sakkal Majalla" w:cs="Sakkal Majalla"/>
          <w:sz w:val="24"/>
          <w:szCs w:val="24"/>
          <w:lang w:val="en-US" w:eastAsia="ar" w:bidi="en-US"/>
        </w:rPr>
        <w:t>process.cfm</w:t>
      </w:r>
      <w:proofErr w:type="spellEnd"/>
      <w:r w:rsidRPr="0057189B">
        <w:rPr>
          <w:rFonts w:ascii="Sakkal Majalla" w:eastAsia="Open Sans" w:hAnsi="Sakkal Majalla" w:cs="Sakkal Majalla"/>
          <w:sz w:val="24"/>
          <w:szCs w:val="24"/>
          <w:rtl/>
          <w:lang w:eastAsia="ar" w:bidi="ar-MA"/>
        </w:rPr>
        <w:t xml:space="preserve"> - العمليات</w:t>
      </w:r>
    </w:p>
    <w:p w14:paraId="7F479562" w14:textId="77777777" w:rsidR="00C44605" w:rsidRPr="0057189B" w:rsidRDefault="00C44605" w:rsidP="004E7A37">
      <w:pPr>
        <w:pStyle w:val="Text"/>
        <w:suppressAutoHyphens w:val="0"/>
        <w:bidi/>
        <w:spacing w:line="240" w:lineRule="auto"/>
        <w:ind w:leftChars="0" w:left="0" w:right="282" w:firstLineChars="0" w:firstLine="0"/>
        <w:textAlignment w:val="auto"/>
        <w:outlineLvl w:val="9"/>
        <w:rPr>
          <w:rFonts w:ascii="Sakkal Majalla" w:eastAsia="Times New Roman" w:hAnsi="Sakkal Majalla" w:cs="Sakkal Majalla"/>
          <w:i/>
          <w:position w:val="0"/>
          <w:sz w:val="24"/>
          <w:szCs w:val="24"/>
          <w:lang w:eastAsia="en-GB"/>
        </w:rPr>
      </w:pPr>
    </w:p>
    <w:p w14:paraId="0F02FCA7" w14:textId="16D1877D" w:rsidR="004E1D73" w:rsidRPr="0057189B" w:rsidRDefault="009C2EF8" w:rsidP="004E7A37">
      <w:pPr>
        <w:pStyle w:val="Text"/>
        <w:suppressAutoHyphens w:val="0"/>
        <w:bidi/>
        <w:spacing w:line="240" w:lineRule="auto"/>
        <w:ind w:leftChars="0" w:left="0" w:right="282" w:firstLineChars="0" w:firstLine="0"/>
        <w:textAlignment w:val="auto"/>
        <w:outlineLvl w:val="9"/>
        <w:rPr>
          <w:rFonts w:ascii="Sakkal Majalla" w:eastAsia="Times New Roman" w:hAnsi="Sakkal Majalla" w:cs="Sakkal Majalla"/>
          <w:i/>
          <w:position w:val="0"/>
          <w:sz w:val="24"/>
          <w:szCs w:val="24"/>
          <w:lang w:eastAsia="en-GB"/>
        </w:rPr>
      </w:pPr>
      <w:r w:rsidRPr="0057189B">
        <w:rPr>
          <w:rFonts w:ascii="Sakkal Majalla" w:eastAsia="Times New Roman" w:hAnsi="Sakkal Majalla" w:cs="Sakkal Majalla"/>
          <w:i/>
          <w:iCs/>
          <w:position w:val="0"/>
          <w:sz w:val="24"/>
          <w:szCs w:val="24"/>
          <w:rtl/>
          <w:lang w:eastAsia="ar" w:bidi="ar-MA"/>
        </w:rPr>
        <w:t xml:space="preserve">لا تتحمل بيرسون المسؤولية عن المحتوى الخاص بأي مواقع إنترنت خارجية. ومن الضروري أن يقوم المعلمون بمعاينة كل موقع ويب قبل استخدامه في الفصل للتأكد من أن عنوان </w:t>
      </w:r>
      <w:r w:rsidRPr="0057189B">
        <w:rPr>
          <w:rFonts w:ascii="Sakkal Majalla" w:eastAsia="Times New Roman" w:hAnsi="Sakkal Majalla" w:cs="Sakkal Majalla"/>
          <w:i/>
          <w:iCs/>
          <w:position w:val="0"/>
          <w:sz w:val="24"/>
          <w:szCs w:val="24"/>
          <w:lang w:val="en-US" w:eastAsia="ar" w:bidi="en-US"/>
        </w:rPr>
        <w:t>URL</w:t>
      </w:r>
      <w:r w:rsidRPr="0057189B">
        <w:rPr>
          <w:rFonts w:ascii="Sakkal Majalla" w:eastAsia="Times New Roman" w:hAnsi="Sakkal Majalla" w:cs="Sakkal Majalla"/>
          <w:i/>
          <w:iCs/>
          <w:position w:val="0"/>
          <w:sz w:val="24"/>
          <w:szCs w:val="24"/>
          <w:rtl/>
          <w:lang w:eastAsia="ar" w:bidi="ar-MA"/>
        </w:rPr>
        <w:t xml:space="preserve"> لا يزال دقيقًا وملائمًا ومناسبًا. ونقترح أن يقوم المعلمون بوضع إشارة مرجعية على مواقع الويب المفيدة والنظر في تمكين الطلاب من الوصول إليها من خلال الشبكة الداخلية للمدرسة/الكلية.</w:t>
      </w:r>
    </w:p>
    <w:sectPr w:rsidR="004E1D73" w:rsidRPr="0057189B" w:rsidSect="00574758">
      <w:headerReference w:type="even" r:id="rId23"/>
      <w:pgSz w:w="11907" w:h="16840"/>
      <w:pgMar w:top="1701" w:right="1418" w:bottom="1134" w:left="1418" w:header="567"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C83173" w14:textId="77777777" w:rsidR="00434EE6" w:rsidRDefault="00434EE6">
      <w:pPr>
        <w:spacing w:line="240" w:lineRule="auto"/>
        <w:ind w:left="0" w:hanging="2"/>
      </w:pPr>
      <w:r>
        <w:separator/>
      </w:r>
    </w:p>
  </w:endnote>
  <w:endnote w:type="continuationSeparator" w:id="0">
    <w:p w14:paraId="24D6ACBB" w14:textId="77777777" w:rsidR="00434EE6" w:rsidRDefault="00434EE6">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23" w:usb1="0200FDEE" w:usb2="0304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altName w:val="Segoe UI"/>
    <w:panose1 w:val="020B0606030504020204"/>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akkal Majalla">
    <w:charset w:val="B2"/>
    <w:family w:val="auto"/>
    <w:pitch w:val="variable"/>
    <w:sig w:usb0="80002007" w:usb1="80000000" w:usb2="00000008" w:usb3="00000000" w:csb0="000000D3" w:csb1="00000000"/>
  </w:font>
  <w:font w:name="OpenSans">
    <w:altName w:val="Calibri"/>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D84F7" w14:textId="7F64F000" w:rsidR="00A526F1" w:rsidRDefault="00341316">
    <w:pPr>
      <w:pStyle w:val="BodyText"/>
      <w:bidi/>
      <w:spacing w:line="14" w:lineRule="auto"/>
    </w:pPr>
    <w:r>
      <w:rPr>
        <w:noProof/>
        <w:rtl/>
        <w:lang w:eastAsia="ar" w:bidi="ar-MA"/>
      </w:rPr>
      <mc:AlternateContent>
        <mc:Choice Requires="wps">
          <w:drawing>
            <wp:anchor distT="0" distB="0" distL="114300" distR="114300" simplePos="0" relativeHeight="251658240" behindDoc="0" locked="0" layoutInCell="1" allowOverlap="1" wp14:anchorId="35715988" wp14:editId="38D285D4">
              <wp:simplePos x="0" y="0"/>
              <wp:positionH relativeFrom="page">
                <wp:posOffset>871855</wp:posOffset>
              </wp:positionH>
              <wp:positionV relativeFrom="page">
                <wp:posOffset>10186035</wp:posOffset>
              </wp:positionV>
              <wp:extent cx="191135" cy="285115"/>
              <wp:effectExtent l="0" t="0" r="0" b="0"/>
              <wp:wrapSquare wrapText="bothSides"/>
              <wp:docPr id="137" name="Text Box 1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1135" cy="285115"/>
                      </a:xfrm>
                      <a:prstGeom prst="rect">
                        <a:avLst/>
                      </a:prstGeom>
                      <a:noFill/>
                      <a:ln w="12700">
                        <a:miter lim="800000"/>
                        <a:headEnd/>
                        <a:tailEnd/>
                      </a:ln>
                    </wps:spPr>
                    <wps:txbx>
                      <w:txbxContent>
                        <w:p w14:paraId="4C471A09" w14:textId="77777777" w:rsidR="00A526F1" w:rsidRPr="002010E0" w:rsidRDefault="00A526F1" w:rsidP="0089587D">
                          <w:pPr>
                            <w:bidi/>
                            <w:spacing w:before="20"/>
                            <w:ind w:left="0" w:hanging="2"/>
                            <w:rPr>
                              <w:rFonts w:ascii="Open Sans" w:hAnsi="Open Sans" w:cs="Open Sans"/>
                            </w:rPr>
                          </w:pPr>
                          <w:r w:rsidRPr="002010E0">
                            <w:rPr>
                              <w:rFonts w:ascii="Open Sans" w:eastAsia="Open Sans" w:hAnsi="Open Sans" w:cs="Open Sans"/>
                              <w:rtl/>
                              <w:lang w:eastAsia="ar" w:bidi="ar-MA"/>
                            </w:rPr>
                            <w:fldChar w:fldCharType="begin"/>
                          </w:r>
                          <w:r w:rsidRPr="002010E0">
                            <w:rPr>
                              <w:rFonts w:ascii="Open Sans" w:eastAsia="Open Sans" w:hAnsi="Open Sans" w:cs="Open Sans"/>
                              <w:rtl/>
                              <w:lang w:eastAsia="ar" w:bidi="ar-MA"/>
                            </w:rPr>
                            <w:instrText xml:space="preserve"> PAGE </w:instrText>
                          </w:r>
                          <w:r w:rsidRPr="002010E0">
                            <w:rPr>
                              <w:rFonts w:ascii="Open Sans" w:eastAsia="Open Sans" w:hAnsi="Open Sans" w:cs="Open Sans"/>
                              <w:rtl/>
                              <w:lang w:eastAsia="ar" w:bidi="ar-MA"/>
                            </w:rPr>
                            <w:fldChar w:fldCharType="separate"/>
                          </w:r>
                          <w:r>
                            <w:rPr>
                              <w:rFonts w:ascii="Open Sans" w:eastAsia="Open Sans" w:hAnsi="Open Sans" w:cs="Open Sans"/>
                              <w:noProof/>
                              <w:rtl/>
                              <w:lang w:eastAsia="ar" w:bidi="ar-MA"/>
                            </w:rPr>
                            <w:t>2</w:t>
                          </w:r>
                          <w:r w:rsidRPr="002010E0">
                            <w:rPr>
                              <w:rFonts w:ascii="Open Sans" w:eastAsia="Open Sans" w:hAnsi="Open Sans" w:cs="Open Sans"/>
                              <w:rtl/>
                              <w:lang w:eastAsia="ar" w:bidi="ar-MA"/>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715988" id="_x0000_t202" coordsize="21600,21600" o:spt="202" path="m,l,21600r21600,l21600,xe">
              <v:stroke joinstyle="miter"/>
              <v:path gradientshapeok="t" o:connecttype="rect"/>
            </v:shapetype>
            <v:shape id="Text Box 1161" o:spid="_x0000_s1028" type="#_x0000_t202" style="position:absolute;left:0;text-align:left;margin-left:68.65pt;margin-top:802.05pt;width:15.05pt;height:22.4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" filled="f" stroked="f" strokeweight="1pt">
              <v:textbox inset="0,0,0,0">
                <w:txbxContent>
                  <w:p w14:paraId="4C471A09" w14:textId="77777777" w:rsidR="00A526F1" w:rsidRPr="002010E0" w:rsidRDefault="00A526F1" w:rsidP="0089587D">
                    <w:pPr>
                      <w:bidi/>
                      <w:spacing w:before="20"/>
                      <w:ind w:left="0" w:hanging="2"/>
                      <w:rPr>
                        <w:rFonts w:ascii="Open Sans" w:hAnsi="Open Sans" w:cs="Open Sans"/>
                      </w:rPr>
                    </w:pPr>
                    <w:r w:rsidRPr="002010E0">
                      <w:rPr>
                        <w:rFonts w:ascii="Open Sans" w:eastAsia="Open Sans" w:hAnsi="Open Sans" w:cs="Open Sans"/>
                        <w:rtl/>
                        <w:lang w:eastAsia="ar" w:bidi="ar-MA"/>
                      </w:rPr>
                      <w:fldChar w:fldCharType="begin"/>
                    </w:r>
                    <w:r w:rsidRPr="002010E0">
                      <w:rPr>
                        <w:rFonts w:ascii="Open Sans" w:eastAsia="Open Sans" w:hAnsi="Open Sans" w:cs="Open Sans"/>
                        <w:rtl/>
                        <w:lang w:eastAsia="ar" w:bidi="ar-MA"/>
                      </w:rPr>
                      <w:instrText xml:space="preserve"> PAGE </w:instrText>
                    </w:r>
                    <w:r w:rsidRPr="002010E0">
                      <w:rPr>
                        <w:rFonts w:ascii="Open Sans" w:eastAsia="Open Sans" w:hAnsi="Open Sans" w:cs="Open Sans"/>
                        <w:rtl/>
                        <w:lang w:eastAsia="ar" w:bidi="ar-MA"/>
                      </w:rPr>
                      <w:fldChar w:fldCharType="separate"/>
                    </w:r>
                    <w:r>
                      <w:rPr>
                        <w:rFonts w:ascii="Open Sans" w:eastAsia="Open Sans" w:hAnsi="Open Sans" w:cs="Open Sans"/>
                        <w:noProof/>
                        <w:rtl/>
                        <w:lang w:eastAsia="ar" w:bidi="ar-MA"/>
                      </w:rPr>
                      <w:t>2</w:t>
                    </w:r>
                    <w:r w:rsidRPr="002010E0">
                      <w:rPr>
                        <w:rFonts w:ascii="Open Sans" w:eastAsia="Open Sans" w:hAnsi="Open Sans" w:cs="Open Sans"/>
                        <w:rtl/>
                        <w:lang w:eastAsia="ar" w:bidi="ar-MA"/>
                      </w:rPr>
                      <w:fldChar w:fldCharType="end"/>
                    </w:r>
                  </w:p>
                </w:txbxContent>
              </v:textbox>
              <w10:wrap type="square" anchorx="page" anchory="page"/>
            </v:shape>
          </w:pict>
        </mc:Fallback>
      </mc:AlternateContent>
    </w:r>
    <w:r>
      <w:rPr>
        <w:noProof/>
        <w:rtl/>
        <w:lang w:eastAsia="ar" w:bidi="ar-MA"/>
      </w:rPr>
      <mc:AlternateContent>
        <mc:Choice Requires="wps">
          <w:drawing>
            <wp:anchor distT="0" distB="0" distL="114300" distR="114300" simplePos="0" relativeHeight="251659264" behindDoc="0" locked="0" layoutInCell="1" allowOverlap="1" wp14:anchorId="5884817C" wp14:editId="6E4D55A6">
              <wp:simplePos x="0" y="0"/>
              <wp:positionH relativeFrom="page">
                <wp:posOffset>3123565</wp:posOffset>
              </wp:positionH>
              <wp:positionV relativeFrom="page">
                <wp:posOffset>10139680</wp:posOffset>
              </wp:positionV>
              <wp:extent cx="3549650" cy="327660"/>
              <wp:effectExtent l="0" t="0" r="0" b="0"/>
              <wp:wrapSquare wrapText="bothSides"/>
              <wp:docPr id="139" name="Text Box 1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549650" cy="327660"/>
                      </a:xfrm>
                      <a:prstGeom prst="rect">
                        <a:avLst/>
                      </a:prstGeom>
                      <a:noFill/>
                      <a:ln w="12700">
                        <a:miter lim="800000"/>
                        <a:headEnd/>
                        <a:tailEnd/>
                      </a:ln>
                    </wps:spPr>
                    <wps:txbx>
                      <w:txbxContent>
                        <w:p w14:paraId="52A2F6EA" w14:textId="77777777" w:rsidR="00A526F1" w:rsidRDefault="00A526F1" w:rsidP="0089587D">
                          <w:pPr>
                            <w:bidi/>
                            <w:spacing w:before="19"/>
                            <w:jc w:val="right"/>
                            <w:rPr>
                              <w:rFonts w:ascii="Open Sans" w:hAnsi="Open Sans"/>
                              <w:sz w:val="14"/>
                            </w:rPr>
                          </w:pPr>
                          <w:r w:rsidRPr="002010E0">
                            <w:rPr>
                              <w:rFonts w:ascii="Open Sans" w:eastAsia="Open Sans" w:hAnsi="Open Sans" w:cs="Open Sans"/>
                              <w:sz w:val="14"/>
                              <w:szCs w:val="14"/>
                              <w:rtl/>
                              <w:lang w:eastAsia="ar" w:bidi="ar-MA"/>
                            </w:rPr>
                            <w:t xml:space="preserve">شهادات </w:t>
                          </w:r>
                          <w:r w:rsidRPr="002010E0">
                            <w:rPr>
                              <w:rFonts w:ascii="Open Sans" w:eastAsia="Open Sans" w:hAnsi="Open Sans" w:cs="Open Sans"/>
                              <w:sz w:val="14"/>
                              <w:szCs w:val="14"/>
                              <w:lang w:val="en-US" w:eastAsia="ar" w:bidi="en-US"/>
                            </w:rPr>
                            <w:t>Pearson BTEC International</w:t>
                          </w:r>
                          <w:r w:rsidRPr="002010E0">
                            <w:rPr>
                              <w:rFonts w:ascii="Open Sans" w:eastAsia="Open Sans" w:hAnsi="Open Sans" w:cs="Open Sans"/>
                              <w:sz w:val="14"/>
                              <w:szCs w:val="14"/>
                              <w:rtl/>
                              <w:lang w:eastAsia="ar" w:bidi="ar-MA"/>
                            </w:rPr>
                            <w:t xml:space="preserve"> من المستوى 3 في الهندسة - دليل التقديم </w:t>
                          </w:r>
                        </w:p>
                        <w:p w14:paraId="50E73D9B" w14:textId="77777777" w:rsidR="00A526F1" w:rsidRPr="002010E0" w:rsidRDefault="00A526F1" w:rsidP="0089587D">
                          <w:pPr>
                            <w:bidi/>
                            <w:spacing w:before="19"/>
                            <w:jc w:val="right"/>
                            <w:rPr>
                              <w:rFonts w:ascii="Open Sans" w:hAnsi="Open Sans"/>
                              <w:sz w:val="14"/>
                            </w:rPr>
                          </w:pPr>
                          <w:r w:rsidRPr="00274E48">
                            <w:rPr>
                              <w:rFonts w:ascii="Open Sans" w:eastAsia="Open Sans" w:hAnsi="Open Sans" w:cs="Open Sans"/>
                              <w:sz w:val="14"/>
                              <w:szCs w:val="14"/>
                              <w:rtl/>
                              <w:lang w:eastAsia="ar" w:bidi="ar-MA"/>
                            </w:rPr>
                            <w:t xml:space="preserve">الإصدار 1 - أكتوبر 2019 - © حقوق التأليف والنشر لعام 2019 محفوظة لصالح </w:t>
                          </w:r>
                          <w:r>
                            <w:rPr>
                              <w:rFonts w:ascii="Open Sans" w:eastAsia="Open Sans" w:hAnsi="Open Sans" w:cs="Open Sans"/>
                              <w:spacing w:val="-11"/>
                              <w:sz w:val="14"/>
                              <w:szCs w:val="14"/>
                              <w:rtl/>
                              <w:lang w:eastAsia="ar" w:bidi="ar-MA"/>
                            </w:rPr>
                            <w:t>بيرسون إيدوكيشن ليمتد</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84817C" id="Text Box 1160" o:spid="_x0000_s1029" type="#_x0000_t202" style="position:absolute;left:0;text-align:left;margin-left:245.95pt;margin-top:798.4pt;width:279.5pt;height:25.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" filled="f" stroked="f" strokeweight="1pt">
              <v:textbox inset="0,0,0,0">
                <w:txbxContent>
                  <w:p w14:paraId="52A2F6EA" w14:textId="77777777" w:rsidR="00A526F1" w:rsidRDefault="00A526F1" w:rsidP="0089587D">
                    <w:pPr>
                      <w:bidi/>
                      <w:spacing w:before="19"/>
                      <w:jc w:val="right"/>
                      <w:rPr>
                        <w:rFonts w:ascii="Open Sans" w:hAnsi="Open Sans"/>
                        <w:sz w:val="14"/>
                      </w:rPr>
                    </w:pPr>
                    <w:r w:rsidRPr="002010E0">
                      <w:rPr>
                        <w:rFonts w:ascii="Open Sans" w:eastAsia="Open Sans" w:hAnsi="Open Sans" w:cs="Open Sans"/>
                        <w:sz w:val="14"/>
                        <w:szCs w:val="14"/>
                        <w:rtl/>
                        <w:lang w:eastAsia="ar" w:bidi="ar-MA"/>
                      </w:rPr>
                      <w:t xml:space="preserve">شهادات </w:t>
                    </w:r>
                    <w:r w:rsidRPr="002010E0">
                      <w:rPr>
                        <w:rFonts w:ascii="Open Sans" w:eastAsia="Open Sans" w:hAnsi="Open Sans" w:cs="Open Sans"/>
                        <w:sz w:val="14"/>
                        <w:szCs w:val="14"/>
                        <w:lang w:val="en-US" w:eastAsia="ar" w:bidi="en-US"/>
                      </w:rPr>
                      <w:t>Pearson BTEC International</w:t>
                    </w:r>
                    <w:r w:rsidRPr="002010E0">
                      <w:rPr>
                        <w:rFonts w:ascii="Open Sans" w:eastAsia="Open Sans" w:hAnsi="Open Sans" w:cs="Open Sans"/>
                        <w:sz w:val="14"/>
                        <w:szCs w:val="14"/>
                        <w:rtl/>
                        <w:lang w:eastAsia="ar" w:bidi="ar-MA"/>
                      </w:rPr>
                      <w:t xml:space="preserve"> من المستوى 3 في الهندسة - دليل التقديم </w:t>
                    </w:r>
                  </w:p>
                  <w:p w14:paraId="50E73D9B" w14:textId="77777777" w:rsidR="00A526F1" w:rsidRPr="002010E0" w:rsidRDefault="00A526F1" w:rsidP="0089587D">
                    <w:pPr>
                      <w:bidi/>
                      <w:spacing w:before="19"/>
                      <w:jc w:val="right"/>
                      <w:rPr>
                        <w:rFonts w:ascii="Open Sans" w:hAnsi="Open Sans"/>
                        <w:sz w:val="14"/>
                      </w:rPr>
                    </w:pPr>
                    <w:r w:rsidRPr="00274E48">
                      <w:rPr>
                        <w:rFonts w:ascii="Open Sans" w:eastAsia="Open Sans" w:hAnsi="Open Sans" w:cs="Open Sans"/>
                        <w:sz w:val="14"/>
                        <w:szCs w:val="14"/>
                        <w:rtl/>
                        <w:lang w:eastAsia="ar" w:bidi="ar-MA"/>
                      </w:rPr>
                      <w:t xml:space="preserve">الإصدار 1 - أكتوبر 2019 - © حقوق التأليف والنشر لعام 2019 محفوظة لصالح </w:t>
                    </w:r>
                    <w:r>
                      <w:rPr>
                        <w:rFonts w:ascii="Open Sans" w:eastAsia="Open Sans" w:hAnsi="Open Sans" w:cs="Open Sans"/>
                        <w:spacing w:val="-11"/>
                        <w:sz w:val="14"/>
                        <w:szCs w:val="14"/>
                        <w:rtl/>
                        <w:lang w:eastAsia="ar" w:bidi="ar-MA"/>
                      </w:rPr>
                      <w:t>بيرسون إيدوكيشن ليمتد</w:t>
                    </w:r>
                  </w:p>
                </w:txbxContent>
              </v:textbox>
              <w10:wrap type="square" anchorx="page" anchory="page"/>
            </v:shape>
          </w:pict>
        </mc:Fallback>
      </mc:AlternateContent>
    </w:r>
    <w:r>
      <w:rPr>
        <w:noProof/>
        <w:rtl/>
        <w:lang w:eastAsia="ar" w:bidi="ar-MA"/>
      </w:rPr>
      <mc:AlternateContent>
        <mc:Choice Requires="wps">
          <w:drawing>
            <wp:anchor distT="0" distB="0" distL="114300" distR="114300" simplePos="0" relativeHeight="251660288" behindDoc="0" locked="0" layoutInCell="1" allowOverlap="1" wp14:anchorId="6E684C09" wp14:editId="0876D524">
              <wp:simplePos x="0" y="0"/>
              <wp:positionH relativeFrom="page">
                <wp:posOffset>0</wp:posOffset>
              </wp:positionH>
              <wp:positionV relativeFrom="page">
                <wp:posOffset>0</wp:posOffset>
              </wp:positionV>
              <wp:extent cx="127000" cy="127000"/>
              <wp:effectExtent l="9525" t="9525" r="6350" b="6350"/>
              <wp:wrapSquare wrapText="bothSides"/>
              <wp:docPr id="1" name="AutoShape 11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16200000" flipH="1">
                        <a:off x="0" y="0"/>
                        <a:ext cx="127000" cy="127000"/>
                      </a:xfrm>
                      <a:prstGeom prst="bentConnector3">
                        <a:avLst>
                          <a:gd name="adj1" fmla="val 50000"/>
                        </a:avLst>
                      </a:prstGeom>
                      <a:noFill/>
                      <a:ln w="9144">
                        <a:solidFill>
                          <a:srgbClr val="9996BE"/>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413175"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159" o:spid="_x0000_s1026" type="#_x0000_t34" style="position:absolute;margin-left:0;margin-top:0;width:10pt;height:10pt;rotation:90;flip:x;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" strokecolor="#9996be" strokeweight=".72pt">
              <o:lock v:ext="edit" shapetype="f"/>
              <w10:wrap type="square"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D2953" w14:textId="36E6F2C0" w:rsidR="001A62BA" w:rsidRPr="00025E68" w:rsidRDefault="001A62BA" w:rsidP="001A62BA">
    <w:pPr>
      <w:pStyle w:val="Footer"/>
      <w:widowControl w:val="0"/>
      <w:tabs>
        <w:tab w:val="clear" w:pos="4153"/>
        <w:tab w:val="clear" w:pos="8306"/>
        <w:tab w:val="center" w:pos="4513"/>
        <w:tab w:val="right" w:pos="9026"/>
      </w:tabs>
      <w:autoSpaceDE w:val="0"/>
      <w:autoSpaceDN w:val="0"/>
      <w:bidi/>
      <w:spacing w:line="240" w:lineRule="auto"/>
      <w:rPr>
        <w:rFonts w:ascii="Sakkal Majalla" w:hAnsi="Sakkal Majalla" w:cs="Sakkal Majalla"/>
        <w:sz w:val="14"/>
        <w:szCs w:val="14"/>
        <w:lang w:val="en-US"/>
      </w:rPr>
    </w:pPr>
    <w:r w:rsidRPr="00025E68">
      <w:rPr>
        <w:rFonts w:ascii="Sakkal Majalla" w:eastAsia="Open Sans" w:hAnsi="Sakkal Majalla" w:cs="Sakkal Majalla"/>
        <w:sz w:val="14"/>
        <w:szCs w:val="14"/>
        <w:rtl/>
        <w:lang w:eastAsia="ar" w:bidi="ar-MA"/>
      </w:rPr>
      <w:t xml:space="preserve">شهادات </w:t>
    </w:r>
    <w:r w:rsidRPr="00025E68">
      <w:rPr>
        <w:rFonts w:ascii="Sakkal Majalla" w:eastAsia="Open Sans" w:hAnsi="Sakkal Majalla" w:cs="Sakkal Majalla"/>
        <w:sz w:val="14"/>
        <w:szCs w:val="14"/>
        <w:lang w:val="en-US" w:eastAsia="ar" w:bidi="en-US"/>
      </w:rPr>
      <w:t>Pearson BTEC International</w:t>
    </w:r>
    <w:r w:rsidRPr="00025E68">
      <w:rPr>
        <w:rFonts w:ascii="Sakkal Majalla" w:eastAsia="Open Sans" w:hAnsi="Sakkal Majalla" w:cs="Sakkal Majalla"/>
        <w:sz w:val="14"/>
        <w:szCs w:val="14"/>
        <w:rtl/>
        <w:lang w:eastAsia="ar" w:bidi="ar-MA"/>
      </w:rPr>
      <w:t xml:space="preserve"> </w:t>
    </w:r>
    <w:r w:rsidRPr="00025E68">
      <w:rPr>
        <w:rFonts w:ascii="Sakkal Majalla" w:eastAsia="OpenSans" w:hAnsi="Sakkal Majalla" w:cs="Sakkal Majalla"/>
        <w:position w:val="0"/>
        <w:sz w:val="16"/>
        <w:szCs w:val="16"/>
        <w:rtl/>
        <w:lang w:eastAsia="ar" w:bidi="ar-MA"/>
      </w:rPr>
      <w:t>من المستوى 2 في الهندسة</w:t>
    </w:r>
    <w:r w:rsidRPr="00025E68">
      <w:rPr>
        <w:rFonts w:ascii="Sakkal Majalla" w:eastAsia="Open Sans" w:hAnsi="Sakkal Majalla" w:cs="Sakkal Majalla"/>
        <w:sz w:val="14"/>
        <w:szCs w:val="14"/>
        <w:rtl/>
        <w:lang w:eastAsia="ar" w:bidi="ar-MA"/>
      </w:rPr>
      <w:t xml:space="preserve"> - دليل التقديم (الأردن)</w:t>
    </w:r>
  </w:p>
  <w:p w14:paraId="11876072" w14:textId="54FB8D8F" w:rsidR="001A62BA" w:rsidRPr="00025E68" w:rsidRDefault="00025E68" w:rsidP="001A62BA">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4"/>
        <w:szCs w:val="14"/>
        <w:lang w:val="en-US"/>
      </w:rPr>
    </w:pPr>
    <w:r w:rsidRPr="00025E68">
      <w:rPr>
        <w:rFonts w:ascii="Sakkal Majalla" w:eastAsia="Open Sans" w:hAnsi="Sakkal Majalla" w:cs="Sakkal Majalla"/>
        <w:noProof/>
        <w:rtl/>
        <w:lang w:eastAsia="ar" w:bidi="ar-MA"/>
      </w:rPr>
      <mc:AlternateContent>
        <mc:Choice Requires="wps">
          <w:drawing>
            <wp:anchor distT="0" distB="0" distL="114300" distR="114300" simplePos="0" relativeHeight="251662336" behindDoc="0" locked="0" layoutInCell="1" allowOverlap="1" wp14:anchorId="6FA88CE2" wp14:editId="1C1313D7">
              <wp:simplePos x="0" y="0"/>
              <wp:positionH relativeFrom="page">
                <wp:posOffset>906145</wp:posOffset>
              </wp:positionH>
              <wp:positionV relativeFrom="page">
                <wp:posOffset>10173059</wp:posOffset>
              </wp:positionV>
              <wp:extent cx="227330" cy="421005"/>
              <wp:effectExtent l="0" t="0" r="0" b="0"/>
              <wp:wrapSquare wrapText="bothSides"/>
              <wp:docPr id="134" name="Text Box 1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flipV="1">
                        <a:off x="0" y="0"/>
                        <a:ext cx="227330" cy="421005"/>
                      </a:xfrm>
                      <a:prstGeom prst="rect">
                        <a:avLst/>
                      </a:prstGeom>
                      <a:noFill/>
                      <a:ln w="12700">
                        <a:miter lim="800000"/>
                        <a:headEnd/>
                        <a:tailEnd/>
                      </a:ln>
                    </wps:spPr>
                    <wps:txbx>
                      <w:txbxContent>
                        <w:p w14:paraId="38D7E582" w14:textId="77777777" w:rsidR="00A526F1" w:rsidRPr="002010E0" w:rsidRDefault="00A526F1" w:rsidP="0089587D">
                          <w:pPr>
                            <w:bidi/>
                            <w:spacing w:before="20"/>
                            <w:ind w:left="0" w:hanging="2"/>
                            <w:rPr>
                              <w:rFonts w:ascii="Open Sans" w:hAnsi="Open Sans" w:cs="Open Sans"/>
                            </w:rPr>
                          </w:pPr>
                          <w:r w:rsidRPr="002010E0">
                            <w:rPr>
                              <w:rFonts w:ascii="Open Sans" w:eastAsia="Open Sans" w:hAnsi="Open Sans" w:cs="Open Sans"/>
                              <w:rtl/>
                              <w:lang w:eastAsia="ar" w:bidi="ar-MA"/>
                            </w:rPr>
                            <w:fldChar w:fldCharType="begin"/>
                          </w:r>
                          <w:r w:rsidRPr="002010E0">
                            <w:rPr>
                              <w:rFonts w:ascii="Open Sans" w:eastAsia="Open Sans" w:hAnsi="Open Sans" w:cs="Open Sans"/>
                              <w:rtl/>
                              <w:lang w:eastAsia="ar" w:bidi="ar-MA"/>
                            </w:rPr>
                            <w:instrText xml:space="preserve"> PAGE </w:instrText>
                          </w:r>
                          <w:r w:rsidRPr="002010E0">
                            <w:rPr>
                              <w:rFonts w:ascii="Open Sans" w:eastAsia="Open Sans" w:hAnsi="Open Sans" w:cs="Open Sans"/>
                              <w:rtl/>
                              <w:lang w:eastAsia="ar" w:bidi="ar-MA"/>
                            </w:rPr>
                            <w:fldChar w:fldCharType="separate"/>
                          </w:r>
                          <w:r w:rsidR="004B3159">
                            <w:rPr>
                              <w:rFonts w:ascii="Open Sans" w:eastAsia="Open Sans" w:hAnsi="Open Sans" w:cs="Open Sans"/>
                              <w:noProof/>
                              <w:rtl/>
                              <w:lang w:eastAsia="ar" w:bidi="ar-MA"/>
                            </w:rPr>
                            <w:t>1</w:t>
                          </w:r>
                          <w:r w:rsidRPr="002010E0">
                            <w:rPr>
                              <w:rFonts w:ascii="Open Sans" w:eastAsia="Open Sans" w:hAnsi="Open Sans" w:cs="Open Sans"/>
                              <w:rtl/>
                              <w:lang w:eastAsia="ar" w:bidi="ar-MA"/>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A88CE2" id="_x0000_t202" coordsize="21600,21600" o:spt="202" path="m,l,21600r21600,l21600,xe">
              <v:stroke joinstyle="miter"/>
              <v:path gradientshapeok="t" o:connecttype="rect"/>
            </v:shapetype>
            <v:shape id="Text Box 1164" o:spid="_x0000_s1030" type="#_x0000_t202" style="position:absolute;left:0;text-align:left;margin-left:71.35pt;margin-top:801.05pt;width:17.9pt;height:33.15pt;flip:y;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" filled="f" stroked="f" strokeweight="1pt">
              <v:textbox inset="0,0,0,0">
                <w:txbxContent>
                  <w:p w14:paraId="38D7E582" w14:textId="77777777" w:rsidR="00A526F1" w:rsidRPr="002010E0" w:rsidRDefault="00A526F1" w:rsidP="0089587D">
                    <w:pPr>
                      <w:bidi/>
                      <w:spacing w:before="20"/>
                      <w:ind w:left="0" w:hanging="2"/>
                      <w:rPr>
                        <w:rFonts w:ascii="Open Sans" w:hAnsi="Open Sans" w:cs="Open Sans"/>
                      </w:rPr>
                    </w:pPr>
                    <w:r w:rsidRPr="002010E0">
                      <w:rPr>
                        <w:rFonts w:ascii="Open Sans" w:eastAsia="Open Sans" w:hAnsi="Open Sans" w:cs="Open Sans"/>
                        <w:rtl/>
                        <w:lang w:eastAsia="ar" w:bidi="ar-MA"/>
                      </w:rPr>
                      <w:fldChar w:fldCharType="begin"/>
                    </w:r>
                    <w:r w:rsidRPr="002010E0">
                      <w:rPr>
                        <w:rFonts w:ascii="Open Sans" w:eastAsia="Open Sans" w:hAnsi="Open Sans" w:cs="Open Sans"/>
                        <w:rtl/>
                        <w:lang w:eastAsia="ar" w:bidi="ar-MA"/>
                      </w:rPr>
                      <w:instrText xml:space="preserve"> PAGE </w:instrText>
                    </w:r>
                    <w:r w:rsidRPr="002010E0">
                      <w:rPr>
                        <w:rFonts w:ascii="Open Sans" w:eastAsia="Open Sans" w:hAnsi="Open Sans" w:cs="Open Sans"/>
                        <w:rtl/>
                        <w:lang w:eastAsia="ar" w:bidi="ar-MA"/>
                      </w:rPr>
                      <w:fldChar w:fldCharType="separate"/>
                    </w:r>
                    <w:r w:rsidR="004B3159">
                      <w:rPr>
                        <w:rFonts w:ascii="Open Sans" w:eastAsia="Open Sans" w:hAnsi="Open Sans" w:cs="Open Sans"/>
                        <w:noProof/>
                        <w:rtl/>
                        <w:lang w:eastAsia="ar" w:bidi="ar-MA"/>
                      </w:rPr>
                      <w:t>1</w:t>
                    </w:r>
                    <w:r w:rsidRPr="002010E0">
                      <w:rPr>
                        <w:rFonts w:ascii="Open Sans" w:eastAsia="Open Sans" w:hAnsi="Open Sans" w:cs="Open Sans"/>
                        <w:rtl/>
                        <w:lang w:eastAsia="ar" w:bidi="ar-MA"/>
                      </w:rPr>
                      <w:fldChar w:fldCharType="end"/>
                    </w:r>
                  </w:p>
                </w:txbxContent>
              </v:textbox>
              <w10:wrap type="square" anchorx="page" anchory="page"/>
            </v:shape>
          </w:pict>
        </mc:Fallback>
      </mc:AlternateContent>
    </w:r>
    <w:r w:rsidR="001A62BA" w:rsidRPr="00025E68">
      <w:rPr>
        <w:rFonts w:ascii="Sakkal Majalla" w:eastAsia="Open Sans" w:hAnsi="Sakkal Majalla" w:cs="Sakkal Majalla"/>
        <w:sz w:val="14"/>
        <w:szCs w:val="14"/>
        <w:rtl/>
        <w:lang w:eastAsia="ar" w:bidi="ar-MA"/>
      </w:rPr>
      <w:t>مايو 2023 © شركة بيرسون إيديوكيشن ليمتد 2023</w:t>
    </w:r>
  </w:p>
  <w:p w14:paraId="29E89981" w14:textId="01DDF249" w:rsidR="00A526F1" w:rsidRPr="00025E68" w:rsidRDefault="00A526F1">
    <w:pPr>
      <w:pStyle w:val="BodyText"/>
      <w:bidi/>
      <w:spacing w:line="14" w:lineRule="auto"/>
      <w:rPr>
        <w:rFonts w:ascii="Sakkal Majalla" w:hAnsi="Sakkal Majalla" w:cs="Sakkal Majall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7BCAE" w14:textId="77777777" w:rsidR="00A526F1" w:rsidRDefault="00A526F1" w:rsidP="0089587D">
    <w:pPr>
      <w:pStyle w:val="Footer"/>
      <w:bidi/>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AF676" w14:textId="77777777" w:rsidR="00A526F1" w:rsidRPr="00E24B28" w:rsidRDefault="00A526F1" w:rsidP="00965FEA">
    <w:pPr>
      <w:pStyle w:val="Footer"/>
      <w:bidi/>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شهادات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xml:space="preserve"> التأهيلية من المستوى 3 في مجال الرياضة - دليل التقديم</w:t>
    </w:r>
  </w:p>
  <w:p w14:paraId="278DD2ED" w14:textId="77777777" w:rsidR="00A526F1" w:rsidRPr="00E24B28" w:rsidRDefault="00A526F1"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الإصدار 1 - سبتمبر 2020 © حقوق التأليف والنشر لعام 2020 محفوظة لصالح بيرسون إيديوكيشن ليمتد</w:t>
    </w:r>
  </w:p>
  <w:p w14:paraId="06E1A192" w14:textId="77777777" w:rsidR="00A526F1" w:rsidRPr="00965FEA" w:rsidRDefault="00A526F1" w:rsidP="00965FEA">
    <w:pPr>
      <w:pStyle w:val="Footer"/>
      <w:bidi/>
      <w:ind w:left="0" w:hanging="2"/>
      <w:rPr>
        <w:noProof/>
      </w:rPr>
    </w:pPr>
    <w:r w:rsidRPr="004638CF">
      <w:rPr>
        <w:rFonts w:ascii="Open Sans" w:eastAsia="Open Sans" w:hAnsi="Open Sans" w:cs="Open Sans"/>
        <w:color w:val="2B579A"/>
        <w:shd w:val="clear" w:color="auto" w:fill="E6E6E6"/>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color w:val="2B579A"/>
        <w:shd w:val="clear" w:color="auto" w:fill="E6E6E6"/>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color w:val="2B579A"/>
        <w:shd w:val="clear" w:color="auto" w:fill="E6E6E6"/>
        <w:rtl/>
        <w:lang w:eastAsia="ar" w:bidi="ar-MA"/>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F958D" w14:textId="77777777" w:rsidR="00A526F1" w:rsidRDefault="00A526F1">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BDDD7C" w14:textId="77777777" w:rsidR="00434EE6" w:rsidRDefault="00434EE6">
      <w:pPr>
        <w:spacing w:line="240" w:lineRule="auto"/>
        <w:ind w:left="0" w:hanging="2"/>
      </w:pPr>
      <w:r>
        <w:separator/>
      </w:r>
    </w:p>
  </w:footnote>
  <w:footnote w:type="continuationSeparator" w:id="0">
    <w:p w14:paraId="4FF8F5DD" w14:textId="77777777" w:rsidR="00434EE6" w:rsidRDefault="00434EE6">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0E977" w14:textId="284EBEFC" w:rsidR="00A526F1" w:rsidRDefault="00A526F1">
    <w:pPr>
      <w:pStyle w:val="BodyText"/>
      <w:bidi/>
      <w:spacing w:line="14" w:lineRule="auto"/>
    </w:pPr>
    <w:r>
      <w:rPr>
        <w:noProof/>
        <w:rtl/>
        <w:lang w:eastAsia="ar" w:bidi="ar-MA"/>
      </w:rPr>
      <w:drawing>
        <wp:anchor distT="0" distB="0" distL="114300" distR="114300" simplePos="0" relativeHeight="251655168" behindDoc="0" locked="0" layoutInCell="1" allowOverlap="1" wp14:anchorId="22593233" wp14:editId="52E79CC0">
          <wp:simplePos x="0" y="0"/>
          <wp:positionH relativeFrom="page">
            <wp:posOffset>173355</wp:posOffset>
          </wp:positionH>
          <wp:positionV relativeFrom="page">
            <wp:posOffset>150495</wp:posOffset>
          </wp:positionV>
          <wp:extent cx="7200265" cy="749935"/>
          <wp:effectExtent l="0" t="0" r="635" b="0"/>
          <wp:wrapSquare wrapText="bothSides"/>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55"/>
                  <pic:cNvPicPr>
                    <a:picLocks/>
                  </pic:cNvPicPr>
                </pic:nvPicPr>
                <pic:blipFill>
                  <a:blip r:embed="rId1">
                    <a:extLst>
                      <a:ext uri="{28A0092B-C50C-407E-A947-70E740481C1C}">
                        <a14:useLocalDpi xmlns:a14="http://schemas.microsoft.com/office/drawing/2010/main" val="0"/>
                      </a:ext>
                    </a:extLst>
                  </a:blip>
                  <a:stretch>
                    <a:fillRect/>
                  </a:stretch>
                </pic:blipFill>
                <pic:spPr bwMode="auto">
                  <a:xfrm flipH="1">
                    <a:off x="0" y="0"/>
                    <a:ext cx="7200265" cy="749935"/>
                  </a:xfrm>
                  <a:prstGeom prst="rect">
                    <a:avLst/>
                  </a:prstGeom>
                  <a:noFill/>
                  <a:ln>
                    <a:noFill/>
                  </a:ln>
                </pic:spPr>
              </pic:pic>
            </a:graphicData>
          </a:graphic>
        </wp:anchor>
      </w:drawing>
    </w:r>
    <w:r w:rsidR="00341316">
      <w:rPr>
        <w:noProof/>
        <w:rtl/>
        <w:lang w:eastAsia="ar" w:bidi="ar-MA"/>
      </w:rPr>
      <mc:AlternateContent>
        <mc:Choice Requires="wps">
          <w:drawing>
            <wp:anchor distT="0" distB="0" distL="114300" distR="114300" simplePos="0" relativeHeight="251656192" behindDoc="0" locked="0" layoutInCell="1" allowOverlap="1" wp14:anchorId="1A7563DE" wp14:editId="1EFE9960">
              <wp:simplePos x="0" y="0"/>
              <wp:positionH relativeFrom="page">
                <wp:posOffset>3367405</wp:posOffset>
              </wp:positionH>
              <wp:positionV relativeFrom="page">
                <wp:posOffset>377190</wp:posOffset>
              </wp:positionV>
              <wp:extent cx="3434715" cy="149860"/>
              <wp:effectExtent l="0" t="0" r="0" b="0"/>
              <wp:wrapSquare wrapText="bothSides"/>
              <wp:docPr id="145" name="Text Box 1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34715" cy="149860"/>
                      </a:xfrm>
                      <a:prstGeom prst="rect">
                        <a:avLst/>
                      </a:prstGeom>
                      <a:noFill/>
                      <a:ln w="12700">
                        <a:miter lim="800000"/>
                        <a:headEnd/>
                        <a:tailEnd/>
                      </a:ln>
                    </wps:spPr>
                    <wps:txbx>
                      <w:txbxContent>
                        <w:p w14:paraId="73C12FB5" w14:textId="77777777" w:rsidR="00A526F1" w:rsidRPr="002010E0" w:rsidRDefault="00A526F1" w:rsidP="0089587D">
                          <w:pPr>
                            <w:bidi/>
                            <w:spacing w:before="21"/>
                            <w:rPr>
                              <w:rFonts w:ascii="Open Sans" w:hAnsi="Open Sans"/>
                              <w:b/>
                              <w:smallCaps/>
                              <w:sz w:val="13"/>
                              <w:szCs w:val="13"/>
                            </w:rPr>
                          </w:pPr>
                          <w:r w:rsidRPr="002010E0">
                            <w:rPr>
                              <w:rFonts w:ascii="Open Sans" w:eastAsia="Open Sans" w:hAnsi="Open Sans" w:cs="Open Sans"/>
                              <w:b/>
                              <w:bCs/>
                              <w:smallCaps/>
                              <w:sz w:val="13"/>
                              <w:szCs w:val="13"/>
                              <w:rtl/>
                              <w:lang w:eastAsia="ar" w:bidi="ar-MA"/>
                            </w:rPr>
                            <w:t>الوحدة 2: تقديم العمليات الهندسية بأمان كفريق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7563DE" id="_x0000_t202" coordsize="21600,21600" o:spt="202" path="m,l,21600r21600,l21600,xe">
              <v:stroke joinstyle="miter"/>
              <v:path gradientshapeok="t" o:connecttype="rect"/>
            </v:shapetype>
            <v:shape id="Text Box 1156" o:spid="_x0000_s1026" type="#_x0000_t202" style="position:absolute;left:0;text-align:left;margin-left:265.15pt;margin-top:29.7pt;width:270.45pt;height:11.8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" filled="f" stroked="f" strokeweight="1pt">
              <v:textbox inset="0,0,0,0">
                <w:txbxContent>
                  <w:p w14:paraId="73C12FB5" w14:textId="77777777" w:rsidR="00A526F1" w:rsidRPr="002010E0" w:rsidRDefault="00A526F1" w:rsidP="0089587D">
                    <w:pPr>
                      <w:bidi/>
                      <w:spacing w:before="21"/>
                      <w:rPr>
                        <w:rFonts w:ascii="Open Sans" w:hAnsi="Open Sans"/>
                        <w:b/>
                        <w:smallCaps/>
                        <w:sz w:val="13"/>
                        <w:szCs w:val="13"/>
                      </w:rPr>
                    </w:pPr>
                    <w:r w:rsidRPr="002010E0">
                      <w:rPr>
                        <w:rFonts w:ascii="Open Sans" w:eastAsia="Open Sans" w:hAnsi="Open Sans" w:cs="Open Sans"/>
                        <w:b/>
                        <w:bCs/>
                        <w:smallCaps/>
                        <w:sz w:val="13"/>
                        <w:szCs w:val="13"/>
                        <w:rtl/>
                        <w:lang w:eastAsia="ar" w:bidi="ar-MA"/>
                      </w:rPr>
                      <w:t>الوحدة 2: تقديم العمليات الهندسية بأمان كفريق</w:t>
                    </w:r>
                  </w:p>
                </w:txbxContent>
              </v:textbox>
              <w10:wrap type="square"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9A3A0" w14:textId="2F8438D0" w:rsidR="00A526F1" w:rsidRDefault="00C75F14">
    <w:pPr>
      <w:pStyle w:val="BodyText"/>
      <w:bidi/>
      <w:spacing w:line="14" w:lineRule="auto"/>
    </w:pPr>
    <w:r>
      <w:rPr>
        <w:noProof/>
        <w:rtl/>
        <w:lang w:eastAsia="ar" w:bidi="ar-MA"/>
      </w:rPr>
      <mc:AlternateContent>
        <mc:Choice Requires="wps">
          <w:drawing>
            <wp:anchor distT="0" distB="0" distL="114300" distR="114300" simplePos="0" relativeHeight="251657216" behindDoc="0" locked="0" layoutInCell="1" allowOverlap="1" wp14:anchorId="0B902F40" wp14:editId="558F4308">
              <wp:simplePos x="0" y="0"/>
              <wp:positionH relativeFrom="page">
                <wp:posOffset>519430</wp:posOffset>
              </wp:positionH>
              <wp:positionV relativeFrom="page">
                <wp:posOffset>375285</wp:posOffset>
              </wp:positionV>
              <wp:extent cx="3525520" cy="307340"/>
              <wp:effectExtent l="0" t="0" r="0" b="0"/>
              <wp:wrapSquare wrapText="bothSides"/>
              <wp:docPr id="142" name="Text Box 1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525520" cy="307340"/>
                      </a:xfrm>
                      <a:prstGeom prst="rect">
                        <a:avLst/>
                      </a:prstGeom>
                      <a:noFill/>
                      <a:ln w="12700">
                        <a:miter lim="800000"/>
                        <a:headEnd/>
                        <a:tailEnd/>
                      </a:ln>
                    </wps:spPr>
                    <wps:txbx>
                      <w:txbxContent>
                        <w:p w14:paraId="01272E19" w14:textId="321B6475" w:rsidR="00A526F1" w:rsidRPr="0024383C" w:rsidRDefault="00A526F1" w:rsidP="0024383C">
                          <w:pPr>
                            <w:pStyle w:val="Header"/>
                            <w:tabs>
                              <w:tab w:val="left" w:pos="5084"/>
                            </w:tabs>
                            <w:bidi/>
                            <w:spacing w:line="240" w:lineRule="auto"/>
                            <w:ind w:left="0" w:hanging="2"/>
                            <w:jc w:val="right"/>
                            <w:rPr>
                              <w:rFonts w:ascii="Sakkal Majalla" w:hAnsi="Sakkal Majalla" w:cs="Sakkal Majalla"/>
                              <w:bCs/>
                            </w:rPr>
                          </w:pPr>
                          <w:r w:rsidRPr="0024383C">
                            <w:rPr>
                              <w:rFonts w:ascii="Sakkal Majalla" w:eastAsia="Open Sans" w:hAnsi="Sakkal Majalla" w:cs="Sakkal Majalla"/>
                              <w:bCs/>
                              <w:rtl/>
                              <w:lang w:eastAsia="ar" w:bidi="ar-MA"/>
                            </w:rPr>
                            <w:t xml:space="preserve">شهادة </w:t>
                          </w:r>
                          <w:r w:rsidRPr="0024383C">
                            <w:rPr>
                              <w:rFonts w:ascii="Sakkal Majalla" w:eastAsia="Open Sans" w:hAnsi="Sakkal Majalla" w:cs="Sakkal Majalla"/>
                              <w:bCs/>
                              <w:lang w:val="en-US" w:eastAsia="ar" w:bidi="en-US"/>
                            </w:rPr>
                            <w:t>BTEC International</w:t>
                          </w:r>
                          <w:r w:rsidRPr="0024383C">
                            <w:rPr>
                              <w:rFonts w:ascii="Sakkal Majalla" w:eastAsia="Open Sans" w:hAnsi="Sakkal Majalla" w:cs="Sakkal Majalla"/>
                              <w:bCs/>
                              <w:rtl/>
                              <w:lang w:eastAsia="ar" w:bidi="ar-MA"/>
                            </w:rPr>
                            <w:t xml:space="preserve"> من المستوى 2 في الهندسة</w:t>
                          </w:r>
                        </w:p>
                        <w:p w14:paraId="5720342C" w14:textId="77777777" w:rsidR="00A526F1" w:rsidRPr="0024383C" w:rsidRDefault="00A526F1" w:rsidP="0024383C">
                          <w:pPr>
                            <w:pStyle w:val="Header"/>
                            <w:tabs>
                              <w:tab w:val="left" w:pos="5084"/>
                            </w:tabs>
                            <w:bidi/>
                            <w:spacing w:line="240" w:lineRule="auto"/>
                            <w:ind w:left="0" w:hanging="2"/>
                            <w:jc w:val="right"/>
                            <w:rPr>
                              <w:rFonts w:ascii="Sakkal Majalla" w:hAnsi="Sakkal Majalla" w:cs="Sakkal Majalla"/>
                              <w:bCs/>
                            </w:rPr>
                          </w:pPr>
                          <w:r w:rsidRPr="0024383C">
                            <w:rPr>
                              <w:rFonts w:ascii="Sakkal Majalla" w:eastAsia="Open Sans" w:hAnsi="Sakkal Majalla" w:cs="Sakkal Majalla"/>
                              <w:bCs/>
                              <w:rtl/>
                              <w:lang w:eastAsia="ar" w:bidi="ar-MA"/>
                            </w:rPr>
                            <w:t>الوحدة 3: التحقق من منتج هندسي</w:t>
                          </w:r>
                        </w:p>
                        <w:p w14:paraId="097E5395" w14:textId="77777777" w:rsidR="00A526F1" w:rsidRPr="0024383C" w:rsidRDefault="00A526F1" w:rsidP="0024383C">
                          <w:pPr>
                            <w:bidi/>
                            <w:ind w:left="0" w:hanging="2"/>
                            <w:jc w:val="right"/>
                            <w:rPr>
                              <w:rFonts w:ascii="Sakkal Majalla" w:hAnsi="Sakkal Majalla" w:cs="Sakkal Majalla"/>
                              <w:bCs/>
                              <w:szCs w:val="1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902F40" id="_x0000_t202" coordsize="21600,21600" o:spt="202" path="m,l,21600r21600,l21600,xe">
              <v:stroke joinstyle="miter"/>
              <v:path gradientshapeok="t" o:connecttype="rect"/>
            </v:shapetype>
            <v:shape id="Text Box 1158" o:spid="_x0000_s1027" type="#_x0000_t202" style="position:absolute;left:0;text-align:left;margin-left:40.9pt;margin-top:29.55pt;width:277.6pt;height:24.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" filled="f" stroked="f" strokeweight="1pt">
              <v:textbox inset="0,0,0,0">
                <w:txbxContent>
                  <w:p w14:paraId="01272E19" w14:textId="321B6475" w:rsidR="00A526F1" w:rsidRPr="0024383C" w:rsidRDefault="00A526F1" w:rsidP="0024383C">
                    <w:pPr>
                      <w:pStyle w:val="Header"/>
                      <w:tabs>
                        <w:tab w:val="left" w:pos="5084"/>
                      </w:tabs>
                      <w:bidi/>
                      <w:spacing w:line="240" w:lineRule="auto"/>
                      <w:ind w:left="0" w:hanging="2"/>
                      <w:jc w:val="right"/>
                      <w:rPr>
                        <w:rFonts w:ascii="Sakkal Majalla" w:hAnsi="Sakkal Majalla" w:cs="Sakkal Majalla"/>
                        <w:bCs/>
                      </w:rPr>
                    </w:pPr>
                    <w:r w:rsidRPr="0024383C">
                      <w:rPr>
                        <w:rFonts w:ascii="Sakkal Majalla" w:eastAsia="Open Sans" w:hAnsi="Sakkal Majalla" w:cs="Sakkal Majalla"/>
                        <w:bCs/>
                        <w:rtl/>
                        <w:lang w:eastAsia="ar" w:bidi="ar-MA"/>
                      </w:rPr>
                      <w:t xml:space="preserve">شهادة </w:t>
                    </w:r>
                    <w:r w:rsidRPr="0024383C">
                      <w:rPr>
                        <w:rFonts w:ascii="Sakkal Majalla" w:eastAsia="Open Sans" w:hAnsi="Sakkal Majalla" w:cs="Sakkal Majalla"/>
                        <w:bCs/>
                        <w:lang w:val="en-US" w:eastAsia="ar" w:bidi="en-US"/>
                      </w:rPr>
                      <w:t>BTEC International</w:t>
                    </w:r>
                    <w:r w:rsidRPr="0024383C">
                      <w:rPr>
                        <w:rFonts w:ascii="Sakkal Majalla" w:eastAsia="Open Sans" w:hAnsi="Sakkal Majalla" w:cs="Sakkal Majalla"/>
                        <w:bCs/>
                        <w:rtl/>
                        <w:lang w:eastAsia="ar" w:bidi="ar-MA"/>
                      </w:rPr>
                      <w:t xml:space="preserve"> من المستوى 2 في الهندسة</w:t>
                    </w:r>
                  </w:p>
                  <w:p w14:paraId="5720342C" w14:textId="77777777" w:rsidR="00A526F1" w:rsidRPr="0024383C" w:rsidRDefault="00A526F1" w:rsidP="0024383C">
                    <w:pPr>
                      <w:pStyle w:val="Header"/>
                      <w:tabs>
                        <w:tab w:val="left" w:pos="5084"/>
                      </w:tabs>
                      <w:bidi/>
                      <w:spacing w:line="240" w:lineRule="auto"/>
                      <w:ind w:left="0" w:hanging="2"/>
                      <w:jc w:val="right"/>
                      <w:rPr>
                        <w:rFonts w:ascii="Sakkal Majalla" w:hAnsi="Sakkal Majalla" w:cs="Sakkal Majalla"/>
                        <w:bCs/>
                      </w:rPr>
                    </w:pPr>
                    <w:r w:rsidRPr="0024383C">
                      <w:rPr>
                        <w:rFonts w:ascii="Sakkal Majalla" w:eastAsia="Open Sans" w:hAnsi="Sakkal Majalla" w:cs="Sakkal Majalla"/>
                        <w:bCs/>
                        <w:rtl/>
                        <w:lang w:eastAsia="ar" w:bidi="ar-MA"/>
                      </w:rPr>
                      <w:t>الوحدة 3: التحقق من منتج هندسي</w:t>
                    </w:r>
                  </w:p>
                  <w:p w14:paraId="097E5395" w14:textId="77777777" w:rsidR="00A526F1" w:rsidRPr="0024383C" w:rsidRDefault="00A526F1" w:rsidP="0024383C">
                    <w:pPr>
                      <w:bidi/>
                      <w:ind w:left="0" w:hanging="2"/>
                      <w:jc w:val="right"/>
                      <w:rPr>
                        <w:rFonts w:ascii="Sakkal Majalla" w:hAnsi="Sakkal Majalla" w:cs="Sakkal Majalla"/>
                        <w:bCs/>
                        <w:szCs w:val="13"/>
                      </w:rPr>
                    </w:pPr>
                  </w:p>
                </w:txbxContent>
              </v:textbox>
              <w10:wrap type="square" anchorx="page" anchory="page"/>
            </v:shape>
          </w:pict>
        </mc:Fallback>
      </mc:AlternateContent>
    </w:r>
    <w:r>
      <w:rPr>
        <w:noProof/>
        <w:rtl/>
        <w:lang w:eastAsia="ar" w:bidi="ar-MA"/>
      </w:rPr>
      <w:drawing>
        <wp:anchor distT="0" distB="0" distL="114300" distR="114300" simplePos="0" relativeHeight="251664384" behindDoc="1" locked="0" layoutInCell="1" allowOverlap="1" wp14:anchorId="761887A6" wp14:editId="0D4919DB">
          <wp:simplePos x="0" y="0"/>
          <wp:positionH relativeFrom="page">
            <wp:posOffset>6903</wp:posOffset>
          </wp:positionH>
          <wp:positionV relativeFrom="paragraph">
            <wp:posOffset>-141605</wp:posOffset>
          </wp:positionV>
          <wp:extent cx="7559040" cy="793750"/>
          <wp:effectExtent l="0" t="0" r="3810" b="635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040" cy="79375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A6D30" w14:textId="77777777" w:rsidR="00A526F1" w:rsidRDefault="00A526F1" w:rsidP="0089587D">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A50FD" w14:textId="77777777" w:rsidR="00A526F1" w:rsidRDefault="00A526F1" w:rsidP="007038D0">
    <w:pPr>
      <w:pStyle w:val="Header"/>
      <w:bidi/>
      <w:spacing w:line="240" w:lineRule="auto"/>
      <w:ind w:left="0" w:hanging="2"/>
      <w:contextualSpacing/>
      <w:jc w:val="right"/>
      <w:rPr>
        <w:rFonts w:ascii="Open Sans" w:hAnsi="Open Sans" w:cs="Open Sans"/>
        <w:bCs/>
      </w:rPr>
    </w:pPr>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الرياضة</w:t>
    </w:r>
  </w:p>
  <w:p w14:paraId="4831D3F9" w14:textId="77777777" w:rsidR="00A526F1" w:rsidRPr="00876204" w:rsidRDefault="00A526F1"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w:t>
    </w:r>
    <w:r>
      <w:rPr>
        <w:rFonts w:ascii="Open Sans" w:eastAsia="Open Sans" w:hAnsi="Open Sans" w:cs="Open Sans"/>
        <w:lang w:val="en-US" w:eastAsia="ar" w:bidi="en-US"/>
      </w:rPr>
      <w:t>X:XXXX</w:t>
    </w:r>
    <w:r>
      <w:rPr>
        <w:rFonts w:ascii="Open Sans" w:eastAsia="Open Sans" w:hAnsi="Open Sans" w:cs="Open Sans"/>
        <w:rtl/>
        <w:lang w:eastAsia="ar" w:bidi="ar-MA"/>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BCC4B" w14:textId="60ACE5E9" w:rsidR="00A526F1" w:rsidRPr="00984568" w:rsidRDefault="00C75F14" w:rsidP="00984568">
    <w:pPr>
      <w:pStyle w:val="Header"/>
      <w:tabs>
        <w:tab w:val="left" w:pos="5084"/>
      </w:tabs>
      <w:bidi/>
      <w:spacing w:line="240" w:lineRule="auto"/>
      <w:ind w:leftChars="-284" w:left="-566" w:hanging="2"/>
      <w:jc w:val="right"/>
      <w:rPr>
        <w:rFonts w:ascii="Sakkal Majalla" w:hAnsi="Sakkal Majalla" w:cs="Sakkal Majalla"/>
        <w:bCs/>
      </w:rPr>
    </w:pPr>
    <w:r w:rsidRPr="00984568">
      <w:rPr>
        <w:rFonts w:ascii="Sakkal Majalla" w:hAnsi="Sakkal Majalla" w:cs="Sakkal Majalla"/>
        <w:bCs/>
        <w:noProof/>
        <w:rtl/>
        <w:lang w:eastAsia="ar" w:bidi="ar-MA"/>
      </w:rPr>
      <w:drawing>
        <wp:anchor distT="0" distB="0" distL="114300" distR="114300" simplePos="0" relativeHeight="251666432" behindDoc="1" locked="0" layoutInCell="1" allowOverlap="1" wp14:anchorId="6D645C5A" wp14:editId="2F58255B">
          <wp:simplePos x="0" y="0"/>
          <wp:positionH relativeFrom="page">
            <wp:posOffset>292837</wp:posOffset>
          </wp:positionH>
          <wp:positionV relativeFrom="paragraph">
            <wp:posOffset>-360045</wp:posOffset>
          </wp:positionV>
          <wp:extent cx="7256678" cy="762000"/>
          <wp:effectExtent l="0" t="0" r="190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66064" cy="762986"/>
                  </a:xfrm>
                  <a:prstGeom prst="rect">
                    <a:avLst/>
                  </a:prstGeom>
                  <a:noFill/>
                </pic:spPr>
              </pic:pic>
            </a:graphicData>
          </a:graphic>
          <wp14:sizeRelH relativeFrom="page">
            <wp14:pctWidth>0</wp14:pctWidth>
          </wp14:sizeRelH>
          <wp14:sizeRelV relativeFrom="page">
            <wp14:pctHeight>0</wp14:pctHeight>
          </wp14:sizeRelV>
        </wp:anchor>
      </w:drawing>
    </w:r>
    <w:r w:rsidR="00984568" w:rsidRPr="00984568">
      <w:rPr>
        <w:rFonts w:cs="Times New Roman"/>
        <w:rtl/>
      </w:rPr>
      <w:t xml:space="preserve"> </w:t>
    </w:r>
    <w:r w:rsidR="00984568" w:rsidRPr="00984568">
      <w:rPr>
        <w:rFonts w:ascii="Sakkal Majalla" w:hAnsi="Sakkal Majalla" w:cs="Sakkal Majalla"/>
        <w:bCs/>
        <w:noProof/>
        <w:rtl/>
        <w:lang w:eastAsia="ar" w:bidi="ar-MA"/>
      </w:rPr>
      <w:t xml:space="preserve">شهادة </w:t>
    </w:r>
    <w:r w:rsidR="00984568" w:rsidRPr="00984568">
      <w:rPr>
        <w:rFonts w:ascii="Sakkal Majalla" w:hAnsi="Sakkal Majalla" w:cs="Sakkal Majalla"/>
        <w:bCs/>
        <w:noProof/>
        <w:lang w:eastAsia="ar" w:bidi="ar-MA"/>
      </w:rPr>
      <w:t>BTEC INTERNATIONAL</w:t>
    </w:r>
    <w:r w:rsidR="00984568" w:rsidRPr="00984568">
      <w:rPr>
        <w:rFonts w:ascii="Sakkal Majalla" w:hAnsi="Sakkal Majalla" w:cs="Sakkal Majalla"/>
        <w:bCs/>
        <w:noProof/>
        <w:rtl/>
        <w:lang w:eastAsia="ar" w:bidi="ar-MA"/>
      </w:rPr>
      <w:t xml:space="preserve"> من المستوى 2 في الهندسة</w:t>
    </w:r>
  </w:p>
  <w:p w14:paraId="3DB94EF5" w14:textId="77777777" w:rsidR="00A526F1" w:rsidRPr="00984568" w:rsidRDefault="00A526F1" w:rsidP="00984568">
    <w:pPr>
      <w:pStyle w:val="Header"/>
      <w:tabs>
        <w:tab w:val="left" w:pos="5084"/>
      </w:tabs>
      <w:bidi/>
      <w:spacing w:line="240" w:lineRule="auto"/>
      <w:ind w:leftChars="-284" w:left="-566" w:hanging="2"/>
      <w:jc w:val="right"/>
      <w:rPr>
        <w:rFonts w:ascii="Sakkal Majalla" w:hAnsi="Sakkal Majalla" w:cs="Sakkal Majalla"/>
        <w:bCs/>
      </w:rPr>
    </w:pPr>
    <w:r w:rsidRPr="00984568">
      <w:rPr>
        <w:rFonts w:ascii="Sakkal Majalla" w:eastAsia="Open Sans" w:hAnsi="Sakkal Majalla" w:cs="Sakkal Majalla"/>
        <w:bCs/>
        <w:rtl/>
        <w:lang w:eastAsia="ar" w:bidi="ar-MA"/>
      </w:rPr>
      <w:t>الوحدة 3: التحقق من منتج هندسي</w:t>
    </w:r>
  </w:p>
  <w:p w14:paraId="0916F48F" w14:textId="77777777" w:rsidR="00A526F1" w:rsidRPr="001B5EB7" w:rsidRDefault="00A526F1" w:rsidP="001B5EB7">
    <w:pPr>
      <w:pStyle w:val="Header"/>
      <w:bidi/>
      <w:ind w:left="0" w:hanging="2"/>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BA18E" w14:textId="77777777" w:rsidR="00A526F1" w:rsidRDefault="00A526F1">
    <w:pPr>
      <w:pStyle w:val="Header"/>
      <w:bidi/>
      <w:ind w:left="0" w:hanging="2"/>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D6EC2" w14:textId="77777777" w:rsidR="00A526F1" w:rsidRDefault="00A526F1" w:rsidP="007038D0">
    <w:pPr>
      <w:pStyle w:val="Header"/>
      <w:bidi/>
      <w:spacing w:line="240" w:lineRule="auto"/>
      <w:ind w:left="0" w:hanging="2"/>
      <w:contextualSpacing/>
      <w:jc w:val="right"/>
      <w:rPr>
        <w:rFonts w:ascii="Open Sans" w:hAnsi="Open Sans" w:cs="Open Sans"/>
        <w:bCs/>
      </w:rPr>
    </w:pPr>
    <w:r>
      <w:rPr>
        <w:noProof/>
        <w:color w:val="2B579A"/>
        <w:shd w:val="clear" w:color="auto" w:fill="E6E6E6"/>
        <w:rtl/>
        <w:lang w:eastAsia="ar" w:bidi="ar-MA"/>
      </w:rPr>
      <w:drawing>
        <wp:anchor distT="0" distB="0" distL="114300" distR="114300" simplePos="0" relativeHeight="251654144" behindDoc="1" locked="0" layoutInCell="1" allowOverlap="1" wp14:anchorId="3031AF71" wp14:editId="7D2446E8">
          <wp:simplePos x="0" y="0"/>
          <wp:positionH relativeFrom="page">
            <wp:align>left</wp:align>
          </wp:positionH>
          <wp:positionV relativeFrom="page">
            <wp:align>top</wp:align>
          </wp:positionV>
          <wp:extent cx="7610400" cy="792000"/>
          <wp:effectExtent l="0" t="0" r="0" b="8255"/>
          <wp:wrapNone/>
          <wp:docPr id="24" name="Picture 2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anchor>
      </w:drawing>
    </w:r>
    <w:r w:rsidRPr="58207C6E">
      <w:rPr>
        <w:rFonts w:ascii="Open Sans" w:eastAsia="Open Sans" w:hAnsi="Open Sans" w:cs="Open Sans"/>
        <w:rtl/>
        <w:lang w:eastAsia="ar" w:bidi="ar-MA"/>
      </w:rPr>
      <w:t xml:space="preserve">شهادات </w:t>
    </w:r>
    <w:r w:rsidRPr="58207C6E">
      <w:rPr>
        <w:rFonts w:ascii="Open Sans" w:eastAsia="Open Sans" w:hAnsi="Open Sans" w:cs="Open Sans"/>
        <w:lang w:val="en-US" w:eastAsia="ar" w:bidi="en-US"/>
      </w:rPr>
      <w:t>BTEC INTERNATIONAL</w:t>
    </w:r>
    <w:r w:rsidRPr="58207C6E">
      <w:rPr>
        <w:rFonts w:ascii="Open Sans" w:eastAsia="Open Sans" w:hAnsi="Open Sans" w:cs="Open Sans"/>
        <w:rtl/>
        <w:lang w:eastAsia="ar" w:bidi="ar-MA"/>
      </w:rPr>
      <w:t xml:space="preserve"> التأهيلية في مجال العلوم التطبيقية</w:t>
    </w:r>
  </w:p>
  <w:p w14:paraId="325EC013" w14:textId="77777777" w:rsidR="00A526F1" w:rsidRPr="00876204" w:rsidRDefault="00A526F1"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2: مبادئ وتطبيقات الكيمياء </w:t>
    </w:r>
    <w:r>
      <w:rPr>
        <w:rFonts w:ascii="Open Sans" w:eastAsia="Open Sans" w:hAnsi="Open Sans" w:cs="Open Sans"/>
        <w:lang w:val="en-US" w:eastAsia="ar" w:bidi="en-US"/>
      </w:rPr>
      <w:t>I</w:t>
    </w:r>
  </w:p>
  <w:p w14:paraId="77FB6A32" w14:textId="77777777" w:rsidR="00A526F1" w:rsidRDefault="00A526F1"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4" w15:restartNumberingAfterBreak="0">
    <w:nsid w:val="124F197B"/>
    <w:multiLevelType w:val="hybridMultilevel"/>
    <w:tmpl w:val="C8F0413A"/>
    <w:lvl w:ilvl="0" w:tplc="FFFFFFFF">
      <w:start w:val="1"/>
      <w:numFmt w:val="bullet"/>
      <w:lvlText w:val=""/>
      <w:lvlJc w:val="left"/>
      <w:pPr>
        <w:ind w:left="677" w:hanging="360"/>
      </w:pPr>
      <w:rPr>
        <w:rFonts w:ascii="Symbol" w:hAnsi="Symbol" w:hint="default"/>
      </w:rPr>
    </w:lvl>
    <w:lvl w:ilvl="1" w:tplc="FFFFFFFF">
      <w:start w:val="1"/>
      <w:numFmt w:val="bullet"/>
      <w:lvlText w:val="o"/>
      <w:lvlJc w:val="left"/>
      <w:pPr>
        <w:ind w:left="1397" w:hanging="360"/>
      </w:pPr>
      <w:rPr>
        <w:rFonts w:ascii="Courier New" w:hAnsi="Courier New" w:cs="Courier New" w:hint="default"/>
      </w:rPr>
    </w:lvl>
    <w:lvl w:ilvl="2" w:tplc="08090003">
      <w:start w:val="1"/>
      <w:numFmt w:val="bullet"/>
      <w:lvlText w:val="o"/>
      <w:lvlJc w:val="left"/>
      <w:pPr>
        <w:ind w:left="759" w:hanging="360"/>
      </w:pPr>
      <w:rPr>
        <w:rFonts w:ascii="Courier New" w:hAnsi="Courier New" w:cs="Courier New" w:hint="default"/>
      </w:rPr>
    </w:lvl>
    <w:lvl w:ilvl="3" w:tplc="FFFFFFFF" w:tentative="1">
      <w:start w:val="1"/>
      <w:numFmt w:val="bullet"/>
      <w:lvlText w:val=""/>
      <w:lvlJc w:val="left"/>
      <w:pPr>
        <w:ind w:left="2837" w:hanging="360"/>
      </w:pPr>
      <w:rPr>
        <w:rFonts w:ascii="Symbol" w:hAnsi="Symbol" w:hint="default"/>
      </w:rPr>
    </w:lvl>
    <w:lvl w:ilvl="4" w:tplc="FFFFFFFF" w:tentative="1">
      <w:start w:val="1"/>
      <w:numFmt w:val="bullet"/>
      <w:lvlText w:val="o"/>
      <w:lvlJc w:val="left"/>
      <w:pPr>
        <w:ind w:left="3557" w:hanging="360"/>
      </w:pPr>
      <w:rPr>
        <w:rFonts w:ascii="Courier New" w:hAnsi="Courier New" w:cs="Courier New" w:hint="default"/>
      </w:rPr>
    </w:lvl>
    <w:lvl w:ilvl="5" w:tplc="FFFFFFFF" w:tentative="1">
      <w:start w:val="1"/>
      <w:numFmt w:val="bullet"/>
      <w:lvlText w:val=""/>
      <w:lvlJc w:val="left"/>
      <w:pPr>
        <w:ind w:left="4277" w:hanging="360"/>
      </w:pPr>
      <w:rPr>
        <w:rFonts w:ascii="Wingdings" w:hAnsi="Wingdings" w:hint="default"/>
      </w:rPr>
    </w:lvl>
    <w:lvl w:ilvl="6" w:tplc="FFFFFFFF" w:tentative="1">
      <w:start w:val="1"/>
      <w:numFmt w:val="bullet"/>
      <w:lvlText w:val=""/>
      <w:lvlJc w:val="left"/>
      <w:pPr>
        <w:ind w:left="4997" w:hanging="360"/>
      </w:pPr>
      <w:rPr>
        <w:rFonts w:ascii="Symbol" w:hAnsi="Symbol" w:hint="default"/>
      </w:rPr>
    </w:lvl>
    <w:lvl w:ilvl="7" w:tplc="FFFFFFFF" w:tentative="1">
      <w:start w:val="1"/>
      <w:numFmt w:val="bullet"/>
      <w:lvlText w:val="o"/>
      <w:lvlJc w:val="left"/>
      <w:pPr>
        <w:ind w:left="5717" w:hanging="360"/>
      </w:pPr>
      <w:rPr>
        <w:rFonts w:ascii="Courier New" w:hAnsi="Courier New" w:cs="Courier New" w:hint="default"/>
      </w:rPr>
    </w:lvl>
    <w:lvl w:ilvl="8" w:tplc="FFFFFFFF" w:tentative="1">
      <w:start w:val="1"/>
      <w:numFmt w:val="bullet"/>
      <w:lvlText w:val=""/>
      <w:lvlJc w:val="left"/>
      <w:pPr>
        <w:ind w:left="6437" w:hanging="360"/>
      </w:pPr>
      <w:rPr>
        <w:rFonts w:ascii="Wingdings" w:hAnsi="Wingdings" w:hint="default"/>
      </w:rPr>
    </w:lvl>
  </w:abstractNum>
  <w:abstractNum w:abstractNumId="5"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6"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CDF11B7"/>
    <w:multiLevelType w:val="hybridMultilevel"/>
    <w:tmpl w:val="D54A096C"/>
    <w:lvl w:ilvl="0" w:tplc="08090003">
      <w:start w:val="1"/>
      <w:numFmt w:val="bullet"/>
      <w:lvlText w:val="o"/>
      <w:lvlJc w:val="left"/>
      <w:pPr>
        <w:ind w:left="677" w:hanging="360"/>
      </w:pPr>
      <w:rPr>
        <w:rFonts w:ascii="Courier New" w:hAnsi="Courier New" w:cs="Courier New" w:hint="default"/>
      </w:rPr>
    </w:lvl>
    <w:lvl w:ilvl="1" w:tplc="FFFFFFFF">
      <w:start w:val="1"/>
      <w:numFmt w:val="bullet"/>
      <w:lvlText w:val="o"/>
      <w:lvlJc w:val="left"/>
      <w:pPr>
        <w:ind w:left="1397" w:hanging="360"/>
      </w:pPr>
      <w:rPr>
        <w:rFonts w:ascii="Courier New" w:hAnsi="Courier New" w:cs="Courier New" w:hint="default"/>
      </w:rPr>
    </w:lvl>
    <w:lvl w:ilvl="2" w:tplc="FFFFFFFF">
      <w:start w:val="1"/>
      <w:numFmt w:val="bullet"/>
      <w:lvlText w:val="o"/>
      <w:lvlJc w:val="left"/>
      <w:pPr>
        <w:ind w:left="759" w:hanging="360"/>
      </w:pPr>
      <w:rPr>
        <w:rFonts w:ascii="Courier New" w:hAnsi="Courier New" w:cs="Courier New" w:hint="default"/>
      </w:rPr>
    </w:lvl>
    <w:lvl w:ilvl="3" w:tplc="FFFFFFFF" w:tentative="1">
      <w:start w:val="1"/>
      <w:numFmt w:val="bullet"/>
      <w:lvlText w:val=""/>
      <w:lvlJc w:val="left"/>
      <w:pPr>
        <w:ind w:left="2837" w:hanging="360"/>
      </w:pPr>
      <w:rPr>
        <w:rFonts w:ascii="Symbol" w:hAnsi="Symbol" w:hint="default"/>
      </w:rPr>
    </w:lvl>
    <w:lvl w:ilvl="4" w:tplc="FFFFFFFF" w:tentative="1">
      <w:start w:val="1"/>
      <w:numFmt w:val="bullet"/>
      <w:lvlText w:val="o"/>
      <w:lvlJc w:val="left"/>
      <w:pPr>
        <w:ind w:left="3557" w:hanging="360"/>
      </w:pPr>
      <w:rPr>
        <w:rFonts w:ascii="Courier New" w:hAnsi="Courier New" w:cs="Courier New" w:hint="default"/>
      </w:rPr>
    </w:lvl>
    <w:lvl w:ilvl="5" w:tplc="FFFFFFFF" w:tentative="1">
      <w:start w:val="1"/>
      <w:numFmt w:val="bullet"/>
      <w:lvlText w:val=""/>
      <w:lvlJc w:val="left"/>
      <w:pPr>
        <w:ind w:left="4277" w:hanging="360"/>
      </w:pPr>
      <w:rPr>
        <w:rFonts w:ascii="Wingdings" w:hAnsi="Wingdings" w:hint="default"/>
      </w:rPr>
    </w:lvl>
    <w:lvl w:ilvl="6" w:tplc="FFFFFFFF" w:tentative="1">
      <w:start w:val="1"/>
      <w:numFmt w:val="bullet"/>
      <w:lvlText w:val=""/>
      <w:lvlJc w:val="left"/>
      <w:pPr>
        <w:ind w:left="4997" w:hanging="360"/>
      </w:pPr>
      <w:rPr>
        <w:rFonts w:ascii="Symbol" w:hAnsi="Symbol" w:hint="default"/>
      </w:rPr>
    </w:lvl>
    <w:lvl w:ilvl="7" w:tplc="FFFFFFFF" w:tentative="1">
      <w:start w:val="1"/>
      <w:numFmt w:val="bullet"/>
      <w:lvlText w:val="o"/>
      <w:lvlJc w:val="left"/>
      <w:pPr>
        <w:ind w:left="5717" w:hanging="360"/>
      </w:pPr>
      <w:rPr>
        <w:rFonts w:ascii="Courier New" w:hAnsi="Courier New" w:cs="Courier New" w:hint="default"/>
      </w:rPr>
    </w:lvl>
    <w:lvl w:ilvl="8" w:tplc="FFFFFFFF" w:tentative="1">
      <w:start w:val="1"/>
      <w:numFmt w:val="bullet"/>
      <w:lvlText w:val=""/>
      <w:lvlJc w:val="left"/>
      <w:pPr>
        <w:ind w:left="6437" w:hanging="360"/>
      </w:pPr>
      <w:rPr>
        <w:rFonts w:ascii="Wingdings" w:hAnsi="Wingdings" w:hint="default"/>
      </w:rPr>
    </w:lvl>
  </w:abstractNum>
  <w:abstractNum w:abstractNumId="10"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3B560313"/>
    <w:multiLevelType w:val="hybridMultilevel"/>
    <w:tmpl w:val="5234E6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5"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8"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19" w15:restartNumberingAfterBreak="0">
    <w:nsid w:val="50517D03"/>
    <w:multiLevelType w:val="hybridMultilevel"/>
    <w:tmpl w:val="5F2EF740"/>
    <w:lvl w:ilvl="0" w:tplc="08090001">
      <w:start w:val="1"/>
      <w:numFmt w:val="bullet"/>
      <w:lvlText w:val=""/>
      <w:lvlJc w:val="left"/>
      <w:pPr>
        <w:ind w:left="734" w:hanging="360"/>
      </w:pPr>
      <w:rPr>
        <w:rFonts w:ascii="Symbol" w:hAnsi="Symbol" w:hint="default"/>
      </w:rPr>
    </w:lvl>
    <w:lvl w:ilvl="1" w:tplc="08090003">
      <w:start w:val="1"/>
      <w:numFmt w:val="bullet"/>
      <w:lvlText w:val="o"/>
      <w:lvlJc w:val="left"/>
      <w:pPr>
        <w:ind w:left="1454" w:hanging="360"/>
      </w:pPr>
      <w:rPr>
        <w:rFonts w:ascii="Courier New" w:hAnsi="Courier New" w:cs="Courier New" w:hint="default"/>
      </w:rPr>
    </w:lvl>
    <w:lvl w:ilvl="2" w:tplc="08090005">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0" w15:restartNumberingAfterBreak="0">
    <w:nsid w:val="5B656BCF"/>
    <w:multiLevelType w:val="hybridMultilevel"/>
    <w:tmpl w:val="2152CE0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246464C"/>
    <w:multiLevelType w:val="hybridMultilevel"/>
    <w:tmpl w:val="40CC2368"/>
    <w:lvl w:ilvl="0" w:tplc="FBD22E02">
      <w:start w:val="1"/>
      <w:numFmt w:val="bullet"/>
      <w:lvlText w:val="●"/>
      <w:lvlJc w:val="left"/>
      <w:pPr>
        <w:tabs>
          <w:tab w:val="num" w:pos="-395"/>
        </w:tabs>
        <w:ind w:left="-395" w:hanging="397"/>
      </w:pPr>
      <w:rPr>
        <w:rFonts w:ascii="Arial" w:hAnsi="Arial" w:hint="default"/>
      </w:rPr>
    </w:lvl>
    <w:lvl w:ilvl="1" w:tplc="08090003">
      <w:start w:val="1"/>
      <w:numFmt w:val="bullet"/>
      <w:lvlText w:val="o"/>
      <w:lvlJc w:val="left"/>
      <w:pPr>
        <w:tabs>
          <w:tab w:val="num" w:pos="648"/>
        </w:tabs>
        <w:ind w:left="648" w:hanging="360"/>
      </w:pPr>
      <w:rPr>
        <w:rFonts w:ascii="Courier New" w:hAnsi="Courier New" w:cs="Calibri" w:hint="default"/>
      </w:rPr>
    </w:lvl>
    <w:lvl w:ilvl="2" w:tplc="08090005" w:tentative="1">
      <w:start w:val="1"/>
      <w:numFmt w:val="bullet"/>
      <w:lvlText w:val=""/>
      <w:lvlJc w:val="left"/>
      <w:pPr>
        <w:tabs>
          <w:tab w:val="num" w:pos="1368"/>
        </w:tabs>
        <w:ind w:left="1368" w:hanging="360"/>
      </w:pPr>
      <w:rPr>
        <w:rFonts w:ascii="Wingdings" w:hAnsi="Wingdings" w:hint="default"/>
      </w:rPr>
    </w:lvl>
    <w:lvl w:ilvl="3" w:tplc="08090001" w:tentative="1">
      <w:start w:val="1"/>
      <w:numFmt w:val="bullet"/>
      <w:lvlText w:val=""/>
      <w:lvlJc w:val="left"/>
      <w:pPr>
        <w:tabs>
          <w:tab w:val="num" w:pos="2088"/>
        </w:tabs>
        <w:ind w:left="2088" w:hanging="360"/>
      </w:pPr>
      <w:rPr>
        <w:rFonts w:ascii="Symbol" w:hAnsi="Symbol" w:hint="default"/>
      </w:rPr>
    </w:lvl>
    <w:lvl w:ilvl="4" w:tplc="08090003" w:tentative="1">
      <w:start w:val="1"/>
      <w:numFmt w:val="bullet"/>
      <w:lvlText w:val="o"/>
      <w:lvlJc w:val="left"/>
      <w:pPr>
        <w:tabs>
          <w:tab w:val="num" w:pos="2808"/>
        </w:tabs>
        <w:ind w:left="2808" w:hanging="360"/>
      </w:pPr>
      <w:rPr>
        <w:rFonts w:ascii="Courier New" w:hAnsi="Courier New" w:cs="Calibri" w:hint="default"/>
      </w:rPr>
    </w:lvl>
    <w:lvl w:ilvl="5" w:tplc="08090005" w:tentative="1">
      <w:start w:val="1"/>
      <w:numFmt w:val="bullet"/>
      <w:lvlText w:val=""/>
      <w:lvlJc w:val="left"/>
      <w:pPr>
        <w:tabs>
          <w:tab w:val="num" w:pos="3528"/>
        </w:tabs>
        <w:ind w:left="3528" w:hanging="360"/>
      </w:pPr>
      <w:rPr>
        <w:rFonts w:ascii="Wingdings" w:hAnsi="Wingdings" w:hint="default"/>
      </w:rPr>
    </w:lvl>
    <w:lvl w:ilvl="6" w:tplc="08090001" w:tentative="1">
      <w:start w:val="1"/>
      <w:numFmt w:val="bullet"/>
      <w:lvlText w:val=""/>
      <w:lvlJc w:val="left"/>
      <w:pPr>
        <w:tabs>
          <w:tab w:val="num" w:pos="4248"/>
        </w:tabs>
        <w:ind w:left="4248" w:hanging="360"/>
      </w:pPr>
      <w:rPr>
        <w:rFonts w:ascii="Symbol" w:hAnsi="Symbol" w:hint="default"/>
      </w:rPr>
    </w:lvl>
    <w:lvl w:ilvl="7" w:tplc="08090003" w:tentative="1">
      <w:start w:val="1"/>
      <w:numFmt w:val="bullet"/>
      <w:lvlText w:val="o"/>
      <w:lvlJc w:val="left"/>
      <w:pPr>
        <w:tabs>
          <w:tab w:val="num" w:pos="4968"/>
        </w:tabs>
        <w:ind w:left="4968" w:hanging="360"/>
      </w:pPr>
      <w:rPr>
        <w:rFonts w:ascii="Courier New" w:hAnsi="Courier New" w:cs="Calibri" w:hint="default"/>
      </w:rPr>
    </w:lvl>
    <w:lvl w:ilvl="8" w:tplc="08090005" w:tentative="1">
      <w:start w:val="1"/>
      <w:numFmt w:val="bullet"/>
      <w:lvlText w:val=""/>
      <w:lvlJc w:val="left"/>
      <w:pPr>
        <w:tabs>
          <w:tab w:val="num" w:pos="5688"/>
        </w:tabs>
        <w:ind w:left="5688" w:hanging="360"/>
      </w:pPr>
      <w:rPr>
        <w:rFonts w:ascii="Wingdings" w:hAnsi="Wingdings" w:hint="default"/>
      </w:rPr>
    </w:lvl>
  </w:abstractNum>
  <w:abstractNum w:abstractNumId="24" w15:restartNumberingAfterBreak="0">
    <w:nsid w:val="74773AA4"/>
    <w:multiLevelType w:val="hybridMultilevel"/>
    <w:tmpl w:val="BFBAF046"/>
    <w:lvl w:ilvl="0" w:tplc="FBD22E02">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5" w15:restartNumberingAfterBreak="0">
    <w:nsid w:val="776C4AE0"/>
    <w:multiLevelType w:val="hybridMultilevel"/>
    <w:tmpl w:val="D04CB350"/>
    <w:lvl w:ilvl="0" w:tplc="08090003">
      <w:start w:val="1"/>
      <w:numFmt w:val="bullet"/>
      <w:lvlText w:val="o"/>
      <w:lvlJc w:val="left"/>
      <w:pPr>
        <w:ind w:left="816" w:hanging="360"/>
      </w:pPr>
      <w:rPr>
        <w:rFonts w:ascii="Courier New" w:hAnsi="Courier New" w:cs="Courier New" w:hint="default"/>
      </w:rPr>
    </w:lvl>
    <w:lvl w:ilvl="1" w:tplc="FFFFFFFF">
      <w:start w:val="1"/>
      <w:numFmt w:val="bullet"/>
      <w:lvlText w:val="o"/>
      <w:lvlJc w:val="left"/>
      <w:pPr>
        <w:ind w:left="1536" w:hanging="360"/>
      </w:pPr>
      <w:rPr>
        <w:rFonts w:ascii="Courier New" w:hAnsi="Courier New" w:cs="Courier New" w:hint="default"/>
      </w:rPr>
    </w:lvl>
    <w:lvl w:ilvl="2" w:tplc="FFFFFFFF">
      <w:start w:val="1"/>
      <w:numFmt w:val="bullet"/>
      <w:lvlText w:val=""/>
      <w:lvlJc w:val="left"/>
      <w:pPr>
        <w:ind w:left="2256" w:hanging="360"/>
      </w:pPr>
      <w:rPr>
        <w:rFonts w:ascii="Wingdings" w:hAnsi="Wingdings" w:hint="default"/>
      </w:rPr>
    </w:lvl>
    <w:lvl w:ilvl="3" w:tplc="FFFFFFFF" w:tentative="1">
      <w:start w:val="1"/>
      <w:numFmt w:val="bullet"/>
      <w:lvlText w:val=""/>
      <w:lvlJc w:val="left"/>
      <w:pPr>
        <w:ind w:left="2976" w:hanging="360"/>
      </w:pPr>
      <w:rPr>
        <w:rFonts w:ascii="Symbol" w:hAnsi="Symbol" w:hint="default"/>
      </w:rPr>
    </w:lvl>
    <w:lvl w:ilvl="4" w:tplc="FFFFFFFF" w:tentative="1">
      <w:start w:val="1"/>
      <w:numFmt w:val="bullet"/>
      <w:lvlText w:val="o"/>
      <w:lvlJc w:val="left"/>
      <w:pPr>
        <w:ind w:left="3696" w:hanging="360"/>
      </w:pPr>
      <w:rPr>
        <w:rFonts w:ascii="Courier New" w:hAnsi="Courier New" w:cs="Courier New" w:hint="default"/>
      </w:rPr>
    </w:lvl>
    <w:lvl w:ilvl="5" w:tplc="FFFFFFFF" w:tentative="1">
      <w:start w:val="1"/>
      <w:numFmt w:val="bullet"/>
      <w:lvlText w:val=""/>
      <w:lvlJc w:val="left"/>
      <w:pPr>
        <w:ind w:left="4416" w:hanging="360"/>
      </w:pPr>
      <w:rPr>
        <w:rFonts w:ascii="Wingdings" w:hAnsi="Wingdings" w:hint="default"/>
      </w:rPr>
    </w:lvl>
    <w:lvl w:ilvl="6" w:tplc="FFFFFFFF" w:tentative="1">
      <w:start w:val="1"/>
      <w:numFmt w:val="bullet"/>
      <w:lvlText w:val=""/>
      <w:lvlJc w:val="left"/>
      <w:pPr>
        <w:ind w:left="5136" w:hanging="360"/>
      </w:pPr>
      <w:rPr>
        <w:rFonts w:ascii="Symbol" w:hAnsi="Symbol" w:hint="default"/>
      </w:rPr>
    </w:lvl>
    <w:lvl w:ilvl="7" w:tplc="FFFFFFFF" w:tentative="1">
      <w:start w:val="1"/>
      <w:numFmt w:val="bullet"/>
      <w:lvlText w:val="o"/>
      <w:lvlJc w:val="left"/>
      <w:pPr>
        <w:ind w:left="5856" w:hanging="360"/>
      </w:pPr>
      <w:rPr>
        <w:rFonts w:ascii="Courier New" w:hAnsi="Courier New" w:cs="Courier New" w:hint="default"/>
      </w:rPr>
    </w:lvl>
    <w:lvl w:ilvl="8" w:tplc="FFFFFFFF" w:tentative="1">
      <w:start w:val="1"/>
      <w:numFmt w:val="bullet"/>
      <w:lvlText w:val=""/>
      <w:lvlJc w:val="left"/>
      <w:pPr>
        <w:ind w:left="6576" w:hanging="360"/>
      </w:pPr>
      <w:rPr>
        <w:rFonts w:ascii="Wingdings" w:hAnsi="Wingdings" w:hint="default"/>
      </w:rPr>
    </w:lvl>
  </w:abstractNum>
  <w:abstractNum w:abstractNumId="26"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7" w15:restartNumberingAfterBreak="0">
    <w:nsid w:val="7DB6053B"/>
    <w:multiLevelType w:val="hybridMultilevel"/>
    <w:tmpl w:val="6B76FE88"/>
    <w:lvl w:ilvl="0" w:tplc="FBD22E0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E990775"/>
    <w:multiLevelType w:val="hybridMultilevel"/>
    <w:tmpl w:val="7F102BE8"/>
    <w:lvl w:ilvl="0" w:tplc="FBD22E0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037992">
    <w:abstractNumId w:val="16"/>
  </w:num>
  <w:num w:numId="2" w16cid:durableId="491609168">
    <w:abstractNumId w:val="3"/>
  </w:num>
  <w:num w:numId="3" w16cid:durableId="2085637233">
    <w:abstractNumId w:val="13"/>
  </w:num>
  <w:num w:numId="4" w16cid:durableId="2076316395">
    <w:abstractNumId w:val="17"/>
  </w:num>
  <w:num w:numId="5" w16cid:durableId="946962158">
    <w:abstractNumId w:val="1"/>
  </w:num>
  <w:num w:numId="6" w16cid:durableId="1638492420">
    <w:abstractNumId w:val="26"/>
  </w:num>
  <w:num w:numId="7" w16cid:durableId="300579707">
    <w:abstractNumId w:val="2"/>
  </w:num>
  <w:num w:numId="8" w16cid:durableId="1187593867">
    <w:abstractNumId w:val="8"/>
  </w:num>
  <w:num w:numId="9" w16cid:durableId="25135925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88188791">
    <w:abstractNumId w:val="27"/>
  </w:num>
  <w:num w:numId="11" w16cid:durableId="1165979485">
    <w:abstractNumId w:val="15"/>
  </w:num>
  <w:num w:numId="12" w16cid:durableId="1015961172">
    <w:abstractNumId w:val="7"/>
  </w:num>
  <w:num w:numId="13" w16cid:durableId="1542785243">
    <w:abstractNumId w:val="14"/>
  </w:num>
  <w:num w:numId="14" w16cid:durableId="1714883114">
    <w:abstractNumId w:val="22"/>
  </w:num>
  <w:num w:numId="15" w16cid:durableId="375131464">
    <w:abstractNumId w:val="6"/>
  </w:num>
  <w:num w:numId="16" w16cid:durableId="1777751325">
    <w:abstractNumId w:val="10"/>
  </w:num>
  <w:num w:numId="17" w16cid:durableId="226689025">
    <w:abstractNumId w:val="20"/>
  </w:num>
  <w:num w:numId="18" w16cid:durableId="934048670">
    <w:abstractNumId w:val="19"/>
  </w:num>
  <w:num w:numId="19" w16cid:durableId="338167554">
    <w:abstractNumId w:val="24"/>
  </w:num>
  <w:num w:numId="20" w16cid:durableId="1531067528">
    <w:abstractNumId w:val="0"/>
  </w:num>
  <w:num w:numId="21" w16cid:durableId="2113743600">
    <w:abstractNumId w:val="3"/>
  </w:num>
  <w:num w:numId="22" w16cid:durableId="188837793">
    <w:abstractNumId w:val="5"/>
  </w:num>
  <w:num w:numId="23" w16cid:durableId="1394817972">
    <w:abstractNumId w:val="11"/>
  </w:num>
  <w:num w:numId="24" w16cid:durableId="1994681664">
    <w:abstractNumId w:val="21"/>
  </w:num>
  <w:num w:numId="25" w16cid:durableId="505554146">
    <w:abstractNumId w:val="18"/>
  </w:num>
  <w:num w:numId="26" w16cid:durableId="345866029">
    <w:abstractNumId w:val="28"/>
  </w:num>
  <w:num w:numId="27" w16cid:durableId="684673176">
    <w:abstractNumId w:val="23"/>
  </w:num>
  <w:num w:numId="28" w16cid:durableId="291404812">
    <w:abstractNumId w:val="1"/>
  </w:num>
  <w:num w:numId="29" w16cid:durableId="855507361">
    <w:abstractNumId w:val="12"/>
  </w:num>
  <w:num w:numId="30" w16cid:durableId="1136949747">
    <w:abstractNumId w:val="25"/>
  </w:num>
  <w:num w:numId="31" w16cid:durableId="1842357098">
    <w:abstractNumId w:val="4"/>
  </w:num>
  <w:num w:numId="32" w16cid:durableId="6589704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D73"/>
    <w:rsid w:val="00001299"/>
    <w:rsid w:val="00004F80"/>
    <w:rsid w:val="00025E68"/>
    <w:rsid w:val="0004126E"/>
    <w:rsid w:val="000439B8"/>
    <w:rsid w:val="000467FC"/>
    <w:rsid w:val="00056B59"/>
    <w:rsid w:val="000608F7"/>
    <w:rsid w:val="00081396"/>
    <w:rsid w:val="000B1569"/>
    <w:rsid w:val="000B6175"/>
    <w:rsid w:val="000C04F7"/>
    <w:rsid w:val="000C0A50"/>
    <w:rsid w:val="000D67A8"/>
    <w:rsid w:val="000E22B0"/>
    <w:rsid w:val="00113DE0"/>
    <w:rsid w:val="00121563"/>
    <w:rsid w:val="00122130"/>
    <w:rsid w:val="001262FF"/>
    <w:rsid w:val="00134B43"/>
    <w:rsid w:val="00151F5E"/>
    <w:rsid w:val="001576A9"/>
    <w:rsid w:val="00160263"/>
    <w:rsid w:val="00161F84"/>
    <w:rsid w:val="00167183"/>
    <w:rsid w:val="001728F0"/>
    <w:rsid w:val="00176EFC"/>
    <w:rsid w:val="00185597"/>
    <w:rsid w:val="00195B0A"/>
    <w:rsid w:val="001A5DD2"/>
    <w:rsid w:val="001A62BA"/>
    <w:rsid w:val="001A6E0E"/>
    <w:rsid w:val="001B33E7"/>
    <w:rsid w:val="001B5EB7"/>
    <w:rsid w:val="001D46DE"/>
    <w:rsid w:val="001F01FF"/>
    <w:rsid w:val="00205A62"/>
    <w:rsid w:val="00220B8E"/>
    <w:rsid w:val="00227897"/>
    <w:rsid w:val="002357CF"/>
    <w:rsid w:val="00236D02"/>
    <w:rsid w:val="00240833"/>
    <w:rsid w:val="0024383C"/>
    <w:rsid w:val="00246109"/>
    <w:rsid w:val="00246D04"/>
    <w:rsid w:val="002475F0"/>
    <w:rsid w:val="00252B9C"/>
    <w:rsid w:val="00253E33"/>
    <w:rsid w:val="0025604B"/>
    <w:rsid w:val="00261939"/>
    <w:rsid w:val="00265DB4"/>
    <w:rsid w:val="00271A14"/>
    <w:rsid w:val="00273D17"/>
    <w:rsid w:val="00274880"/>
    <w:rsid w:val="00286F6C"/>
    <w:rsid w:val="00294D12"/>
    <w:rsid w:val="002A2063"/>
    <w:rsid w:val="002A512C"/>
    <w:rsid w:val="002E70CF"/>
    <w:rsid w:val="00310100"/>
    <w:rsid w:val="0032019F"/>
    <w:rsid w:val="00334F41"/>
    <w:rsid w:val="00335094"/>
    <w:rsid w:val="00336E10"/>
    <w:rsid w:val="00341316"/>
    <w:rsid w:val="0034247F"/>
    <w:rsid w:val="00345F53"/>
    <w:rsid w:val="00366691"/>
    <w:rsid w:val="00367551"/>
    <w:rsid w:val="003822DE"/>
    <w:rsid w:val="0038767D"/>
    <w:rsid w:val="003930DD"/>
    <w:rsid w:val="003931A9"/>
    <w:rsid w:val="003A112B"/>
    <w:rsid w:val="003A4E29"/>
    <w:rsid w:val="003C4A46"/>
    <w:rsid w:val="003C4C22"/>
    <w:rsid w:val="003C5525"/>
    <w:rsid w:val="003C68DD"/>
    <w:rsid w:val="003D24A4"/>
    <w:rsid w:val="003D6C84"/>
    <w:rsid w:val="003E3C5F"/>
    <w:rsid w:val="003E743D"/>
    <w:rsid w:val="003F7CFF"/>
    <w:rsid w:val="00406BE5"/>
    <w:rsid w:val="00412017"/>
    <w:rsid w:val="00414636"/>
    <w:rsid w:val="004233E4"/>
    <w:rsid w:val="004244E9"/>
    <w:rsid w:val="00425698"/>
    <w:rsid w:val="00434EE6"/>
    <w:rsid w:val="0043690F"/>
    <w:rsid w:val="00456803"/>
    <w:rsid w:val="00456C81"/>
    <w:rsid w:val="00465546"/>
    <w:rsid w:val="004754B5"/>
    <w:rsid w:val="004760F6"/>
    <w:rsid w:val="00476B47"/>
    <w:rsid w:val="00494466"/>
    <w:rsid w:val="00497209"/>
    <w:rsid w:val="004B3159"/>
    <w:rsid w:val="004B5969"/>
    <w:rsid w:val="004C101E"/>
    <w:rsid w:val="004C2423"/>
    <w:rsid w:val="004E1D73"/>
    <w:rsid w:val="004E6440"/>
    <w:rsid w:val="004E7A37"/>
    <w:rsid w:val="005053F4"/>
    <w:rsid w:val="00515B3F"/>
    <w:rsid w:val="005308D5"/>
    <w:rsid w:val="00554E1D"/>
    <w:rsid w:val="00560F5D"/>
    <w:rsid w:val="0057189B"/>
    <w:rsid w:val="0057346A"/>
    <w:rsid w:val="00574758"/>
    <w:rsid w:val="0057714E"/>
    <w:rsid w:val="00592DF4"/>
    <w:rsid w:val="005B09A2"/>
    <w:rsid w:val="005B4BBA"/>
    <w:rsid w:val="005C09EF"/>
    <w:rsid w:val="005C0A06"/>
    <w:rsid w:val="005C7214"/>
    <w:rsid w:val="005D3F56"/>
    <w:rsid w:val="005E7ED0"/>
    <w:rsid w:val="006021E0"/>
    <w:rsid w:val="006071AB"/>
    <w:rsid w:val="00635998"/>
    <w:rsid w:val="0064219E"/>
    <w:rsid w:val="0065091A"/>
    <w:rsid w:val="00653637"/>
    <w:rsid w:val="00657CAA"/>
    <w:rsid w:val="0066240D"/>
    <w:rsid w:val="0066530A"/>
    <w:rsid w:val="006668F5"/>
    <w:rsid w:val="0068159B"/>
    <w:rsid w:val="00682AFE"/>
    <w:rsid w:val="00682FA0"/>
    <w:rsid w:val="006A0522"/>
    <w:rsid w:val="006A78F3"/>
    <w:rsid w:val="006B4130"/>
    <w:rsid w:val="006C07CA"/>
    <w:rsid w:val="006C1824"/>
    <w:rsid w:val="006D2A8C"/>
    <w:rsid w:val="006D3D93"/>
    <w:rsid w:val="006E2D8A"/>
    <w:rsid w:val="006E361F"/>
    <w:rsid w:val="006F4DB7"/>
    <w:rsid w:val="00701D9E"/>
    <w:rsid w:val="007038D0"/>
    <w:rsid w:val="00716B37"/>
    <w:rsid w:val="00724757"/>
    <w:rsid w:val="00726504"/>
    <w:rsid w:val="007407A0"/>
    <w:rsid w:val="0075049D"/>
    <w:rsid w:val="00750D6E"/>
    <w:rsid w:val="0076315C"/>
    <w:rsid w:val="00767368"/>
    <w:rsid w:val="0077716B"/>
    <w:rsid w:val="007816E9"/>
    <w:rsid w:val="00794C10"/>
    <w:rsid w:val="007B3343"/>
    <w:rsid w:val="007B77A6"/>
    <w:rsid w:val="007E7F64"/>
    <w:rsid w:val="007F5AE9"/>
    <w:rsid w:val="00803B46"/>
    <w:rsid w:val="00812204"/>
    <w:rsid w:val="00824480"/>
    <w:rsid w:val="008368CA"/>
    <w:rsid w:val="00840EC3"/>
    <w:rsid w:val="00853386"/>
    <w:rsid w:val="008659E9"/>
    <w:rsid w:val="00870948"/>
    <w:rsid w:val="00873A1A"/>
    <w:rsid w:val="00875F18"/>
    <w:rsid w:val="00882218"/>
    <w:rsid w:val="008822BC"/>
    <w:rsid w:val="0089587D"/>
    <w:rsid w:val="008A256C"/>
    <w:rsid w:val="008A29E2"/>
    <w:rsid w:val="008A5CB9"/>
    <w:rsid w:val="008A5FCE"/>
    <w:rsid w:val="008B189D"/>
    <w:rsid w:val="008C71B2"/>
    <w:rsid w:val="008D1B9A"/>
    <w:rsid w:val="008E3CE5"/>
    <w:rsid w:val="008F0FFE"/>
    <w:rsid w:val="008F66B4"/>
    <w:rsid w:val="009000F2"/>
    <w:rsid w:val="009027C5"/>
    <w:rsid w:val="00905A42"/>
    <w:rsid w:val="009128C1"/>
    <w:rsid w:val="00913F4B"/>
    <w:rsid w:val="00915915"/>
    <w:rsid w:val="009170F6"/>
    <w:rsid w:val="0092485F"/>
    <w:rsid w:val="00925FF2"/>
    <w:rsid w:val="0093321B"/>
    <w:rsid w:val="00965FEA"/>
    <w:rsid w:val="0097074B"/>
    <w:rsid w:val="00972B0E"/>
    <w:rsid w:val="00981F7C"/>
    <w:rsid w:val="009826C8"/>
    <w:rsid w:val="00984568"/>
    <w:rsid w:val="00995152"/>
    <w:rsid w:val="009A2349"/>
    <w:rsid w:val="009B2DB3"/>
    <w:rsid w:val="009B743C"/>
    <w:rsid w:val="009C2EF8"/>
    <w:rsid w:val="009D32CF"/>
    <w:rsid w:val="009E6472"/>
    <w:rsid w:val="009F3796"/>
    <w:rsid w:val="009F5925"/>
    <w:rsid w:val="009F594D"/>
    <w:rsid w:val="00A029BE"/>
    <w:rsid w:val="00A06FD9"/>
    <w:rsid w:val="00A23088"/>
    <w:rsid w:val="00A278F9"/>
    <w:rsid w:val="00A340EE"/>
    <w:rsid w:val="00A526F1"/>
    <w:rsid w:val="00A5537E"/>
    <w:rsid w:val="00A57068"/>
    <w:rsid w:val="00A7031F"/>
    <w:rsid w:val="00A72D73"/>
    <w:rsid w:val="00A74F97"/>
    <w:rsid w:val="00A76110"/>
    <w:rsid w:val="00A93EBE"/>
    <w:rsid w:val="00AA2641"/>
    <w:rsid w:val="00AB54ED"/>
    <w:rsid w:val="00AC503F"/>
    <w:rsid w:val="00AD2867"/>
    <w:rsid w:val="00AD5531"/>
    <w:rsid w:val="00AE0E33"/>
    <w:rsid w:val="00AE72E2"/>
    <w:rsid w:val="00AF28AC"/>
    <w:rsid w:val="00AF5A5B"/>
    <w:rsid w:val="00B03A64"/>
    <w:rsid w:val="00B10F50"/>
    <w:rsid w:val="00B150C0"/>
    <w:rsid w:val="00B16222"/>
    <w:rsid w:val="00B26349"/>
    <w:rsid w:val="00B33316"/>
    <w:rsid w:val="00B33505"/>
    <w:rsid w:val="00B42724"/>
    <w:rsid w:val="00B611BA"/>
    <w:rsid w:val="00B63089"/>
    <w:rsid w:val="00B63704"/>
    <w:rsid w:val="00B67681"/>
    <w:rsid w:val="00B721E9"/>
    <w:rsid w:val="00B74163"/>
    <w:rsid w:val="00B82453"/>
    <w:rsid w:val="00B82ACF"/>
    <w:rsid w:val="00B94349"/>
    <w:rsid w:val="00B94C70"/>
    <w:rsid w:val="00BB0479"/>
    <w:rsid w:val="00BC7772"/>
    <w:rsid w:val="00BD651C"/>
    <w:rsid w:val="00BE3BF8"/>
    <w:rsid w:val="00BE733C"/>
    <w:rsid w:val="00C028CD"/>
    <w:rsid w:val="00C14B5D"/>
    <w:rsid w:val="00C33CF7"/>
    <w:rsid w:val="00C434E5"/>
    <w:rsid w:val="00C44605"/>
    <w:rsid w:val="00C5410C"/>
    <w:rsid w:val="00C61AEF"/>
    <w:rsid w:val="00C62493"/>
    <w:rsid w:val="00C75F14"/>
    <w:rsid w:val="00C767C5"/>
    <w:rsid w:val="00C8542E"/>
    <w:rsid w:val="00C926BB"/>
    <w:rsid w:val="00CC0E9D"/>
    <w:rsid w:val="00CC6115"/>
    <w:rsid w:val="00CD2248"/>
    <w:rsid w:val="00CD57AC"/>
    <w:rsid w:val="00CD7BE7"/>
    <w:rsid w:val="00D03CF4"/>
    <w:rsid w:val="00D11829"/>
    <w:rsid w:val="00D156F5"/>
    <w:rsid w:val="00D1735E"/>
    <w:rsid w:val="00D2615E"/>
    <w:rsid w:val="00D44EB0"/>
    <w:rsid w:val="00D44F2F"/>
    <w:rsid w:val="00D53666"/>
    <w:rsid w:val="00D60F11"/>
    <w:rsid w:val="00D73062"/>
    <w:rsid w:val="00D75099"/>
    <w:rsid w:val="00D82461"/>
    <w:rsid w:val="00D90BB6"/>
    <w:rsid w:val="00DA03FC"/>
    <w:rsid w:val="00DA0969"/>
    <w:rsid w:val="00DA79CA"/>
    <w:rsid w:val="00DB38FE"/>
    <w:rsid w:val="00DE774E"/>
    <w:rsid w:val="00DE77FD"/>
    <w:rsid w:val="00DF15E8"/>
    <w:rsid w:val="00E108FF"/>
    <w:rsid w:val="00E1162A"/>
    <w:rsid w:val="00E13507"/>
    <w:rsid w:val="00E27D68"/>
    <w:rsid w:val="00E32A38"/>
    <w:rsid w:val="00E549E0"/>
    <w:rsid w:val="00E5551E"/>
    <w:rsid w:val="00E578D9"/>
    <w:rsid w:val="00E869DC"/>
    <w:rsid w:val="00E86F0C"/>
    <w:rsid w:val="00E876EF"/>
    <w:rsid w:val="00EB464A"/>
    <w:rsid w:val="00ED188F"/>
    <w:rsid w:val="00EE5BDA"/>
    <w:rsid w:val="00EF0036"/>
    <w:rsid w:val="00EF1D39"/>
    <w:rsid w:val="00EF596C"/>
    <w:rsid w:val="00F02450"/>
    <w:rsid w:val="00F100A6"/>
    <w:rsid w:val="00F36A82"/>
    <w:rsid w:val="00F47316"/>
    <w:rsid w:val="00F52058"/>
    <w:rsid w:val="00F57AB2"/>
    <w:rsid w:val="00F61F72"/>
    <w:rsid w:val="00F740CE"/>
    <w:rsid w:val="00F80276"/>
    <w:rsid w:val="00F8143B"/>
    <w:rsid w:val="00F821D4"/>
    <w:rsid w:val="00FA1183"/>
    <w:rsid w:val="00FA2B65"/>
    <w:rsid w:val="00FA343E"/>
    <w:rsid w:val="00FA6964"/>
    <w:rsid w:val="00FC00D5"/>
    <w:rsid w:val="00FC04A6"/>
    <w:rsid w:val="00FC22CE"/>
    <w:rsid w:val="00FD3328"/>
    <w:rsid w:val="00FE2612"/>
    <w:rsid w:val="00FE2722"/>
    <w:rsid w:val="00FF048E"/>
    <w:rsid w:val="00FF0A44"/>
    <w:rsid w:val="0CB11481"/>
    <w:rsid w:val="32468965"/>
    <w:rsid w:val="47FA4AE2"/>
    <w:rsid w:val="58207C6E"/>
    <w:rsid w:val="5E96E12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F90739"/>
  <w15:docId w15:val="{C00AFB7B-2277-4916-BCF5-9C438FBA8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F64"/>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rsid w:val="007E7F64"/>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rsid w:val="007E7F64"/>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rsid w:val="007E7F64"/>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rsid w:val="007E7F64"/>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rsid w:val="007E7F64"/>
    <w:pPr>
      <w:keepNext/>
      <w:numPr>
        <w:ilvl w:val="4"/>
        <w:numId w:val="1"/>
      </w:numPr>
      <w:spacing w:after="60"/>
      <w:ind w:left="-1" w:hanging="1"/>
      <w:outlineLvl w:val="4"/>
    </w:pPr>
  </w:style>
  <w:style w:type="paragraph" w:styleId="Heading6">
    <w:name w:val="heading 6"/>
    <w:basedOn w:val="Normal"/>
    <w:next w:val="Normal"/>
    <w:uiPriority w:val="9"/>
    <w:semiHidden/>
    <w:unhideWhenUsed/>
    <w:qFormat/>
    <w:rsid w:val="007E7F64"/>
    <w:pPr>
      <w:keepNext/>
      <w:numPr>
        <w:ilvl w:val="5"/>
        <w:numId w:val="1"/>
      </w:numPr>
      <w:spacing w:after="60"/>
      <w:ind w:left="-1" w:hanging="1"/>
      <w:outlineLvl w:val="5"/>
    </w:pPr>
    <w:rPr>
      <w:b/>
    </w:rPr>
  </w:style>
  <w:style w:type="paragraph" w:styleId="Heading7">
    <w:name w:val="heading 7"/>
    <w:basedOn w:val="Normal"/>
    <w:next w:val="Normal"/>
    <w:rsid w:val="007E7F64"/>
    <w:pPr>
      <w:keepNext/>
      <w:numPr>
        <w:ilvl w:val="6"/>
        <w:numId w:val="1"/>
      </w:numPr>
      <w:spacing w:after="60"/>
      <w:ind w:left="-1" w:hanging="1"/>
      <w:outlineLvl w:val="6"/>
    </w:pPr>
    <w:rPr>
      <w:i/>
    </w:rPr>
  </w:style>
  <w:style w:type="paragraph" w:styleId="Heading8">
    <w:name w:val="heading 8"/>
    <w:basedOn w:val="Normal"/>
    <w:next w:val="Normal"/>
    <w:rsid w:val="007E7F64"/>
    <w:pPr>
      <w:keepNext/>
      <w:numPr>
        <w:ilvl w:val="7"/>
        <w:numId w:val="1"/>
      </w:numPr>
      <w:spacing w:after="60"/>
      <w:ind w:left="-1" w:hanging="1"/>
      <w:outlineLvl w:val="7"/>
    </w:pPr>
    <w:rPr>
      <w:b/>
    </w:rPr>
  </w:style>
  <w:style w:type="paragraph" w:styleId="Heading9">
    <w:name w:val="heading 9"/>
    <w:basedOn w:val="Normal"/>
    <w:next w:val="Normal"/>
    <w:rsid w:val="007E7F64"/>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7E7F64"/>
    <w:pPr>
      <w:keepNext/>
      <w:keepLines/>
      <w:spacing w:before="480" w:after="120"/>
    </w:pPr>
    <w:rPr>
      <w:b/>
      <w:sz w:val="72"/>
      <w:szCs w:val="72"/>
    </w:rPr>
  </w:style>
  <w:style w:type="paragraph" w:styleId="Header">
    <w:name w:val="header"/>
    <w:link w:val="HeaderChar"/>
    <w:rsid w:val="007E7F64"/>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rsid w:val="007E7F64"/>
    <w:pPr>
      <w:spacing w:before="80"/>
      <w:ind w:right="851"/>
    </w:pPr>
  </w:style>
  <w:style w:type="paragraph" w:customStyle="1" w:styleId="Unittitle">
    <w:name w:val="Unit title"/>
    <w:next w:val="Text"/>
    <w:rsid w:val="007E7F64"/>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rsid w:val="007E7F64"/>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rsid w:val="007E7F64"/>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rsid w:val="007E7F64"/>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rsid w:val="007E7F64"/>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rsid w:val="007E7F64"/>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sid w:val="007E7F64"/>
    <w:rPr>
      <w:rFonts w:ascii="Verdana" w:hAnsi="Verdana"/>
      <w:b/>
      <w:color w:val="auto"/>
      <w:w w:val="100"/>
      <w:position w:val="-1"/>
      <w:sz w:val="20"/>
      <w:effect w:val="none"/>
      <w:vertAlign w:val="baseline"/>
      <w:cs w:val="0"/>
      <w:em w:val="none"/>
    </w:rPr>
  </w:style>
  <w:style w:type="paragraph" w:customStyle="1" w:styleId="A1head">
    <w:name w:val="A1 head"/>
    <w:basedOn w:val="Ahead"/>
    <w:next w:val="Text"/>
    <w:rsid w:val="007E7F64"/>
  </w:style>
  <w:style w:type="paragraph" w:customStyle="1" w:styleId="Sectionheading">
    <w:name w:val="Section heading"/>
    <w:next w:val="Text"/>
    <w:rsid w:val="007E7F64"/>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rsid w:val="007E7F64"/>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rsid w:val="007E7F64"/>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sid w:val="007E7F64"/>
    <w:rPr>
      <w:color w:val="0000FF"/>
      <w:w w:val="100"/>
      <w:position w:val="-1"/>
      <w:u w:val="single"/>
      <w:effect w:val="none"/>
      <w:vertAlign w:val="baseline"/>
      <w:cs w:val="0"/>
      <w:em w:val="none"/>
    </w:rPr>
  </w:style>
  <w:style w:type="paragraph" w:customStyle="1" w:styleId="Gettingstarted">
    <w:name w:val="Getting started"/>
    <w:next w:val="Text"/>
    <w:rsid w:val="007E7F64"/>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sid w:val="007E7F64"/>
    <w:rPr>
      <w:sz w:val="22"/>
      <w:szCs w:val="22"/>
    </w:rPr>
  </w:style>
  <w:style w:type="numbering" w:customStyle="1" w:styleId="Listnum">
    <w:name w:val="List num"/>
    <w:basedOn w:val="NoList"/>
    <w:rsid w:val="007E7F64"/>
  </w:style>
  <w:style w:type="paragraph" w:customStyle="1" w:styleId="HeaderEven">
    <w:name w:val="HeaderEven"/>
    <w:basedOn w:val="Header"/>
    <w:rsid w:val="007E7F64"/>
    <w:pPr>
      <w:jc w:val="right"/>
    </w:pPr>
  </w:style>
  <w:style w:type="paragraph" w:customStyle="1" w:styleId="Texthead">
    <w:name w:val="Text head"/>
    <w:basedOn w:val="Text"/>
    <w:rsid w:val="007E7F64"/>
    <w:pPr>
      <w:spacing w:before="180"/>
    </w:pPr>
    <w:rPr>
      <w:b/>
    </w:rPr>
  </w:style>
  <w:style w:type="paragraph" w:customStyle="1" w:styleId="Footerodd">
    <w:name w:val="Footer odd"/>
    <w:rsid w:val="007E7F64"/>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rsid w:val="007E7F64"/>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rsid w:val="007E7F64"/>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rsid w:val="007E7F64"/>
    <w:pPr>
      <w:numPr>
        <w:numId w:val="8"/>
      </w:numPr>
      <w:tabs>
        <w:tab w:val="num" w:pos="340"/>
        <w:tab w:val="left" w:pos="680"/>
      </w:tabs>
      <w:ind w:left="680" w:hanging="340"/>
    </w:pPr>
  </w:style>
  <w:style w:type="paragraph" w:customStyle="1" w:styleId="Annexe">
    <w:name w:val="Annexe"/>
    <w:next w:val="Text"/>
    <w:rsid w:val="007E7F64"/>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rsid w:val="007E7F64"/>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rsid w:val="007E7F64"/>
    <w:pPr>
      <w:spacing w:before="0" w:after="0"/>
      <w:ind w:right="-851"/>
    </w:pPr>
    <w:rPr>
      <w:sz w:val="22"/>
      <w:szCs w:val="22"/>
    </w:rPr>
  </w:style>
  <w:style w:type="paragraph" w:customStyle="1" w:styleId="Contents">
    <w:name w:val="Contents"/>
    <w:basedOn w:val="Introduction"/>
    <w:next w:val="TOC1"/>
    <w:rsid w:val="007E7F64"/>
  </w:style>
  <w:style w:type="paragraph" w:customStyle="1" w:styleId="Qualification">
    <w:name w:val="Qualification"/>
    <w:next w:val="Specification"/>
    <w:rsid w:val="007E7F64"/>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rsid w:val="007E7F64"/>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rsid w:val="007E7F64"/>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rsid w:val="007E7F64"/>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rsid w:val="007E7F64"/>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7E7F64"/>
    <w:rPr>
      <w:w w:val="100"/>
      <w:position w:val="-1"/>
      <w:sz w:val="16"/>
      <w:szCs w:val="16"/>
      <w:effect w:val="none"/>
      <w:vertAlign w:val="baseline"/>
      <w:cs w:val="0"/>
      <w:em w:val="none"/>
    </w:rPr>
  </w:style>
  <w:style w:type="paragraph" w:styleId="Footer">
    <w:name w:val="footer"/>
    <w:basedOn w:val="Normal"/>
    <w:uiPriority w:val="99"/>
    <w:rsid w:val="007E7F64"/>
    <w:pPr>
      <w:tabs>
        <w:tab w:val="center" w:pos="4153"/>
        <w:tab w:val="right" w:pos="8306"/>
      </w:tabs>
    </w:pPr>
  </w:style>
  <w:style w:type="paragraph" w:customStyle="1" w:styleId="Tabletextbullets">
    <w:name w:val="Table text bullets"/>
    <w:qFormat/>
    <w:rsid w:val="007E7F64"/>
    <w:pPr>
      <w:suppressAutoHyphens/>
      <w:spacing w:before="60" w:after="60" w:line="240" w:lineRule="atLeast"/>
      <w:textDirection w:val="btLr"/>
      <w:textAlignment w:val="top"/>
      <w:outlineLvl w:val="0"/>
    </w:pPr>
    <w:rPr>
      <w:rFonts w:cs="Arial"/>
      <w:position w:val="-1"/>
      <w:szCs w:val="24"/>
      <w:lang w:eastAsia="en-US"/>
    </w:rPr>
  </w:style>
  <w:style w:type="paragraph" w:customStyle="1" w:styleId="Tabletextnumberedlist">
    <w:name w:val="Table text numbered list"/>
    <w:rsid w:val="007E7F64"/>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rsid w:val="007E7F64"/>
  </w:style>
  <w:style w:type="character" w:customStyle="1" w:styleId="CommentTextChar">
    <w:name w:val="Comment Text Char"/>
    <w:rsid w:val="007E7F64"/>
    <w:rPr>
      <w:rFonts w:ascii="Verdana" w:hAnsi="Verdana"/>
      <w:w w:val="100"/>
      <w:position w:val="-1"/>
      <w:effect w:val="none"/>
      <w:vertAlign w:val="baseline"/>
      <w:cs w:val="0"/>
      <w:em w:val="none"/>
      <w:lang w:eastAsia="en-US"/>
    </w:rPr>
  </w:style>
  <w:style w:type="numbering" w:customStyle="1" w:styleId="Listtable">
    <w:name w:val="List table"/>
    <w:basedOn w:val="NoList"/>
    <w:rsid w:val="007E7F64"/>
  </w:style>
  <w:style w:type="paragraph" w:styleId="CommentSubject">
    <w:name w:val="annotation subject"/>
    <w:basedOn w:val="CommentText"/>
    <w:next w:val="CommentText"/>
    <w:rsid w:val="007E7F64"/>
    <w:rPr>
      <w:b/>
      <w:bCs/>
    </w:rPr>
  </w:style>
  <w:style w:type="table" w:customStyle="1" w:styleId="Table1">
    <w:name w:val="Table 1"/>
    <w:basedOn w:val="TableGridLight1"/>
    <w:next w:val="a"/>
    <w:rsid w:val="007E7F64"/>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rsid w:val="007E7F64"/>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sid w:val="007E7F64"/>
    <w:rPr>
      <w:rFonts w:ascii="Verdana" w:hAnsi="Verdana"/>
      <w:b/>
      <w:bCs/>
      <w:w w:val="100"/>
      <w:position w:val="-1"/>
      <w:effect w:val="none"/>
      <w:vertAlign w:val="baseline"/>
      <w:cs w:val="0"/>
      <w:em w:val="none"/>
      <w:lang w:eastAsia="en-US"/>
    </w:rPr>
  </w:style>
  <w:style w:type="table" w:styleId="TableGrid">
    <w:name w:val="Table Grid"/>
    <w:basedOn w:val="TableNormal"/>
    <w:rsid w:val="007E7F64"/>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rsid w:val="007E7F64"/>
    <w:pPr>
      <w:spacing w:line="240" w:lineRule="auto"/>
    </w:pPr>
    <w:rPr>
      <w:rFonts w:ascii="Tahoma" w:hAnsi="Tahoma" w:cs="Tahoma"/>
      <w:sz w:val="16"/>
      <w:szCs w:val="16"/>
    </w:rPr>
  </w:style>
  <w:style w:type="table" w:customStyle="1" w:styleId="Table2">
    <w:name w:val="Table 2"/>
    <w:basedOn w:val="TableNormal"/>
    <w:next w:val="a1"/>
    <w:rsid w:val="007E7F64"/>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sid w:val="007E7F64"/>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rsid w:val="007E7F64"/>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rsid w:val="007E7F64"/>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rsid w:val="007E7F64"/>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rsid w:val="007E7F64"/>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sid w:val="007E7F64"/>
    <w:rPr>
      <w:rFonts w:ascii="Verdana" w:hAnsi="Verdana"/>
      <w:w w:val="100"/>
      <w:position w:val="-1"/>
      <w:effect w:val="none"/>
      <w:vertAlign w:val="baseline"/>
      <w:cs w:val="0"/>
      <w:em w:val="none"/>
      <w:lang w:eastAsia="en-US"/>
    </w:rPr>
  </w:style>
  <w:style w:type="paragraph" w:customStyle="1" w:styleId="Default">
    <w:name w:val="Default"/>
    <w:rsid w:val="007E7F64"/>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customStyle="1" w:styleId="TableGridLight1">
    <w:name w:val="Table Grid Light1"/>
    <w:basedOn w:val="TableNormal"/>
    <w:rsid w:val="007E7F64"/>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qFormat/>
    <w:rsid w:val="007E7F64"/>
    <w:pPr>
      <w:ind w:left="720"/>
    </w:pPr>
  </w:style>
  <w:style w:type="character" w:customStyle="1" w:styleId="UnresolvedMention1">
    <w:name w:val="Unresolved Mention1"/>
    <w:qFormat/>
    <w:rsid w:val="007E7F64"/>
    <w:rPr>
      <w:color w:val="605E5C"/>
      <w:w w:val="100"/>
      <w:position w:val="-1"/>
      <w:effect w:val="none"/>
      <w:shd w:val="clear" w:color="auto" w:fill="E1DFDD"/>
      <w:vertAlign w:val="baseline"/>
      <w:cs w:val="0"/>
      <w:em w:val="none"/>
    </w:rPr>
  </w:style>
  <w:style w:type="character" w:styleId="FollowedHyperlink">
    <w:name w:val="FollowedHyperlink"/>
    <w:rsid w:val="007E7F64"/>
    <w:rPr>
      <w:color w:val="954F72"/>
      <w:w w:val="100"/>
      <w:position w:val="-1"/>
      <w:u w:val="single"/>
      <w:effect w:val="none"/>
      <w:vertAlign w:val="baseline"/>
      <w:cs w:val="0"/>
      <w:em w:val="none"/>
    </w:rPr>
  </w:style>
  <w:style w:type="paragraph" w:styleId="Subtitle">
    <w:name w:val="Subtitle"/>
    <w:basedOn w:val="Normal"/>
    <w:next w:val="Normal"/>
    <w:uiPriority w:val="11"/>
    <w:qFormat/>
    <w:rsid w:val="007E7F64"/>
    <w:pPr>
      <w:keepNext/>
      <w:keepLines/>
      <w:spacing w:before="360" w:after="80"/>
    </w:pPr>
    <w:rPr>
      <w:rFonts w:ascii="Georgia" w:eastAsia="Georgia" w:hAnsi="Georgia" w:cs="Georgia"/>
      <w:i/>
      <w:color w:val="666666"/>
      <w:sz w:val="48"/>
      <w:szCs w:val="48"/>
    </w:rPr>
  </w:style>
  <w:style w:type="table" w:customStyle="1" w:styleId="a">
    <w:basedOn w:val="TableNormal"/>
    <w:rsid w:val="007E7F64"/>
    <w:tblPr>
      <w:tblStyleRowBandSize w:val="1"/>
      <w:tblStyleColBandSize w:val="1"/>
      <w:tblCellMar>
        <w:top w:w="15" w:type="dxa"/>
        <w:left w:w="15" w:type="dxa"/>
        <w:bottom w:w="15" w:type="dxa"/>
        <w:right w:w="15" w:type="dxa"/>
      </w:tblCellMar>
    </w:tblPr>
  </w:style>
  <w:style w:type="table" w:customStyle="1" w:styleId="a1">
    <w:basedOn w:val="TableNormal"/>
    <w:rsid w:val="007E7F64"/>
    <w:tblPr>
      <w:tblStyleRowBandSize w:val="1"/>
      <w:tblStyleColBandSize w:val="1"/>
    </w:tblPr>
  </w:style>
  <w:style w:type="table" w:customStyle="1" w:styleId="a0">
    <w:basedOn w:val="TableNormal"/>
    <w:rsid w:val="007E7F64"/>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customStyle="1" w:styleId="UnresolvedMention2">
    <w:name w:val="Unresolved Mention2"/>
    <w:basedOn w:val="DefaultParagraphFont"/>
    <w:uiPriority w:val="99"/>
    <w:semiHidden/>
    <w:unhideWhenUsed/>
    <w:rsid w:val="004E7A37"/>
    <w:rPr>
      <w:color w:val="605E5C"/>
      <w:shd w:val="clear" w:color="auto" w:fill="E1DFDD"/>
    </w:rPr>
  </w:style>
  <w:style w:type="character" w:customStyle="1" w:styleId="Mention1">
    <w:name w:val="Mention1"/>
    <w:basedOn w:val="DefaultParagraphFont"/>
    <w:uiPriority w:val="99"/>
    <w:unhideWhenUsed/>
    <w:rsid w:val="007E7F64"/>
    <w:rPr>
      <w:color w:val="2B579A"/>
      <w:shd w:val="clear" w:color="auto" w:fill="E6E6E6"/>
    </w:rPr>
  </w:style>
  <w:style w:type="paragraph" w:styleId="Revision">
    <w:name w:val="Revision"/>
    <w:hidden/>
    <w:uiPriority w:val="99"/>
    <w:semiHidden/>
    <w:rsid w:val="00FA2B65"/>
    <w:rPr>
      <w:position w:val="-1"/>
      <w:lang w:eastAsia="en-US"/>
    </w:rPr>
  </w:style>
  <w:style w:type="character" w:styleId="UnresolvedMention">
    <w:name w:val="Unresolved Mention"/>
    <w:basedOn w:val="DefaultParagraphFont"/>
    <w:uiPriority w:val="99"/>
    <w:semiHidden/>
    <w:unhideWhenUsed/>
    <w:rsid w:val="00A93EBE"/>
    <w:rPr>
      <w:color w:val="605E5C"/>
      <w:shd w:val="clear" w:color="auto" w:fill="E1DFDD"/>
    </w:rPr>
  </w:style>
  <w:style w:type="character" w:customStyle="1" w:styleId="normaltextrun">
    <w:name w:val="normaltextrun"/>
    <w:basedOn w:val="DefaultParagraphFont"/>
    <w:rsid w:val="001A6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microsoft.com/office/2019/05/relationships/documenttasks" Target="documenttasks/documenttasks1.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documenttasks/documenttasks1.xml><?xml version="1.0" encoding="utf-8"?>
<t:Tasks xmlns:t="http://schemas.microsoft.com/office/tasks/2019/documenttasks" xmlns:oel="http://schemas.microsoft.com/office/2019/extlst">
  <t:Task id="{7B12BAFD-A89D-4642-B99D-F8D722E067CE}">
    <t:Anchor>
      <t:Comment id="1250705929"/>
    </t:Anchor>
    <t:History>
      <t:Event id="{E90C1FEC-1BB1-407A-83C5-F212020C9428}" time="2021-07-09T07:57:42.842Z">
        <t:Attribution userId="S::roger.field@pearson.com::32e7d759-9af1-4be6-ae42-3eabfbc3b29b" userProvider="AD" userName="Field, Roger"/>
        <t:Anchor>
          <t:Comment id="1250705929"/>
        </t:Anchor>
        <t:Create/>
      </t:Event>
      <t:Event id="{0A95D4A5-84CC-4B56-ABA8-10CFBCAC15AF}" time="2021-07-09T07:57:42.842Z">
        <t:Attribution userId="S::roger.field@pearson.com::32e7d759-9af1-4be6-ae42-3eabfbc3b29b" userProvider="AD" userName="Field, Roger"/>
        <t:Anchor>
          <t:Comment id="1250705929"/>
        </t:Anchor>
        <t:Assign userId="S::Paul.Winser@pearson.com::c3146a91-e6bd-4264-bd86-e164e04bc32d" userProvider="AD" userName="Winser, Paul"/>
      </t:Event>
      <t:Event id="{15D319F3-255B-4337-94E4-D4E78445C357}" time="2021-07-09T07:57:42.842Z">
        <t:Attribution userId="S::roger.field@pearson.com::32e7d759-9af1-4be6-ae42-3eabfbc3b29b" userProvider="AD" userName="Field, Roger"/>
        <t:Anchor>
          <t:Comment id="1250705929"/>
        </t:Anchor>
        <t:SetTitle title="I wonder if this para is still needed? Are publishers really likely to do this for the Int quals? Also, the link takes you to info about the process, not (as you might expect) to a list of endorsed titles. @Winser, Paul"/>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2.xml><?xml version="1.0" encoding="utf-8"?>
<ds:datastoreItem xmlns:ds="http://schemas.openxmlformats.org/officeDocument/2006/customXml" ds:itemID="{EFF68C97-29BF-4446-B244-1AA485A9F618}">
  <ds:schemaRefs>
    <ds:schemaRef ds:uri="http://schemas.openxmlformats.org/officeDocument/2006/bibliography"/>
  </ds:schemaRefs>
</ds:datastoreItem>
</file>

<file path=customXml/itemProps3.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5CC97C47-C545-4BF0-B6E6-E940622AE395}"/>
</file>

<file path=docProps/app.xml><?xml version="1.0" encoding="utf-8"?>
<Properties xmlns="http://schemas.openxmlformats.org/officeDocument/2006/extended-properties" xmlns:vt="http://schemas.openxmlformats.org/officeDocument/2006/docPropsVTypes">
  <Template>Normal</Template>
  <TotalTime>2</TotalTime>
  <Pages>8</Pages>
  <Words>2308</Words>
  <Characters>13162</Characters>
  <Application>Microsoft Office Word</Application>
  <DocSecurity>0</DocSecurity>
  <Lines>109</Lines>
  <Paragraphs>30</Paragraphs>
  <ScaleCrop>false</ScaleCrop>
  <Company/>
  <LinksUpToDate>false</LinksUpToDate>
  <CharactersWithSpaces>15440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19</cp:revision>
  <cp:lastPrinted>2020-02-17T10:05:00Z</cp:lastPrinted>
  <dcterms:created xsi:type="dcterms:W3CDTF">2023-07-06T01:37:00Z</dcterms:created>
  <dcterms:modified xsi:type="dcterms:W3CDTF">2023-08-24T15:46:00Z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ies>
</file>