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74F7A" w14:textId="39F6B2AD" w:rsidR="00E54BDF" w:rsidRPr="00E619F9" w:rsidRDefault="00E54BDF" w:rsidP="00E619F9">
      <w:pPr>
        <w:pStyle w:val="Unittitle"/>
        <w:bidi/>
        <w:spacing w:before="0" w:line="276" w:lineRule="auto"/>
        <w:ind w:left="142" w:right="858"/>
        <w:rPr>
          <w:rFonts w:ascii="Sakkal Majalla" w:eastAsia="Verdana" w:hAnsi="Sakkal Majalla" w:cs="Sakkal Majalla"/>
          <w:b w:val="0"/>
          <w:bCs/>
          <w:sz w:val="40"/>
          <w:szCs w:val="40"/>
        </w:rPr>
      </w:pPr>
      <w:bookmarkStart w:id="0" w:name="BTEC16_NAT_ENG_DG_4_final"/>
      <w:bookmarkEnd w:id="0"/>
      <w:r w:rsidRPr="00E619F9">
        <w:rPr>
          <w:rFonts w:ascii="Sakkal Majalla" w:eastAsia="Verdana" w:hAnsi="Sakkal Majalla" w:cs="Sakkal Majalla"/>
          <w:b w:val="0"/>
          <w:bCs/>
          <w:sz w:val="40"/>
          <w:szCs w:val="40"/>
          <w:rtl/>
          <w:lang w:eastAsia="ar" w:bidi="ar-MA"/>
        </w:rPr>
        <w:t>الوحدة 4: مبادئ التجارة والجودة التطبيقية في الهندسة</w:t>
      </w:r>
    </w:p>
    <w:p w14:paraId="1769FE1D" w14:textId="77777777" w:rsidR="00E54BDF" w:rsidRPr="00E619F9" w:rsidRDefault="00E54BDF" w:rsidP="00E619F9">
      <w:pPr>
        <w:pStyle w:val="Heading3"/>
        <w:widowControl w:val="0"/>
        <w:bidi/>
        <w:spacing w:line="276" w:lineRule="auto"/>
        <w:ind w:left="142"/>
        <w:rPr>
          <w:rFonts w:ascii="Sakkal Majalla" w:hAnsi="Sakkal Majalla" w:cs="Sakkal Majalla"/>
          <w:spacing w:val="4"/>
        </w:rPr>
      </w:pPr>
      <w:r w:rsidRPr="00E619F9">
        <w:rPr>
          <w:rFonts w:ascii="Sakkal Majalla" w:eastAsia="Open Sans" w:hAnsi="Sakkal Majalla" w:cs="Sakkal Majalla"/>
          <w:spacing w:val="4"/>
          <w:rtl/>
          <w:lang w:eastAsia="ar" w:bidi="ar-MA"/>
        </w:rPr>
        <w:t>دليل التدريس</w:t>
      </w:r>
    </w:p>
    <w:p w14:paraId="584651F0" w14:textId="77777777" w:rsidR="00E54BDF" w:rsidRPr="00E619F9" w:rsidRDefault="00E54BDF" w:rsidP="00E619F9">
      <w:pPr>
        <w:pStyle w:val="BodyText"/>
        <w:widowControl w:val="0"/>
        <w:bidi/>
        <w:spacing w:before="6" w:line="276" w:lineRule="auto"/>
        <w:rPr>
          <w:rFonts w:ascii="Sakkal Majalla" w:hAnsi="Sakkal Majalla" w:cs="Sakkal Majalla"/>
          <w:b/>
          <w:spacing w:val="4"/>
          <w:sz w:val="26"/>
          <w:szCs w:val="26"/>
        </w:rPr>
      </w:pPr>
    </w:p>
    <w:p w14:paraId="1CC245E5" w14:textId="77777777" w:rsidR="00E54BDF" w:rsidRPr="00E619F9" w:rsidRDefault="00E54BDF" w:rsidP="00E619F9">
      <w:pPr>
        <w:pStyle w:val="Heading4"/>
        <w:widowControl w:val="0"/>
        <w:bidi/>
        <w:spacing w:line="276" w:lineRule="auto"/>
        <w:ind w:left="142"/>
        <w:rPr>
          <w:rFonts w:ascii="Sakkal Majalla" w:hAnsi="Sakkal Majalla" w:cs="Sakkal Majalla"/>
          <w:spacing w:val="4"/>
          <w:sz w:val="26"/>
          <w:szCs w:val="26"/>
        </w:rPr>
      </w:pPr>
      <w:r w:rsidRPr="00E619F9">
        <w:rPr>
          <w:rFonts w:ascii="Sakkal Majalla" w:eastAsia="Open Sans" w:hAnsi="Sakkal Majalla" w:cs="Sakkal Majalla"/>
          <w:spacing w:val="4"/>
          <w:sz w:val="26"/>
          <w:szCs w:val="26"/>
          <w:rtl/>
          <w:lang w:eastAsia="ar" w:bidi="ar-MA"/>
        </w:rPr>
        <w:t>استعراض الوحدة</w:t>
      </w:r>
    </w:p>
    <w:p w14:paraId="640036A2" w14:textId="77777777" w:rsidR="00E54BDF" w:rsidRPr="00E619F9" w:rsidRDefault="00E54BDF" w:rsidP="00804B03">
      <w:pPr>
        <w:pStyle w:val="BodyText"/>
        <w:widowControl w:val="0"/>
        <w:autoSpaceDE w:val="0"/>
        <w:autoSpaceDN w:val="0"/>
        <w:bidi/>
        <w:spacing w:before="120" w:line="276" w:lineRule="auto"/>
        <w:ind w:left="142" w:right="432"/>
        <w:jc w:val="both"/>
        <w:rPr>
          <w:rFonts w:ascii="Sakkal Majalla" w:eastAsia="Segoe UI" w:hAnsi="Sakkal Majalla" w:cs="Sakkal Majalla"/>
          <w:spacing w:val="4"/>
          <w:sz w:val="26"/>
          <w:szCs w:val="26"/>
        </w:rPr>
      </w:pPr>
      <w:r w:rsidRPr="00E619F9">
        <w:rPr>
          <w:rFonts w:ascii="Sakkal Majalla" w:eastAsia="Segoe UI" w:hAnsi="Sakkal Majalla" w:cs="Sakkal Majalla"/>
          <w:spacing w:val="4"/>
          <w:sz w:val="26"/>
          <w:szCs w:val="26"/>
          <w:rtl/>
          <w:lang w:eastAsia="ar" w:bidi="ar-MA"/>
        </w:rPr>
        <w:t>في هذه الوحدة، سوف يستكشف المتعلمون كيف يمكن لمؤسسة هندسية تطوير ميزة تنافسية تميزها عن الشركات الأخرى. وللسماح للمتعلمين بتعرُّف الأنظمة المستخدمة عن قرب، تتوافر فرص لاستخدام دراسات الحالة أو الزيارات إلى المؤسسات. كما يمكن للمتعلمين النظر في المؤسسات الدولية الرائدة في قطاعي السيارات أو الطيران لبحث كيفية اكتساب ميزة تنافسية، بالإضافة إلى تعرّف كيفية حماية هذه المؤسسات لابتكاراتها. ويمكن أن يشكل هذا أيضًا نقطة انطلاق لفحص أنظمة الجودة ومبادئ إدارة القيم التي تستخدمها المؤسسات لزيادة تطوير قدرتها التنافسية.</w:t>
      </w:r>
    </w:p>
    <w:p w14:paraId="773CD9E3" w14:textId="58F92902" w:rsidR="00E54BDF" w:rsidRPr="00E619F9" w:rsidRDefault="00E54BDF" w:rsidP="00804B03">
      <w:pPr>
        <w:pStyle w:val="BodyText"/>
        <w:widowControl w:val="0"/>
        <w:autoSpaceDE w:val="0"/>
        <w:autoSpaceDN w:val="0"/>
        <w:bidi/>
        <w:spacing w:before="120" w:line="276" w:lineRule="auto"/>
        <w:ind w:left="142" w:right="432"/>
        <w:jc w:val="both"/>
        <w:rPr>
          <w:rFonts w:ascii="Sakkal Majalla" w:eastAsia="Segoe UI" w:hAnsi="Sakkal Majalla" w:cs="Sakkal Majalla"/>
          <w:spacing w:val="4"/>
          <w:sz w:val="26"/>
          <w:szCs w:val="26"/>
        </w:rPr>
      </w:pPr>
      <w:r w:rsidRPr="00E619F9">
        <w:rPr>
          <w:rFonts w:ascii="Sakkal Majalla" w:eastAsia="Segoe UI" w:hAnsi="Sakkal Majalla" w:cs="Sakkal Majalla"/>
          <w:spacing w:val="4"/>
          <w:sz w:val="26"/>
          <w:szCs w:val="26"/>
          <w:rtl/>
          <w:lang w:eastAsia="ar" w:bidi="ar-MA"/>
        </w:rPr>
        <w:t>لكي تستطيع المؤسسة الهندسية مواصلة العمل والتطور، فإنها يجب أن تكون قادرة على التحكم في تكاليفها. وفي هذه الوحدة، سيكتسب المتعلمون أيضًا ويطورون المهارات اللازمة لتنفيذ عملية تقدير التكلفة على أساس النشاط والنظر في تكلفة الجودة.</w:t>
      </w:r>
    </w:p>
    <w:p w14:paraId="23E57811" w14:textId="77777777" w:rsidR="00224747" w:rsidRPr="00E619F9" w:rsidRDefault="00E54BDF" w:rsidP="00804B03">
      <w:pPr>
        <w:pStyle w:val="BodyText"/>
        <w:widowControl w:val="0"/>
        <w:autoSpaceDE w:val="0"/>
        <w:autoSpaceDN w:val="0"/>
        <w:bidi/>
        <w:spacing w:before="120" w:line="276" w:lineRule="auto"/>
        <w:ind w:left="142" w:right="432"/>
        <w:jc w:val="both"/>
        <w:rPr>
          <w:rFonts w:ascii="Sakkal Majalla" w:eastAsia="Segoe UI" w:hAnsi="Sakkal Majalla" w:cs="Sakkal Majalla"/>
          <w:spacing w:val="4"/>
          <w:sz w:val="26"/>
          <w:szCs w:val="26"/>
        </w:rPr>
      </w:pPr>
      <w:r w:rsidRPr="00E619F9">
        <w:rPr>
          <w:rFonts w:ascii="Sakkal Majalla" w:eastAsia="Segoe UI" w:hAnsi="Sakkal Majalla" w:cs="Sakkal Majalla"/>
          <w:spacing w:val="4"/>
          <w:sz w:val="26"/>
          <w:szCs w:val="26"/>
          <w:rtl/>
          <w:lang w:eastAsia="ar" w:bidi="ar-MA"/>
        </w:rPr>
        <w:t>يمكن تقديم هذه الوحدة، كغيرها من الوحدات النظرية الأخرى، من خلال دراسة سياق متخصص مثل هندسة الطيران أو التصنيع أو هندسة الكهرباء والإلكترونيات. فعلى سبيل المثال، يمكن للمركز الذي يرغب في تقديم الوحدات الإلزامية في سياق هندسة الكهرباء/الإلكترونيات دراسة مجموعة من المنتجات الكهربائية الأساسية؛ مثل المكواة أو خلاط الطعام لتعرُّف عمليات التصميم والتصنيع المستخدمة. ومع ذلك، يجب توخي الحذر لضمان إعداد المتعلمين بشكل كامل قبل إنجاز الواجبات المقيمة داخليًا.</w:t>
      </w:r>
    </w:p>
    <w:p w14:paraId="4472D69B" w14:textId="56E17F82" w:rsidR="00E54BDF" w:rsidRPr="00E619F9" w:rsidRDefault="00E54BDF" w:rsidP="00E619F9">
      <w:pPr>
        <w:pStyle w:val="BodyText"/>
        <w:widowControl w:val="0"/>
        <w:autoSpaceDE w:val="0"/>
        <w:autoSpaceDN w:val="0"/>
        <w:bidi/>
        <w:spacing w:before="120" w:line="276" w:lineRule="auto"/>
        <w:ind w:left="142" w:right="432"/>
        <w:rPr>
          <w:rFonts w:ascii="Sakkal Majalla" w:eastAsia="Segoe UI" w:hAnsi="Sakkal Majalla" w:cs="Sakkal Majalla"/>
          <w:spacing w:val="4"/>
          <w:sz w:val="26"/>
          <w:szCs w:val="26"/>
        </w:rPr>
      </w:pPr>
      <w:r w:rsidRPr="00E619F9">
        <w:rPr>
          <w:rFonts w:ascii="Sakkal Majalla" w:eastAsia="Segoe UI" w:hAnsi="Sakkal Majalla" w:cs="Sakkal Majalla"/>
          <w:spacing w:val="4"/>
          <w:sz w:val="26"/>
          <w:szCs w:val="26"/>
          <w:rtl/>
          <w:lang w:eastAsia="ar" w:bidi="ar-MA"/>
        </w:rPr>
        <w:t>كما يمكنك إشراك أصحاب العمل المحليين في تقديم هذه الوحدة إذا أتيحت فرص لذلك.</w:t>
      </w:r>
    </w:p>
    <w:p w14:paraId="049FE0EA" w14:textId="77777777" w:rsidR="00E54BDF" w:rsidRPr="00E619F9" w:rsidRDefault="00E54BDF" w:rsidP="00E619F9">
      <w:pPr>
        <w:pStyle w:val="BodyText"/>
        <w:widowControl w:val="0"/>
        <w:bidi/>
        <w:spacing w:before="7" w:line="276" w:lineRule="auto"/>
        <w:rPr>
          <w:rFonts w:ascii="Sakkal Majalla" w:hAnsi="Sakkal Majalla" w:cs="Sakkal Majalla"/>
          <w:spacing w:val="4"/>
          <w:sz w:val="26"/>
          <w:szCs w:val="26"/>
        </w:rPr>
      </w:pPr>
    </w:p>
    <w:p w14:paraId="04841401" w14:textId="77777777" w:rsidR="00E54BDF" w:rsidRPr="00E619F9" w:rsidRDefault="00E54BDF" w:rsidP="00E619F9">
      <w:pPr>
        <w:pStyle w:val="Heading4"/>
        <w:widowControl w:val="0"/>
        <w:bidi/>
        <w:spacing w:line="276" w:lineRule="auto"/>
        <w:ind w:left="142"/>
        <w:rPr>
          <w:rFonts w:ascii="Sakkal Majalla" w:hAnsi="Sakkal Majalla" w:cs="Sakkal Majalla"/>
          <w:spacing w:val="4"/>
          <w:sz w:val="26"/>
          <w:szCs w:val="26"/>
        </w:rPr>
      </w:pPr>
      <w:r w:rsidRPr="00E619F9">
        <w:rPr>
          <w:rFonts w:ascii="Sakkal Majalla" w:eastAsia="Open Sans" w:hAnsi="Sakkal Majalla" w:cs="Sakkal Majalla"/>
          <w:spacing w:val="4"/>
          <w:sz w:val="26"/>
          <w:szCs w:val="26"/>
          <w:rtl/>
          <w:lang w:eastAsia="ar" w:bidi="ar-MA"/>
        </w:rPr>
        <w:t>تحقيق نتاجات التعلم</w:t>
      </w:r>
    </w:p>
    <w:p w14:paraId="5A00172B" w14:textId="77777777" w:rsidR="00E54BDF" w:rsidRPr="00E619F9" w:rsidRDefault="00E54BDF" w:rsidP="00804B03">
      <w:pPr>
        <w:pStyle w:val="BodyText"/>
        <w:widowControl w:val="0"/>
        <w:autoSpaceDE w:val="0"/>
        <w:autoSpaceDN w:val="0"/>
        <w:bidi/>
        <w:spacing w:before="120" w:line="276" w:lineRule="auto"/>
        <w:ind w:left="142" w:right="432"/>
        <w:jc w:val="both"/>
        <w:rPr>
          <w:rFonts w:ascii="Sakkal Majalla" w:eastAsia="Segoe UI" w:hAnsi="Sakkal Majalla" w:cs="Sakkal Majalla"/>
          <w:spacing w:val="4"/>
          <w:sz w:val="26"/>
          <w:szCs w:val="26"/>
        </w:rPr>
      </w:pPr>
      <w:r w:rsidRPr="00E619F9">
        <w:rPr>
          <w:rFonts w:ascii="Sakkal Majalla" w:eastAsia="Segoe UI" w:hAnsi="Sakkal Majalla" w:cs="Sakkal Majalla"/>
          <w:spacing w:val="4"/>
          <w:sz w:val="26"/>
          <w:szCs w:val="26"/>
          <w:rtl/>
          <w:lang w:eastAsia="ar" w:bidi="ar-MA"/>
        </w:rPr>
        <w:t>بالنسبة لنتاج التعلم أ، يمكنك تعريف المتعلمين بالوحدات الإدارية للأعمال الموجودة داخل مؤسسة هندسية. وتتوافر فرصة لك لبناء روابط مع مؤسسة هندسية محلية، أو لاستخدام دراسات الحالة حول مؤسسة وطنية أو متعددة الجنسيات أكبر. يجب عليك تشجيع المتعلمين على تعرُّف الأنشطة التي تنفذها الوحدات الإدارية للأعمال المختلفة داخل المؤسسة، فعلى سبيل المثال، يمكنك استخدام المثال القائل بأن زيادة الوعي بالعلامة التجارية ستكون ضمن اختصاص وحدات التسويق والمبيعات. وسيكون على المتعلمين فهم أن كل وحدة أعمال داخل المؤسسة تسهم في قدرتها التنافسية فضلاً عن أنها تؤثر في الربحية.</w:t>
      </w:r>
    </w:p>
    <w:p w14:paraId="5085BE49" w14:textId="1C270062" w:rsidR="00E54BDF" w:rsidRPr="00E619F9" w:rsidRDefault="00E54BDF" w:rsidP="00804B03">
      <w:pPr>
        <w:pStyle w:val="BodyText"/>
        <w:widowControl w:val="0"/>
        <w:autoSpaceDE w:val="0"/>
        <w:autoSpaceDN w:val="0"/>
        <w:bidi/>
        <w:spacing w:before="120" w:line="276" w:lineRule="auto"/>
        <w:ind w:left="142" w:right="432"/>
        <w:jc w:val="both"/>
        <w:rPr>
          <w:rFonts w:ascii="Sakkal Majalla" w:eastAsia="Segoe UI" w:hAnsi="Sakkal Majalla" w:cs="Sakkal Majalla"/>
          <w:spacing w:val="4"/>
          <w:sz w:val="26"/>
          <w:szCs w:val="26"/>
        </w:rPr>
      </w:pPr>
      <w:r w:rsidRPr="00E619F9">
        <w:rPr>
          <w:rFonts w:ascii="Sakkal Majalla" w:eastAsia="Segoe UI" w:hAnsi="Sakkal Majalla" w:cs="Sakkal Majalla"/>
          <w:spacing w:val="4"/>
          <w:sz w:val="26"/>
          <w:szCs w:val="26"/>
          <w:rtl/>
          <w:lang w:eastAsia="ar" w:bidi="ar-MA"/>
        </w:rPr>
        <w:t>بعد أن يكتسب المتعلمون فهمًا جيدًا لأدوار الوحدات الإدارية للأعمال داخل المؤسسة، يجب عليك نقل تركيز البحث إلى الاتفاقيات التجارية ذات الصلة بالمؤسسة. ومن المهم أن تتأكد من أن المتعلمين يفهمون عمليات المناقصة والتعاقد، أو العمليات المماثلة المستخدمة داخل البلدان الفردية، وسبب أهميتها للمؤسسة وقدرتها التنافسية. أخيرًا، يجب تشجيع المتعلمين على تطوير مهاراتهم في التحليل والتقييم حتى يتمكنوا من تقييم الأساليب التي استخدمتها المؤسسة لتطوير ميزة تنافسية. يقدم كتاب الطالب دراسة حالة تستند إلى الآلات المصنعة لدى مورِّد قطع غيار زراعية، ويمكن تعزيز ذلك من خلال العمل مع مصنع محلي.</w:t>
      </w:r>
    </w:p>
    <w:p w14:paraId="35E1E56A" w14:textId="65B094D6" w:rsidR="00E54BDF" w:rsidRPr="00E619F9" w:rsidRDefault="00E54BDF" w:rsidP="00804B03">
      <w:pPr>
        <w:pStyle w:val="BodyText"/>
        <w:keepNext/>
        <w:autoSpaceDE w:val="0"/>
        <w:autoSpaceDN w:val="0"/>
        <w:bidi/>
        <w:spacing w:before="120" w:line="276" w:lineRule="auto"/>
        <w:ind w:left="144" w:right="558"/>
        <w:jc w:val="both"/>
        <w:rPr>
          <w:rFonts w:ascii="Sakkal Majalla" w:eastAsia="Segoe UI" w:hAnsi="Sakkal Majalla" w:cs="Sakkal Majalla"/>
          <w:spacing w:val="4"/>
          <w:sz w:val="26"/>
          <w:szCs w:val="26"/>
        </w:rPr>
      </w:pPr>
      <w:r w:rsidRPr="00E619F9">
        <w:rPr>
          <w:rFonts w:ascii="Sakkal Majalla" w:eastAsia="Segoe UI" w:hAnsi="Sakkal Majalla" w:cs="Sakkal Majalla"/>
          <w:spacing w:val="4"/>
          <w:sz w:val="26"/>
          <w:szCs w:val="26"/>
          <w:rtl/>
          <w:lang w:eastAsia="ar" w:bidi="ar-MA"/>
        </w:rPr>
        <w:t xml:space="preserve">في نتاج التعلم ب، ستعرِّف المتعلمين منهجيات تقدير التكاليف، وعلى وجه الخصوص، تقدير التكلفة على أساس النشاط. ففي البداية، يجب عليك التأكد من أن تركيز الدراسات ينصب على تعريف المتعلمين بأسباب التحكم في التكاليف لمؤسسة هندسية. </w:t>
      </w:r>
      <w:r w:rsidRPr="00E619F9">
        <w:rPr>
          <w:rFonts w:ascii="Sakkal Majalla" w:eastAsia="Segoe UI" w:hAnsi="Sakkal Majalla" w:cs="Sakkal Majalla"/>
          <w:spacing w:val="4"/>
          <w:sz w:val="26"/>
          <w:szCs w:val="26"/>
          <w:rtl/>
          <w:lang w:eastAsia="ar" w:bidi="ar-MA"/>
        </w:rPr>
        <w:lastRenderedPageBreak/>
        <w:t>وقد ترغب في نظر هذا بشكل كلي والتركيز على المؤسسة بأكملها، أو من خلال النظر في واحدة أو أكثر من الوحدات الإدارية التي تناولتها في نتاج التعلم أ. كما سيحتاج المتعلمون إلى فهم الفئات الرئيسة التي يمكن تصنيف التكاليف فيها، وتحديدًا التكاليف المباشرة وغير المباشرة. وسيحتاجون أيضًا إلى فهم أنه ضمن كل تصنيف من هذه التصنيفات توجد فئات أخرى يمكن تقسيم التكاليف إليها وأن المؤسسات المختلفة قد تصنف أسس تكلفة معين بطريقة ما، بينما يمكن لأخرى تصنيفها بشكل مختلف.</w:t>
      </w:r>
    </w:p>
    <w:p w14:paraId="362AE6C1" w14:textId="1F6BD014" w:rsidR="00E54BDF" w:rsidRPr="00E619F9" w:rsidRDefault="006D189F" w:rsidP="00804B03">
      <w:pPr>
        <w:pStyle w:val="BodyText"/>
        <w:widowControl w:val="0"/>
        <w:autoSpaceDE w:val="0"/>
        <w:autoSpaceDN w:val="0"/>
        <w:bidi/>
        <w:spacing w:before="120" w:line="276" w:lineRule="auto"/>
        <w:ind w:left="142" w:right="432"/>
        <w:jc w:val="both"/>
        <w:rPr>
          <w:rFonts w:ascii="Sakkal Majalla" w:eastAsia="Segoe UI" w:hAnsi="Sakkal Majalla" w:cs="Sakkal Majalla"/>
          <w:spacing w:val="4"/>
          <w:sz w:val="26"/>
          <w:szCs w:val="26"/>
        </w:rPr>
      </w:pPr>
      <w:r w:rsidRPr="00E619F9">
        <w:rPr>
          <w:rFonts w:ascii="Sakkal Majalla" w:eastAsia="Segoe UI" w:hAnsi="Sakkal Majalla" w:cs="Sakkal Majalla"/>
          <w:spacing w:val="4"/>
          <w:sz w:val="26"/>
          <w:szCs w:val="26"/>
          <w:rtl/>
          <w:lang w:eastAsia="ar" w:bidi="ar-MA"/>
        </w:rPr>
        <w:t>يحتوي كتاب الطالب على رسوم توضيحية لأنواع مختلفة من التكلفة ذات الصلة بالمنتجات/الخدمات الهندسية. بعد أن يفهم المتعلمون الأنواع المختلفة من التكاليف، يجب تعريفهم بطريقة تقدير التكلفة على أساس النشاط. حيث يجب أن تشرح للمتعلمين أن هناك طرقًا أخرى لتقدير التكلفة يمكن استخدامها، ولكن طريقة تقدير التكلفة على أساس النشاط تسمح بتخصيص التكاليف للأنشطة بشكل أكثر دقة من بعض الطرق الأخرى ويتم تطبيقها في العديد من المؤسسات حول العالم.</w:t>
      </w:r>
    </w:p>
    <w:p w14:paraId="26E34C63" w14:textId="15A04FC2" w:rsidR="00E54BDF" w:rsidRPr="00E619F9" w:rsidRDefault="007071A7" w:rsidP="00804B03">
      <w:pPr>
        <w:pStyle w:val="BodyText"/>
        <w:widowControl w:val="0"/>
        <w:autoSpaceDE w:val="0"/>
        <w:autoSpaceDN w:val="0"/>
        <w:bidi/>
        <w:spacing w:before="120" w:line="276" w:lineRule="auto"/>
        <w:ind w:left="142" w:right="432"/>
        <w:jc w:val="both"/>
        <w:rPr>
          <w:rFonts w:ascii="Sakkal Majalla" w:eastAsia="Segoe UI" w:hAnsi="Sakkal Majalla" w:cs="Sakkal Majalla"/>
          <w:spacing w:val="4"/>
          <w:sz w:val="26"/>
          <w:szCs w:val="26"/>
        </w:rPr>
      </w:pPr>
      <w:r w:rsidRPr="00E619F9">
        <w:rPr>
          <w:rFonts w:ascii="Sakkal Majalla" w:eastAsia="Segoe UI" w:hAnsi="Sakkal Majalla" w:cs="Sakkal Majalla"/>
          <w:spacing w:val="4"/>
          <w:sz w:val="26"/>
          <w:szCs w:val="26"/>
          <w:rtl/>
          <w:lang w:eastAsia="ar" w:bidi="ar-MA"/>
        </w:rPr>
        <w:t>يستكشف كتاب الطالب المهارات التحليلية اللازمة لفهم وتطبيق تقدير التكلفة على أساس النشاط، ويجب عليك استخدام نشاط هندسي بسيط نسبيًا يجب مراعاته في المقام الأول عند تقديم تطبيقات تقدير التكلفة، على سبيل المثال نشاط صيانة لاستبدال مكوِّن في آلة، أو عملية معالجة آلية على جزء من ماكينة.</w:t>
      </w:r>
    </w:p>
    <w:p w14:paraId="78F6365F" w14:textId="792F8B68" w:rsidR="00E54BDF" w:rsidRPr="00E619F9" w:rsidRDefault="00E54BDF" w:rsidP="00804B03">
      <w:pPr>
        <w:pStyle w:val="BodyText"/>
        <w:widowControl w:val="0"/>
        <w:autoSpaceDE w:val="0"/>
        <w:autoSpaceDN w:val="0"/>
        <w:bidi/>
        <w:spacing w:before="120" w:line="276" w:lineRule="auto"/>
        <w:ind w:left="142" w:right="432"/>
        <w:jc w:val="both"/>
        <w:rPr>
          <w:rFonts w:ascii="Sakkal Majalla" w:eastAsia="Segoe UI" w:hAnsi="Sakkal Majalla" w:cs="Sakkal Majalla"/>
          <w:spacing w:val="4"/>
          <w:sz w:val="26"/>
          <w:szCs w:val="26"/>
        </w:rPr>
      </w:pPr>
      <w:r w:rsidRPr="00E619F9">
        <w:rPr>
          <w:rFonts w:ascii="Sakkal Majalla" w:eastAsia="Segoe UI" w:hAnsi="Sakkal Majalla" w:cs="Sakkal Majalla"/>
          <w:spacing w:val="4"/>
          <w:sz w:val="26"/>
          <w:szCs w:val="26"/>
          <w:rtl/>
          <w:lang w:eastAsia="ar" w:bidi="ar-MA"/>
        </w:rPr>
        <w:t xml:space="preserve">بالنسبة لنتاج التعلم ج، سوف تشجع المتعلمين على استكشاف أنظمة ومعايير الجودة الدولية المرتبطة بالعمليات الهندسية، بما في ذلك سلسلة </w:t>
      </w:r>
      <w:r w:rsidRPr="00E619F9">
        <w:rPr>
          <w:rFonts w:ascii="Sakkal Majalla" w:eastAsia="Segoe UI" w:hAnsi="Sakkal Majalla" w:cs="Sakkal Majalla"/>
          <w:spacing w:val="4"/>
          <w:sz w:val="26"/>
          <w:szCs w:val="26"/>
          <w:lang w:eastAsia="ar" w:bidi="en-US"/>
        </w:rPr>
        <w:t>ISO</w:t>
      </w:r>
      <w:r w:rsidRPr="00E619F9">
        <w:rPr>
          <w:rFonts w:ascii="Sakkal Majalla" w:eastAsia="Segoe UI" w:hAnsi="Sakkal Majalla" w:cs="Sakkal Majalla"/>
          <w:spacing w:val="4"/>
          <w:sz w:val="26"/>
          <w:szCs w:val="26"/>
          <w:rtl/>
          <w:lang w:eastAsia="ar" w:bidi="ar-MA"/>
        </w:rPr>
        <w:t xml:space="preserve"> 9000 </w:t>
      </w:r>
      <w:r w:rsidR="00AA3F06" w:rsidRPr="00E619F9">
        <w:rPr>
          <w:rFonts w:ascii="Sakkal Majalla" w:eastAsia="Segoe UI" w:hAnsi="Sakkal Majalla" w:cs="Sakkal Majalla" w:hint="cs"/>
          <w:spacing w:val="4"/>
          <w:sz w:val="26"/>
          <w:szCs w:val="26"/>
          <w:rtl/>
          <w:lang w:eastAsia="ar" w:bidi="ar-MA"/>
        </w:rPr>
        <w:t>و14000</w:t>
      </w:r>
      <w:r w:rsidRPr="00E619F9">
        <w:rPr>
          <w:rFonts w:ascii="Sakkal Majalla" w:eastAsia="Segoe UI" w:hAnsi="Sakkal Majalla" w:cs="Sakkal Majalla"/>
          <w:spacing w:val="4"/>
          <w:sz w:val="26"/>
          <w:szCs w:val="26"/>
          <w:rtl/>
          <w:lang w:eastAsia="ar" w:bidi="ar-MA"/>
        </w:rPr>
        <w:t xml:space="preserve">. ويمكن تحقيق ذلك من خلال تحديد أنشطة البحث الفردية حيث يجب على المتعلمين اختيار وتحليل المعلومات المناسبة التي تتعلق بأحد معايير </w:t>
      </w:r>
      <w:r w:rsidRPr="00E619F9">
        <w:rPr>
          <w:rFonts w:ascii="Sakkal Majalla" w:eastAsia="Segoe UI" w:hAnsi="Sakkal Majalla" w:cs="Sakkal Majalla"/>
          <w:spacing w:val="4"/>
          <w:sz w:val="26"/>
          <w:szCs w:val="26"/>
          <w:lang w:eastAsia="ar" w:bidi="en-US"/>
        </w:rPr>
        <w:t>ISO</w:t>
      </w:r>
      <w:r w:rsidRPr="00E619F9">
        <w:rPr>
          <w:rFonts w:ascii="Sakkal Majalla" w:eastAsia="Segoe UI" w:hAnsi="Sakkal Majalla" w:cs="Sakkal Majalla"/>
          <w:spacing w:val="4"/>
          <w:sz w:val="26"/>
          <w:szCs w:val="26"/>
          <w:rtl/>
          <w:lang w:eastAsia="ar" w:bidi="ar-MA"/>
        </w:rPr>
        <w:t xml:space="preserve"> 9000 أو </w:t>
      </w:r>
      <w:r w:rsidRPr="00E619F9">
        <w:rPr>
          <w:rFonts w:ascii="Sakkal Majalla" w:eastAsia="Segoe UI" w:hAnsi="Sakkal Majalla" w:cs="Sakkal Majalla"/>
          <w:spacing w:val="4"/>
          <w:sz w:val="26"/>
          <w:szCs w:val="26"/>
          <w:lang w:eastAsia="ar" w:bidi="en-US"/>
        </w:rPr>
        <w:t>ISO</w:t>
      </w:r>
      <w:r w:rsidRPr="00E619F9">
        <w:rPr>
          <w:rFonts w:ascii="Sakkal Majalla" w:eastAsia="Segoe UI" w:hAnsi="Sakkal Majalla" w:cs="Sakkal Majalla"/>
          <w:spacing w:val="4"/>
          <w:sz w:val="26"/>
          <w:szCs w:val="26"/>
          <w:rtl/>
          <w:lang w:eastAsia="ar" w:bidi="ar-MA"/>
        </w:rPr>
        <w:t xml:space="preserve"> 14000 ثم إعداد عرض تقديمي لمشاركة نتائجهم مع المتعلمين الآخرين.</w:t>
      </w:r>
    </w:p>
    <w:p w14:paraId="1890D47F" w14:textId="63AA69E1" w:rsidR="00E54BDF" w:rsidRPr="00E619F9" w:rsidRDefault="00E54BDF" w:rsidP="00804B03">
      <w:pPr>
        <w:pStyle w:val="BodyText"/>
        <w:widowControl w:val="0"/>
        <w:autoSpaceDE w:val="0"/>
        <w:autoSpaceDN w:val="0"/>
        <w:bidi/>
        <w:spacing w:before="120" w:line="276" w:lineRule="auto"/>
        <w:ind w:left="142" w:right="432"/>
        <w:jc w:val="both"/>
        <w:rPr>
          <w:rFonts w:ascii="Sakkal Majalla" w:eastAsia="Segoe UI" w:hAnsi="Sakkal Majalla" w:cs="Sakkal Majalla"/>
          <w:spacing w:val="4"/>
          <w:sz w:val="26"/>
          <w:szCs w:val="26"/>
        </w:rPr>
      </w:pPr>
      <w:r w:rsidRPr="00E619F9">
        <w:rPr>
          <w:rFonts w:ascii="Sakkal Majalla" w:eastAsia="Segoe UI" w:hAnsi="Sakkal Majalla" w:cs="Sakkal Majalla"/>
          <w:spacing w:val="4"/>
          <w:sz w:val="26"/>
          <w:szCs w:val="26"/>
          <w:rtl/>
          <w:lang w:eastAsia="ar" w:bidi="ar-MA"/>
        </w:rPr>
        <w:t>يستكشف كتاب الطالب الاختلافات بين ضمان الجودة ومراقبة الجودة؛ حيث يوفر لك هذا فرصة أخرى لشرح استخدامات أنظمة الجودة حتى يتمكن المتعلمون من رؤية أنشطة مراقبة الجودة. بالإضافة إلى ذلك، قد ترغب في استخدام دراسات الحالة أو موارد الفيديو لعرض أمثلة نموذجية لضمان الجودة ومراقبة الجودة. وسيوفر هذا للمتعلمين المعرفة الأساسية من أجل فهم أغراض أنظمة الجودة.</w:t>
      </w:r>
    </w:p>
    <w:p w14:paraId="0734DAE4" w14:textId="4814AF9D" w:rsidR="00E54BDF" w:rsidRPr="00E619F9" w:rsidRDefault="00E54BDF" w:rsidP="00804B03">
      <w:pPr>
        <w:pStyle w:val="BodyText"/>
        <w:widowControl w:val="0"/>
        <w:autoSpaceDE w:val="0"/>
        <w:autoSpaceDN w:val="0"/>
        <w:bidi/>
        <w:spacing w:before="120" w:line="276" w:lineRule="auto"/>
        <w:ind w:left="142" w:right="657"/>
        <w:jc w:val="both"/>
        <w:rPr>
          <w:rFonts w:ascii="Sakkal Majalla" w:eastAsia="Segoe UI" w:hAnsi="Sakkal Majalla" w:cs="Sakkal Majalla"/>
          <w:spacing w:val="4"/>
          <w:sz w:val="26"/>
          <w:szCs w:val="26"/>
        </w:rPr>
        <w:sectPr w:rsidR="00E54BDF" w:rsidRPr="00E619F9" w:rsidSect="00E36477">
          <w:headerReference w:type="even" r:id="rId10"/>
          <w:headerReference w:type="default" r:id="rId11"/>
          <w:footerReference w:type="even" r:id="rId12"/>
          <w:footerReference w:type="default" r:id="rId13"/>
          <w:headerReference w:type="first" r:id="rId14"/>
          <w:footerReference w:type="first" r:id="rId15"/>
          <w:pgSz w:w="11910" w:h="16850"/>
          <w:pgMar w:top="1600" w:right="780" w:bottom="840" w:left="1200" w:header="567" w:footer="658" w:gutter="0"/>
          <w:cols w:space="720"/>
          <w:docGrid w:linePitch="299"/>
        </w:sectPr>
      </w:pPr>
      <w:r w:rsidRPr="00E619F9">
        <w:rPr>
          <w:rFonts w:ascii="Sakkal Majalla" w:eastAsia="Segoe UI" w:hAnsi="Sakkal Majalla" w:cs="Sakkal Majalla"/>
          <w:spacing w:val="4"/>
          <w:sz w:val="26"/>
          <w:szCs w:val="26"/>
          <w:rtl/>
          <w:lang w:eastAsia="ar" w:bidi="ar-MA"/>
        </w:rPr>
        <w:t>يجب تعريف المتعلمين بمبادئ إدارة القيم باستخدام المعرفة بالتكاليف وأنظمة الجودة كأساس. ويجب أن يعتمد هذا على فهمهم لعملية تقدير التكلفة وإعادة النظر في الوحدات الإدارية للأعمال التي تم النظر فيها في الموضوع أ1. قد ترغب في تقديم هذا الموضوع باستخدام دراسات الحالة، مع مراعاة العمليات أو المنتجات التي تقدم قيمة ضعيفة، وتلك التي تقدم قيمة عالية. يجب عليك بعد ذلك توجيه المتعلمين خلال مراحل تنفيذ تمرين تحليل القيمة لمنتج أو نشاط خدمة بسيط؛ حيث يجب توفير هيكل كافٍ لهم حتى يتمكنوا بعد ذلك من تنفيذ نشاط مماثل بشكل مستقل لمنتج أو خدمة مختلفة من أجل تقييمهم.</w:t>
      </w:r>
      <w:r w:rsidRPr="00E619F9">
        <w:rPr>
          <w:rFonts w:ascii="Sakkal Majalla" w:eastAsia="Segoe UI" w:hAnsi="Sakkal Majalla" w:cs="Sakkal Majalla"/>
          <w:spacing w:val="4"/>
          <w:sz w:val="26"/>
          <w:szCs w:val="26"/>
          <w:rtl/>
          <w:lang w:eastAsia="ar" w:bidi="ar-MA"/>
        </w:rPr>
        <w:cr/>
      </w:r>
    </w:p>
    <w:p w14:paraId="11BE0CA3" w14:textId="2FB18C1B" w:rsidR="00E54BDF" w:rsidRPr="00E619F9" w:rsidRDefault="00F02391" w:rsidP="00E619F9">
      <w:pPr>
        <w:pStyle w:val="BodyText"/>
        <w:widowControl w:val="0"/>
        <w:bidi/>
        <w:spacing w:line="276" w:lineRule="auto"/>
        <w:rPr>
          <w:rFonts w:ascii="Sakkal Majalla" w:hAnsi="Sakkal Majalla" w:cs="Sakkal Majalla"/>
          <w:b/>
          <w:bCs/>
          <w:sz w:val="26"/>
          <w:szCs w:val="26"/>
        </w:rPr>
      </w:pPr>
      <w:r w:rsidRPr="00E619F9">
        <w:rPr>
          <w:rFonts w:ascii="Sakkal Majalla" w:eastAsia="Open Sans" w:hAnsi="Sakkal Majalla" w:cs="Sakkal Majalla"/>
          <w:b/>
          <w:bCs/>
          <w:sz w:val="26"/>
          <w:szCs w:val="26"/>
          <w:rtl/>
          <w:lang w:eastAsia="ar" w:bidi="ar-MA"/>
        </w:rPr>
        <w:lastRenderedPageBreak/>
        <w:t>نموذج التقييم</w:t>
      </w:r>
    </w:p>
    <w:p w14:paraId="42F77858" w14:textId="77777777" w:rsidR="00E54BDF" w:rsidRPr="00E619F9" w:rsidRDefault="00E54BDF" w:rsidP="00E619F9">
      <w:pPr>
        <w:pStyle w:val="BodyText"/>
        <w:widowControl w:val="0"/>
        <w:bidi/>
        <w:spacing w:before="7" w:line="276" w:lineRule="auto"/>
        <w:rPr>
          <w:rFonts w:ascii="Sakkal Majalla" w:hAnsi="Sakkal Majalla" w:cs="Sakkal Majalla"/>
          <w:sz w:val="26"/>
          <w:szCs w:val="26"/>
        </w:rPr>
      </w:pPr>
    </w:p>
    <w:tbl>
      <w:tblPr>
        <w:bidiVisual/>
        <w:tblW w:w="0" w:type="auto"/>
        <w:tblInd w:w="-5"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3324"/>
        <w:gridCol w:w="3096"/>
        <w:gridCol w:w="3096"/>
      </w:tblGrid>
      <w:tr w:rsidR="007653CC" w:rsidRPr="00E619F9" w14:paraId="65BB86CC" w14:textId="77777777" w:rsidTr="00F02391">
        <w:trPr>
          <w:trHeight w:val="868"/>
        </w:trPr>
        <w:tc>
          <w:tcPr>
            <w:tcW w:w="3324" w:type="dxa"/>
            <w:shd w:val="clear" w:color="auto" w:fill="DECCE6"/>
          </w:tcPr>
          <w:p w14:paraId="2AD0AB7A" w14:textId="54BCF829" w:rsidR="007653CC" w:rsidRPr="00E619F9" w:rsidRDefault="007653CC" w:rsidP="00E619F9">
            <w:pPr>
              <w:pStyle w:val="TableParagraph"/>
              <w:widowControl w:val="0"/>
              <w:bidi/>
              <w:spacing w:before="79" w:line="300" w:lineRule="auto"/>
              <w:ind w:left="98"/>
              <w:rPr>
                <w:rFonts w:ascii="Sakkal Majalla" w:hAnsi="Sakkal Majalla" w:cs="Sakkal Majalla"/>
                <w:b/>
                <w:sz w:val="26"/>
                <w:szCs w:val="26"/>
              </w:rPr>
            </w:pPr>
            <w:r w:rsidRPr="00E619F9">
              <w:rPr>
                <w:rFonts w:ascii="Sakkal Majalla" w:eastAsia="Open Sans" w:hAnsi="Sakkal Majalla" w:cs="Sakkal Majalla"/>
                <w:b/>
                <w:bCs/>
                <w:sz w:val="26"/>
                <w:szCs w:val="26"/>
                <w:rtl/>
                <w:lang w:eastAsia="ar" w:bidi="ar-MA"/>
              </w:rPr>
              <w:t>نتاج التعلم</w:t>
            </w:r>
          </w:p>
        </w:tc>
        <w:tc>
          <w:tcPr>
            <w:tcW w:w="3096" w:type="dxa"/>
            <w:shd w:val="clear" w:color="auto" w:fill="DECCE6"/>
          </w:tcPr>
          <w:p w14:paraId="224F2331" w14:textId="55990336" w:rsidR="007653CC" w:rsidRPr="00E619F9" w:rsidRDefault="007653CC" w:rsidP="00E619F9">
            <w:pPr>
              <w:pStyle w:val="TableParagraph"/>
              <w:widowControl w:val="0"/>
              <w:bidi/>
              <w:spacing w:before="79" w:line="300" w:lineRule="auto"/>
              <w:ind w:left="95"/>
              <w:rPr>
                <w:rFonts w:ascii="Sakkal Majalla" w:hAnsi="Sakkal Majalla" w:cs="Sakkal Majalla"/>
                <w:b/>
                <w:sz w:val="26"/>
                <w:szCs w:val="26"/>
              </w:rPr>
            </w:pPr>
            <w:r w:rsidRPr="00E619F9">
              <w:rPr>
                <w:rFonts w:ascii="Sakkal Majalla" w:eastAsia="Open Sans" w:hAnsi="Sakkal Majalla" w:cs="Sakkal Majalla"/>
                <w:b/>
                <w:bCs/>
                <w:sz w:val="26"/>
                <w:szCs w:val="26"/>
                <w:rtl/>
                <w:lang w:eastAsia="ar" w:bidi="ar-MA"/>
              </w:rPr>
              <w:t>مجالات المحتوى الرئيسة</w:t>
            </w:r>
          </w:p>
        </w:tc>
        <w:tc>
          <w:tcPr>
            <w:tcW w:w="3096" w:type="dxa"/>
            <w:shd w:val="clear" w:color="auto" w:fill="DECCE6"/>
          </w:tcPr>
          <w:p w14:paraId="5105C74C" w14:textId="76E5C1A8" w:rsidR="007653CC" w:rsidRPr="00E619F9" w:rsidRDefault="007653CC" w:rsidP="00E619F9">
            <w:pPr>
              <w:pStyle w:val="TableParagraph"/>
              <w:widowControl w:val="0"/>
              <w:bidi/>
              <w:spacing w:before="79" w:line="300" w:lineRule="auto"/>
              <w:ind w:left="95" w:right="1605"/>
              <w:rPr>
                <w:rFonts w:ascii="Sakkal Majalla" w:hAnsi="Sakkal Majalla" w:cs="Sakkal Majalla"/>
                <w:b/>
                <w:sz w:val="26"/>
                <w:szCs w:val="26"/>
              </w:rPr>
            </w:pPr>
            <w:r w:rsidRPr="00E619F9">
              <w:rPr>
                <w:rFonts w:ascii="Sakkal Majalla" w:eastAsia="Open Sans" w:hAnsi="Sakkal Majalla" w:cs="Sakkal Majalla"/>
                <w:b/>
                <w:bCs/>
                <w:sz w:val="26"/>
                <w:szCs w:val="26"/>
                <w:rtl/>
                <w:lang w:eastAsia="ar" w:bidi="ar-MA"/>
              </w:rPr>
              <w:t xml:space="preserve">نهج التقييم </w:t>
            </w:r>
            <w:proofErr w:type="spellStart"/>
            <w:r w:rsidRPr="00E619F9">
              <w:rPr>
                <w:rFonts w:ascii="Sakkal Majalla" w:eastAsia="Open Sans" w:hAnsi="Sakkal Majalla" w:cs="Sakkal Majalla"/>
                <w:b/>
                <w:bCs/>
                <w:sz w:val="26"/>
                <w:szCs w:val="26"/>
                <w:rtl/>
                <w:lang w:eastAsia="ar" w:bidi="ar-MA"/>
              </w:rPr>
              <w:t>الموصى</w:t>
            </w:r>
            <w:proofErr w:type="spellEnd"/>
            <w:r w:rsidRPr="00E619F9">
              <w:rPr>
                <w:rFonts w:ascii="Sakkal Majalla" w:eastAsia="Open Sans" w:hAnsi="Sakkal Majalla" w:cs="Sakkal Majalla"/>
                <w:b/>
                <w:bCs/>
                <w:sz w:val="26"/>
                <w:szCs w:val="26"/>
                <w:rtl/>
                <w:lang w:eastAsia="ar" w:bidi="ar-MA"/>
              </w:rPr>
              <w:t xml:space="preserve"> به</w:t>
            </w:r>
          </w:p>
        </w:tc>
      </w:tr>
      <w:tr w:rsidR="00E54BDF" w:rsidRPr="00E619F9" w14:paraId="6DF74813" w14:textId="77777777" w:rsidTr="00F02391">
        <w:trPr>
          <w:trHeight w:val="1802"/>
        </w:trPr>
        <w:tc>
          <w:tcPr>
            <w:tcW w:w="3324" w:type="dxa"/>
          </w:tcPr>
          <w:p w14:paraId="662F384B" w14:textId="28195B1D" w:rsidR="00E54BDF" w:rsidRPr="00E619F9" w:rsidRDefault="00E54BDF" w:rsidP="00804B03">
            <w:pPr>
              <w:suppressAutoHyphens/>
              <w:bidi/>
              <w:spacing w:before="80" w:after="60" w:line="300" w:lineRule="auto"/>
              <w:ind w:leftChars="19" w:left="376" w:right="114" w:hangingChars="128" w:hanging="334"/>
              <w:jc w:val="both"/>
              <w:textAlignment w:val="top"/>
              <w:outlineLvl w:val="0"/>
              <w:rPr>
                <w:rFonts w:ascii="Sakkal Majalla" w:hAnsi="Sakkal Majalla" w:cs="Sakkal Majalla"/>
                <w:sz w:val="26"/>
                <w:szCs w:val="26"/>
              </w:rPr>
            </w:pPr>
            <w:r w:rsidRPr="00E619F9">
              <w:rPr>
                <w:rFonts w:ascii="Sakkal Majalla" w:eastAsia="Open Sans" w:hAnsi="Sakkal Majalla" w:cs="Sakkal Majalla"/>
                <w:b/>
                <w:bCs/>
                <w:color w:val="000000"/>
                <w:position w:val="-1"/>
                <w:sz w:val="26"/>
                <w:szCs w:val="26"/>
                <w:rtl/>
                <w:lang w:eastAsia="ar" w:bidi="ar-MA"/>
              </w:rPr>
              <w:t xml:space="preserve">أ </w:t>
            </w:r>
            <w:r w:rsidRPr="00E619F9">
              <w:rPr>
                <w:rFonts w:ascii="Sakkal Majalla" w:eastAsia="Open Sans" w:hAnsi="Sakkal Majalla" w:cs="Sakkal Majalla"/>
                <w:b/>
                <w:bCs/>
                <w:color w:val="000000"/>
                <w:position w:val="-1"/>
                <w:sz w:val="26"/>
                <w:szCs w:val="26"/>
                <w:rtl/>
                <w:lang w:eastAsia="ar" w:bidi="ar-MA"/>
              </w:rPr>
              <w:tab/>
            </w:r>
            <w:r w:rsidRPr="00E619F9">
              <w:rPr>
                <w:rFonts w:ascii="Sakkal Majalla" w:eastAsia="Open Sans" w:hAnsi="Sakkal Majalla" w:cs="Sakkal Majalla"/>
                <w:color w:val="000000"/>
                <w:position w:val="-1"/>
                <w:sz w:val="26"/>
                <w:szCs w:val="26"/>
                <w:rtl/>
                <w:lang w:eastAsia="ar" w:bidi="ar-MA"/>
              </w:rPr>
              <w:t>دراسة الوحدات الإدارية للأعمال والاتفاقيات التجارية التي تساعد المؤسسات الهندسية على الازدهار</w:t>
            </w:r>
          </w:p>
        </w:tc>
        <w:tc>
          <w:tcPr>
            <w:tcW w:w="3096" w:type="dxa"/>
          </w:tcPr>
          <w:p w14:paraId="3C8F7C93" w14:textId="493E13BF" w:rsidR="00E54BDF" w:rsidRPr="00E619F9" w:rsidRDefault="00E54BDF" w:rsidP="00804B03">
            <w:pPr>
              <w:suppressAutoHyphens/>
              <w:bidi/>
              <w:spacing w:before="80" w:after="60" w:line="300" w:lineRule="auto"/>
              <w:ind w:leftChars="18" w:left="473" w:right="114" w:hangingChars="166" w:hanging="433"/>
              <w:jc w:val="both"/>
              <w:textAlignment w:val="top"/>
              <w:outlineLvl w:val="0"/>
              <w:rPr>
                <w:rFonts w:ascii="Sakkal Majalla" w:hAnsi="Sakkal Majalla" w:cs="Sakkal Majalla"/>
                <w:b/>
                <w:color w:val="000000"/>
                <w:position w:val="-1"/>
                <w:sz w:val="26"/>
                <w:szCs w:val="26"/>
                <w:lang w:val="en-GB"/>
              </w:rPr>
            </w:pPr>
            <w:r w:rsidRPr="00E619F9">
              <w:rPr>
                <w:rFonts w:ascii="Sakkal Majalla" w:eastAsia="Open Sans" w:hAnsi="Sakkal Majalla" w:cs="Sakkal Majalla"/>
                <w:b/>
                <w:bCs/>
                <w:color w:val="000000"/>
                <w:position w:val="-1"/>
                <w:sz w:val="26"/>
                <w:szCs w:val="26"/>
                <w:rtl/>
                <w:lang w:eastAsia="ar" w:bidi="ar-MA"/>
              </w:rPr>
              <w:t xml:space="preserve">أ1 </w:t>
            </w:r>
            <w:r w:rsidRPr="00E619F9">
              <w:rPr>
                <w:rFonts w:ascii="Sakkal Majalla" w:eastAsia="Open Sans" w:hAnsi="Sakkal Majalla" w:cs="Sakkal Majalla"/>
                <w:b/>
                <w:bCs/>
                <w:color w:val="000000"/>
                <w:position w:val="-1"/>
                <w:sz w:val="26"/>
                <w:szCs w:val="26"/>
                <w:rtl/>
                <w:lang w:eastAsia="ar" w:bidi="ar-MA"/>
              </w:rPr>
              <w:tab/>
            </w:r>
            <w:r w:rsidRPr="00E619F9">
              <w:rPr>
                <w:rFonts w:ascii="Sakkal Majalla" w:eastAsia="Open Sans" w:hAnsi="Sakkal Majalla" w:cs="Sakkal Majalla"/>
                <w:color w:val="000000"/>
                <w:position w:val="-1"/>
                <w:sz w:val="26"/>
                <w:szCs w:val="26"/>
                <w:rtl/>
                <w:lang w:eastAsia="ar" w:bidi="ar-MA"/>
              </w:rPr>
              <w:t>الوحدات الإدارية للأعمال والأنشطة الرئيسة</w:t>
            </w:r>
          </w:p>
          <w:p w14:paraId="67AAD962" w14:textId="6D886A44" w:rsidR="00E54BDF" w:rsidRPr="00E619F9" w:rsidRDefault="00E54BDF" w:rsidP="00804B03">
            <w:pPr>
              <w:suppressAutoHyphens/>
              <w:bidi/>
              <w:spacing w:before="80" w:after="60" w:line="300" w:lineRule="auto"/>
              <w:ind w:leftChars="18" w:left="473" w:right="114" w:hangingChars="166" w:hanging="433"/>
              <w:jc w:val="both"/>
              <w:textAlignment w:val="top"/>
              <w:outlineLvl w:val="0"/>
              <w:rPr>
                <w:rFonts w:ascii="Sakkal Majalla" w:hAnsi="Sakkal Majalla" w:cs="Sakkal Majalla"/>
                <w:b/>
                <w:color w:val="000000"/>
                <w:position w:val="-1"/>
                <w:sz w:val="26"/>
                <w:szCs w:val="26"/>
                <w:lang w:val="en-GB"/>
              </w:rPr>
            </w:pPr>
            <w:r w:rsidRPr="00E619F9">
              <w:rPr>
                <w:rFonts w:ascii="Sakkal Majalla" w:eastAsia="Open Sans" w:hAnsi="Sakkal Majalla" w:cs="Sakkal Majalla"/>
                <w:b/>
                <w:bCs/>
                <w:color w:val="000000"/>
                <w:position w:val="-1"/>
                <w:sz w:val="26"/>
                <w:szCs w:val="26"/>
                <w:rtl/>
                <w:lang w:eastAsia="ar" w:bidi="ar-MA"/>
              </w:rPr>
              <w:t xml:space="preserve">أ2 </w:t>
            </w:r>
            <w:r w:rsidRPr="00E619F9">
              <w:rPr>
                <w:rFonts w:ascii="Sakkal Majalla" w:eastAsia="Open Sans" w:hAnsi="Sakkal Majalla" w:cs="Sakkal Majalla"/>
                <w:b/>
                <w:bCs/>
                <w:color w:val="000000"/>
                <w:position w:val="-1"/>
                <w:sz w:val="26"/>
                <w:szCs w:val="26"/>
                <w:rtl/>
                <w:lang w:eastAsia="ar" w:bidi="ar-MA"/>
              </w:rPr>
              <w:tab/>
            </w:r>
            <w:r w:rsidRPr="00E619F9">
              <w:rPr>
                <w:rFonts w:ascii="Sakkal Majalla" w:eastAsia="Open Sans" w:hAnsi="Sakkal Majalla" w:cs="Sakkal Majalla"/>
                <w:color w:val="000000"/>
                <w:position w:val="-1"/>
                <w:sz w:val="26"/>
                <w:szCs w:val="26"/>
                <w:rtl/>
                <w:lang w:eastAsia="ar" w:bidi="ar-MA"/>
              </w:rPr>
              <w:t>الاتفاقيات التجارية</w:t>
            </w:r>
          </w:p>
          <w:p w14:paraId="20627778" w14:textId="2561916A" w:rsidR="00E54BDF" w:rsidRPr="00E619F9" w:rsidRDefault="00E54BDF" w:rsidP="00804B03">
            <w:pPr>
              <w:suppressAutoHyphens/>
              <w:bidi/>
              <w:spacing w:before="80" w:after="60" w:line="300" w:lineRule="auto"/>
              <w:ind w:leftChars="18" w:left="473" w:right="114" w:hangingChars="166" w:hanging="433"/>
              <w:jc w:val="both"/>
              <w:textAlignment w:val="top"/>
              <w:outlineLvl w:val="0"/>
              <w:rPr>
                <w:rFonts w:ascii="Sakkal Majalla" w:hAnsi="Sakkal Majalla" w:cs="Sakkal Majalla"/>
                <w:sz w:val="26"/>
                <w:szCs w:val="26"/>
              </w:rPr>
            </w:pPr>
            <w:r w:rsidRPr="00E619F9">
              <w:rPr>
                <w:rFonts w:ascii="Sakkal Majalla" w:eastAsia="Open Sans" w:hAnsi="Sakkal Majalla" w:cs="Sakkal Majalla"/>
                <w:b/>
                <w:bCs/>
                <w:color w:val="000000"/>
                <w:position w:val="-1"/>
                <w:sz w:val="26"/>
                <w:szCs w:val="26"/>
                <w:rtl/>
                <w:lang w:eastAsia="ar" w:bidi="ar-MA"/>
              </w:rPr>
              <w:t xml:space="preserve">أ3 </w:t>
            </w:r>
            <w:r w:rsidRPr="00E619F9">
              <w:rPr>
                <w:rFonts w:ascii="Sakkal Majalla" w:eastAsia="Open Sans" w:hAnsi="Sakkal Majalla" w:cs="Sakkal Majalla"/>
                <w:b/>
                <w:bCs/>
                <w:color w:val="000000"/>
                <w:position w:val="-1"/>
                <w:sz w:val="26"/>
                <w:szCs w:val="26"/>
                <w:rtl/>
                <w:lang w:eastAsia="ar" w:bidi="ar-MA"/>
              </w:rPr>
              <w:tab/>
            </w:r>
            <w:r w:rsidRPr="00E619F9">
              <w:rPr>
                <w:rFonts w:ascii="Sakkal Majalla" w:eastAsia="Open Sans" w:hAnsi="Sakkal Majalla" w:cs="Sakkal Majalla"/>
                <w:color w:val="000000"/>
                <w:position w:val="-1"/>
                <w:sz w:val="26"/>
                <w:szCs w:val="26"/>
                <w:rtl/>
                <w:lang w:eastAsia="ar" w:bidi="ar-MA"/>
              </w:rPr>
              <w:t>الميزة التنافسية</w:t>
            </w:r>
          </w:p>
        </w:tc>
        <w:tc>
          <w:tcPr>
            <w:tcW w:w="3096" w:type="dxa"/>
          </w:tcPr>
          <w:p w14:paraId="7C8DFB86" w14:textId="77777777" w:rsidR="00E54BDF" w:rsidRPr="00E619F9" w:rsidRDefault="00E54BDF" w:rsidP="00804B03">
            <w:pPr>
              <w:bidi/>
              <w:spacing w:line="300" w:lineRule="auto"/>
              <w:jc w:val="both"/>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t>تقرير مكتوب يقيّم كيف تؤثر أنشطة الأعمال الرئيسة والاتفاقيات التجارية في مؤسسة هندسية محلية ويمكن أن تبني ميزة تنافسية.</w:t>
            </w:r>
          </w:p>
        </w:tc>
      </w:tr>
      <w:tr w:rsidR="00E54BDF" w:rsidRPr="00E619F9" w14:paraId="27078F91" w14:textId="77777777" w:rsidTr="00F02391">
        <w:trPr>
          <w:trHeight w:val="2082"/>
        </w:trPr>
        <w:tc>
          <w:tcPr>
            <w:tcW w:w="3324" w:type="dxa"/>
          </w:tcPr>
          <w:p w14:paraId="4294FF9B" w14:textId="67FF416C" w:rsidR="00E54BDF" w:rsidRPr="00E619F9" w:rsidRDefault="00E54BDF" w:rsidP="00804B03">
            <w:pPr>
              <w:suppressAutoHyphens/>
              <w:bidi/>
              <w:spacing w:before="80" w:after="60" w:line="300" w:lineRule="auto"/>
              <w:ind w:leftChars="19" w:left="376" w:right="114" w:hangingChars="128" w:hanging="334"/>
              <w:jc w:val="both"/>
              <w:textAlignment w:val="top"/>
              <w:outlineLvl w:val="0"/>
              <w:rPr>
                <w:rFonts w:ascii="Sakkal Majalla" w:hAnsi="Sakkal Majalla" w:cs="Sakkal Majalla"/>
                <w:sz w:val="26"/>
                <w:szCs w:val="26"/>
              </w:rPr>
            </w:pPr>
            <w:r w:rsidRPr="00E619F9">
              <w:rPr>
                <w:rFonts w:ascii="Sakkal Majalla" w:eastAsia="Open Sans" w:hAnsi="Sakkal Majalla" w:cs="Sakkal Majalla"/>
                <w:b/>
                <w:bCs/>
                <w:color w:val="000000"/>
                <w:position w:val="-1"/>
                <w:sz w:val="26"/>
                <w:szCs w:val="26"/>
                <w:rtl/>
                <w:lang w:eastAsia="ar" w:bidi="ar-MA"/>
              </w:rPr>
              <w:t xml:space="preserve">ب </w:t>
            </w:r>
            <w:r w:rsidRPr="00E619F9">
              <w:rPr>
                <w:rFonts w:ascii="Sakkal Majalla" w:eastAsia="Open Sans" w:hAnsi="Sakkal Majalla" w:cs="Sakkal Majalla"/>
                <w:b/>
                <w:bCs/>
                <w:color w:val="000000"/>
                <w:position w:val="-1"/>
                <w:sz w:val="26"/>
                <w:szCs w:val="26"/>
                <w:rtl/>
                <w:lang w:eastAsia="ar" w:bidi="ar-MA"/>
              </w:rPr>
              <w:tab/>
            </w:r>
            <w:r w:rsidRPr="00E619F9">
              <w:rPr>
                <w:rFonts w:ascii="Sakkal Majalla" w:eastAsia="Open Sans" w:hAnsi="Sakkal Majalla" w:cs="Sakkal Majalla"/>
                <w:color w:val="000000"/>
                <w:position w:val="-1"/>
                <w:sz w:val="26"/>
                <w:szCs w:val="26"/>
                <w:rtl/>
                <w:lang w:eastAsia="ar" w:bidi="ar-MA"/>
              </w:rPr>
              <w:t>دراسة تقدير التكلفة على أساس النشاط كطريقة للتحكم في التكاليف وتحديد ما إذا كان المنتج أو الخدمة الهندسية مربحة</w:t>
            </w:r>
          </w:p>
        </w:tc>
        <w:tc>
          <w:tcPr>
            <w:tcW w:w="3096" w:type="dxa"/>
          </w:tcPr>
          <w:p w14:paraId="691EBD24" w14:textId="4274B82F" w:rsidR="00E54BDF" w:rsidRPr="00E619F9" w:rsidRDefault="00E54BDF" w:rsidP="00804B03">
            <w:pPr>
              <w:suppressAutoHyphens/>
              <w:bidi/>
              <w:spacing w:before="80" w:after="60" w:line="300" w:lineRule="auto"/>
              <w:ind w:leftChars="18" w:left="473" w:right="114" w:hangingChars="166" w:hanging="433"/>
              <w:jc w:val="both"/>
              <w:textAlignment w:val="top"/>
              <w:outlineLvl w:val="0"/>
              <w:rPr>
                <w:rFonts w:ascii="Sakkal Majalla" w:hAnsi="Sakkal Majalla" w:cs="Sakkal Majalla"/>
                <w:b/>
                <w:color w:val="000000"/>
                <w:position w:val="-1"/>
                <w:sz w:val="26"/>
                <w:szCs w:val="26"/>
                <w:lang w:val="en-GB"/>
              </w:rPr>
            </w:pPr>
            <w:proofErr w:type="gramStart"/>
            <w:r w:rsidRPr="00E619F9">
              <w:rPr>
                <w:rFonts w:ascii="Sakkal Majalla" w:eastAsia="Open Sans" w:hAnsi="Sakkal Majalla" w:cs="Sakkal Majalla"/>
                <w:b/>
                <w:bCs/>
                <w:color w:val="000000"/>
                <w:position w:val="-1"/>
                <w:sz w:val="26"/>
                <w:szCs w:val="26"/>
                <w:rtl/>
                <w:lang w:eastAsia="ar" w:bidi="ar-MA"/>
              </w:rPr>
              <w:t>ب1</w:t>
            </w:r>
            <w:proofErr w:type="gramEnd"/>
            <w:r w:rsidRPr="00E619F9">
              <w:rPr>
                <w:rFonts w:ascii="Sakkal Majalla" w:eastAsia="Open Sans" w:hAnsi="Sakkal Majalla" w:cs="Sakkal Majalla"/>
                <w:b/>
                <w:bCs/>
                <w:color w:val="000000"/>
                <w:position w:val="-1"/>
                <w:sz w:val="26"/>
                <w:szCs w:val="26"/>
                <w:rtl/>
                <w:lang w:eastAsia="ar" w:bidi="ar-MA"/>
              </w:rPr>
              <w:t xml:space="preserve"> </w:t>
            </w:r>
            <w:r w:rsidRPr="00E619F9">
              <w:rPr>
                <w:rFonts w:ascii="Sakkal Majalla" w:eastAsia="Open Sans" w:hAnsi="Sakkal Majalla" w:cs="Sakkal Majalla"/>
                <w:b/>
                <w:bCs/>
                <w:color w:val="000000"/>
                <w:position w:val="-1"/>
                <w:sz w:val="26"/>
                <w:szCs w:val="26"/>
                <w:rtl/>
                <w:lang w:eastAsia="ar" w:bidi="ar-MA"/>
              </w:rPr>
              <w:tab/>
            </w:r>
            <w:r w:rsidRPr="00E619F9">
              <w:rPr>
                <w:rFonts w:ascii="Sakkal Majalla" w:eastAsia="Open Sans" w:hAnsi="Sakkal Majalla" w:cs="Sakkal Majalla"/>
                <w:color w:val="000000"/>
                <w:position w:val="-1"/>
                <w:sz w:val="26"/>
                <w:szCs w:val="26"/>
                <w:rtl/>
                <w:lang w:eastAsia="ar" w:bidi="ar-MA"/>
              </w:rPr>
              <w:t>أسباب التحكم في التكاليف وأنواع التكاليف</w:t>
            </w:r>
          </w:p>
          <w:p w14:paraId="5B4AF421" w14:textId="25DCB099" w:rsidR="00E54BDF" w:rsidRPr="00E619F9" w:rsidRDefault="00E54BDF" w:rsidP="00804B03">
            <w:pPr>
              <w:suppressAutoHyphens/>
              <w:bidi/>
              <w:spacing w:before="80" w:after="60" w:line="300" w:lineRule="auto"/>
              <w:ind w:leftChars="18" w:left="473" w:right="114" w:hangingChars="166" w:hanging="433"/>
              <w:jc w:val="both"/>
              <w:textAlignment w:val="top"/>
              <w:outlineLvl w:val="0"/>
              <w:rPr>
                <w:rFonts w:ascii="Sakkal Majalla" w:hAnsi="Sakkal Majalla" w:cs="Sakkal Majalla"/>
                <w:sz w:val="26"/>
                <w:szCs w:val="26"/>
              </w:rPr>
            </w:pPr>
            <w:r w:rsidRPr="00E619F9">
              <w:rPr>
                <w:rFonts w:ascii="Sakkal Majalla" w:eastAsia="Open Sans" w:hAnsi="Sakkal Majalla" w:cs="Sakkal Majalla"/>
                <w:b/>
                <w:bCs/>
                <w:color w:val="000000"/>
                <w:position w:val="-1"/>
                <w:sz w:val="26"/>
                <w:szCs w:val="26"/>
                <w:rtl/>
                <w:lang w:eastAsia="ar" w:bidi="ar-MA"/>
              </w:rPr>
              <w:t xml:space="preserve">ب2 </w:t>
            </w:r>
            <w:r w:rsidRPr="00E619F9">
              <w:rPr>
                <w:rFonts w:ascii="Sakkal Majalla" w:eastAsia="Open Sans" w:hAnsi="Sakkal Majalla" w:cs="Sakkal Majalla"/>
                <w:b/>
                <w:bCs/>
                <w:color w:val="000000"/>
                <w:position w:val="-1"/>
                <w:sz w:val="26"/>
                <w:szCs w:val="26"/>
                <w:rtl/>
                <w:lang w:eastAsia="ar" w:bidi="ar-MA"/>
              </w:rPr>
              <w:tab/>
            </w:r>
            <w:r w:rsidRPr="00E619F9">
              <w:rPr>
                <w:rFonts w:ascii="Sakkal Majalla" w:eastAsia="Open Sans" w:hAnsi="Sakkal Majalla" w:cs="Sakkal Majalla"/>
                <w:color w:val="000000"/>
                <w:position w:val="-1"/>
                <w:sz w:val="26"/>
                <w:szCs w:val="26"/>
                <w:rtl/>
                <w:lang w:eastAsia="ar" w:bidi="ar-MA"/>
              </w:rPr>
              <w:t>طريقة تقدير التكلفة على أساس النشاط</w:t>
            </w:r>
          </w:p>
        </w:tc>
        <w:tc>
          <w:tcPr>
            <w:tcW w:w="3096" w:type="dxa"/>
          </w:tcPr>
          <w:p w14:paraId="65847EF6" w14:textId="77777777" w:rsidR="00E54BDF" w:rsidRPr="00E619F9" w:rsidRDefault="00E54BDF" w:rsidP="00804B03">
            <w:pPr>
              <w:bidi/>
              <w:spacing w:line="300" w:lineRule="auto"/>
              <w:jc w:val="both"/>
              <w:rPr>
                <w:rFonts w:ascii="Sakkal Majalla" w:eastAsia="Open Sans" w:hAnsi="Sakkal Majalla" w:cs="Sakkal Majalla"/>
                <w:sz w:val="26"/>
                <w:szCs w:val="26"/>
                <w:lang w:val="en-GB"/>
              </w:rPr>
            </w:pPr>
            <w:r w:rsidRPr="00E619F9">
              <w:rPr>
                <w:rFonts w:ascii="Sakkal Majalla" w:eastAsia="Open Sans" w:hAnsi="Sakkal Majalla" w:cs="Sakkal Majalla"/>
                <w:sz w:val="26"/>
                <w:szCs w:val="26"/>
                <w:rtl/>
                <w:lang w:eastAsia="ar" w:bidi="ar-MA"/>
              </w:rPr>
              <w:t>مشروع بحث وحل المشكلات لتعرُّف التكاليف المرتبطة بالأنشطة الهندسية ولإنجاز نموذج تقدير التكلفة على أساس النشاط لمنتج أو خدمة.</w:t>
            </w:r>
          </w:p>
        </w:tc>
      </w:tr>
      <w:tr w:rsidR="00E54BDF" w:rsidRPr="00E619F9" w14:paraId="5824B305" w14:textId="77777777" w:rsidTr="00F02391">
        <w:trPr>
          <w:trHeight w:val="2281"/>
        </w:trPr>
        <w:tc>
          <w:tcPr>
            <w:tcW w:w="3324" w:type="dxa"/>
          </w:tcPr>
          <w:p w14:paraId="681B6C3D" w14:textId="467DA9F8" w:rsidR="00E54BDF" w:rsidRPr="00E619F9" w:rsidRDefault="00E54BDF" w:rsidP="00804B03">
            <w:pPr>
              <w:suppressAutoHyphens/>
              <w:bidi/>
              <w:spacing w:before="80" w:after="60" w:line="300" w:lineRule="auto"/>
              <w:ind w:leftChars="19" w:left="376" w:right="114" w:hangingChars="128" w:hanging="334"/>
              <w:jc w:val="both"/>
              <w:textAlignment w:val="top"/>
              <w:outlineLvl w:val="0"/>
              <w:rPr>
                <w:rFonts w:ascii="Sakkal Majalla" w:hAnsi="Sakkal Majalla" w:cs="Sakkal Majalla"/>
                <w:sz w:val="26"/>
                <w:szCs w:val="26"/>
              </w:rPr>
            </w:pPr>
            <w:r w:rsidRPr="00E619F9">
              <w:rPr>
                <w:rFonts w:ascii="Sakkal Majalla" w:eastAsia="Open Sans" w:hAnsi="Sakkal Majalla" w:cs="Sakkal Majalla"/>
                <w:b/>
                <w:bCs/>
                <w:color w:val="000000"/>
                <w:position w:val="-1"/>
                <w:sz w:val="26"/>
                <w:szCs w:val="26"/>
                <w:rtl/>
                <w:lang w:eastAsia="ar" w:bidi="ar-MA"/>
              </w:rPr>
              <w:t xml:space="preserve">ج </w:t>
            </w:r>
            <w:r w:rsidRPr="00E619F9">
              <w:rPr>
                <w:rFonts w:ascii="Sakkal Majalla" w:eastAsia="Open Sans" w:hAnsi="Sakkal Majalla" w:cs="Sakkal Majalla"/>
                <w:b/>
                <w:bCs/>
                <w:color w:val="000000"/>
                <w:position w:val="-1"/>
                <w:sz w:val="26"/>
                <w:szCs w:val="26"/>
                <w:rtl/>
                <w:lang w:eastAsia="ar" w:bidi="ar-MA"/>
              </w:rPr>
              <w:tab/>
            </w:r>
            <w:r w:rsidRPr="00E619F9">
              <w:rPr>
                <w:rFonts w:ascii="Sakkal Majalla" w:eastAsia="Open Sans" w:hAnsi="Sakkal Majalla" w:cs="Sakkal Majalla"/>
                <w:color w:val="000000"/>
                <w:position w:val="-1"/>
                <w:sz w:val="26"/>
                <w:szCs w:val="26"/>
                <w:rtl/>
                <w:lang w:eastAsia="ar" w:bidi="ar-MA"/>
              </w:rPr>
              <w:t>تعرُّف كيفية استخدام المؤسسات الهندسية لأنظمة الجودة وإدارة القيمة من أجل بناء القيمة</w:t>
            </w:r>
          </w:p>
        </w:tc>
        <w:tc>
          <w:tcPr>
            <w:tcW w:w="3096" w:type="dxa"/>
          </w:tcPr>
          <w:p w14:paraId="7F1453B2" w14:textId="2C34C3EF" w:rsidR="00E54BDF" w:rsidRPr="00E619F9" w:rsidRDefault="00E54BDF" w:rsidP="00804B03">
            <w:pPr>
              <w:suppressAutoHyphens/>
              <w:bidi/>
              <w:spacing w:before="80" w:after="60" w:line="300" w:lineRule="auto"/>
              <w:ind w:leftChars="18" w:left="473" w:right="114" w:hangingChars="166" w:hanging="433"/>
              <w:jc w:val="both"/>
              <w:textAlignment w:val="top"/>
              <w:outlineLvl w:val="0"/>
              <w:rPr>
                <w:rFonts w:ascii="Sakkal Majalla" w:hAnsi="Sakkal Majalla" w:cs="Sakkal Majalla"/>
                <w:b/>
                <w:color w:val="000000"/>
                <w:position w:val="-1"/>
                <w:sz w:val="26"/>
                <w:szCs w:val="26"/>
                <w:lang w:val="en-GB"/>
              </w:rPr>
            </w:pPr>
            <w:r w:rsidRPr="00E619F9">
              <w:rPr>
                <w:rFonts w:ascii="Sakkal Majalla" w:eastAsia="Open Sans" w:hAnsi="Sakkal Majalla" w:cs="Sakkal Majalla"/>
                <w:b/>
                <w:bCs/>
                <w:color w:val="000000"/>
                <w:position w:val="-1"/>
                <w:sz w:val="26"/>
                <w:szCs w:val="26"/>
                <w:rtl/>
                <w:lang w:eastAsia="ar" w:bidi="ar-MA"/>
              </w:rPr>
              <w:t xml:space="preserve">ج1 </w:t>
            </w:r>
            <w:r w:rsidRPr="00E619F9">
              <w:rPr>
                <w:rFonts w:ascii="Sakkal Majalla" w:eastAsia="Open Sans" w:hAnsi="Sakkal Majalla" w:cs="Sakkal Majalla"/>
                <w:b/>
                <w:bCs/>
                <w:color w:val="000000"/>
                <w:position w:val="-1"/>
                <w:sz w:val="26"/>
                <w:szCs w:val="26"/>
                <w:rtl/>
                <w:lang w:eastAsia="ar" w:bidi="ar-MA"/>
              </w:rPr>
              <w:tab/>
            </w:r>
            <w:r w:rsidRPr="00E619F9">
              <w:rPr>
                <w:rFonts w:ascii="Sakkal Majalla" w:eastAsia="Open Sans" w:hAnsi="Sakkal Majalla" w:cs="Sakkal Majalla"/>
                <w:color w:val="000000"/>
                <w:position w:val="-1"/>
                <w:sz w:val="26"/>
                <w:szCs w:val="26"/>
                <w:rtl/>
                <w:lang w:eastAsia="ar" w:bidi="ar-MA"/>
              </w:rPr>
              <w:t>أنظمة الجودة</w:t>
            </w:r>
          </w:p>
          <w:p w14:paraId="49DBD750" w14:textId="7F4D7479" w:rsidR="00E54BDF" w:rsidRPr="00E619F9" w:rsidRDefault="00E54BDF" w:rsidP="00804B03">
            <w:pPr>
              <w:suppressAutoHyphens/>
              <w:bidi/>
              <w:spacing w:before="80" w:after="60" w:line="300" w:lineRule="auto"/>
              <w:ind w:leftChars="18" w:left="473" w:right="114" w:hangingChars="166" w:hanging="433"/>
              <w:jc w:val="both"/>
              <w:textAlignment w:val="top"/>
              <w:outlineLvl w:val="0"/>
              <w:rPr>
                <w:rFonts w:ascii="Sakkal Majalla" w:hAnsi="Sakkal Majalla" w:cs="Sakkal Majalla"/>
                <w:sz w:val="26"/>
                <w:szCs w:val="26"/>
              </w:rPr>
            </w:pPr>
            <w:r w:rsidRPr="00E619F9">
              <w:rPr>
                <w:rFonts w:ascii="Sakkal Majalla" w:eastAsia="Open Sans" w:hAnsi="Sakkal Majalla" w:cs="Sakkal Majalla"/>
                <w:b/>
                <w:bCs/>
                <w:color w:val="000000"/>
                <w:position w:val="-1"/>
                <w:sz w:val="26"/>
                <w:szCs w:val="26"/>
                <w:rtl/>
                <w:lang w:eastAsia="ar" w:bidi="ar-MA"/>
              </w:rPr>
              <w:t xml:space="preserve">ج2 </w:t>
            </w:r>
            <w:r w:rsidRPr="00E619F9">
              <w:rPr>
                <w:rFonts w:ascii="Sakkal Majalla" w:eastAsia="Open Sans" w:hAnsi="Sakkal Majalla" w:cs="Sakkal Majalla"/>
                <w:b/>
                <w:bCs/>
                <w:color w:val="000000"/>
                <w:position w:val="-1"/>
                <w:sz w:val="26"/>
                <w:szCs w:val="26"/>
                <w:rtl/>
                <w:lang w:eastAsia="ar" w:bidi="ar-MA"/>
              </w:rPr>
              <w:tab/>
            </w:r>
            <w:r w:rsidRPr="00E619F9">
              <w:rPr>
                <w:rFonts w:ascii="Sakkal Majalla" w:eastAsia="Open Sans" w:hAnsi="Sakkal Majalla" w:cs="Sakkal Majalla"/>
                <w:color w:val="000000"/>
                <w:position w:val="-1"/>
                <w:sz w:val="26"/>
                <w:szCs w:val="26"/>
                <w:rtl/>
                <w:lang w:eastAsia="ar" w:bidi="ar-MA"/>
              </w:rPr>
              <w:t>مبادئ وعمليات إدارة القيمة</w:t>
            </w:r>
          </w:p>
        </w:tc>
        <w:tc>
          <w:tcPr>
            <w:tcW w:w="3096" w:type="dxa"/>
          </w:tcPr>
          <w:p w14:paraId="11DFF773" w14:textId="77777777" w:rsidR="00E54BDF" w:rsidRPr="00E619F9" w:rsidRDefault="00E54BDF" w:rsidP="00804B03">
            <w:pPr>
              <w:bidi/>
              <w:spacing w:line="300" w:lineRule="auto"/>
              <w:jc w:val="both"/>
              <w:rPr>
                <w:rFonts w:ascii="Sakkal Majalla" w:eastAsia="Open Sans" w:hAnsi="Sakkal Majalla" w:cs="Sakkal Majalla"/>
                <w:sz w:val="26"/>
                <w:szCs w:val="26"/>
                <w:lang w:val="en-GB"/>
              </w:rPr>
            </w:pPr>
            <w:r w:rsidRPr="00E619F9">
              <w:rPr>
                <w:rFonts w:ascii="Sakkal Majalla" w:eastAsia="Open Sans" w:hAnsi="Sakkal Majalla" w:cs="Sakkal Majalla"/>
                <w:sz w:val="26"/>
                <w:szCs w:val="26"/>
                <w:rtl/>
                <w:lang w:eastAsia="ar" w:bidi="ar-MA"/>
              </w:rPr>
              <w:t>نشاط بحثي لاستكشاف أنظمة الجودة وعمليات إدارة القيمة. بالإضافة إلى تمرين تحليل القيمة التطبيقية لتحديد ما إذا كان يمكن إنشاء قيمة إضافية من منتج هندسي أو خدمة.</w:t>
            </w:r>
          </w:p>
        </w:tc>
      </w:tr>
    </w:tbl>
    <w:p w14:paraId="12F4A228" w14:textId="77777777" w:rsidR="00E54BDF" w:rsidRPr="00E619F9" w:rsidRDefault="00E54BDF" w:rsidP="00E619F9">
      <w:pPr>
        <w:pStyle w:val="BodyText"/>
        <w:widowControl w:val="0"/>
        <w:bidi/>
        <w:spacing w:before="1" w:line="276" w:lineRule="auto"/>
        <w:rPr>
          <w:rFonts w:ascii="Sakkal Majalla" w:hAnsi="Sakkal Majalla" w:cs="Sakkal Majalla"/>
          <w:sz w:val="26"/>
          <w:szCs w:val="26"/>
        </w:rPr>
      </w:pPr>
    </w:p>
    <w:p w14:paraId="4DFD9C1E" w14:textId="77777777" w:rsidR="00E54BDF" w:rsidRPr="00E619F9" w:rsidRDefault="00E54BDF" w:rsidP="00E619F9">
      <w:pPr>
        <w:pStyle w:val="Heading4"/>
        <w:widowControl w:val="0"/>
        <w:bidi/>
        <w:spacing w:line="288" w:lineRule="auto"/>
        <w:ind w:left="0"/>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t>دليل التقييم</w:t>
      </w:r>
    </w:p>
    <w:p w14:paraId="155AFE99" w14:textId="482B834F" w:rsidR="00E54BDF" w:rsidRPr="00E619F9" w:rsidRDefault="00E54BDF" w:rsidP="00804B03">
      <w:pPr>
        <w:pStyle w:val="BodyText"/>
        <w:widowControl w:val="0"/>
        <w:autoSpaceDE w:val="0"/>
        <w:autoSpaceDN w:val="0"/>
        <w:bidi/>
        <w:spacing w:before="120" w:line="288" w:lineRule="auto"/>
        <w:ind w:right="432"/>
        <w:jc w:val="both"/>
        <w:rPr>
          <w:rFonts w:ascii="Sakkal Majalla" w:eastAsia="Segoe UI" w:hAnsi="Sakkal Majalla" w:cs="Sakkal Majalla"/>
          <w:sz w:val="26"/>
          <w:szCs w:val="26"/>
        </w:rPr>
        <w:sectPr w:rsidR="00E54BDF" w:rsidRPr="00E619F9" w:rsidSect="007F24FF">
          <w:headerReference w:type="default" r:id="rId16"/>
          <w:pgSz w:w="11910" w:h="16850"/>
          <w:pgMar w:top="1440" w:right="780" w:bottom="840" w:left="1200" w:header="229" w:footer="658" w:gutter="0"/>
          <w:cols w:space="720"/>
        </w:sectPr>
      </w:pPr>
      <w:r w:rsidRPr="00E619F9">
        <w:rPr>
          <w:rFonts w:ascii="Sakkal Majalla" w:eastAsia="Segoe UI" w:hAnsi="Sakkal Majalla" w:cs="Sakkal Majalla"/>
          <w:sz w:val="26"/>
          <w:szCs w:val="26"/>
          <w:rtl/>
          <w:lang w:eastAsia="ar" w:bidi="ar-MA"/>
        </w:rPr>
        <w:t xml:space="preserve">من المرجح أن تُقيّم هذه الوحدة من خلال ثلاث واجبات؛ واجب لكل نتاج تعلم. وبالنسبة لنتاج التعلم أ، فعادةً ما تُقدم الأدلة في شكل تقرير مكتوب؛ ومع ذلك، يمكن استخدام العروض التقديمية إلى جانب ملاحظات مقدم العرض لتقديم المعلومات نفسها. ويمكن بعد ذلك قبول تسجيلات لمثل هذه العروض التقديمية. بالنسبة لنتاجي التعلم ب </w:t>
      </w:r>
      <w:proofErr w:type="gramStart"/>
      <w:r w:rsidR="00DE5828" w:rsidRPr="00E619F9">
        <w:rPr>
          <w:rFonts w:ascii="Sakkal Majalla" w:eastAsia="Segoe UI" w:hAnsi="Sakkal Majalla" w:cs="Sakkal Majalla" w:hint="cs"/>
          <w:sz w:val="26"/>
          <w:szCs w:val="26"/>
          <w:rtl/>
          <w:lang w:eastAsia="ar" w:bidi="ar-MA"/>
        </w:rPr>
        <w:t>و</w:t>
      </w:r>
      <w:r w:rsidR="00804B03">
        <w:rPr>
          <w:rFonts w:ascii="Sakkal Majalla" w:eastAsia="Segoe UI" w:hAnsi="Sakkal Majalla" w:cs="Sakkal Majalla" w:hint="cs"/>
          <w:sz w:val="26"/>
          <w:szCs w:val="26"/>
          <w:rtl/>
          <w:lang w:eastAsia="ar" w:bidi="ar-MA"/>
        </w:rPr>
        <w:t xml:space="preserve"> </w:t>
      </w:r>
      <w:r w:rsidR="00DE5828" w:rsidRPr="00E619F9">
        <w:rPr>
          <w:rFonts w:ascii="Sakkal Majalla" w:eastAsia="Segoe UI" w:hAnsi="Sakkal Majalla" w:cs="Sakkal Majalla" w:hint="cs"/>
          <w:sz w:val="26"/>
          <w:szCs w:val="26"/>
          <w:rtl/>
          <w:lang w:eastAsia="ar" w:bidi="ar-MA"/>
        </w:rPr>
        <w:t>ج</w:t>
      </w:r>
      <w:proofErr w:type="gramEnd"/>
      <w:r w:rsidRPr="00E619F9">
        <w:rPr>
          <w:rFonts w:ascii="Sakkal Majalla" w:eastAsia="Segoe UI" w:hAnsi="Sakkal Majalla" w:cs="Sakkal Majalla"/>
          <w:sz w:val="26"/>
          <w:szCs w:val="26"/>
          <w:rtl/>
          <w:lang w:eastAsia="ar" w:bidi="ar-MA"/>
        </w:rPr>
        <w:t>، سيقدم المتعلمون بحثًا حول عدة أنشطة هندسية. ويمكن تقديم ذلك في شكل تقرير أو عرض تقديمي. يتطلب نتاج التعلم ب تنفيذ نشاط تقدير التكلفة؛ لذلك، يجب تضمين البيانات في شكل جداول بيانات في عمل المتعلم. وعلى شاكلة مماثلة، يجب إجراء حسابات لدعم القرارات المتخذة لممارسة تحليل القيمة لنتاج التعلم ج.</w:t>
      </w:r>
      <w:r w:rsidRPr="00E619F9">
        <w:rPr>
          <w:rFonts w:ascii="Sakkal Majalla" w:eastAsia="Segoe UI" w:hAnsi="Sakkal Majalla" w:cs="Sakkal Majalla"/>
          <w:sz w:val="26"/>
          <w:szCs w:val="26"/>
          <w:rtl/>
          <w:lang w:eastAsia="ar" w:bidi="ar-MA"/>
        </w:rPr>
        <w:cr/>
      </w:r>
    </w:p>
    <w:p w14:paraId="5EE5E2EF" w14:textId="77777777" w:rsidR="00E54BDF" w:rsidRPr="00E619F9" w:rsidRDefault="00E54BDF" w:rsidP="00E619F9">
      <w:pPr>
        <w:pStyle w:val="Heading3"/>
        <w:widowControl w:val="0"/>
        <w:bidi/>
        <w:spacing w:before="0" w:line="276" w:lineRule="auto"/>
        <w:ind w:left="0"/>
        <w:rPr>
          <w:rFonts w:ascii="Sakkal Majalla" w:hAnsi="Sakkal Majalla" w:cs="Sakkal Majalla"/>
        </w:rPr>
      </w:pPr>
      <w:r w:rsidRPr="00E619F9">
        <w:rPr>
          <w:rFonts w:ascii="Sakkal Majalla" w:eastAsia="Open Sans" w:hAnsi="Sakkal Majalla" w:cs="Sakkal Majalla"/>
          <w:rtl/>
          <w:lang w:eastAsia="ar" w:bidi="ar-MA"/>
        </w:rPr>
        <w:lastRenderedPageBreak/>
        <w:t>بدء النشاط</w:t>
      </w:r>
    </w:p>
    <w:p w14:paraId="343FE33C" w14:textId="77777777" w:rsidR="00E54BDF" w:rsidRPr="00E619F9" w:rsidRDefault="00E54BDF" w:rsidP="00E619F9">
      <w:pPr>
        <w:pStyle w:val="Heading6"/>
        <w:widowControl w:val="0"/>
        <w:bidi/>
        <w:spacing w:line="276" w:lineRule="auto"/>
        <w:ind w:left="0" w:right="291"/>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t xml:space="preserve">يقدّم لك هذا الدليل نقطة انطلاق لإحدى طرق تدريس الوحدة، استنادًا إلى طرق التقييم </w:t>
      </w:r>
      <w:proofErr w:type="spellStart"/>
      <w:r w:rsidRPr="00E619F9">
        <w:rPr>
          <w:rFonts w:ascii="Sakkal Majalla" w:eastAsia="Open Sans" w:hAnsi="Sakkal Majalla" w:cs="Sakkal Majalla"/>
          <w:sz w:val="26"/>
          <w:szCs w:val="26"/>
          <w:rtl/>
          <w:lang w:eastAsia="ar" w:bidi="ar-MA"/>
        </w:rPr>
        <w:t>الموصى</w:t>
      </w:r>
      <w:proofErr w:type="spellEnd"/>
      <w:r w:rsidRPr="00E619F9">
        <w:rPr>
          <w:rFonts w:ascii="Sakkal Majalla" w:eastAsia="Open Sans" w:hAnsi="Sakkal Majalla" w:cs="Sakkal Majalla"/>
          <w:sz w:val="26"/>
          <w:szCs w:val="26"/>
          <w:rtl/>
          <w:lang w:eastAsia="ar" w:bidi="ar-MA"/>
        </w:rPr>
        <w:t xml:space="preserve"> بها في المواصفات.</w:t>
      </w:r>
    </w:p>
    <w:p w14:paraId="11FD4AAB" w14:textId="77777777" w:rsidR="00E54BDF" w:rsidRPr="00E619F9" w:rsidRDefault="00E54BDF" w:rsidP="00E619F9">
      <w:pPr>
        <w:pStyle w:val="BodyText"/>
        <w:widowControl w:val="0"/>
        <w:bidi/>
        <w:spacing w:before="10" w:line="276" w:lineRule="auto"/>
        <w:rPr>
          <w:rFonts w:ascii="Sakkal Majalla" w:hAnsi="Sakkal Majalla" w:cs="Sakkal Majalla"/>
          <w:b/>
          <w:sz w:val="26"/>
          <w:szCs w:val="26"/>
        </w:rPr>
      </w:pPr>
    </w:p>
    <w:tbl>
      <w:tblPr>
        <w:tblpPr w:leftFromText="180" w:rightFromText="180" w:vertAnchor="text" w:tblpY="1"/>
        <w:tblOverlap w:val="never"/>
        <w:bidiVisual/>
        <w:tblW w:w="9209"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9209"/>
      </w:tblGrid>
      <w:tr w:rsidR="00E54BDF" w:rsidRPr="00E619F9" w14:paraId="7ECEB5A5" w14:textId="77777777" w:rsidTr="00EC14B7">
        <w:trPr>
          <w:trHeight w:val="426"/>
        </w:trPr>
        <w:tc>
          <w:tcPr>
            <w:tcW w:w="9209" w:type="dxa"/>
            <w:shd w:val="clear" w:color="auto" w:fill="DECCE6"/>
          </w:tcPr>
          <w:p w14:paraId="3D263BBE" w14:textId="77777777" w:rsidR="00E54BDF" w:rsidRPr="00E619F9" w:rsidRDefault="00E54BDF" w:rsidP="00E619F9">
            <w:pPr>
              <w:pStyle w:val="TableParagraph"/>
              <w:widowControl w:val="0"/>
              <w:bidi/>
              <w:spacing w:before="78" w:line="300" w:lineRule="auto"/>
              <w:ind w:left="98"/>
              <w:rPr>
                <w:rFonts w:ascii="Sakkal Majalla" w:hAnsi="Sakkal Majalla" w:cs="Sakkal Majalla"/>
                <w:b/>
                <w:sz w:val="26"/>
                <w:szCs w:val="26"/>
              </w:rPr>
            </w:pPr>
            <w:r w:rsidRPr="00E619F9">
              <w:rPr>
                <w:rFonts w:ascii="Sakkal Majalla" w:eastAsia="Open Sans" w:hAnsi="Sakkal Majalla" w:cs="Sakkal Majalla"/>
                <w:b/>
                <w:bCs/>
                <w:sz w:val="26"/>
                <w:szCs w:val="26"/>
                <w:rtl/>
                <w:lang w:eastAsia="ar" w:bidi="ar-MA"/>
              </w:rPr>
              <w:t>الوحدة 4: مبادئ التجارة والجودة التطبيقية في الهندسة</w:t>
            </w:r>
          </w:p>
        </w:tc>
      </w:tr>
      <w:tr w:rsidR="00E54BDF" w:rsidRPr="00E619F9" w14:paraId="6F1DC7DE" w14:textId="77777777" w:rsidTr="00EC14B7">
        <w:trPr>
          <w:trHeight w:val="3561"/>
        </w:trPr>
        <w:tc>
          <w:tcPr>
            <w:tcW w:w="9209" w:type="dxa"/>
          </w:tcPr>
          <w:p w14:paraId="5B1B8209" w14:textId="77777777" w:rsidR="00E54BDF" w:rsidRPr="00E619F9" w:rsidRDefault="00E54BDF" w:rsidP="00804B03">
            <w:pPr>
              <w:pStyle w:val="TableParagraph"/>
              <w:widowControl w:val="0"/>
              <w:bidi/>
              <w:spacing w:before="79" w:line="300" w:lineRule="auto"/>
              <w:ind w:left="22"/>
              <w:jc w:val="both"/>
              <w:rPr>
                <w:rFonts w:ascii="Sakkal Majalla" w:hAnsi="Sakkal Majalla" w:cs="Sakkal Majalla"/>
                <w:b/>
                <w:sz w:val="26"/>
                <w:szCs w:val="26"/>
              </w:rPr>
            </w:pPr>
            <w:r w:rsidRPr="00E619F9">
              <w:rPr>
                <w:rFonts w:ascii="Sakkal Majalla" w:eastAsia="Open Sans" w:hAnsi="Sakkal Majalla" w:cs="Sakkal Majalla"/>
                <w:b/>
                <w:bCs/>
                <w:sz w:val="26"/>
                <w:szCs w:val="26"/>
                <w:rtl/>
                <w:lang w:eastAsia="ar" w:bidi="ar-MA"/>
              </w:rPr>
              <w:t>المقدمة</w:t>
            </w:r>
          </w:p>
          <w:p w14:paraId="4958804A" w14:textId="77777777" w:rsidR="00E54BDF" w:rsidRPr="00E619F9" w:rsidRDefault="00E54BDF" w:rsidP="00804B03">
            <w:pPr>
              <w:pStyle w:val="Tabletext"/>
              <w:bidi/>
              <w:spacing w:line="300" w:lineRule="auto"/>
              <w:jc w:val="both"/>
              <w:rPr>
                <w:rFonts w:ascii="Sakkal Majalla" w:eastAsia="Verdana" w:hAnsi="Sakkal Majalla" w:cs="Sakkal Majalla"/>
                <w:color w:val="000000"/>
                <w:sz w:val="26"/>
                <w:szCs w:val="26"/>
                <w:lang w:val="en-US"/>
              </w:rPr>
            </w:pPr>
            <w:r w:rsidRPr="00E619F9">
              <w:rPr>
                <w:rFonts w:ascii="Sakkal Majalla" w:eastAsia="Verdana" w:hAnsi="Sakkal Majalla" w:cs="Sakkal Majalla"/>
                <w:color w:val="000000" w:themeColor="text1"/>
                <w:sz w:val="26"/>
                <w:szCs w:val="26"/>
                <w:rtl/>
                <w:lang w:eastAsia="ar" w:bidi="ar-MA"/>
              </w:rPr>
              <w:t>توفر هذه الوحدة الفرصة للمتعلمين لاكتساب خبرة مباشرة حول كيفية تطوير المؤسسات الهندسية ميزة تنافسية من خلال التحكم في التكاليف أو تطبيق أنظمة الجودة. وتتوافر فرص لبناء روابط مع المؤسسات الهندسية بحيث يمكن إجراء الزيارات؛ والتي يمكن أن توفر بعد ذلك الأساس لتطوير دراسات الحالة. وعلى الجانب الآخر، يمكنك تقديم دراسات حالة أو دعوة متحدثين ضيوف يمكنهم السماح للمتعلمين بالحصول على تجربة أوسع للأنظمة التي تستخدمها مجموعة من المؤسسات.</w:t>
            </w:r>
          </w:p>
          <w:p w14:paraId="633E7BBC" w14:textId="21F130D8" w:rsidR="00E54BDF" w:rsidRPr="00E619F9" w:rsidRDefault="00E54BDF" w:rsidP="00804B03">
            <w:pPr>
              <w:pStyle w:val="Tabletext"/>
              <w:bidi/>
              <w:spacing w:line="300" w:lineRule="auto"/>
              <w:jc w:val="both"/>
              <w:rPr>
                <w:rFonts w:ascii="Sakkal Majalla" w:hAnsi="Sakkal Majalla" w:cs="Sakkal Majalla"/>
                <w:sz w:val="26"/>
                <w:szCs w:val="26"/>
                <w:lang w:val="en-US"/>
              </w:rPr>
            </w:pPr>
            <w:r w:rsidRPr="00E619F9">
              <w:rPr>
                <w:rFonts w:ascii="Sakkal Majalla" w:eastAsia="Verdana" w:hAnsi="Sakkal Majalla" w:cs="Sakkal Majalla"/>
                <w:color w:val="000000" w:themeColor="text1"/>
                <w:sz w:val="26"/>
                <w:szCs w:val="26"/>
                <w:rtl/>
                <w:lang w:eastAsia="ar" w:bidi="ar-MA"/>
              </w:rPr>
              <w:t>سوف تشجع المتعلمين على تطوير المهارات المطلوبة لتنفيذ تمرين تقدير التكلفة على أساس النشاط، ثم تطبيقها لتحديد تأثير مراكز التكلفة في الربحية. كما سيطور المتعلمون المهارات اللازمة للبحث بفعالية ثم تحليل أنظمة الجودة حتى يتمكنوا من إجراء تحليل القيم، وهذا بدوره سيُستخدم لتقييم طرق زيادة قيمة الحل الهندسي.</w:t>
            </w:r>
          </w:p>
        </w:tc>
      </w:tr>
      <w:tr w:rsidR="00E54BDF" w:rsidRPr="00E619F9" w14:paraId="07C30506" w14:textId="77777777" w:rsidTr="00EC14B7">
        <w:trPr>
          <w:trHeight w:val="693"/>
        </w:trPr>
        <w:tc>
          <w:tcPr>
            <w:tcW w:w="9209" w:type="dxa"/>
            <w:shd w:val="clear" w:color="auto" w:fill="DECCE6"/>
          </w:tcPr>
          <w:p w14:paraId="6489710E" w14:textId="77777777" w:rsidR="00E54BDF" w:rsidRPr="00E619F9" w:rsidRDefault="00E54BDF" w:rsidP="00E619F9">
            <w:pPr>
              <w:pStyle w:val="TableParagraph"/>
              <w:widowControl w:val="0"/>
              <w:bidi/>
              <w:spacing w:before="70" w:line="300" w:lineRule="auto"/>
              <w:ind w:left="98" w:right="183"/>
              <w:rPr>
                <w:rFonts w:ascii="Sakkal Majalla" w:hAnsi="Sakkal Majalla" w:cs="Sakkal Majalla"/>
                <w:b/>
                <w:sz w:val="26"/>
                <w:szCs w:val="26"/>
              </w:rPr>
            </w:pPr>
            <w:r w:rsidRPr="00E619F9">
              <w:rPr>
                <w:rFonts w:ascii="Sakkal Majalla" w:eastAsia="Open Sans" w:hAnsi="Sakkal Majalla" w:cs="Sakkal Majalla"/>
                <w:b/>
                <w:bCs/>
                <w:sz w:val="26"/>
                <w:szCs w:val="26"/>
                <w:rtl/>
                <w:lang w:eastAsia="ar" w:bidi="ar-MA"/>
              </w:rPr>
              <w:t>نتاج التعلم أ - دراسة الوحدات الإدارية للأعمال والاتفاقيات التجارية التي تساعد المؤسسات الهندسية على الازدهار</w:t>
            </w:r>
          </w:p>
        </w:tc>
      </w:tr>
      <w:tr w:rsidR="00E54BDF" w:rsidRPr="00E619F9" w14:paraId="05933D9F" w14:textId="77777777" w:rsidTr="00EC14B7">
        <w:trPr>
          <w:trHeight w:val="419"/>
        </w:trPr>
        <w:tc>
          <w:tcPr>
            <w:tcW w:w="9209" w:type="dxa"/>
          </w:tcPr>
          <w:p w14:paraId="5FA46FF9" w14:textId="411D312F" w:rsidR="00E54BDF" w:rsidRPr="00E619F9" w:rsidRDefault="00E54BDF" w:rsidP="00804B03">
            <w:pPr>
              <w:pStyle w:val="Tabletextbullets"/>
              <w:tabs>
                <w:tab w:val="num" w:pos="397"/>
              </w:tabs>
              <w:bidi/>
              <w:spacing w:line="300" w:lineRule="auto"/>
              <w:ind w:left="397" w:hanging="397"/>
              <w:jc w:val="both"/>
              <w:rPr>
                <w:rFonts w:ascii="Sakkal Majalla" w:hAnsi="Sakkal Majalla" w:cs="Sakkal Majalla"/>
                <w:sz w:val="26"/>
                <w:szCs w:val="26"/>
                <w:lang w:val="en-US"/>
              </w:rPr>
            </w:pPr>
            <w:r w:rsidRPr="00E619F9">
              <w:rPr>
                <w:rFonts w:ascii="Sakkal Majalla" w:eastAsia="Open Sans" w:hAnsi="Sakkal Majalla" w:cs="Sakkal Majalla"/>
                <w:sz w:val="26"/>
                <w:szCs w:val="26"/>
                <w:rtl/>
                <w:lang w:eastAsia="ar" w:bidi="ar-MA"/>
              </w:rPr>
              <w:t>يوفر نتاج التعلم أ أساس المعرفة المطلوبة للمتعلمين ليكونوا قادرين على تنفيذ كل من تمرين تقدير التكلفة على أساس النشاط ونشاط تحليل القيم. ويمكن للمتعلمين استخدام كتاب الطالب في البداية لبحث الوحدات الإدارية للأعمال المختلفة الموجودة داخل المؤسسات الهندسية، وكيفية تفاعلها مع بعضها، وكيفية اتخاذ القرارات الرئيسة بشكل جماعي. يوفر هذا فرصة مثالية لك للعمل مع شركاء المجال من خلال الزيارات أو المتحدثين الضيوف الذين يمكن استخدامهم لربط المعرفة النظرية بسيناريوهات الحياة الواقعية.</w:t>
            </w:r>
          </w:p>
          <w:p w14:paraId="42689785" w14:textId="77777777" w:rsidR="00E54BDF" w:rsidRPr="00E619F9" w:rsidRDefault="00E54BDF" w:rsidP="00804B03">
            <w:pPr>
              <w:pStyle w:val="Tabletextbullets"/>
              <w:tabs>
                <w:tab w:val="num" w:pos="397"/>
              </w:tabs>
              <w:bidi/>
              <w:spacing w:line="300" w:lineRule="auto"/>
              <w:ind w:left="397" w:hanging="397"/>
              <w:jc w:val="both"/>
              <w:rPr>
                <w:rFonts w:ascii="Sakkal Majalla" w:hAnsi="Sakkal Majalla" w:cs="Sakkal Majalla"/>
                <w:sz w:val="26"/>
                <w:szCs w:val="26"/>
                <w:lang w:val="en-US"/>
              </w:rPr>
            </w:pPr>
            <w:r w:rsidRPr="00E619F9">
              <w:rPr>
                <w:rFonts w:ascii="Sakkal Majalla" w:eastAsia="Open Sans" w:hAnsi="Sakkal Majalla" w:cs="Sakkal Majalla"/>
                <w:sz w:val="26"/>
                <w:szCs w:val="26"/>
                <w:rtl/>
                <w:lang w:eastAsia="ar" w:bidi="ar-MA"/>
              </w:rPr>
              <w:t>يجب التحقيق في كل وحدة إدارية من وحدات الأعمال الموجودة عمومًا داخل المؤسسات الهندسية؛ وهذا يوفر فرصة مثالية للمتعلمين للعمل بشكل ثنائي لبحث الأنشطة المرتبطة بكل وحدة إدارية من وحدات الأعمال بشكل منهجي. وإذا كان بإمكانك ربط هذا النشاط بالزيارة الخاصة بالمجال، فسيكتسب المتعلمون مزيدًا من الأفكار حول كيفية تفاعل الوحدات الإدارية مع بعضها ويكتسبون فهمًا أعمق لمكان العمل الهندسي الذي سيساعد على إعدادهم للعمل.</w:t>
            </w:r>
          </w:p>
          <w:p w14:paraId="4189B104" w14:textId="77777777" w:rsidR="00E54BDF" w:rsidRPr="00E619F9" w:rsidRDefault="00E54BDF" w:rsidP="00804B03">
            <w:pPr>
              <w:pStyle w:val="Tabletextbullets"/>
              <w:tabs>
                <w:tab w:val="num" w:pos="397"/>
              </w:tabs>
              <w:bidi/>
              <w:spacing w:line="300" w:lineRule="auto"/>
              <w:ind w:left="397" w:hanging="397"/>
              <w:jc w:val="both"/>
              <w:rPr>
                <w:rFonts w:ascii="Sakkal Majalla" w:hAnsi="Sakkal Majalla" w:cs="Sakkal Majalla"/>
                <w:sz w:val="26"/>
                <w:szCs w:val="26"/>
                <w:lang w:val="en-US"/>
              </w:rPr>
            </w:pPr>
            <w:r w:rsidRPr="00E619F9">
              <w:rPr>
                <w:rFonts w:ascii="Sakkal Majalla" w:eastAsia="Open Sans" w:hAnsi="Sakkal Majalla" w:cs="Sakkal Majalla"/>
                <w:sz w:val="26"/>
                <w:szCs w:val="26"/>
                <w:rtl/>
                <w:lang w:eastAsia="ar" w:bidi="ar-MA"/>
              </w:rPr>
              <w:t>بعد البحث والتحقيق في عمليات التشغيل الداخلي للمؤسسات الهندسية، يجب أن ينتقل التركيز بعد ذلك إلى التأثيرات الخارجية المرتبطة بالاتفاقيات التجارية. وتتوافر فرص أخرى لتشجيع المتعلمين على العمل بشكل ثنائي أو في مجموعات صغيرة للتحقيق والبحث في التعاقد. يمكن تحقيق ذلك باستخدام عقود الأنشطة الهندسية واسعة النطاق مثل أنظمة النقل السريع (</w:t>
            </w:r>
            <w:r w:rsidRPr="00E619F9">
              <w:rPr>
                <w:rFonts w:ascii="Sakkal Majalla" w:eastAsia="Open Sans" w:hAnsi="Sakkal Majalla" w:cs="Sakkal Majalla"/>
                <w:sz w:val="26"/>
                <w:szCs w:val="26"/>
                <w:lang w:val="en-US" w:eastAsia="ar" w:bidi="en-US"/>
              </w:rPr>
              <w:t>Mass Rapid Transit</w:t>
            </w:r>
            <w:r w:rsidRPr="00E619F9">
              <w:rPr>
                <w:rFonts w:ascii="Sakkal Majalla" w:eastAsia="Open Sans" w:hAnsi="Sakkal Majalla" w:cs="Sakkal Majalla"/>
                <w:sz w:val="26"/>
                <w:szCs w:val="26"/>
                <w:rtl/>
                <w:lang w:eastAsia="ar" w:bidi="ar-MA"/>
              </w:rPr>
              <w:t>) في جاكرتا وكوالالمبور، أو العقود النموذجية التي ينتجها معهد المهندسين الميكانيكيين والمنظمات المهنية الدولية الأخرى.</w:t>
            </w:r>
          </w:p>
          <w:p w14:paraId="5A58CF47" w14:textId="6759841E" w:rsidR="00E54BDF" w:rsidRPr="00E619F9" w:rsidRDefault="00E54BDF" w:rsidP="00804B03">
            <w:pPr>
              <w:pStyle w:val="Tabletextbullets"/>
              <w:numPr>
                <w:ilvl w:val="0"/>
                <w:numId w:val="1"/>
              </w:numPr>
              <w:tabs>
                <w:tab w:val="num" w:pos="397"/>
              </w:tabs>
              <w:bidi/>
              <w:spacing w:line="300" w:lineRule="auto"/>
              <w:ind w:left="397" w:hanging="397"/>
              <w:jc w:val="both"/>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lastRenderedPageBreak/>
              <w:t xml:space="preserve">بعد دراسة العقود والشروط الواردة فيها، يجب أن يفهم المتعلمون أن هناك عواقب لعدم الأداء </w:t>
            </w:r>
            <w:proofErr w:type="gramStart"/>
            <w:r w:rsidR="00B448E8">
              <w:rPr>
                <w:rFonts w:ascii="Sakkal Majalla" w:eastAsia="Open Sans" w:hAnsi="Sakkal Majalla" w:cs="Sakkal Majalla"/>
                <w:sz w:val="26"/>
                <w:szCs w:val="26"/>
                <w:rtl/>
                <w:lang w:eastAsia="ar" w:bidi="ar-MA"/>
              </w:rPr>
              <w:t>في ما</w:t>
            </w:r>
            <w:proofErr w:type="gramEnd"/>
            <w:r w:rsidRPr="00E619F9">
              <w:rPr>
                <w:rFonts w:ascii="Sakkal Majalla" w:eastAsia="Open Sans" w:hAnsi="Sakkal Majalla" w:cs="Sakkal Majalla"/>
                <w:sz w:val="26"/>
                <w:szCs w:val="26"/>
                <w:rtl/>
                <w:lang w:eastAsia="ar" w:bidi="ar-MA"/>
              </w:rPr>
              <w:t xml:space="preserve"> يتعلق بالعقود. ومن الأمثلة على ذلك </w:t>
            </w:r>
            <w:r w:rsidR="00DE5828" w:rsidRPr="00E619F9">
              <w:rPr>
                <w:rFonts w:ascii="Sakkal Majalla" w:eastAsia="Open Sans" w:hAnsi="Sakkal Majalla" w:cs="Sakkal Majalla" w:hint="cs"/>
                <w:sz w:val="26"/>
                <w:szCs w:val="26"/>
                <w:rtl/>
                <w:lang w:eastAsia="ar" w:bidi="ar-MA"/>
              </w:rPr>
              <w:t>إستاد</w:t>
            </w:r>
            <w:r w:rsidRPr="00E619F9">
              <w:rPr>
                <w:rFonts w:ascii="Sakkal Majalla" w:eastAsia="Open Sans" w:hAnsi="Sakkal Majalla" w:cs="Sakkal Majalla"/>
                <w:sz w:val="26"/>
                <w:szCs w:val="26"/>
                <w:rtl/>
                <w:lang w:eastAsia="ar" w:bidi="ar-MA"/>
              </w:rPr>
              <w:t xml:space="preserve"> </w:t>
            </w:r>
            <w:proofErr w:type="spellStart"/>
            <w:r w:rsidRPr="00E619F9">
              <w:rPr>
                <w:rFonts w:ascii="Sakkal Majalla" w:eastAsia="Open Sans" w:hAnsi="Sakkal Majalla" w:cs="Sakkal Majalla"/>
                <w:sz w:val="26"/>
                <w:szCs w:val="26"/>
                <w:rtl/>
                <w:lang w:eastAsia="ar" w:bidi="ar-MA"/>
              </w:rPr>
              <w:t>ميلينيوم</w:t>
            </w:r>
            <w:proofErr w:type="spellEnd"/>
            <w:r w:rsidRPr="00E619F9">
              <w:rPr>
                <w:rFonts w:ascii="Sakkal Majalla" w:eastAsia="Open Sans" w:hAnsi="Sakkal Majalla" w:cs="Sakkal Majalla"/>
                <w:sz w:val="26"/>
                <w:szCs w:val="26"/>
                <w:rtl/>
                <w:lang w:eastAsia="ar" w:bidi="ar-MA"/>
              </w:rPr>
              <w:t xml:space="preserve"> في ويلز أو أجهزة استشعار الوسادة الهوائية المعيبة المثبتة في السيارات.</w:t>
            </w:r>
          </w:p>
          <w:p w14:paraId="07B9A3D0" w14:textId="77777777" w:rsidR="00E54BDF" w:rsidRPr="00E619F9" w:rsidRDefault="00E54BDF" w:rsidP="00804B03">
            <w:pPr>
              <w:pStyle w:val="Tabletextbullets"/>
              <w:tabs>
                <w:tab w:val="num" w:pos="397"/>
              </w:tabs>
              <w:bidi/>
              <w:spacing w:line="300" w:lineRule="auto"/>
              <w:ind w:left="397" w:hanging="397"/>
              <w:jc w:val="both"/>
              <w:rPr>
                <w:rFonts w:ascii="Sakkal Majalla" w:hAnsi="Sakkal Majalla" w:cs="Sakkal Majalla"/>
                <w:sz w:val="26"/>
                <w:szCs w:val="26"/>
                <w:lang w:val="en-US"/>
              </w:rPr>
            </w:pPr>
            <w:r w:rsidRPr="00E619F9">
              <w:rPr>
                <w:rFonts w:ascii="Sakkal Majalla" w:eastAsia="Open Sans" w:hAnsi="Sakkal Majalla" w:cs="Sakkal Majalla"/>
                <w:sz w:val="26"/>
                <w:szCs w:val="26"/>
                <w:rtl/>
                <w:lang w:eastAsia="ar" w:bidi="ar-MA"/>
              </w:rPr>
              <w:t>تتوافر فرصة أخرى لترتيب زيارة للمتعلمين إلى مؤسسة هندسية من أجل تجربة كيف يمكن للشركة اكتساب ميزة تنافسية على المؤسسات الأخرى، أو يمكن استخدام الجولات الافتراضية أو المتحدثين الضيوف. ومن المهم التأكيد على وجود مجموعة من الأساليب التي يمكن استخدامها للحصول على ميزة تنافسية، والتي ستختلف على الأرجح اعتمادًا على المنتج أو الخدمة التي تقدمها المؤسسة.</w:t>
            </w:r>
          </w:p>
          <w:p w14:paraId="77CE276B" w14:textId="77777777" w:rsidR="00EC14B7" w:rsidRPr="00E619F9" w:rsidRDefault="00EC14B7" w:rsidP="00804B03">
            <w:pPr>
              <w:pStyle w:val="Tabletextbullets"/>
              <w:tabs>
                <w:tab w:val="num" w:pos="397"/>
              </w:tabs>
              <w:bidi/>
              <w:spacing w:line="300" w:lineRule="auto"/>
              <w:ind w:left="397" w:hanging="397"/>
              <w:jc w:val="both"/>
              <w:rPr>
                <w:rFonts w:ascii="Sakkal Majalla" w:hAnsi="Sakkal Majalla" w:cs="Sakkal Majalla"/>
                <w:sz w:val="26"/>
                <w:szCs w:val="26"/>
                <w:lang w:val="en-US"/>
              </w:rPr>
            </w:pPr>
            <w:r w:rsidRPr="00E619F9">
              <w:rPr>
                <w:rFonts w:ascii="Sakkal Majalla" w:eastAsia="Open Sans" w:hAnsi="Sakkal Majalla" w:cs="Sakkal Majalla"/>
                <w:sz w:val="26"/>
                <w:szCs w:val="26"/>
                <w:rtl/>
                <w:lang w:eastAsia="ar" w:bidi="ar-MA"/>
              </w:rPr>
              <w:t>يجب أن تمنح المتعلمين الفرصة لدراسة مجموعة من المؤسسات المختلفة التي تعمل في مجموعة من المجالات، على سبيل المثال يمكن دراسة بوينج أو إيرباص في قطاع الطيران لاستخدامهم للمُركبات المتقدمة في هياكل الطائرات، في حين يمكن أن تكون تسلا أو تويوتا أو نيسان أمثلة مناسبة لقطاع السيارات من خلال تطوراتها في السيارات الكهربائية والهجينة.</w:t>
            </w:r>
          </w:p>
          <w:p w14:paraId="3ACB314D" w14:textId="77777777" w:rsidR="00EC14B7" w:rsidRPr="00E619F9" w:rsidRDefault="00EC14B7" w:rsidP="00804B03">
            <w:pPr>
              <w:pStyle w:val="Tabletextbullets"/>
              <w:tabs>
                <w:tab w:val="num" w:pos="397"/>
              </w:tabs>
              <w:bidi/>
              <w:spacing w:line="300" w:lineRule="auto"/>
              <w:ind w:left="397" w:hanging="397"/>
              <w:jc w:val="both"/>
              <w:rPr>
                <w:rFonts w:ascii="Sakkal Majalla" w:hAnsi="Sakkal Majalla" w:cs="Sakkal Majalla"/>
                <w:sz w:val="26"/>
                <w:szCs w:val="26"/>
                <w:lang w:val="en-US"/>
              </w:rPr>
            </w:pPr>
            <w:r w:rsidRPr="00E619F9">
              <w:rPr>
                <w:rFonts w:ascii="Sakkal Majalla" w:eastAsia="Open Sans" w:hAnsi="Sakkal Majalla" w:cs="Sakkal Majalla"/>
                <w:sz w:val="26"/>
                <w:szCs w:val="26"/>
                <w:rtl/>
                <w:lang w:eastAsia="ar" w:bidi="ar-MA"/>
              </w:rPr>
              <w:t>بعد النظر في طرق اكتساب ميزة تنافسية، يصبح المتعلمون في مرحلة يمكنهم فيها إنجاز الواجب الأول، والذي يستهدف نتاج التعلم أ. ويشمل ذلك التحقيق في أنشطة الأعمال الرئيسة والاتفاقيات التجارية التي تؤثر في مؤسسة هندسية محلية والتي يجب أن تختلف عن تلك التي درسوها، ولكن سيكون من المناسب إما وجود متحدث ضيف من المؤسسة وإما إجراء زيارة حتى يتعرّف المتعلمون المؤسسة جيدًا.</w:t>
            </w:r>
          </w:p>
          <w:p w14:paraId="202F3383" w14:textId="77777777" w:rsidR="00EC14B7" w:rsidRPr="00E619F9" w:rsidRDefault="00EC14B7" w:rsidP="00804B03">
            <w:pPr>
              <w:pStyle w:val="Tabletextbullets"/>
              <w:tabs>
                <w:tab w:val="num" w:pos="397"/>
              </w:tabs>
              <w:bidi/>
              <w:spacing w:line="300" w:lineRule="auto"/>
              <w:ind w:left="397" w:hanging="397"/>
              <w:jc w:val="both"/>
              <w:rPr>
                <w:rFonts w:ascii="Sakkal Majalla" w:hAnsi="Sakkal Majalla" w:cs="Sakkal Majalla"/>
                <w:sz w:val="26"/>
                <w:szCs w:val="26"/>
                <w:lang w:val="en-US"/>
              </w:rPr>
            </w:pPr>
            <w:r w:rsidRPr="00E619F9">
              <w:rPr>
                <w:rFonts w:ascii="Sakkal Majalla" w:eastAsia="Open Sans" w:hAnsi="Sakkal Majalla" w:cs="Sakkal Majalla"/>
                <w:sz w:val="26"/>
                <w:szCs w:val="26"/>
                <w:rtl/>
                <w:lang w:eastAsia="ar" w:bidi="ar-MA"/>
              </w:rPr>
              <w:t>يجب عليك تزويد المتعلمين بالمعلومات التي سيحتاجون إليها في شكل دراسة حالة، والتي ستسمح للمتعلمين بإجراء تحليل نقدي وتقييم كيفية تأثير أنشطة الأعمال والاتفاقيات التجارية في المؤسسة وتقييم كيفية</w:t>
            </w:r>
          </w:p>
          <w:p w14:paraId="6172A0E4" w14:textId="4DD7E894" w:rsidR="00EC14B7" w:rsidRPr="00E619F9" w:rsidRDefault="00EC14B7" w:rsidP="00804B03">
            <w:pPr>
              <w:pStyle w:val="Tabletextbullets"/>
              <w:numPr>
                <w:ilvl w:val="0"/>
                <w:numId w:val="1"/>
              </w:numPr>
              <w:tabs>
                <w:tab w:val="num" w:pos="397"/>
              </w:tabs>
              <w:bidi/>
              <w:spacing w:line="300" w:lineRule="auto"/>
              <w:ind w:left="397" w:hanging="397"/>
              <w:jc w:val="both"/>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t>استخدام أنشطة الأعمال والاتفاقيات التجارية لبناء ميزة تنافسية.</w:t>
            </w:r>
          </w:p>
        </w:tc>
      </w:tr>
    </w:tbl>
    <w:tbl>
      <w:tblPr>
        <w:bidiVisual/>
        <w:tblW w:w="9221" w:type="dxa"/>
        <w:tblInd w:w="-210"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9221"/>
      </w:tblGrid>
      <w:tr w:rsidR="00E54BDF" w:rsidRPr="00E619F9" w14:paraId="47021329" w14:textId="77777777" w:rsidTr="00E619F9">
        <w:trPr>
          <w:trHeight w:val="696"/>
        </w:trPr>
        <w:tc>
          <w:tcPr>
            <w:tcW w:w="9221" w:type="dxa"/>
            <w:shd w:val="clear" w:color="auto" w:fill="DECCE6"/>
          </w:tcPr>
          <w:p w14:paraId="44D1FDCA" w14:textId="77777777" w:rsidR="00E54BDF" w:rsidRPr="00E619F9" w:rsidRDefault="00E54BDF" w:rsidP="00804B03">
            <w:pPr>
              <w:pStyle w:val="TableParagraph"/>
              <w:widowControl w:val="0"/>
              <w:bidi/>
              <w:spacing w:before="70" w:line="300" w:lineRule="auto"/>
              <w:ind w:left="96" w:right="282"/>
              <w:jc w:val="both"/>
              <w:rPr>
                <w:rFonts w:ascii="Sakkal Majalla" w:hAnsi="Sakkal Majalla" w:cs="Sakkal Majalla"/>
                <w:b/>
                <w:spacing w:val="4"/>
                <w:sz w:val="26"/>
                <w:szCs w:val="26"/>
              </w:rPr>
            </w:pPr>
            <w:r w:rsidRPr="00E619F9">
              <w:rPr>
                <w:rFonts w:ascii="Sakkal Majalla" w:eastAsia="Open Sans" w:hAnsi="Sakkal Majalla" w:cs="Sakkal Majalla"/>
                <w:b/>
                <w:bCs/>
                <w:spacing w:val="4"/>
                <w:sz w:val="26"/>
                <w:szCs w:val="26"/>
                <w:rtl/>
                <w:lang w:eastAsia="ar" w:bidi="ar-MA"/>
              </w:rPr>
              <w:lastRenderedPageBreak/>
              <w:t>نتاج التعلم ب - دراسة تقدير التكلفة على أساس النشاط كطريقة للتحكم في التكاليف وتحديد ما إذا كان المنتج أو الخدمة الهندسية مربحة</w:t>
            </w:r>
          </w:p>
        </w:tc>
      </w:tr>
      <w:tr w:rsidR="00E54BDF" w:rsidRPr="00E619F9" w14:paraId="5A150FEE" w14:textId="77777777" w:rsidTr="00E619F9">
        <w:trPr>
          <w:trHeight w:val="312"/>
        </w:trPr>
        <w:tc>
          <w:tcPr>
            <w:tcW w:w="9221" w:type="dxa"/>
          </w:tcPr>
          <w:p w14:paraId="35A5F180" w14:textId="40058980" w:rsidR="00E54BDF" w:rsidRPr="00E619F9" w:rsidRDefault="00E54BDF" w:rsidP="00804B03">
            <w:pPr>
              <w:pStyle w:val="Tabletextbullets"/>
              <w:tabs>
                <w:tab w:val="num" w:pos="397"/>
              </w:tabs>
              <w:bidi/>
              <w:spacing w:line="300" w:lineRule="auto"/>
              <w:ind w:left="397" w:right="282" w:hanging="397"/>
              <w:jc w:val="both"/>
              <w:rPr>
                <w:rFonts w:ascii="Sakkal Majalla" w:hAnsi="Sakkal Majalla" w:cs="Sakkal Majalla"/>
                <w:spacing w:val="4"/>
                <w:sz w:val="26"/>
                <w:szCs w:val="26"/>
                <w:lang w:val="en-US"/>
              </w:rPr>
            </w:pPr>
            <w:r w:rsidRPr="00E619F9">
              <w:rPr>
                <w:rFonts w:ascii="Sakkal Majalla" w:eastAsia="Open Sans" w:hAnsi="Sakkal Majalla" w:cs="Sakkal Majalla"/>
                <w:spacing w:val="4"/>
                <w:sz w:val="26"/>
                <w:szCs w:val="26"/>
                <w:rtl/>
                <w:lang w:eastAsia="ar" w:bidi="ar-MA"/>
              </w:rPr>
              <w:t xml:space="preserve">صُمم نتاج التعلم ب لإعطاء المتعلمين نظرة ثاقبة حول كيفية تصنيف المؤسسات الهندسية لتكاليفها أولاً ثم كيفية تحديد التكاليف الخفية. ويقدم كتاب الطالب مثالاً عمليًا لتحليل التكاليف </w:t>
            </w:r>
            <w:proofErr w:type="gramStart"/>
            <w:r w:rsidR="00B448E8">
              <w:rPr>
                <w:rFonts w:ascii="Sakkal Majalla" w:eastAsia="Open Sans" w:hAnsi="Sakkal Majalla" w:cs="Sakkal Majalla"/>
                <w:spacing w:val="4"/>
                <w:sz w:val="26"/>
                <w:szCs w:val="26"/>
                <w:rtl/>
                <w:lang w:eastAsia="ar" w:bidi="ar-MA"/>
              </w:rPr>
              <w:t>في ما</w:t>
            </w:r>
            <w:proofErr w:type="gramEnd"/>
            <w:r w:rsidRPr="00E619F9">
              <w:rPr>
                <w:rFonts w:ascii="Sakkal Majalla" w:eastAsia="Open Sans" w:hAnsi="Sakkal Majalla" w:cs="Sakkal Majalla"/>
                <w:spacing w:val="4"/>
                <w:sz w:val="26"/>
                <w:szCs w:val="26"/>
                <w:rtl/>
                <w:lang w:eastAsia="ar" w:bidi="ar-MA"/>
              </w:rPr>
              <w:t xml:space="preserve"> يتعلق بتصنيع المحركات النفاثة.</w:t>
            </w:r>
          </w:p>
          <w:p w14:paraId="3A2E7AAA" w14:textId="77777777" w:rsidR="00E54BDF" w:rsidRPr="00E619F9" w:rsidRDefault="00E54BDF" w:rsidP="00804B03">
            <w:pPr>
              <w:pStyle w:val="Tabletextbullets"/>
              <w:tabs>
                <w:tab w:val="num" w:pos="397"/>
              </w:tabs>
              <w:bidi/>
              <w:spacing w:line="300" w:lineRule="auto"/>
              <w:ind w:left="397" w:right="282" w:hanging="397"/>
              <w:jc w:val="both"/>
              <w:rPr>
                <w:rFonts w:ascii="Sakkal Majalla" w:hAnsi="Sakkal Majalla" w:cs="Sakkal Majalla"/>
                <w:spacing w:val="4"/>
                <w:sz w:val="26"/>
                <w:szCs w:val="26"/>
                <w:lang w:val="en-US"/>
              </w:rPr>
            </w:pPr>
            <w:r w:rsidRPr="00E619F9">
              <w:rPr>
                <w:rFonts w:ascii="Sakkal Majalla" w:eastAsia="Open Sans" w:hAnsi="Sakkal Majalla" w:cs="Sakkal Majalla"/>
                <w:spacing w:val="4"/>
                <w:sz w:val="26"/>
                <w:szCs w:val="26"/>
                <w:rtl/>
                <w:lang w:eastAsia="ar" w:bidi="ar-MA"/>
              </w:rPr>
              <w:t>في البداية، يجب تشجيع المتعلمين على العمل بشكل فردي أو ثنائي للتحقيق في الأنواع المختلفة من التكاليف المرتبطة بالأنشطة الهندسية؛ مثل تصنيع المكونات أو تنفيذ أنشطة الخدمة. ومع التوجيه المناسب، سيقررون كيف يمكن تصنيف هذه التكاليف، ومن ثم يمكنهم العمل في مجموعات لتحديد جميع التكاليف المرتبطة بنشاط هندسي أقل تعقيدًا وتبرير أسباب تصنيفهم لهذه التكاليف.</w:t>
            </w:r>
          </w:p>
          <w:p w14:paraId="2424AA52" w14:textId="4539F902" w:rsidR="00E54BDF" w:rsidRPr="00E619F9" w:rsidRDefault="00E54BDF" w:rsidP="00804B03">
            <w:pPr>
              <w:pStyle w:val="Tabletextbullets"/>
              <w:tabs>
                <w:tab w:val="num" w:pos="397"/>
              </w:tabs>
              <w:bidi/>
              <w:spacing w:line="300" w:lineRule="auto"/>
              <w:ind w:left="397" w:right="282" w:hanging="397"/>
              <w:jc w:val="both"/>
              <w:rPr>
                <w:rFonts w:ascii="Sakkal Majalla" w:hAnsi="Sakkal Majalla" w:cs="Sakkal Majalla"/>
                <w:spacing w:val="4"/>
                <w:sz w:val="26"/>
                <w:szCs w:val="26"/>
                <w:lang w:val="en-US"/>
              </w:rPr>
            </w:pPr>
            <w:r w:rsidRPr="00E619F9">
              <w:rPr>
                <w:rFonts w:ascii="Sakkal Majalla" w:eastAsia="Open Sans" w:hAnsi="Sakkal Majalla" w:cs="Sakkal Majalla"/>
                <w:spacing w:val="4"/>
                <w:sz w:val="26"/>
                <w:szCs w:val="26"/>
                <w:rtl/>
                <w:lang w:eastAsia="ar" w:bidi="ar-MA"/>
              </w:rPr>
              <w:t xml:space="preserve">بعد أن يكتسب المتعلمون فهمًا جيدًا لأنواع وفئات التكاليف التي يمكن ربطها بالأنشطة الهندسية، يجب أن تنتقل إلى التفكير في كيفية تحديد التكاليف الخفية داخل الأنشطة وأسباب رغبة المؤسسة في التحكم في التكاليف. وكما سبق، توجد فرصة أخرى لتزويد المتعلمين بنظرة ثاقبة مباشرة عن مؤسسة هندسية فعلية حيث قد يكون من </w:t>
            </w:r>
            <w:r w:rsidRPr="00E619F9">
              <w:rPr>
                <w:rFonts w:ascii="Sakkal Majalla" w:eastAsia="Open Sans" w:hAnsi="Sakkal Majalla" w:cs="Sakkal Majalla"/>
                <w:spacing w:val="4"/>
                <w:sz w:val="26"/>
                <w:szCs w:val="26"/>
                <w:rtl/>
                <w:lang w:eastAsia="ar" w:bidi="ar-MA"/>
              </w:rPr>
              <w:lastRenderedPageBreak/>
              <w:t xml:space="preserve">المناسب لشريك الصناعة تقديم دراسات حالة تتعلق بالعمليات التي يقومون بها؛ كما يمكن تعزيز ذلك من خلال متحدث ضيف من المؤسسة يمكنه الرد على أسئلة المتعلمين </w:t>
            </w:r>
            <w:proofErr w:type="gramStart"/>
            <w:r w:rsidR="00B448E8">
              <w:rPr>
                <w:rFonts w:ascii="Sakkal Majalla" w:eastAsia="Open Sans" w:hAnsi="Sakkal Majalla" w:cs="Sakkal Majalla"/>
                <w:spacing w:val="4"/>
                <w:sz w:val="26"/>
                <w:szCs w:val="26"/>
                <w:rtl/>
                <w:lang w:eastAsia="ar" w:bidi="ar-MA"/>
              </w:rPr>
              <w:t>في ما</w:t>
            </w:r>
            <w:proofErr w:type="gramEnd"/>
            <w:r w:rsidRPr="00E619F9">
              <w:rPr>
                <w:rFonts w:ascii="Sakkal Majalla" w:eastAsia="Open Sans" w:hAnsi="Sakkal Majalla" w:cs="Sakkal Majalla"/>
                <w:spacing w:val="4"/>
                <w:sz w:val="26"/>
                <w:szCs w:val="26"/>
                <w:rtl/>
                <w:lang w:eastAsia="ar" w:bidi="ar-MA"/>
              </w:rPr>
              <w:t xml:space="preserve"> يتعلق بتقدير التكلفة.</w:t>
            </w:r>
          </w:p>
          <w:p w14:paraId="2DA6C81C" w14:textId="043CE767" w:rsidR="00E54BDF" w:rsidRPr="00E619F9" w:rsidRDefault="00E54BDF" w:rsidP="00804B03">
            <w:pPr>
              <w:pStyle w:val="Tabletextbullets"/>
              <w:tabs>
                <w:tab w:val="num" w:pos="397"/>
              </w:tabs>
              <w:bidi/>
              <w:spacing w:line="300" w:lineRule="auto"/>
              <w:ind w:left="397" w:right="282" w:hanging="397"/>
              <w:jc w:val="both"/>
              <w:rPr>
                <w:rFonts w:ascii="Sakkal Majalla" w:hAnsi="Sakkal Majalla" w:cs="Sakkal Majalla"/>
                <w:spacing w:val="4"/>
                <w:sz w:val="26"/>
                <w:szCs w:val="26"/>
                <w:lang w:val="en-US"/>
              </w:rPr>
            </w:pPr>
            <w:r w:rsidRPr="00E619F9">
              <w:rPr>
                <w:rFonts w:ascii="Sakkal Majalla" w:eastAsia="Open Sans" w:hAnsi="Sakkal Majalla" w:cs="Sakkal Majalla"/>
                <w:spacing w:val="4"/>
                <w:sz w:val="26"/>
                <w:szCs w:val="26"/>
                <w:rtl/>
                <w:lang w:eastAsia="ar" w:bidi="ar-MA"/>
              </w:rPr>
              <w:t>وباكتساب فهم جيد لمدى الحاجة إلى تنفيذ أنشطة تقدير التكلفة ومعرفة كيفية تصنيف أنواع التكلفة المختلفة، يجب أن تتاح للمتعلمين بعد ذلك الفرصة لتنفيذ نشاط تقدير التكلفة على أساس النشاط. يمكن التعامل مع ذلك من خلال إدارة المتعلمين خلال المراحل كمجموعة، ثم التقدم خلال كل مرحلة من مراحل نشاط تقدير التكلفة بشكل ثنائي. وسيتيح هذا للمتعلمين دعم بعضهم وتطوير مهاراتهم في العمل مع الآخرين مع تزويدهم أيضًا بفرصة التقييم النقدي للمعلومات التي تم تزويدهم بها. ومن خلال اتباع نهج يُنظر فيه في كل مرحلة من مراحل العملية بشكل كامل، سيكتسب المتعلمون بدورهم المهارات والمعرفة المطلوبة لتنفيذ عملية تقدير التكلفة على أساس النشاط والتي تشكل جزءًا من الواجب الثاني. يجب أن يمثل النشاط الهندسي الذي تختاره لتدريس عملية تقدير التكلفة على أساس النشاط بعض التحدي للمتعلمين، وبالتالي قد يتكون من عدد صغير من العمليات؛ ومن الأمثلة على ذلك تصنيع شريحة هندسية تتضمن العديد من عمليات التصنيع أو نشاط صيانة حيث تتطلب بعض المكونات ومواد التشحيم الاستبدال. يجب على المتعلمين تطوير المهارات اللازمة لتقييم نتائج عملية تقدير التكلفة على أساس النشاط من أجل تحديد مجالات التكلفة التي تؤثر في الربحية والأثر النسبي لمجالات التكلفة هذه أولًا.</w:t>
            </w:r>
          </w:p>
          <w:p w14:paraId="7257961D" w14:textId="43740B83" w:rsidR="00E54BDF" w:rsidRPr="00E619F9" w:rsidRDefault="00E54BDF" w:rsidP="00804B03">
            <w:pPr>
              <w:pStyle w:val="Tabletextbullets"/>
              <w:tabs>
                <w:tab w:val="num" w:pos="397"/>
              </w:tabs>
              <w:bidi/>
              <w:spacing w:line="300" w:lineRule="auto"/>
              <w:ind w:left="397" w:right="282" w:hanging="397"/>
              <w:jc w:val="both"/>
              <w:rPr>
                <w:rFonts w:ascii="Sakkal Majalla" w:hAnsi="Sakkal Majalla" w:cs="Sakkal Majalla"/>
                <w:spacing w:val="4"/>
                <w:sz w:val="26"/>
                <w:szCs w:val="26"/>
                <w:lang w:val="en-US"/>
              </w:rPr>
            </w:pPr>
            <w:r w:rsidRPr="00E619F9">
              <w:rPr>
                <w:rFonts w:ascii="Sakkal Majalla" w:eastAsia="Open Sans" w:hAnsi="Sakkal Majalla" w:cs="Sakkal Majalla"/>
                <w:spacing w:val="4"/>
                <w:sz w:val="26"/>
                <w:szCs w:val="26"/>
                <w:rtl/>
                <w:lang w:eastAsia="ar" w:bidi="ar-MA"/>
              </w:rPr>
              <w:t>بعد أن ينفذ المتعلمون العملية بشكل ثنائي، يجب أن توفر لهم فرصة إضافية لأداء نشاط مماثل لتقدير التكلفة على أساس النشاط لمنتج أو خدمة هندسية مختلفة. وكما هو الحال سابقًا، يجب توفير فرصة لتحديد العديد من وفورات التكلفة المحتملة المختلفة التي يمكن تقييم تأثيرها في الربحية.</w:t>
            </w:r>
          </w:p>
          <w:p w14:paraId="2526BC5D" w14:textId="1F53808A" w:rsidR="00E54BDF" w:rsidRPr="00E619F9" w:rsidRDefault="00E54BDF" w:rsidP="00804B03">
            <w:pPr>
              <w:pStyle w:val="Tabletextbullets"/>
              <w:tabs>
                <w:tab w:val="num" w:pos="397"/>
              </w:tabs>
              <w:bidi/>
              <w:spacing w:line="300" w:lineRule="auto"/>
              <w:ind w:left="397" w:right="282" w:hanging="397"/>
              <w:jc w:val="both"/>
              <w:rPr>
                <w:rFonts w:ascii="Sakkal Majalla" w:hAnsi="Sakkal Majalla" w:cs="Sakkal Majalla"/>
                <w:spacing w:val="4"/>
                <w:sz w:val="26"/>
                <w:szCs w:val="26"/>
                <w:lang w:val="en-US"/>
              </w:rPr>
            </w:pPr>
            <w:r w:rsidRPr="00E619F9">
              <w:rPr>
                <w:rFonts w:ascii="Sakkal Majalla" w:eastAsia="Open Sans" w:hAnsi="Sakkal Majalla" w:cs="Sakkal Majalla"/>
                <w:spacing w:val="4"/>
                <w:sz w:val="26"/>
                <w:szCs w:val="26"/>
                <w:rtl/>
                <w:lang w:eastAsia="ar" w:bidi="ar-MA"/>
              </w:rPr>
              <w:t>بعد مراجعة كل موضوع من الموضوعات، يجب على المتعلمين إنجاز واجبهم الثاني للوحدة؛ الواجب الثاني الذي يستهدف نتاج التعلم ب، حيث يبحث المتعلمون في الواجب كيفية تخصيص التكاليف والتحكم فيها داخل مؤسسة هندسية باستخدام عملية تقدير التكلفة على أساس النشاط. يقدم كتاب الطالب تدريبًا على استخدام البيانات للعمل مع تقدير التكلفة والربحية. وسينظر المتعلمون في كيفية استخدام التحكم في التكاليف لتحديد أوجه القصور المرتبطة بالأنشطة الهندسية. ويُتوقع من المتعلمين النظر من خلال الأدلة التي قدموها في العديد من الجوانب؛ منها تفسير سبب رغبة المؤسسات الهندسية في التحكم في التكاليف. يمكن للمتعلمين استخدام كتاب الطالب في أبحاثهم حول المنتج أو الخدمة، بناءً على دراسة الحالة لقطع الغيار الزراعية، والتي تحدد التكاليف المرتبطة. أخيرًا، يجب تقديم دليل على إنجاز عملية تقدير التكلفة على أساس النشاط لمنتج أو خدمة هندسية، إلى جانب تقييم مجالات التكلفة الرئيسة التي يمكن أن تؤثر في ربحية المنتج أو الخدمة.</w:t>
            </w:r>
          </w:p>
        </w:tc>
      </w:tr>
      <w:tr w:rsidR="00E54BDF" w:rsidRPr="00E619F9" w14:paraId="26D237CF" w14:textId="77777777" w:rsidTr="00E619F9">
        <w:trPr>
          <w:trHeight w:val="695"/>
        </w:trPr>
        <w:tc>
          <w:tcPr>
            <w:tcW w:w="9221" w:type="dxa"/>
            <w:shd w:val="clear" w:color="auto" w:fill="DECCE6"/>
          </w:tcPr>
          <w:p w14:paraId="7510F69F" w14:textId="77777777" w:rsidR="00E54BDF" w:rsidRPr="00E619F9" w:rsidRDefault="00E54BDF" w:rsidP="00804B03">
            <w:pPr>
              <w:pStyle w:val="TableParagraph"/>
              <w:widowControl w:val="0"/>
              <w:bidi/>
              <w:spacing w:before="76" w:line="300" w:lineRule="auto"/>
              <w:ind w:left="98" w:right="510"/>
              <w:jc w:val="both"/>
              <w:rPr>
                <w:rFonts w:ascii="Sakkal Majalla" w:hAnsi="Sakkal Majalla" w:cs="Sakkal Majalla"/>
                <w:b/>
                <w:spacing w:val="4"/>
                <w:sz w:val="26"/>
                <w:szCs w:val="26"/>
              </w:rPr>
            </w:pPr>
            <w:r w:rsidRPr="00E619F9">
              <w:rPr>
                <w:rFonts w:ascii="Sakkal Majalla" w:eastAsia="Open Sans" w:hAnsi="Sakkal Majalla" w:cs="Sakkal Majalla"/>
                <w:b/>
                <w:bCs/>
                <w:spacing w:val="4"/>
                <w:sz w:val="26"/>
                <w:szCs w:val="26"/>
                <w:rtl/>
                <w:lang w:eastAsia="ar" w:bidi="ar-MA"/>
              </w:rPr>
              <w:lastRenderedPageBreak/>
              <w:t>نتاج التعلم ج - تعرُّف كيفية استخدام المؤسسات الهندسية لأنظمة الجودة وإدارة القيمة من أجل بناء القيمة</w:t>
            </w:r>
          </w:p>
        </w:tc>
      </w:tr>
      <w:tr w:rsidR="00E54BDF" w:rsidRPr="00E619F9" w14:paraId="50FE73C9" w14:textId="77777777" w:rsidTr="00E619F9">
        <w:trPr>
          <w:trHeight w:val="2967"/>
        </w:trPr>
        <w:tc>
          <w:tcPr>
            <w:tcW w:w="9221" w:type="dxa"/>
          </w:tcPr>
          <w:p w14:paraId="69B3D863" w14:textId="101A4FD9" w:rsidR="00E54BDF" w:rsidRPr="00E619F9" w:rsidRDefault="00E54BDF" w:rsidP="00804B03">
            <w:pPr>
              <w:pStyle w:val="Tabletextbullets"/>
              <w:tabs>
                <w:tab w:val="num" w:pos="397"/>
              </w:tabs>
              <w:bidi/>
              <w:spacing w:line="300" w:lineRule="auto"/>
              <w:ind w:left="397" w:hanging="397"/>
              <w:jc w:val="both"/>
              <w:rPr>
                <w:rFonts w:ascii="Sakkal Majalla" w:hAnsi="Sakkal Majalla" w:cs="Sakkal Majalla"/>
                <w:spacing w:val="4"/>
                <w:sz w:val="26"/>
                <w:szCs w:val="26"/>
                <w:lang w:val="en-US"/>
              </w:rPr>
            </w:pPr>
            <w:r w:rsidRPr="00E619F9">
              <w:rPr>
                <w:rFonts w:ascii="Sakkal Majalla" w:eastAsia="Open Sans" w:hAnsi="Sakkal Majalla" w:cs="Sakkal Majalla"/>
                <w:spacing w:val="4"/>
                <w:sz w:val="26"/>
                <w:szCs w:val="26"/>
                <w:rtl/>
                <w:lang w:eastAsia="ar" w:bidi="ar-MA"/>
              </w:rPr>
              <w:lastRenderedPageBreak/>
              <w:t xml:space="preserve">يمكنك تقديم نتاج التعلم ج من خلال دراسة بعض المؤسسات الهندسية رفيعة المستوى المقترن اسمها بالمنتجات عالية الجودة، مثل </w:t>
            </w:r>
            <w:proofErr w:type="spellStart"/>
            <w:r w:rsidRPr="00E619F9">
              <w:rPr>
                <w:rFonts w:ascii="Sakkal Majalla" w:eastAsia="Open Sans" w:hAnsi="Sakkal Majalla" w:cs="Sakkal Majalla"/>
                <w:spacing w:val="4"/>
                <w:sz w:val="26"/>
                <w:szCs w:val="26"/>
                <w:rtl/>
                <w:lang w:eastAsia="ar" w:bidi="ar-MA"/>
              </w:rPr>
              <w:t>دايسون</w:t>
            </w:r>
            <w:proofErr w:type="spellEnd"/>
            <w:r w:rsidRPr="00E619F9">
              <w:rPr>
                <w:rFonts w:ascii="Sakkal Majalla" w:eastAsia="Open Sans" w:hAnsi="Sakkal Majalla" w:cs="Sakkal Majalla"/>
                <w:spacing w:val="4"/>
                <w:sz w:val="26"/>
                <w:szCs w:val="26"/>
                <w:rtl/>
                <w:lang w:eastAsia="ar" w:bidi="ar-MA"/>
              </w:rPr>
              <w:t xml:space="preserve"> أو </w:t>
            </w:r>
            <w:proofErr w:type="spellStart"/>
            <w:r w:rsidRPr="00E619F9">
              <w:rPr>
                <w:rFonts w:ascii="Sakkal Majalla" w:eastAsia="Open Sans" w:hAnsi="Sakkal Majalla" w:cs="Sakkal Majalla"/>
                <w:spacing w:val="4"/>
                <w:sz w:val="26"/>
                <w:szCs w:val="26"/>
                <w:rtl/>
                <w:lang w:eastAsia="ar" w:bidi="ar-MA"/>
              </w:rPr>
              <w:t>جاغوار</w:t>
            </w:r>
            <w:proofErr w:type="spellEnd"/>
            <w:r w:rsidRPr="00E619F9">
              <w:rPr>
                <w:rFonts w:ascii="Sakkal Majalla" w:eastAsia="Open Sans" w:hAnsi="Sakkal Majalla" w:cs="Sakkal Majalla"/>
                <w:spacing w:val="4"/>
                <w:sz w:val="26"/>
                <w:szCs w:val="26"/>
                <w:rtl/>
                <w:lang w:eastAsia="ar" w:bidi="ar-MA"/>
              </w:rPr>
              <w:t xml:space="preserve"> لاند روفر أو سكودا. وعلى غرار ما سبق في نتاجي التعلم أ </w:t>
            </w:r>
            <w:proofErr w:type="gramStart"/>
            <w:r w:rsidRPr="00E619F9">
              <w:rPr>
                <w:rFonts w:ascii="Sakkal Majalla" w:eastAsia="Open Sans" w:hAnsi="Sakkal Majalla" w:cs="Sakkal Majalla"/>
                <w:spacing w:val="4"/>
                <w:sz w:val="26"/>
                <w:szCs w:val="26"/>
                <w:rtl/>
                <w:lang w:eastAsia="ar" w:bidi="ar-MA"/>
              </w:rPr>
              <w:t>و ب</w:t>
            </w:r>
            <w:proofErr w:type="gramEnd"/>
            <w:r w:rsidRPr="00E619F9">
              <w:rPr>
                <w:rFonts w:ascii="Sakkal Majalla" w:eastAsia="Open Sans" w:hAnsi="Sakkal Majalla" w:cs="Sakkal Majalla"/>
                <w:spacing w:val="4"/>
                <w:sz w:val="26"/>
                <w:szCs w:val="26"/>
                <w:rtl/>
                <w:lang w:eastAsia="ar" w:bidi="ar-MA"/>
              </w:rPr>
              <w:t>، فإنه ثمة فرصة لإشراك صاحب العمل وإمكانية تنظيم زيارات إلى المؤسسات الهندسية. قد تجد أن استخدام موارد الفيديو فعّال من أجل أن توضح للمتعلمين بعض إجراءات مراقبة الجودة والضمان المُنفذة ضمن العمليات الهندسية المبتكرة.</w:t>
            </w:r>
          </w:p>
          <w:p w14:paraId="33814627" w14:textId="77BFD82F" w:rsidR="00E54BDF" w:rsidRPr="00E619F9" w:rsidRDefault="00E54BDF" w:rsidP="00804B03">
            <w:pPr>
              <w:pStyle w:val="Tabletextbullets"/>
              <w:tabs>
                <w:tab w:val="num" w:pos="397"/>
              </w:tabs>
              <w:bidi/>
              <w:spacing w:line="300" w:lineRule="auto"/>
              <w:ind w:left="397" w:hanging="397"/>
              <w:jc w:val="both"/>
              <w:rPr>
                <w:rFonts w:ascii="Sakkal Majalla" w:hAnsi="Sakkal Majalla" w:cs="Sakkal Majalla"/>
                <w:spacing w:val="4"/>
                <w:sz w:val="26"/>
                <w:szCs w:val="26"/>
                <w:lang w:val="en-US"/>
              </w:rPr>
            </w:pPr>
            <w:r w:rsidRPr="00E619F9">
              <w:rPr>
                <w:rFonts w:ascii="Sakkal Majalla" w:eastAsia="Open Sans" w:hAnsi="Sakkal Majalla" w:cs="Sakkal Majalla"/>
                <w:spacing w:val="4"/>
                <w:sz w:val="26"/>
                <w:szCs w:val="26"/>
                <w:rtl/>
                <w:lang w:eastAsia="ar" w:bidi="ar-MA"/>
              </w:rPr>
              <w:t xml:space="preserve">تتوافر فرصة لتشجيع العمل التعاوني بين المتعلمين من أجل البحث والتحقيق في دور منظمة المعايير الدولية ومجموعات معايير </w:t>
            </w:r>
            <w:r w:rsidRPr="00E619F9">
              <w:rPr>
                <w:rFonts w:ascii="Sakkal Majalla" w:eastAsia="Open Sans" w:hAnsi="Sakkal Majalla" w:cs="Sakkal Majalla"/>
                <w:spacing w:val="4"/>
                <w:sz w:val="26"/>
                <w:szCs w:val="26"/>
                <w:lang w:val="en-US" w:eastAsia="ar" w:bidi="en-US"/>
              </w:rPr>
              <w:t>ISO</w:t>
            </w:r>
            <w:r w:rsidRPr="00E619F9">
              <w:rPr>
                <w:rFonts w:ascii="Sakkal Majalla" w:eastAsia="Open Sans" w:hAnsi="Sakkal Majalla" w:cs="Sakkal Majalla"/>
                <w:spacing w:val="4"/>
                <w:sz w:val="26"/>
                <w:szCs w:val="26"/>
                <w:lang w:eastAsia="ar" w:bidi="ar-MA"/>
              </w:rPr>
              <w:t>9000</w:t>
            </w:r>
            <w:r w:rsidRPr="00E619F9">
              <w:rPr>
                <w:rFonts w:ascii="Sakkal Majalla" w:eastAsia="Open Sans" w:hAnsi="Sakkal Majalla" w:cs="Sakkal Majalla"/>
                <w:spacing w:val="4"/>
                <w:sz w:val="26"/>
                <w:szCs w:val="26"/>
                <w:rtl/>
                <w:lang w:eastAsia="ar" w:bidi="ar-MA"/>
              </w:rPr>
              <w:t xml:space="preserve"> </w:t>
            </w:r>
            <w:r w:rsidR="00A57689">
              <w:rPr>
                <w:rFonts w:ascii="Sakkal Majalla" w:eastAsia="Open Sans" w:hAnsi="Sakkal Majalla" w:cs="Sakkal Majalla"/>
                <w:spacing w:val="4"/>
                <w:sz w:val="26"/>
                <w:szCs w:val="26"/>
                <w:rtl/>
                <w:lang w:eastAsia="ar" w:bidi="ar-MA"/>
              </w:rPr>
              <w:t>و</w:t>
            </w:r>
            <w:r w:rsidRPr="00E619F9">
              <w:rPr>
                <w:rFonts w:ascii="Sakkal Majalla" w:eastAsia="Open Sans" w:hAnsi="Sakkal Majalla" w:cs="Sakkal Majalla"/>
                <w:spacing w:val="4"/>
                <w:sz w:val="26"/>
                <w:szCs w:val="26"/>
                <w:lang w:val="en-US" w:eastAsia="ar" w:bidi="en-US"/>
              </w:rPr>
              <w:t>ISO</w:t>
            </w:r>
            <w:r w:rsidRPr="00E619F9">
              <w:rPr>
                <w:rFonts w:ascii="Sakkal Majalla" w:eastAsia="Open Sans" w:hAnsi="Sakkal Majalla" w:cs="Sakkal Majalla"/>
                <w:spacing w:val="4"/>
                <w:sz w:val="26"/>
                <w:szCs w:val="26"/>
                <w:lang w:eastAsia="ar" w:bidi="ar-MA"/>
              </w:rPr>
              <w:t>14000</w:t>
            </w:r>
            <w:r w:rsidRPr="00E619F9">
              <w:rPr>
                <w:rFonts w:ascii="Sakkal Majalla" w:eastAsia="Open Sans" w:hAnsi="Sakkal Majalla" w:cs="Sakkal Majalla"/>
                <w:spacing w:val="4"/>
                <w:sz w:val="26"/>
                <w:szCs w:val="26"/>
                <w:rtl/>
                <w:lang w:eastAsia="ar" w:bidi="ar-MA"/>
              </w:rPr>
              <w:t xml:space="preserve"> المطبقة على أنظمة الجودة والبيئة. ويستكشف كتاب الطالب مجموعات معايير أيزو المختلفة ومفاهيم الجودة الأخرى.</w:t>
            </w:r>
          </w:p>
          <w:p w14:paraId="016D0723" w14:textId="2CFB5E55" w:rsidR="00E54BDF" w:rsidRPr="00E619F9" w:rsidRDefault="00E54BDF" w:rsidP="00804B03">
            <w:pPr>
              <w:pStyle w:val="Tabletextbullets"/>
              <w:tabs>
                <w:tab w:val="num" w:pos="397"/>
              </w:tabs>
              <w:bidi/>
              <w:spacing w:line="300" w:lineRule="auto"/>
              <w:ind w:left="397" w:hanging="397"/>
              <w:jc w:val="both"/>
              <w:rPr>
                <w:rFonts w:ascii="Sakkal Majalla" w:hAnsi="Sakkal Majalla" w:cs="Sakkal Majalla"/>
                <w:spacing w:val="4"/>
                <w:sz w:val="26"/>
                <w:szCs w:val="26"/>
                <w:lang w:val="en-US"/>
              </w:rPr>
            </w:pPr>
            <w:r w:rsidRPr="00E619F9">
              <w:rPr>
                <w:rFonts w:ascii="Sakkal Majalla" w:eastAsia="Open Sans" w:hAnsi="Sakkal Majalla" w:cs="Sakkal Majalla"/>
                <w:spacing w:val="4"/>
                <w:sz w:val="26"/>
                <w:szCs w:val="26"/>
                <w:rtl/>
                <w:lang w:eastAsia="ar" w:bidi="ar-MA"/>
              </w:rPr>
              <w:t>استنادًا إلى فهم مجموعة من قضايا الجودة، يجب أن توفر للمتعلمين الفرصة لتطوير فهم للأنظمة المرتبطة بإدارة الجودة الشاملة، وخاصةً دورة التخطيط والتنفيذ والتحقق والتصرف (</w:t>
            </w:r>
            <w:r w:rsidRPr="00E619F9">
              <w:rPr>
                <w:rFonts w:ascii="Sakkal Majalla" w:eastAsia="Open Sans" w:hAnsi="Sakkal Majalla" w:cs="Sakkal Majalla"/>
                <w:spacing w:val="4"/>
                <w:sz w:val="26"/>
                <w:szCs w:val="26"/>
                <w:lang w:val="en-US" w:eastAsia="ar" w:bidi="en-US"/>
              </w:rPr>
              <w:t>PDCA</w:t>
            </w:r>
            <w:r w:rsidRPr="00E619F9">
              <w:rPr>
                <w:rFonts w:ascii="Sakkal Majalla" w:eastAsia="Open Sans" w:hAnsi="Sakkal Majalla" w:cs="Sakkal Majalla"/>
                <w:spacing w:val="4"/>
                <w:sz w:val="26"/>
                <w:szCs w:val="26"/>
                <w:rtl/>
                <w:lang w:eastAsia="ar" w:bidi="ar-MA"/>
              </w:rPr>
              <w:t>). وكما هو الحال مع نشاط تقدير التكلفة على أساس النشاط، يمكن التعامل مع ذلك من خلال توجيه المتعلمين خلال المراحل في شكل مجموعة، مع تقسيمهم إلى مجموعات أصغر لتحليل المنتجات أو الأنظمة المناسبة. ويجب دراسة كل مرحلة بالتفصيل، مع تقدم العملية خلال كل مرحلة على حدة. وهذا من شأنه أن يسمح للمتعلمين بدعم بعضهم وتطوير مهاراتهم عند العمل مع الآخرين. ومن خلال اتباع نهج تُدرس فيه العملية خطوة بخطوة، سيكتسب المتعلمون المهارات والمعرفة المطلوبة لتنفيذ نشاط تحليل القيم بشكل مستقل.</w:t>
            </w:r>
          </w:p>
          <w:p w14:paraId="4EB76956" w14:textId="77777777" w:rsidR="00E54BDF" w:rsidRPr="00E619F9" w:rsidRDefault="00E54BDF" w:rsidP="00804B03">
            <w:pPr>
              <w:pStyle w:val="Tabletextbullets"/>
              <w:tabs>
                <w:tab w:val="num" w:pos="397"/>
              </w:tabs>
              <w:bidi/>
              <w:spacing w:line="300" w:lineRule="auto"/>
              <w:ind w:left="397" w:hanging="397"/>
              <w:jc w:val="both"/>
              <w:rPr>
                <w:rFonts w:ascii="Sakkal Majalla" w:hAnsi="Sakkal Majalla" w:cs="Sakkal Majalla"/>
                <w:spacing w:val="4"/>
                <w:sz w:val="26"/>
                <w:szCs w:val="26"/>
                <w:lang w:val="en-US"/>
              </w:rPr>
            </w:pPr>
            <w:r w:rsidRPr="00E619F9">
              <w:rPr>
                <w:rFonts w:ascii="Sakkal Majalla" w:eastAsia="Open Sans" w:hAnsi="Sakkal Majalla" w:cs="Sakkal Majalla"/>
                <w:spacing w:val="4"/>
                <w:sz w:val="26"/>
                <w:szCs w:val="26"/>
                <w:rtl/>
                <w:lang w:eastAsia="ar" w:bidi="ar-MA"/>
              </w:rPr>
              <w:t>تتوافر فرصة أخرى لتشجيع المتعلمين على العمل معًا حيث يتم تقييم نتائج تحليل القيم ضمن المجموعات؛ حيث يمكن إجراء مناقشات يُنظر خلالها في النتائج ويُنظر في الفرص المختلفة لتحسين قيمة النشاط وتحديد أولوياته بناءً على ما سيفيد المؤسسة بدرجة أكبر.</w:t>
            </w:r>
          </w:p>
          <w:p w14:paraId="6D50D4BE" w14:textId="065FE619" w:rsidR="00E54BDF" w:rsidRPr="00E619F9" w:rsidRDefault="00E54BDF" w:rsidP="00804B03">
            <w:pPr>
              <w:pStyle w:val="Tabletextbullets"/>
              <w:tabs>
                <w:tab w:val="num" w:pos="397"/>
              </w:tabs>
              <w:bidi/>
              <w:spacing w:line="300" w:lineRule="auto"/>
              <w:ind w:left="397" w:hanging="397"/>
              <w:jc w:val="both"/>
              <w:rPr>
                <w:rFonts w:ascii="Sakkal Majalla" w:hAnsi="Sakkal Majalla" w:cs="Sakkal Majalla"/>
                <w:spacing w:val="4"/>
                <w:sz w:val="26"/>
                <w:szCs w:val="26"/>
                <w:lang w:val="en-US"/>
              </w:rPr>
            </w:pPr>
            <w:r w:rsidRPr="00E619F9">
              <w:rPr>
                <w:rFonts w:ascii="Sakkal Majalla" w:eastAsia="Open Sans" w:hAnsi="Sakkal Majalla" w:cs="Sakkal Majalla"/>
                <w:spacing w:val="4"/>
                <w:sz w:val="26"/>
                <w:szCs w:val="26"/>
                <w:rtl/>
                <w:lang w:eastAsia="ar" w:bidi="ar-MA"/>
              </w:rPr>
              <w:t>بعد أن يكتسب المتعلمون المعرفة والفهم لكيفية إجراء تحليل شامل للقيم، يجب عليهم بحث كيفية تطبيق مؤسسة هندسية أنظمة الجودة وأدوات إدارة القيمة للتغلب على أي أوجه قصور تحدث في أثناء إنجاز عمليات هندسية معينة. وكما هو الحال مع أنشطة تقدير التكلفة على أساس النشاط، فإنه ثمة فرصة لبناء روابط المجال مع مؤسسة هندسية مناسبة يمكنها توفير البيانات المناسبة التي يمكن للمتعلمين استخدامها لتحليلهم. وسيحتاج المتعلمون إلى التحقق من مجموعة من أنظمة الجودة التي تستخدمها المؤسسة؛ مثل ضمان الجودة والتحكم، وتقييم استخدام أنظمة إدارة القيمة لبناء ميزة تنافسية. وسيدعم ذلك تمرين تحليل القيمة لمنتج هندسي معين، على سبيل المثال لوحة الدوائر أو الجهاز الإلكتروني؛ أو خدمة، مثل صيانة نظام مكابح السيارة، للسماح بتحديد طرق زيادة قيمة الحل وتقييمها لاحقًا لتحديد أولويات التحسين في العمليات الهندسية.</w:t>
            </w:r>
          </w:p>
        </w:tc>
      </w:tr>
    </w:tbl>
    <w:p w14:paraId="4CACBC1D" w14:textId="77777777" w:rsidR="00E54BDF" w:rsidRPr="00E619F9" w:rsidRDefault="00E54BDF" w:rsidP="00804B03">
      <w:pPr>
        <w:pStyle w:val="Tabletextbullets"/>
        <w:numPr>
          <w:ilvl w:val="0"/>
          <w:numId w:val="0"/>
        </w:numPr>
        <w:bidi/>
        <w:spacing w:line="276" w:lineRule="auto"/>
        <w:ind w:left="576" w:hanging="358"/>
        <w:jc w:val="both"/>
        <w:rPr>
          <w:rFonts w:ascii="Sakkal Majalla" w:hAnsi="Sakkal Majalla" w:cs="Sakkal Majalla"/>
          <w:sz w:val="26"/>
          <w:szCs w:val="26"/>
        </w:rPr>
      </w:pPr>
    </w:p>
    <w:p w14:paraId="7C2C7457" w14:textId="77777777" w:rsidR="00D449B9" w:rsidRPr="00E619F9" w:rsidRDefault="00D449B9" w:rsidP="00E619F9">
      <w:pPr>
        <w:pStyle w:val="Tabletextbullets"/>
        <w:numPr>
          <w:ilvl w:val="0"/>
          <w:numId w:val="0"/>
        </w:numPr>
        <w:bidi/>
        <w:spacing w:line="276" w:lineRule="auto"/>
        <w:ind w:left="218"/>
        <w:rPr>
          <w:rFonts w:ascii="Sakkal Majalla" w:hAnsi="Sakkal Majalla" w:cs="Sakkal Majalla"/>
          <w:b/>
          <w:bCs/>
          <w:sz w:val="26"/>
          <w:szCs w:val="26"/>
        </w:rPr>
      </w:pPr>
    </w:p>
    <w:p w14:paraId="7A7FEE12" w14:textId="19480D21" w:rsidR="00E54BDF" w:rsidRPr="00E619F9" w:rsidRDefault="00E54BDF" w:rsidP="00804B03">
      <w:pPr>
        <w:pStyle w:val="Tabletextbullets"/>
        <w:numPr>
          <w:ilvl w:val="0"/>
          <w:numId w:val="0"/>
        </w:numPr>
        <w:bidi/>
        <w:spacing w:line="252" w:lineRule="auto"/>
        <w:jc w:val="both"/>
        <w:rPr>
          <w:rFonts w:ascii="Sakkal Majalla" w:hAnsi="Sakkal Majalla" w:cs="Sakkal Majalla"/>
          <w:b/>
          <w:bCs/>
          <w:sz w:val="26"/>
          <w:szCs w:val="26"/>
        </w:rPr>
      </w:pPr>
      <w:r w:rsidRPr="00E619F9">
        <w:rPr>
          <w:rFonts w:ascii="Sakkal Majalla" w:eastAsia="Open Sans" w:hAnsi="Sakkal Majalla" w:cs="Sakkal Majalla"/>
          <w:b/>
          <w:bCs/>
          <w:sz w:val="26"/>
          <w:szCs w:val="26"/>
          <w:rtl/>
          <w:lang w:eastAsia="ar" w:bidi="ar-MA"/>
        </w:rPr>
        <w:t xml:space="preserve">تفاصيل ارتباط هذه الوحدة بوحدات وشهادات </w:t>
      </w:r>
      <w:r w:rsidRPr="00E619F9">
        <w:rPr>
          <w:rFonts w:ascii="Sakkal Majalla" w:eastAsia="Open Sans" w:hAnsi="Sakkal Majalla" w:cs="Sakkal Majalla"/>
          <w:b/>
          <w:bCs/>
          <w:sz w:val="26"/>
          <w:szCs w:val="26"/>
          <w:lang w:val="en-US" w:eastAsia="ar" w:bidi="en-US"/>
        </w:rPr>
        <w:t>BTEC</w:t>
      </w:r>
      <w:r w:rsidRPr="00E619F9">
        <w:rPr>
          <w:rFonts w:ascii="Sakkal Majalla" w:eastAsia="Open Sans" w:hAnsi="Sakkal Majalla" w:cs="Sakkal Majalla"/>
          <w:b/>
          <w:bCs/>
          <w:sz w:val="26"/>
          <w:szCs w:val="26"/>
          <w:rtl/>
          <w:lang w:eastAsia="ar" w:bidi="ar-MA"/>
        </w:rPr>
        <w:t xml:space="preserve"> التأهيلية الأخرى، والوحدات/الشهادات التأهيلية الأخرى ذات الصلة</w:t>
      </w:r>
    </w:p>
    <w:p w14:paraId="3762EAD4" w14:textId="77777777" w:rsidR="008B51C1" w:rsidRPr="00E619F9" w:rsidRDefault="008B51C1" w:rsidP="00E619F9">
      <w:pPr>
        <w:pStyle w:val="Text"/>
        <w:bidi/>
        <w:spacing w:line="252" w:lineRule="auto"/>
        <w:rPr>
          <w:rFonts w:ascii="Sakkal Majalla" w:hAnsi="Sakkal Majalla" w:cs="Sakkal Majalla"/>
          <w:sz w:val="26"/>
          <w:szCs w:val="26"/>
        </w:rPr>
      </w:pPr>
      <w:r w:rsidRPr="00E619F9">
        <w:rPr>
          <w:rFonts w:ascii="Sakkal Majalla" w:hAnsi="Sakkal Majalla" w:cs="Sakkal Majalla"/>
          <w:sz w:val="26"/>
          <w:szCs w:val="26"/>
          <w:rtl/>
          <w:lang w:eastAsia="ar" w:bidi="ar-MA"/>
        </w:rPr>
        <w:t>ترتبط هذه الوحدة بمعظم الوحدات الأخرى في مجموعة الشهادات التأهيلية، بما في ذلك:</w:t>
      </w:r>
    </w:p>
    <w:p w14:paraId="78A46501" w14:textId="77777777" w:rsidR="00E54BDF" w:rsidRPr="00E619F9" w:rsidRDefault="00E54BDF" w:rsidP="00E619F9">
      <w:pPr>
        <w:pStyle w:val="Textbullets"/>
        <w:numPr>
          <w:ilvl w:val="0"/>
          <w:numId w:val="5"/>
        </w:numPr>
        <w:tabs>
          <w:tab w:val="num" w:pos="357"/>
        </w:tabs>
        <w:bidi/>
        <w:spacing w:line="252" w:lineRule="auto"/>
        <w:ind w:left="357" w:hanging="357"/>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lastRenderedPageBreak/>
        <w:t>الوحدة 1: المبادئ الميكانيكية</w:t>
      </w:r>
    </w:p>
    <w:p w14:paraId="55C3D218" w14:textId="77777777" w:rsidR="00E54BDF" w:rsidRPr="00E619F9" w:rsidRDefault="00E54BDF" w:rsidP="00E619F9">
      <w:pPr>
        <w:pStyle w:val="Textbullets"/>
        <w:numPr>
          <w:ilvl w:val="0"/>
          <w:numId w:val="5"/>
        </w:numPr>
        <w:tabs>
          <w:tab w:val="num" w:pos="357"/>
        </w:tabs>
        <w:bidi/>
        <w:spacing w:line="252" w:lineRule="auto"/>
        <w:ind w:left="357" w:hanging="357"/>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t>الوحدة 2: تقديم العمليات الهندسية بأمان كفريق</w:t>
      </w:r>
    </w:p>
    <w:p w14:paraId="545FD0F0" w14:textId="77777777" w:rsidR="00E54BDF" w:rsidRPr="00E619F9" w:rsidRDefault="00E54BDF" w:rsidP="00E619F9">
      <w:pPr>
        <w:pStyle w:val="Textbullets"/>
        <w:numPr>
          <w:ilvl w:val="0"/>
          <w:numId w:val="5"/>
        </w:numPr>
        <w:tabs>
          <w:tab w:val="num" w:pos="357"/>
        </w:tabs>
        <w:bidi/>
        <w:spacing w:line="252" w:lineRule="auto"/>
        <w:ind w:left="357" w:hanging="357"/>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t>الوحدة 3: تصميم وتصنيع المنتجات في مجال الهندسة</w:t>
      </w:r>
    </w:p>
    <w:p w14:paraId="67B6AE69" w14:textId="77777777" w:rsidR="00E54BDF" w:rsidRPr="00E619F9" w:rsidRDefault="00E54BDF" w:rsidP="00E619F9">
      <w:pPr>
        <w:pStyle w:val="Textbullets"/>
        <w:numPr>
          <w:ilvl w:val="0"/>
          <w:numId w:val="5"/>
        </w:numPr>
        <w:tabs>
          <w:tab w:val="num" w:pos="357"/>
        </w:tabs>
        <w:bidi/>
        <w:spacing w:line="252" w:lineRule="auto"/>
        <w:ind w:left="357" w:hanging="357"/>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t>الوحدة 57: المبادئ الكهربائية والإلكترونية</w:t>
      </w:r>
    </w:p>
    <w:p w14:paraId="53A27CAE" w14:textId="77777777" w:rsidR="00906602" w:rsidRPr="00E619F9" w:rsidRDefault="00906602" w:rsidP="00E619F9">
      <w:pPr>
        <w:pStyle w:val="Heading3"/>
        <w:widowControl w:val="0"/>
        <w:bidi/>
        <w:spacing w:before="1" w:line="252" w:lineRule="auto"/>
        <w:rPr>
          <w:rFonts w:ascii="Sakkal Majalla" w:hAnsi="Sakkal Majalla" w:cs="Sakkal Majalla"/>
        </w:rPr>
      </w:pPr>
    </w:p>
    <w:p w14:paraId="1B9609D6" w14:textId="77777777" w:rsidR="00E54BDF" w:rsidRPr="00E619F9" w:rsidRDefault="00E54BDF" w:rsidP="00E619F9">
      <w:pPr>
        <w:pStyle w:val="Heading3"/>
        <w:widowControl w:val="0"/>
        <w:bidi/>
        <w:spacing w:before="1" w:line="252" w:lineRule="auto"/>
        <w:ind w:left="0"/>
        <w:rPr>
          <w:rFonts w:ascii="Sakkal Majalla" w:hAnsi="Sakkal Majalla" w:cs="Sakkal Majalla"/>
        </w:rPr>
      </w:pPr>
      <w:r w:rsidRPr="00E619F9">
        <w:rPr>
          <w:rFonts w:ascii="Sakkal Majalla" w:eastAsia="Open Sans" w:hAnsi="Sakkal Majalla" w:cs="Sakkal Majalla"/>
          <w:rtl/>
          <w:lang w:eastAsia="ar" w:bidi="ar-MA"/>
        </w:rPr>
        <w:t>الموارد</w:t>
      </w:r>
    </w:p>
    <w:p w14:paraId="46C35897" w14:textId="77777777" w:rsidR="00E54BDF" w:rsidRPr="00E619F9" w:rsidRDefault="00E54BDF" w:rsidP="00E619F9">
      <w:pPr>
        <w:pStyle w:val="Heading6"/>
        <w:widowControl w:val="0"/>
        <w:bidi/>
        <w:spacing w:before="141" w:line="252" w:lineRule="auto"/>
        <w:ind w:left="0"/>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t>المراجع المكتوبة</w:t>
      </w:r>
    </w:p>
    <w:p w14:paraId="4F2A6E46" w14:textId="77777777" w:rsidR="00E54BDF" w:rsidRPr="00E619F9" w:rsidRDefault="00E54BDF" w:rsidP="00804B03">
      <w:pPr>
        <w:pStyle w:val="ListParagraph"/>
        <w:widowControl w:val="0"/>
        <w:numPr>
          <w:ilvl w:val="0"/>
          <w:numId w:val="6"/>
        </w:numPr>
        <w:tabs>
          <w:tab w:val="left" w:pos="614"/>
          <w:tab w:val="left" w:pos="615"/>
        </w:tabs>
        <w:bidi/>
        <w:spacing w:before="177" w:line="252" w:lineRule="auto"/>
        <w:ind w:left="284" w:right="93" w:hanging="284"/>
        <w:jc w:val="both"/>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t xml:space="preserve">هيكس، د، </w:t>
      </w:r>
      <w:r w:rsidRPr="00E619F9">
        <w:rPr>
          <w:rFonts w:ascii="Sakkal Majalla" w:eastAsia="Open Sans" w:hAnsi="Sakkal Majalla" w:cs="Sakkal Majalla"/>
          <w:i/>
          <w:iCs/>
          <w:sz w:val="26"/>
          <w:szCs w:val="26"/>
          <w:rtl/>
          <w:lang w:eastAsia="ar" w:bidi="ar-MA"/>
        </w:rPr>
        <w:t>تقدير التكلفة على أساس النشاط:</w:t>
      </w:r>
      <w:r w:rsidRPr="00E619F9">
        <w:rPr>
          <w:rFonts w:ascii="Sakkal Majalla" w:eastAsia="Open Sans" w:hAnsi="Sakkal Majalla" w:cs="Sakkal Majalla"/>
          <w:sz w:val="26"/>
          <w:szCs w:val="26"/>
          <w:rtl/>
          <w:lang w:eastAsia="ar" w:bidi="ar-MA"/>
        </w:rPr>
        <w:t xml:space="preserve"> استخدامها لصالح الشركات الصغيرة والمتوسطة الحجم (وايلي، 2002) </w:t>
      </w:r>
      <w:r w:rsidRPr="00E619F9">
        <w:rPr>
          <w:rFonts w:ascii="Sakkal Majalla" w:eastAsia="Open Sans" w:hAnsi="Sakkal Majalla" w:cs="Sakkal Majalla"/>
          <w:sz w:val="26"/>
          <w:szCs w:val="26"/>
          <w:lang w:eastAsia="ar" w:bidi="en-US"/>
        </w:rPr>
        <w:t>ISBN</w:t>
      </w:r>
      <w:r w:rsidRPr="00E619F9">
        <w:rPr>
          <w:rFonts w:ascii="Sakkal Majalla" w:eastAsia="Open Sans" w:hAnsi="Sakkal Majalla" w:cs="Sakkal Majalla"/>
          <w:sz w:val="26"/>
          <w:szCs w:val="26"/>
          <w:lang w:eastAsia="ar" w:bidi="ar-MA"/>
        </w:rPr>
        <w:t xml:space="preserve"> 9780471237549</w:t>
      </w:r>
      <w:r w:rsidRPr="00E619F9">
        <w:rPr>
          <w:rFonts w:ascii="Sakkal Majalla" w:eastAsia="Open Sans" w:hAnsi="Sakkal Majalla" w:cs="Sakkal Majalla"/>
          <w:sz w:val="26"/>
          <w:szCs w:val="26"/>
          <w:rtl/>
          <w:lang w:eastAsia="ar" w:bidi="ar-MA"/>
        </w:rPr>
        <w:t>.</w:t>
      </w:r>
    </w:p>
    <w:p w14:paraId="18F81F68" w14:textId="77777777" w:rsidR="008B51C1" w:rsidRPr="00E619F9" w:rsidRDefault="008B51C1" w:rsidP="00E619F9">
      <w:pPr>
        <w:pStyle w:val="BodyText"/>
        <w:widowControl w:val="0"/>
        <w:bidi/>
        <w:spacing w:line="252" w:lineRule="auto"/>
        <w:ind w:left="284" w:right="1507" w:hanging="284"/>
        <w:rPr>
          <w:rFonts w:ascii="Sakkal Majalla" w:hAnsi="Sakkal Majalla" w:cs="Sakkal Majalla"/>
          <w:sz w:val="26"/>
          <w:szCs w:val="26"/>
        </w:rPr>
      </w:pPr>
    </w:p>
    <w:p w14:paraId="29D54FF8" w14:textId="01D994F4" w:rsidR="00E54BDF" w:rsidRPr="00E619F9" w:rsidRDefault="00E54BDF" w:rsidP="00E619F9">
      <w:pPr>
        <w:pStyle w:val="BodyText"/>
        <w:widowControl w:val="0"/>
        <w:bidi/>
        <w:spacing w:line="252" w:lineRule="auto"/>
        <w:ind w:left="284" w:right="-48" w:hanging="284"/>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tab/>
        <w:t>دليل عملي لتنفيذ تقدير التكلفة على أسا النشاط للشركات والذي يمكن استخدامه كأساس لنهج التسليم خطوة بخطوة.</w:t>
      </w:r>
    </w:p>
    <w:p w14:paraId="77699D14" w14:textId="5E1634B4" w:rsidR="00E54BDF" w:rsidRPr="00E619F9" w:rsidRDefault="00E54BDF" w:rsidP="00E619F9">
      <w:pPr>
        <w:pStyle w:val="ListParagraph"/>
        <w:widowControl w:val="0"/>
        <w:numPr>
          <w:ilvl w:val="0"/>
          <w:numId w:val="6"/>
        </w:numPr>
        <w:tabs>
          <w:tab w:val="left" w:pos="614"/>
          <w:tab w:val="left" w:pos="615"/>
        </w:tabs>
        <w:bidi/>
        <w:spacing w:before="135" w:line="252" w:lineRule="auto"/>
        <w:ind w:left="284" w:right="93" w:hanging="284"/>
        <w:rPr>
          <w:rFonts w:ascii="Sakkal Majalla" w:hAnsi="Sakkal Majalla" w:cs="Sakkal Majalla"/>
          <w:sz w:val="26"/>
          <w:szCs w:val="26"/>
        </w:rPr>
      </w:pPr>
      <w:proofErr w:type="spellStart"/>
      <w:r w:rsidRPr="00E619F9">
        <w:rPr>
          <w:rFonts w:ascii="Sakkal Majalla" w:eastAsia="Open Sans" w:hAnsi="Sakkal Majalla" w:cs="Sakkal Majalla"/>
          <w:sz w:val="26"/>
          <w:szCs w:val="26"/>
          <w:rtl/>
          <w:lang w:eastAsia="ar" w:bidi="ar-MA"/>
        </w:rPr>
        <w:t>هويل</w:t>
      </w:r>
      <w:proofErr w:type="spellEnd"/>
      <w:r w:rsidRPr="00E619F9">
        <w:rPr>
          <w:rFonts w:ascii="Sakkal Majalla" w:eastAsia="Open Sans" w:hAnsi="Sakkal Majalla" w:cs="Sakkal Majalla"/>
          <w:sz w:val="26"/>
          <w:szCs w:val="26"/>
          <w:rtl/>
          <w:lang w:eastAsia="ar" w:bidi="ar-MA"/>
        </w:rPr>
        <w:t>، د.-</w:t>
      </w:r>
      <w:r w:rsidR="008B1169">
        <w:rPr>
          <w:rFonts w:ascii="Sakkal Majalla" w:eastAsia="Open Sans" w:hAnsi="Sakkal Majalla" w:cs="Sakkal Majalla"/>
          <w:sz w:val="26"/>
          <w:szCs w:val="26"/>
          <w:rtl/>
          <w:lang w:eastAsia="ar" w:bidi="ar-MA"/>
        </w:rPr>
        <w:t xml:space="preserve"> </w:t>
      </w:r>
      <w:r w:rsidRPr="00E619F9">
        <w:rPr>
          <w:rFonts w:ascii="Sakkal Majalla" w:eastAsia="Open Sans" w:hAnsi="Sakkal Majalla" w:cs="Sakkal Majalla"/>
          <w:i/>
          <w:iCs/>
          <w:sz w:val="26"/>
          <w:szCs w:val="26"/>
          <w:rtl/>
          <w:lang w:eastAsia="ar" w:bidi="ar-MA"/>
        </w:rPr>
        <w:t xml:space="preserve">دليل نظام الجودة </w:t>
      </w:r>
      <w:r w:rsidRPr="00E619F9">
        <w:rPr>
          <w:rFonts w:ascii="Sakkal Majalla" w:eastAsia="Open Sans" w:hAnsi="Sakkal Majalla" w:cs="Sakkal Majalla"/>
          <w:i/>
          <w:iCs/>
          <w:sz w:val="26"/>
          <w:szCs w:val="26"/>
          <w:lang w:eastAsia="ar" w:bidi="en-US"/>
        </w:rPr>
        <w:t>ISO</w:t>
      </w:r>
      <w:r w:rsidRPr="00E619F9">
        <w:rPr>
          <w:rFonts w:ascii="Sakkal Majalla" w:eastAsia="Open Sans" w:hAnsi="Sakkal Majalla" w:cs="Sakkal Majalla"/>
          <w:i/>
          <w:iCs/>
          <w:sz w:val="26"/>
          <w:szCs w:val="26"/>
          <w:lang w:eastAsia="ar" w:bidi="ar-MA"/>
        </w:rPr>
        <w:t xml:space="preserve"> 9000</w:t>
      </w:r>
      <w:r w:rsidRPr="00E619F9">
        <w:rPr>
          <w:rFonts w:ascii="Sakkal Majalla" w:eastAsia="Open Sans" w:hAnsi="Sakkal Majalla" w:cs="Sakkal Majalla"/>
          <w:sz w:val="26"/>
          <w:szCs w:val="26"/>
          <w:rtl/>
          <w:lang w:eastAsia="ar" w:bidi="ar-MA"/>
        </w:rPr>
        <w:t xml:space="preserve"> (</w:t>
      </w:r>
      <w:proofErr w:type="spellStart"/>
      <w:r w:rsidRPr="00E619F9">
        <w:rPr>
          <w:rFonts w:ascii="Sakkal Majalla" w:eastAsia="Open Sans" w:hAnsi="Sakkal Majalla" w:cs="Sakkal Majalla"/>
          <w:sz w:val="26"/>
          <w:szCs w:val="26"/>
          <w:rtl/>
          <w:lang w:eastAsia="ar" w:bidi="ar-MA"/>
        </w:rPr>
        <w:t>روتليدج</w:t>
      </w:r>
      <w:proofErr w:type="spellEnd"/>
      <w:r w:rsidRPr="00E619F9">
        <w:rPr>
          <w:rFonts w:ascii="Sakkal Majalla" w:eastAsia="Open Sans" w:hAnsi="Sakkal Majalla" w:cs="Sakkal Majalla"/>
          <w:sz w:val="26"/>
          <w:szCs w:val="26"/>
          <w:rtl/>
          <w:lang w:eastAsia="ar" w:bidi="ar-MA"/>
        </w:rPr>
        <w:t xml:space="preserve">، 2009) </w:t>
      </w:r>
      <w:r w:rsidRPr="00E619F9">
        <w:rPr>
          <w:rFonts w:ascii="Sakkal Majalla" w:eastAsia="Open Sans" w:hAnsi="Sakkal Majalla" w:cs="Sakkal Majalla"/>
          <w:sz w:val="26"/>
          <w:szCs w:val="26"/>
          <w:lang w:eastAsia="ar" w:bidi="en-US"/>
        </w:rPr>
        <w:t>ISBN</w:t>
      </w:r>
      <w:r w:rsidRPr="00E619F9">
        <w:rPr>
          <w:rFonts w:ascii="Sakkal Majalla" w:eastAsia="Open Sans" w:hAnsi="Sakkal Majalla" w:cs="Sakkal Majalla"/>
          <w:sz w:val="26"/>
          <w:szCs w:val="26"/>
          <w:lang w:eastAsia="ar" w:bidi="ar-MA"/>
        </w:rPr>
        <w:t xml:space="preserve"> 9781856176842</w:t>
      </w:r>
    </w:p>
    <w:p w14:paraId="3BFA1A0E" w14:textId="77777777" w:rsidR="008B51C1" w:rsidRPr="00E619F9" w:rsidRDefault="008B51C1" w:rsidP="00E619F9">
      <w:pPr>
        <w:pStyle w:val="BodyText"/>
        <w:widowControl w:val="0"/>
        <w:bidi/>
        <w:spacing w:before="1" w:line="252" w:lineRule="auto"/>
        <w:ind w:left="284" w:hanging="284"/>
        <w:rPr>
          <w:rFonts w:ascii="Sakkal Majalla" w:hAnsi="Sakkal Majalla" w:cs="Sakkal Majalla"/>
          <w:sz w:val="26"/>
          <w:szCs w:val="26"/>
        </w:rPr>
      </w:pPr>
    </w:p>
    <w:p w14:paraId="29BC0D1D" w14:textId="04C6563E" w:rsidR="00E54BDF" w:rsidRPr="00E619F9" w:rsidRDefault="00E54BDF" w:rsidP="00E619F9">
      <w:pPr>
        <w:pStyle w:val="BodyText"/>
        <w:widowControl w:val="0"/>
        <w:bidi/>
        <w:spacing w:before="1" w:line="252" w:lineRule="auto"/>
        <w:ind w:left="284" w:hanging="284"/>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tab/>
        <w:t xml:space="preserve">يتناول بالتفصيل مجموعة معايير </w:t>
      </w:r>
      <w:r w:rsidRPr="00E619F9">
        <w:rPr>
          <w:rFonts w:ascii="Sakkal Majalla" w:eastAsia="Open Sans" w:hAnsi="Sakkal Majalla" w:cs="Sakkal Majalla"/>
          <w:sz w:val="26"/>
          <w:szCs w:val="26"/>
          <w:lang w:eastAsia="ar" w:bidi="en-US"/>
        </w:rPr>
        <w:t>ISO</w:t>
      </w:r>
      <w:r w:rsidRPr="00E619F9">
        <w:rPr>
          <w:rFonts w:ascii="Sakkal Majalla" w:eastAsia="Open Sans" w:hAnsi="Sakkal Majalla" w:cs="Sakkal Majalla"/>
          <w:sz w:val="26"/>
          <w:szCs w:val="26"/>
          <w:lang w:eastAsia="ar" w:bidi="ar-MA"/>
        </w:rPr>
        <w:t>9000</w:t>
      </w:r>
      <w:r w:rsidRPr="00E619F9">
        <w:rPr>
          <w:rFonts w:ascii="Sakkal Majalla" w:eastAsia="Open Sans" w:hAnsi="Sakkal Majalla" w:cs="Sakkal Majalla"/>
          <w:sz w:val="26"/>
          <w:szCs w:val="26"/>
          <w:rtl/>
          <w:lang w:eastAsia="ar" w:bidi="ar-MA"/>
        </w:rPr>
        <w:t>.</w:t>
      </w:r>
    </w:p>
    <w:p w14:paraId="2E4FED53" w14:textId="5AADA90C" w:rsidR="00E54BDF" w:rsidRPr="00E619F9" w:rsidRDefault="00E54BDF" w:rsidP="00E619F9">
      <w:pPr>
        <w:pStyle w:val="ListParagraph"/>
        <w:widowControl w:val="0"/>
        <w:numPr>
          <w:ilvl w:val="0"/>
          <w:numId w:val="6"/>
        </w:numPr>
        <w:tabs>
          <w:tab w:val="left" w:pos="614"/>
          <w:tab w:val="left" w:pos="615"/>
        </w:tabs>
        <w:bidi/>
        <w:spacing w:before="155" w:line="252" w:lineRule="auto"/>
        <w:ind w:left="284" w:right="2459" w:hanging="284"/>
        <w:rPr>
          <w:rFonts w:ascii="Sakkal Majalla" w:hAnsi="Sakkal Majalla" w:cs="Sakkal Majalla"/>
          <w:sz w:val="26"/>
          <w:szCs w:val="26"/>
        </w:rPr>
      </w:pPr>
      <w:proofErr w:type="spellStart"/>
      <w:r w:rsidRPr="00E619F9">
        <w:rPr>
          <w:rFonts w:ascii="Sakkal Majalla" w:eastAsia="Open Sans" w:hAnsi="Sakkal Majalla" w:cs="Sakkal Majalla"/>
          <w:sz w:val="26"/>
          <w:szCs w:val="26"/>
          <w:rtl/>
          <w:lang w:eastAsia="ar" w:bidi="ar-MA"/>
        </w:rPr>
        <w:t>مايلز</w:t>
      </w:r>
      <w:proofErr w:type="spellEnd"/>
      <w:r w:rsidRPr="00E619F9">
        <w:rPr>
          <w:rFonts w:ascii="Sakkal Majalla" w:eastAsia="Open Sans" w:hAnsi="Sakkal Majalla" w:cs="Sakkal Majalla"/>
          <w:sz w:val="26"/>
          <w:szCs w:val="26"/>
          <w:rtl/>
          <w:lang w:eastAsia="ar" w:bidi="ar-MA"/>
        </w:rPr>
        <w:t xml:space="preserve">، ل.- </w:t>
      </w:r>
      <w:r w:rsidRPr="00E619F9">
        <w:rPr>
          <w:rFonts w:ascii="Sakkal Majalla" w:eastAsia="Open Sans" w:hAnsi="Sakkal Majalla" w:cs="Sakkal Majalla"/>
          <w:i/>
          <w:iCs/>
          <w:sz w:val="26"/>
          <w:szCs w:val="26"/>
          <w:rtl/>
          <w:lang w:eastAsia="ar" w:bidi="ar-MA"/>
        </w:rPr>
        <w:t>أساليب تحليل القيمة والهندسة</w:t>
      </w:r>
      <w:r w:rsidRPr="00E619F9">
        <w:rPr>
          <w:rFonts w:ascii="Sakkal Majalla" w:eastAsia="Open Sans" w:hAnsi="Sakkal Majalla" w:cs="Sakkal Majalla"/>
          <w:sz w:val="26"/>
          <w:szCs w:val="26"/>
          <w:rtl/>
          <w:lang w:eastAsia="ar" w:bidi="ar-MA"/>
        </w:rPr>
        <w:t xml:space="preserve"> (مؤسسة </w:t>
      </w:r>
      <w:proofErr w:type="spellStart"/>
      <w:r w:rsidRPr="00E619F9">
        <w:rPr>
          <w:rFonts w:ascii="Sakkal Majalla" w:eastAsia="Open Sans" w:hAnsi="Sakkal Majalla" w:cs="Sakkal Majalla"/>
          <w:sz w:val="26"/>
          <w:szCs w:val="26"/>
          <w:rtl/>
          <w:lang w:eastAsia="ar" w:bidi="ar-MA"/>
        </w:rPr>
        <w:t>مايلز</w:t>
      </w:r>
      <w:proofErr w:type="spellEnd"/>
      <w:r w:rsidRPr="00E619F9">
        <w:rPr>
          <w:rFonts w:ascii="Sakkal Majalla" w:eastAsia="Open Sans" w:hAnsi="Sakkal Majalla" w:cs="Sakkal Majalla"/>
          <w:sz w:val="26"/>
          <w:szCs w:val="26"/>
          <w:rtl/>
          <w:lang w:eastAsia="ar" w:bidi="ar-MA"/>
        </w:rPr>
        <w:t xml:space="preserve"> </w:t>
      </w:r>
      <w:proofErr w:type="spellStart"/>
      <w:r w:rsidRPr="00E619F9">
        <w:rPr>
          <w:rFonts w:ascii="Sakkal Majalla" w:eastAsia="Open Sans" w:hAnsi="Sakkal Majalla" w:cs="Sakkal Majalla"/>
          <w:sz w:val="26"/>
          <w:szCs w:val="26"/>
          <w:rtl/>
          <w:lang w:eastAsia="ar" w:bidi="ar-MA"/>
        </w:rPr>
        <w:t>فاليو</w:t>
      </w:r>
      <w:proofErr w:type="spellEnd"/>
      <w:r w:rsidRPr="00E619F9">
        <w:rPr>
          <w:rFonts w:ascii="Sakkal Majalla" w:eastAsia="Open Sans" w:hAnsi="Sakkal Majalla" w:cs="Sakkal Majalla"/>
          <w:sz w:val="26"/>
          <w:szCs w:val="26"/>
          <w:rtl/>
          <w:lang w:eastAsia="ar" w:bidi="ar-MA"/>
        </w:rPr>
        <w:t xml:space="preserve">، 2015) </w:t>
      </w:r>
      <w:r w:rsidR="00E619F9">
        <w:rPr>
          <w:rFonts w:ascii="Sakkal Majalla" w:eastAsia="Open Sans" w:hAnsi="Sakkal Majalla" w:cs="Sakkal Majalla"/>
          <w:sz w:val="26"/>
          <w:szCs w:val="26"/>
          <w:lang w:eastAsia="ar" w:bidi="ar-MA"/>
        </w:rPr>
        <w:br/>
      </w:r>
      <w:r w:rsidRPr="00E619F9">
        <w:rPr>
          <w:rFonts w:ascii="Sakkal Majalla" w:eastAsia="Open Sans" w:hAnsi="Sakkal Majalla" w:cs="Sakkal Majalla"/>
          <w:sz w:val="26"/>
          <w:szCs w:val="26"/>
          <w:lang w:eastAsia="ar" w:bidi="en-US"/>
        </w:rPr>
        <w:t>ISBN</w:t>
      </w:r>
      <w:r w:rsidRPr="00E619F9">
        <w:rPr>
          <w:rFonts w:ascii="Sakkal Majalla" w:eastAsia="Open Sans" w:hAnsi="Sakkal Majalla" w:cs="Sakkal Majalla"/>
          <w:sz w:val="26"/>
          <w:szCs w:val="26"/>
          <w:lang w:eastAsia="ar" w:bidi="ar-MA"/>
        </w:rPr>
        <w:t xml:space="preserve"> 9780070419261</w:t>
      </w:r>
    </w:p>
    <w:p w14:paraId="0E06B164" w14:textId="77777777" w:rsidR="008B51C1" w:rsidRPr="00E619F9" w:rsidRDefault="008B51C1" w:rsidP="00E619F9">
      <w:pPr>
        <w:pStyle w:val="BodyText"/>
        <w:widowControl w:val="0"/>
        <w:bidi/>
        <w:spacing w:line="252" w:lineRule="auto"/>
        <w:ind w:left="284" w:hanging="284"/>
        <w:rPr>
          <w:rFonts w:ascii="Sakkal Majalla" w:hAnsi="Sakkal Majalla" w:cs="Sakkal Majalla"/>
          <w:sz w:val="26"/>
          <w:szCs w:val="26"/>
        </w:rPr>
      </w:pPr>
    </w:p>
    <w:p w14:paraId="4B50502F" w14:textId="31CFF47D" w:rsidR="00E54BDF" w:rsidRPr="00E619F9" w:rsidRDefault="00E54BDF" w:rsidP="00E619F9">
      <w:pPr>
        <w:pStyle w:val="BodyText"/>
        <w:widowControl w:val="0"/>
        <w:bidi/>
        <w:spacing w:line="252" w:lineRule="auto"/>
        <w:ind w:left="284" w:hanging="284"/>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tab/>
        <w:t>دليل لتنفيذ تمرين تحليل القيم في سياق هندسي.</w:t>
      </w:r>
    </w:p>
    <w:p w14:paraId="6320FC67" w14:textId="11E32ADE" w:rsidR="00E54BDF" w:rsidRPr="00E619F9" w:rsidRDefault="00E54BDF" w:rsidP="00E619F9">
      <w:pPr>
        <w:pStyle w:val="Heading6"/>
        <w:widowControl w:val="0"/>
        <w:bidi/>
        <w:spacing w:before="139" w:line="252" w:lineRule="auto"/>
        <w:ind w:left="0"/>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t>مقاطع فيديو</w:t>
      </w:r>
    </w:p>
    <w:p w14:paraId="037FF9C0" w14:textId="67740877" w:rsidR="00E54BDF" w:rsidRPr="00E619F9" w:rsidRDefault="00E54BDF" w:rsidP="00E619F9">
      <w:pPr>
        <w:pStyle w:val="ListParagraph"/>
        <w:widowControl w:val="0"/>
        <w:numPr>
          <w:ilvl w:val="0"/>
          <w:numId w:val="7"/>
        </w:numPr>
        <w:tabs>
          <w:tab w:val="left" w:pos="558"/>
          <w:tab w:val="left" w:pos="559"/>
        </w:tabs>
        <w:bidi/>
        <w:spacing w:before="141" w:line="252" w:lineRule="auto"/>
        <w:ind w:left="341"/>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t>رولز رويس - كيفية بناء محرك جامبو جيت، بي بي سي</w:t>
      </w:r>
    </w:p>
    <w:p w14:paraId="5F9CF7AA" w14:textId="77777777" w:rsidR="00E54BDF" w:rsidRPr="00E619F9" w:rsidRDefault="00E54BDF" w:rsidP="00E619F9">
      <w:pPr>
        <w:pStyle w:val="BodyText"/>
        <w:widowControl w:val="0"/>
        <w:bidi/>
        <w:spacing w:before="1" w:line="252" w:lineRule="auto"/>
        <w:ind w:left="341"/>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t>يشمل مجموعة كبيرة من الجوانب بما فيها الميزة التنافسية والجودة.</w:t>
      </w:r>
    </w:p>
    <w:p w14:paraId="23D62873" w14:textId="3D24A820" w:rsidR="00E54BDF" w:rsidRPr="00E619F9" w:rsidRDefault="00A71370" w:rsidP="00E619F9">
      <w:pPr>
        <w:pStyle w:val="ListParagraph"/>
        <w:widowControl w:val="0"/>
        <w:numPr>
          <w:ilvl w:val="0"/>
          <w:numId w:val="7"/>
        </w:numPr>
        <w:tabs>
          <w:tab w:val="left" w:pos="557"/>
          <w:tab w:val="left" w:pos="559"/>
        </w:tabs>
        <w:bidi/>
        <w:spacing w:before="119" w:line="252" w:lineRule="auto"/>
        <w:ind w:left="341"/>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t xml:space="preserve">منصات مشاركة </w:t>
      </w:r>
      <w:hyperlink r:id="rId17">
        <w:r w:rsidRPr="00E619F9">
          <w:rPr>
            <w:rFonts w:ascii="Sakkal Majalla" w:eastAsia="Open Sans" w:hAnsi="Sakkal Majalla" w:cs="Sakkal Majalla"/>
            <w:sz w:val="26"/>
            <w:szCs w:val="26"/>
            <w:rtl/>
            <w:lang w:eastAsia="ar" w:bidi="ar-MA"/>
          </w:rPr>
          <w:t>الفيديو</w:t>
        </w:r>
      </w:hyperlink>
      <w:r w:rsidRPr="00E619F9">
        <w:rPr>
          <w:rFonts w:ascii="Sakkal Majalla" w:eastAsia="Open Sans" w:hAnsi="Sakkal Majalla" w:cs="Sakkal Majalla"/>
          <w:sz w:val="26"/>
          <w:szCs w:val="26"/>
          <w:rtl/>
          <w:lang w:eastAsia="ar" w:bidi="ar-MA"/>
        </w:rPr>
        <w:t xml:space="preserve"> - ابحث عن:</w:t>
      </w:r>
    </w:p>
    <w:p w14:paraId="69DA88A2" w14:textId="77777777" w:rsidR="00E54BDF" w:rsidRPr="00E619F9" w:rsidRDefault="00E54BDF" w:rsidP="00E619F9">
      <w:pPr>
        <w:pStyle w:val="BodyText"/>
        <w:widowControl w:val="0"/>
        <w:bidi/>
        <w:spacing w:line="252" w:lineRule="auto"/>
        <w:ind w:left="341"/>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t>فحص العتاد باستخدام آلة قياس منسقة.</w:t>
      </w:r>
    </w:p>
    <w:p w14:paraId="7FB8AC47" w14:textId="77777777" w:rsidR="00E54BDF" w:rsidRPr="00E619F9" w:rsidRDefault="00E54BDF" w:rsidP="00E619F9">
      <w:pPr>
        <w:pStyle w:val="Heading6"/>
        <w:widowControl w:val="0"/>
        <w:bidi/>
        <w:spacing w:before="139" w:line="252" w:lineRule="auto"/>
        <w:ind w:left="0"/>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t>المواقع الإلكترونية</w:t>
      </w:r>
    </w:p>
    <w:p w14:paraId="6651245D" w14:textId="77777777" w:rsidR="00E54BDF" w:rsidRPr="00E619F9" w:rsidRDefault="00000000" w:rsidP="00E619F9">
      <w:pPr>
        <w:pStyle w:val="ListParagraph"/>
        <w:widowControl w:val="0"/>
        <w:numPr>
          <w:ilvl w:val="0"/>
          <w:numId w:val="8"/>
        </w:numPr>
        <w:tabs>
          <w:tab w:val="left" w:pos="614"/>
          <w:tab w:val="left" w:pos="615"/>
        </w:tabs>
        <w:bidi/>
        <w:spacing w:before="60" w:line="252" w:lineRule="auto"/>
        <w:ind w:left="396"/>
        <w:rPr>
          <w:rFonts w:ascii="Sakkal Majalla" w:hAnsi="Sakkal Majalla" w:cs="Sakkal Majalla"/>
          <w:sz w:val="26"/>
          <w:szCs w:val="26"/>
        </w:rPr>
      </w:pPr>
      <w:hyperlink r:id="rId18">
        <w:r w:rsidR="00E54BDF" w:rsidRPr="00E619F9">
          <w:rPr>
            <w:rFonts w:ascii="Sakkal Majalla" w:eastAsia="Open Sans" w:hAnsi="Sakkal Majalla" w:cs="Sakkal Majalla"/>
            <w:sz w:val="26"/>
            <w:szCs w:val="26"/>
            <w:lang w:eastAsia="ar" w:bidi="en-US"/>
          </w:rPr>
          <w:t>www.iso.org</w:t>
        </w:r>
      </w:hyperlink>
    </w:p>
    <w:p w14:paraId="51ECF1A1" w14:textId="77777777" w:rsidR="00E54BDF" w:rsidRPr="00E619F9" w:rsidRDefault="00E54BDF" w:rsidP="00E619F9">
      <w:pPr>
        <w:pStyle w:val="BodyText"/>
        <w:widowControl w:val="0"/>
        <w:bidi/>
        <w:spacing w:before="60" w:line="252" w:lineRule="auto"/>
        <w:ind w:left="396" w:right="2527"/>
        <w:rPr>
          <w:rFonts w:ascii="Sakkal Majalla" w:hAnsi="Sakkal Majalla" w:cs="Sakkal Majalla"/>
          <w:sz w:val="26"/>
          <w:szCs w:val="26"/>
        </w:rPr>
      </w:pPr>
      <w:r w:rsidRPr="00E619F9">
        <w:rPr>
          <w:rFonts w:ascii="Sakkal Majalla" w:eastAsia="Open Sans" w:hAnsi="Sakkal Majalla" w:cs="Sakkal Majalla"/>
          <w:sz w:val="26"/>
          <w:szCs w:val="26"/>
          <w:rtl/>
          <w:lang w:eastAsia="ar" w:bidi="ar-MA"/>
        </w:rPr>
        <w:t>منظمة المعايير الدولية - معلومات تتعلق بمعايير أيزو.</w:t>
      </w:r>
    </w:p>
    <w:p w14:paraId="09FE9245" w14:textId="77777777" w:rsidR="00906602" w:rsidRPr="00E619F9" w:rsidRDefault="00000000" w:rsidP="00E619F9">
      <w:pPr>
        <w:pStyle w:val="ListParagraph"/>
        <w:widowControl w:val="0"/>
        <w:numPr>
          <w:ilvl w:val="0"/>
          <w:numId w:val="8"/>
        </w:numPr>
        <w:tabs>
          <w:tab w:val="left" w:pos="614"/>
          <w:tab w:val="left" w:pos="615"/>
        </w:tabs>
        <w:bidi/>
        <w:spacing w:before="60" w:line="252" w:lineRule="auto"/>
        <w:ind w:left="396" w:right="1086"/>
        <w:rPr>
          <w:rFonts w:ascii="Sakkal Majalla" w:hAnsi="Sakkal Majalla" w:cs="Sakkal Majalla"/>
          <w:sz w:val="26"/>
          <w:szCs w:val="26"/>
        </w:rPr>
      </w:pPr>
      <w:hyperlink r:id="rId19">
        <w:r w:rsidR="00E54BDF" w:rsidRPr="00E619F9">
          <w:rPr>
            <w:rFonts w:ascii="Sakkal Majalla" w:eastAsia="Open Sans" w:hAnsi="Sakkal Majalla" w:cs="Sakkal Majalla"/>
            <w:w w:val="95"/>
            <w:sz w:val="26"/>
            <w:szCs w:val="26"/>
            <w:lang w:eastAsia="ar" w:bidi="en-US"/>
          </w:rPr>
          <w:t>www.mindtools.com/pages/article/newPPM_89.htm</w:t>
        </w:r>
      </w:hyperlink>
      <w:r w:rsidR="00E54BDF" w:rsidRPr="00E619F9">
        <w:rPr>
          <w:rFonts w:ascii="Sakkal Majalla" w:eastAsia="Open Sans" w:hAnsi="Sakkal Majalla" w:cs="Sakkal Majalla"/>
          <w:sz w:val="26"/>
          <w:szCs w:val="26"/>
          <w:lang w:eastAsia="ar" w:bidi="ar-MA"/>
        </w:rPr>
        <w:t xml:space="preserve"> </w:t>
      </w:r>
      <w:r w:rsidR="00E54BDF" w:rsidRPr="00E619F9">
        <w:rPr>
          <w:rFonts w:ascii="Sakkal Majalla" w:eastAsia="Open Sans" w:hAnsi="Sakkal Majalla" w:cs="Sakkal Majalla"/>
          <w:sz w:val="26"/>
          <w:szCs w:val="26"/>
          <w:rtl/>
          <w:lang w:eastAsia="ar" w:bidi="ar-MA"/>
        </w:rPr>
        <w:br/>
        <w:t xml:space="preserve">أدوات العقل - كيفية تطبيق نهج </w:t>
      </w:r>
      <w:r w:rsidR="00E54BDF" w:rsidRPr="00E619F9">
        <w:rPr>
          <w:rFonts w:ascii="Sakkal Majalla" w:eastAsia="Open Sans" w:hAnsi="Sakkal Majalla" w:cs="Sakkal Majalla"/>
          <w:sz w:val="26"/>
          <w:szCs w:val="26"/>
          <w:lang w:eastAsia="ar" w:bidi="en-US"/>
        </w:rPr>
        <w:t>PDCA</w:t>
      </w:r>
    </w:p>
    <w:sectPr w:rsidR="00906602" w:rsidRPr="00E619F9" w:rsidSect="00D22CFE">
      <w:headerReference w:type="even" r:id="rId20"/>
      <w:headerReference w:type="default" r:id="rId21"/>
      <w:pgSz w:w="11904" w:h="16837"/>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497515" w14:textId="77777777" w:rsidR="002006F2" w:rsidRDefault="002006F2" w:rsidP="00E54BDF">
      <w:r>
        <w:separator/>
      </w:r>
    </w:p>
  </w:endnote>
  <w:endnote w:type="continuationSeparator" w:id="0">
    <w:p w14:paraId="0A2F94C5" w14:textId="77777777" w:rsidR="002006F2" w:rsidRDefault="002006F2" w:rsidP="00E54BDF">
      <w:r>
        <w:continuationSeparator/>
      </w:r>
    </w:p>
  </w:endnote>
  <w:endnote w:type="continuationNotice" w:id="1">
    <w:p w14:paraId="4ABC522F" w14:textId="77777777" w:rsidR="002006F2" w:rsidRDefault="002006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tl/>
      </w:rPr>
      <w:id w:val="571005846"/>
      <w:docPartObj>
        <w:docPartGallery w:val="Page Numbers (Bottom of Page)"/>
        <w:docPartUnique/>
      </w:docPartObj>
    </w:sdtPr>
    <w:sdtContent>
      <w:p w14:paraId="4A5F0B0C" w14:textId="302272CF" w:rsidR="00E54BDF" w:rsidRDefault="00E54BDF" w:rsidP="00E619F9">
        <w:pPr>
          <w:pStyle w:val="Footer"/>
          <w:framePr w:wrap="none" w:vAnchor="text" w:hAnchor="page" w:x="10696" w:y="-5"/>
          <w:bidi/>
          <w:rPr>
            <w:rStyle w:val="PageNumber"/>
          </w:rPr>
        </w:pPr>
        <w:r>
          <w:rPr>
            <w:rStyle w:val="PageNumber"/>
            <w:rtl/>
            <w:lang w:eastAsia="ar" w:bidi="ar-MA"/>
          </w:rPr>
          <w:fldChar w:fldCharType="begin"/>
        </w:r>
        <w:r>
          <w:rPr>
            <w:rStyle w:val="PageNumber"/>
            <w:rtl/>
            <w:lang w:eastAsia="ar" w:bidi="ar-MA"/>
          </w:rPr>
          <w:instrText xml:space="preserve"> PAGE </w:instrText>
        </w:r>
        <w:r>
          <w:rPr>
            <w:rStyle w:val="PageNumber"/>
            <w:rtl/>
            <w:lang w:eastAsia="ar" w:bidi="ar-MA"/>
          </w:rPr>
          <w:fldChar w:fldCharType="separate"/>
        </w:r>
        <w:r w:rsidR="008B1169">
          <w:rPr>
            <w:rStyle w:val="PageNumber"/>
            <w:rFonts w:cs="Times New Roman"/>
            <w:noProof/>
            <w:rtl/>
            <w:lang w:eastAsia="ar" w:bidi="ar-MA"/>
          </w:rPr>
          <w:t>8</w:t>
        </w:r>
        <w:r>
          <w:rPr>
            <w:rStyle w:val="PageNumber"/>
            <w:rtl/>
            <w:lang w:eastAsia="ar" w:bidi="ar-MA"/>
          </w:rPr>
          <w:fldChar w:fldCharType="end"/>
        </w:r>
      </w:p>
    </w:sdtContent>
  </w:sdt>
  <w:p w14:paraId="3B37989C" w14:textId="19C7E252" w:rsidR="00A71370" w:rsidRDefault="00E54BDF" w:rsidP="002010E0">
    <w:pPr>
      <w:pStyle w:val="BodyText"/>
      <w:bidi/>
      <w:spacing w:line="14" w:lineRule="auto"/>
      <w:ind w:right="360" w:firstLine="360"/>
    </w:pPr>
    <w:r w:rsidRPr="008117EE">
      <w:rPr>
        <w:rFonts w:ascii="Open Sans" w:eastAsia="Open Sans" w:hAnsi="Open Sans" w:cs="Open Sans"/>
        <w:noProof/>
        <w:rtl/>
        <w:lang w:eastAsia="en-US"/>
      </w:rPr>
      <mc:AlternateContent>
        <mc:Choice Requires="wps">
          <w:drawing>
            <wp:anchor distT="0" distB="0" distL="114300" distR="114300" simplePos="0" relativeHeight="251658243" behindDoc="0" locked="0" layoutInCell="1" allowOverlap="1" wp14:anchorId="7C3BBDB2" wp14:editId="10274B11">
              <wp:simplePos x="0" y="0"/>
              <wp:positionH relativeFrom="page">
                <wp:posOffset>542925</wp:posOffset>
              </wp:positionH>
              <wp:positionV relativeFrom="page">
                <wp:posOffset>10200640</wp:posOffset>
              </wp:positionV>
              <wp:extent cx="4169410" cy="409575"/>
              <wp:effectExtent l="0" t="0" r="0" b="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169410" cy="409575"/>
                      </a:xfrm>
                      <a:prstGeom prst="rect">
                        <a:avLst/>
                      </a:prstGeom>
                      <a:noFill/>
                      <a:ln w="12700">
                        <a:miter lim="800000"/>
                        <a:headEnd/>
                        <a:tailEnd/>
                      </a:ln>
                    </wps:spPr>
                    <wps:txbx>
                      <w:txbxContent>
                        <w:p w14:paraId="57B06ADB" w14:textId="4E7781CC" w:rsidR="00E54BDF" w:rsidRPr="00E619F9" w:rsidRDefault="00E54BDF" w:rsidP="00E619F9">
                          <w:pPr>
                            <w:bidi/>
                            <w:spacing w:before="19"/>
                            <w:ind w:left="14"/>
                            <w:jc w:val="right"/>
                            <w:rPr>
                              <w:rFonts w:ascii="Sakkal Majalla" w:hAnsi="Sakkal Majalla" w:cs="Sakkal Majalla"/>
                              <w:sz w:val="18"/>
                              <w:szCs w:val="26"/>
                            </w:rPr>
                          </w:pPr>
                          <w:r w:rsidRPr="00E619F9">
                            <w:rPr>
                              <w:rFonts w:ascii="Sakkal Majalla" w:eastAsia="Open Sans" w:hAnsi="Sakkal Majalla" w:cs="Sakkal Majalla"/>
                              <w:sz w:val="18"/>
                              <w:szCs w:val="18"/>
                              <w:rtl/>
                              <w:lang w:eastAsia="ar" w:bidi="ar-MA"/>
                            </w:rPr>
                            <w:t xml:space="preserve">شهادات </w:t>
                          </w:r>
                          <w:r w:rsidRPr="00E619F9">
                            <w:rPr>
                              <w:rFonts w:ascii="Sakkal Majalla" w:eastAsia="Open Sans" w:hAnsi="Sakkal Majalla" w:cs="Sakkal Majalla"/>
                              <w:sz w:val="18"/>
                              <w:szCs w:val="18"/>
                              <w:lang w:eastAsia="ar" w:bidi="en-US"/>
                            </w:rPr>
                            <w:t>Pearson BTEC International</w:t>
                          </w:r>
                          <w:r w:rsidRPr="00E619F9">
                            <w:rPr>
                              <w:rFonts w:ascii="Sakkal Majalla" w:eastAsia="Open Sans" w:hAnsi="Sakkal Majalla" w:cs="Sakkal Majalla"/>
                              <w:sz w:val="18"/>
                              <w:szCs w:val="18"/>
                              <w:rtl/>
                              <w:lang w:eastAsia="ar" w:bidi="ar-MA"/>
                            </w:rPr>
                            <w:t xml:space="preserve"> التأهيلية من المستوى 3 في مجال الهندسة - دليل التدريس - الإصدار 2 - مايو 2024 </w:t>
                          </w:r>
                          <w:r w:rsidR="00E619F9">
                            <w:rPr>
                              <w:rFonts w:ascii="Sakkal Majalla" w:eastAsia="Open Sans" w:hAnsi="Sakkal Majalla" w:cs="Sakkal Majalla"/>
                              <w:sz w:val="18"/>
                              <w:szCs w:val="18"/>
                              <w:lang w:eastAsia="ar" w:bidi="ar-MA"/>
                            </w:rPr>
                            <w:br/>
                          </w:r>
                          <w:r w:rsidRPr="00E619F9">
                            <w:rPr>
                              <w:rFonts w:ascii="Sakkal Majalla" w:eastAsia="Open Sans" w:hAnsi="Sakkal Majalla" w:cs="Sakkal Majalla"/>
                              <w:sz w:val="18"/>
                              <w:szCs w:val="18"/>
                              <w:rtl/>
                              <w:lang w:eastAsia="ar" w:bidi="ar-MA"/>
                            </w:rPr>
                            <w:t xml:space="preserve">© حقوق التأليف والنشر لعام 2024 محفوظة لصالح بيرسون </w:t>
                          </w:r>
                          <w:proofErr w:type="spellStart"/>
                          <w:r w:rsidRPr="00E619F9">
                            <w:rPr>
                              <w:rFonts w:ascii="Sakkal Majalla" w:eastAsia="Open Sans" w:hAnsi="Sakkal Majalla" w:cs="Sakkal Majalla"/>
                              <w:sz w:val="18"/>
                              <w:szCs w:val="18"/>
                              <w:rtl/>
                              <w:lang w:eastAsia="ar" w:bidi="ar-MA"/>
                            </w:rPr>
                            <w:t>إديوكيشن</w:t>
                          </w:r>
                          <w:proofErr w:type="spellEnd"/>
                          <w:r w:rsidRPr="00E619F9">
                            <w:rPr>
                              <w:rFonts w:ascii="Sakkal Majalla" w:eastAsia="Open Sans" w:hAnsi="Sakkal Majalla" w:cs="Sakkal Majalla"/>
                              <w:sz w:val="18"/>
                              <w:szCs w:val="18"/>
                              <w:rtl/>
                              <w:lang w:eastAsia="ar" w:bidi="ar-MA"/>
                            </w:rPr>
                            <w:t xml:space="preserve"> ليمتد</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3BBDB2" id="_x0000_t202" coordsize="21600,21600" o:spt="202" path="m,l,21600r21600,l21600,xe">
              <v:stroke joinstyle="miter"/>
              <v:path gradientshapeok="t" o:connecttype="rect"/>
            </v:shapetype>
            <v:shape id="Text Box 1" o:spid="_x0000_s1028" type="#_x0000_t202" style="position:absolute;left:0;text-align:left;margin-left:42.75pt;margin-top:803.2pt;width:328.3pt;height:32.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" filled="f" stroked="f" strokeweight="1pt">
              <v:textbox inset="0,0,0,0">
                <w:txbxContent>
                  <w:p w14:paraId="57B06ADB" w14:textId="4E7781CC" w:rsidR="00E54BDF" w:rsidRPr="00E619F9" w:rsidRDefault="00E54BDF" w:rsidP="00E619F9">
                    <w:pPr>
                      <w:bidi/>
                      <w:spacing w:before="19"/>
                      <w:ind w:left="14"/>
                      <w:jc w:val="right"/>
                      <w:rPr>
                        <w:rFonts w:ascii="Sakkal Majalla" w:hAnsi="Sakkal Majalla" w:cs="Sakkal Majalla"/>
                        <w:sz w:val="18"/>
                        <w:szCs w:val="26"/>
                      </w:rPr>
                    </w:pPr>
                    <w:r w:rsidRPr="00E619F9">
                      <w:rPr>
                        <w:rFonts w:ascii="Sakkal Majalla" w:eastAsia="Open Sans" w:hAnsi="Sakkal Majalla" w:cs="Sakkal Majalla"/>
                        <w:sz w:val="18"/>
                        <w:szCs w:val="18"/>
                        <w:rtl/>
                        <w:lang w:eastAsia="ar" w:bidi="ar-MA"/>
                      </w:rPr>
                      <w:t xml:space="preserve">شهادات </w:t>
                    </w:r>
                    <w:r w:rsidRPr="00E619F9">
                      <w:rPr>
                        <w:rFonts w:ascii="Sakkal Majalla" w:eastAsia="Open Sans" w:hAnsi="Sakkal Majalla" w:cs="Sakkal Majalla"/>
                        <w:sz w:val="18"/>
                        <w:szCs w:val="18"/>
                        <w:lang w:eastAsia="ar" w:bidi="en-US"/>
                      </w:rPr>
                      <w:t>Pearson BTEC International</w:t>
                    </w:r>
                    <w:r w:rsidRPr="00E619F9">
                      <w:rPr>
                        <w:rFonts w:ascii="Sakkal Majalla" w:eastAsia="Open Sans" w:hAnsi="Sakkal Majalla" w:cs="Sakkal Majalla"/>
                        <w:sz w:val="18"/>
                        <w:szCs w:val="18"/>
                        <w:rtl/>
                        <w:lang w:eastAsia="ar" w:bidi="ar-MA"/>
                      </w:rPr>
                      <w:t xml:space="preserve"> التأهيلية من المستوى 3 في مجال الهندسة - دليل التدريس - الإصدار 2 - مايو 2024 </w:t>
                    </w:r>
                    <w:r w:rsidR="00E619F9">
                      <w:rPr>
                        <w:rFonts w:ascii="Sakkal Majalla" w:eastAsia="Open Sans" w:hAnsi="Sakkal Majalla" w:cs="Sakkal Majalla"/>
                        <w:sz w:val="18"/>
                        <w:szCs w:val="18"/>
                        <w:lang w:eastAsia="ar" w:bidi="ar-MA"/>
                      </w:rPr>
                      <w:br/>
                    </w:r>
                    <w:r w:rsidRPr="00E619F9">
                      <w:rPr>
                        <w:rFonts w:ascii="Sakkal Majalla" w:eastAsia="Open Sans" w:hAnsi="Sakkal Majalla" w:cs="Sakkal Majalla"/>
                        <w:sz w:val="18"/>
                        <w:szCs w:val="18"/>
                        <w:rtl/>
                        <w:lang w:eastAsia="ar" w:bidi="ar-MA"/>
                      </w:rPr>
                      <w:t>© حقوق التأليف والنشر لعام 2024 محفوظة لصالح بيرسون إديوكيشن ليمتد</w:t>
                    </w:r>
                  </w:p>
                </w:txbxContent>
              </v:textbox>
              <w10:wrap type="square"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tl/>
      </w:rPr>
      <w:id w:val="365262836"/>
      <w:docPartObj>
        <w:docPartGallery w:val="Page Numbers (Bottom of Page)"/>
        <w:docPartUnique/>
      </w:docPartObj>
    </w:sdtPr>
    <w:sdtEndPr>
      <w:rPr>
        <w:rStyle w:val="PageNumber"/>
        <w:rFonts w:ascii="Open Sans" w:hAnsi="Open Sans" w:cs="Open Sans"/>
      </w:rPr>
    </w:sdtEndPr>
    <w:sdtContent>
      <w:p w14:paraId="4B536B49" w14:textId="10E4EC17" w:rsidR="00A71370" w:rsidRPr="002010E0" w:rsidRDefault="00DD690A" w:rsidP="00E619F9">
        <w:pPr>
          <w:pStyle w:val="Footer"/>
          <w:framePr w:wrap="none" w:vAnchor="text" w:hAnchor="page" w:x="946" w:y="-5"/>
          <w:bidi/>
          <w:rPr>
            <w:rStyle w:val="PageNumber"/>
            <w:rFonts w:ascii="Open Sans" w:hAnsi="Open Sans" w:cs="Open Sans"/>
          </w:rPr>
        </w:pPr>
        <w:r w:rsidRPr="002010E0">
          <w:rPr>
            <w:rStyle w:val="PageNumber"/>
            <w:rFonts w:ascii="Open Sans" w:eastAsia="Open Sans" w:hAnsi="Open Sans" w:cs="Open Sans"/>
            <w:rtl/>
            <w:lang w:eastAsia="ar" w:bidi="ar-MA"/>
          </w:rPr>
          <w:fldChar w:fldCharType="begin"/>
        </w:r>
        <w:r w:rsidRPr="002010E0">
          <w:rPr>
            <w:rStyle w:val="PageNumber"/>
            <w:rFonts w:ascii="Open Sans" w:eastAsia="Open Sans" w:hAnsi="Open Sans" w:cs="Open Sans"/>
            <w:rtl/>
            <w:lang w:eastAsia="ar" w:bidi="ar-MA"/>
          </w:rPr>
          <w:instrText xml:space="preserve"> PAGE </w:instrText>
        </w:r>
        <w:r w:rsidRPr="002010E0">
          <w:rPr>
            <w:rStyle w:val="PageNumber"/>
            <w:rFonts w:ascii="Open Sans" w:eastAsia="Open Sans" w:hAnsi="Open Sans" w:cs="Open Sans"/>
            <w:rtl/>
            <w:lang w:eastAsia="ar" w:bidi="ar-MA"/>
          </w:rPr>
          <w:fldChar w:fldCharType="separate"/>
        </w:r>
        <w:r w:rsidR="008B1169">
          <w:rPr>
            <w:rStyle w:val="PageNumber"/>
            <w:rFonts w:ascii="Open Sans" w:eastAsia="Open Sans" w:hAnsi="Open Sans" w:cs="Times New Roman"/>
            <w:noProof/>
            <w:rtl/>
            <w:lang w:eastAsia="ar" w:bidi="ar-MA"/>
          </w:rPr>
          <w:t>7</w:t>
        </w:r>
        <w:r w:rsidRPr="002010E0">
          <w:rPr>
            <w:rStyle w:val="PageNumber"/>
            <w:rFonts w:ascii="Open Sans" w:eastAsia="Open Sans" w:hAnsi="Open Sans" w:cs="Open Sans"/>
            <w:rtl/>
            <w:lang w:eastAsia="ar" w:bidi="ar-MA"/>
          </w:rPr>
          <w:fldChar w:fldCharType="end"/>
        </w:r>
      </w:p>
    </w:sdtContent>
  </w:sdt>
  <w:p w14:paraId="5A47AB88" w14:textId="5B38D9D4" w:rsidR="00A71370" w:rsidRDefault="00DD690A" w:rsidP="002010E0">
    <w:pPr>
      <w:pStyle w:val="BodyText"/>
      <w:bidi/>
      <w:spacing w:line="14" w:lineRule="auto"/>
      <w:ind w:right="360" w:firstLine="360"/>
    </w:pPr>
    <w:r w:rsidRPr="008117EE">
      <w:rPr>
        <w:rFonts w:ascii="Open Sans" w:eastAsia="Open Sans" w:hAnsi="Open Sans" w:cs="Open Sans"/>
        <w:noProof/>
        <w:rtl/>
        <w:lang w:eastAsia="en-US"/>
      </w:rPr>
      <mc:AlternateContent>
        <mc:Choice Requires="wps">
          <w:drawing>
            <wp:anchor distT="0" distB="0" distL="114300" distR="114300" simplePos="0" relativeHeight="251658242" behindDoc="0" locked="0" layoutInCell="1" allowOverlap="1" wp14:anchorId="6E21FA2B" wp14:editId="7298D3D5">
              <wp:simplePos x="0" y="0"/>
              <wp:positionH relativeFrom="margin">
                <wp:align>right</wp:align>
              </wp:positionH>
              <wp:positionV relativeFrom="page">
                <wp:posOffset>10201275</wp:posOffset>
              </wp:positionV>
              <wp:extent cx="3876675" cy="400050"/>
              <wp:effectExtent l="0" t="0" r="0" b="0"/>
              <wp:wrapSquare wrapText="bothSides"/>
              <wp:docPr id="152"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876675" cy="400050"/>
                      </a:xfrm>
                      <a:prstGeom prst="rect">
                        <a:avLst/>
                      </a:prstGeom>
                      <a:noFill/>
                      <a:ln w="12700">
                        <a:miter lim="800000"/>
                        <a:headEnd/>
                        <a:tailEnd/>
                      </a:ln>
                    </wps:spPr>
                    <wps:txbx>
                      <w:txbxContent>
                        <w:p w14:paraId="72C2F23A" w14:textId="53C82705" w:rsidR="00A71370" w:rsidRPr="00E619F9" w:rsidRDefault="00DD690A" w:rsidP="00E619F9">
                          <w:pPr>
                            <w:bidi/>
                            <w:spacing w:before="19"/>
                            <w:ind w:left="14"/>
                            <w:rPr>
                              <w:rFonts w:ascii="Sakkal Majalla" w:hAnsi="Sakkal Majalla" w:cs="Sakkal Majalla"/>
                              <w:sz w:val="18"/>
                              <w:szCs w:val="26"/>
                            </w:rPr>
                          </w:pPr>
                          <w:r w:rsidRPr="00E619F9">
                            <w:rPr>
                              <w:rFonts w:ascii="Sakkal Majalla" w:eastAsia="Open Sans" w:hAnsi="Sakkal Majalla" w:cs="Sakkal Majalla"/>
                              <w:sz w:val="18"/>
                              <w:szCs w:val="18"/>
                              <w:rtl/>
                              <w:lang w:eastAsia="ar" w:bidi="ar-MA"/>
                            </w:rPr>
                            <w:t xml:space="preserve">شهادات </w:t>
                          </w:r>
                          <w:r w:rsidRPr="00E619F9">
                            <w:rPr>
                              <w:rFonts w:ascii="Sakkal Majalla" w:eastAsia="Open Sans" w:hAnsi="Sakkal Majalla" w:cs="Sakkal Majalla"/>
                              <w:sz w:val="18"/>
                              <w:szCs w:val="18"/>
                              <w:lang w:eastAsia="ar" w:bidi="en-US"/>
                            </w:rPr>
                            <w:t>Pearson BTEC International</w:t>
                          </w:r>
                          <w:r w:rsidRPr="00E619F9">
                            <w:rPr>
                              <w:rFonts w:ascii="Sakkal Majalla" w:eastAsia="Open Sans" w:hAnsi="Sakkal Majalla" w:cs="Sakkal Majalla"/>
                              <w:sz w:val="18"/>
                              <w:szCs w:val="18"/>
                              <w:rtl/>
                              <w:lang w:eastAsia="ar" w:bidi="ar-MA"/>
                            </w:rPr>
                            <w:t xml:space="preserve"> التأهيلية من المستوى 3 في مجال الهندسة - دليل التدريس الإصدار 2 - مايو 2024 © حقوق التأليف والنشر لعام 2024 محفوظة لصالح بيرسون </w:t>
                          </w:r>
                          <w:proofErr w:type="spellStart"/>
                          <w:r w:rsidRPr="00E619F9">
                            <w:rPr>
                              <w:rFonts w:ascii="Sakkal Majalla" w:eastAsia="Open Sans" w:hAnsi="Sakkal Majalla" w:cs="Sakkal Majalla"/>
                              <w:sz w:val="18"/>
                              <w:szCs w:val="18"/>
                              <w:rtl/>
                              <w:lang w:eastAsia="ar" w:bidi="ar-MA"/>
                            </w:rPr>
                            <w:t>إديوكيشن</w:t>
                          </w:r>
                          <w:proofErr w:type="spellEnd"/>
                          <w:r w:rsidRPr="00E619F9">
                            <w:rPr>
                              <w:rFonts w:ascii="Sakkal Majalla" w:eastAsia="Open Sans" w:hAnsi="Sakkal Majalla" w:cs="Sakkal Majalla"/>
                              <w:sz w:val="18"/>
                              <w:szCs w:val="18"/>
                              <w:rtl/>
                              <w:lang w:eastAsia="ar" w:bidi="ar-MA"/>
                            </w:rPr>
                            <w:t xml:space="preserve"> ليمتد</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21FA2B" id="_x0000_t202" coordsize="21600,21600" o:spt="202" path="m,l,21600r21600,l21600,xe">
              <v:stroke joinstyle="miter"/>
              <v:path gradientshapeok="t" o:connecttype="rect"/>
            </v:shapetype>
            <v:shape id="Text Box 152" o:spid="_x0000_s1029" type="#_x0000_t202" style="position:absolute;left:0;text-align:left;margin-left:254.05pt;margin-top:803.25pt;width:305.25pt;height:31.5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" filled="f" stroked="f" strokeweight="1pt">
              <v:textbox inset="0,0,0,0">
                <w:txbxContent>
                  <w:p w14:paraId="72C2F23A" w14:textId="53C82705" w:rsidR="00A71370" w:rsidRPr="00E619F9" w:rsidRDefault="00DD690A" w:rsidP="00E619F9">
                    <w:pPr>
                      <w:bidi/>
                      <w:spacing w:before="19"/>
                      <w:ind w:left="14"/>
                      <w:rPr>
                        <w:rFonts w:ascii="Sakkal Majalla" w:hAnsi="Sakkal Majalla" w:cs="Sakkal Majalla"/>
                        <w:sz w:val="18"/>
                        <w:szCs w:val="26"/>
                      </w:rPr>
                    </w:pPr>
                    <w:r w:rsidRPr="00E619F9">
                      <w:rPr>
                        <w:rFonts w:ascii="Sakkal Majalla" w:eastAsia="Open Sans" w:hAnsi="Sakkal Majalla" w:cs="Sakkal Majalla"/>
                        <w:sz w:val="18"/>
                        <w:szCs w:val="18"/>
                        <w:rtl/>
                        <w:lang w:eastAsia="ar" w:bidi="ar-MA"/>
                      </w:rPr>
                      <w:t xml:space="preserve">شهادات </w:t>
                    </w:r>
                    <w:r w:rsidRPr="00E619F9">
                      <w:rPr>
                        <w:rFonts w:ascii="Sakkal Majalla" w:eastAsia="Open Sans" w:hAnsi="Sakkal Majalla" w:cs="Sakkal Majalla"/>
                        <w:sz w:val="18"/>
                        <w:szCs w:val="18"/>
                        <w:lang w:eastAsia="ar" w:bidi="en-US"/>
                      </w:rPr>
                      <w:t>Pearson BTEC International</w:t>
                    </w:r>
                    <w:r w:rsidRPr="00E619F9">
                      <w:rPr>
                        <w:rFonts w:ascii="Sakkal Majalla" w:eastAsia="Open Sans" w:hAnsi="Sakkal Majalla" w:cs="Sakkal Majalla"/>
                        <w:sz w:val="18"/>
                        <w:szCs w:val="18"/>
                        <w:rtl/>
                        <w:lang w:eastAsia="ar" w:bidi="ar-MA"/>
                      </w:rPr>
                      <w:t xml:space="preserve"> التأهيلية من المستوى 3 في مجال الهندسة - دليل التدريس الإصدار 2 - مايو 2024 © حقوق التأليف والنشر لعام 2024 محفوظة لصالح بيرسون إديوكيشن ليمتد</w:t>
                    </w:r>
                  </w:p>
                </w:txbxContent>
              </v:textbox>
              <w10:wrap type="square"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4BEF24" w14:textId="77777777" w:rsidR="005C00EF" w:rsidRDefault="005C00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DCF65F" w14:textId="77777777" w:rsidR="002006F2" w:rsidRDefault="002006F2" w:rsidP="00E54BDF">
      <w:r>
        <w:separator/>
      </w:r>
    </w:p>
  </w:footnote>
  <w:footnote w:type="continuationSeparator" w:id="0">
    <w:p w14:paraId="4AF7AD65" w14:textId="77777777" w:rsidR="002006F2" w:rsidRDefault="002006F2" w:rsidP="00E54BDF">
      <w:r>
        <w:continuationSeparator/>
      </w:r>
    </w:p>
  </w:footnote>
  <w:footnote w:type="continuationNotice" w:id="1">
    <w:p w14:paraId="686D36D9" w14:textId="77777777" w:rsidR="002006F2" w:rsidRDefault="002006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03A183" w14:textId="1FEE2B58" w:rsidR="00E36477" w:rsidRPr="004E6AD4" w:rsidRDefault="00E36477" w:rsidP="00E36477">
    <w:pPr>
      <w:pStyle w:val="Header"/>
      <w:bidi/>
      <w:rPr>
        <w:smallCaps/>
      </w:rPr>
    </w:pPr>
    <w:r>
      <w:rPr>
        <w:noProof/>
        <w:rtl/>
        <w:lang w:eastAsia="en-US"/>
      </w:rPr>
      <mc:AlternateContent>
        <mc:Choice Requires="wps">
          <w:drawing>
            <wp:anchor distT="45720" distB="45720" distL="114300" distR="114300" simplePos="0" relativeHeight="251658245" behindDoc="0" locked="0" layoutInCell="1" allowOverlap="1" wp14:anchorId="2643580B" wp14:editId="0F018B24">
              <wp:simplePos x="0" y="0"/>
              <wp:positionH relativeFrom="margin">
                <wp:posOffset>-28576</wp:posOffset>
              </wp:positionH>
              <wp:positionV relativeFrom="paragraph">
                <wp:posOffset>-169545</wp:posOffset>
              </wp:positionV>
              <wp:extent cx="3762375" cy="1404620"/>
              <wp:effectExtent l="0" t="0" r="9525" b="381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404620"/>
                      </a:xfrm>
                      <a:prstGeom prst="rect">
                        <a:avLst/>
                      </a:prstGeom>
                      <a:solidFill>
                        <a:srgbClr val="FFFFFF"/>
                      </a:solidFill>
                      <a:ln w="9525">
                        <a:noFill/>
                        <a:miter lim="800000"/>
                        <a:headEnd/>
                        <a:tailEnd/>
                      </a:ln>
                    </wps:spPr>
                    <wps:txbx>
                      <w:txbxContent>
                        <w:p w14:paraId="72FE72FF" w14:textId="77777777" w:rsidR="00E36477" w:rsidRPr="00E619F9" w:rsidRDefault="00E36477" w:rsidP="00E619F9">
                          <w:pPr>
                            <w:bidi/>
                            <w:jc w:val="right"/>
                            <w:rPr>
                              <w:rFonts w:ascii="Sakkal Majalla" w:hAnsi="Sakkal Majalla" w:cs="Sakkal Majalla"/>
                              <w:b/>
                              <w:bCs/>
                              <w:sz w:val="20"/>
                              <w:szCs w:val="20"/>
                            </w:rPr>
                          </w:pPr>
                          <w:r w:rsidRPr="00E619F9">
                            <w:rPr>
                              <w:rFonts w:ascii="Sakkal Majalla" w:eastAsia="Open Sans" w:hAnsi="Sakkal Majalla" w:cs="Sakkal Majalla"/>
                              <w:b/>
                              <w:bCs/>
                              <w:sz w:val="20"/>
                              <w:szCs w:val="20"/>
                              <w:rtl/>
                              <w:lang w:eastAsia="ar" w:bidi="ar-MA"/>
                            </w:rPr>
                            <w:t xml:space="preserve">شهادة </w:t>
                          </w:r>
                          <w:r w:rsidRPr="00E619F9">
                            <w:rPr>
                              <w:rFonts w:ascii="Sakkal Majalla" w:eastAsia="Open Sans" w:hAnsi="Sakkal Majalla" w:cs="Sakkal Majalla"/>
                              <w:b/>
                              <w:bCs/>
                              <w:sz w:val="20"/>
                              <w:szCs w:val="20"/>
                              <w:lang w:eastAsia="ar" w:bidi="en-US"/>
                            </w:rPr>
                            <w:t>BTEC International</w:t>
                          </w:r>
                          <w:r w:rsidRPr="00E619F9">
                            <w:rPr>
                              <w:rFonts w:ascii="Sakkal Majalla" w:eastAsia="Open Sans" w:hAnsi="Sakkal Majalla" w:cs="Sakkal Majalla"/>
                              <w:b/>
                              <w:bCs/>
                              <w:sz w:val="20"/>
                              <w:szCs w:val="20"/>
                              <w:rtl/>
                              <w:lang w:eastAsia="ar" w:bidi="ar-MA"/>
                            </w:rPr>
                            <w:t xml:space="preserve"> من المستوى 3 في الهندسة</w:t>
                          </w:r>
                        </w:p>
                        <w:p w14:paraId="268E8784" w14:textId="77777777" w:rsidR="00E36477" w:rsidRPr="00E619F9" w:rsidRDefault="00E36477" w:rsidP="00E619F9">
                          <w:pPr>
                            <w:bidi/>
                            <w:jc w:val="right"/>
                            <w:rPr>
                              <w:rFonts w:ascii="Sakkal Majalla" w:hAnsi="Sakkal Majalla" w:cs="Sakkal Majalla"/>
                              <w:b/>
                              <w:bCs/>
                              <w:sz w:val="20"/>
                              <w:szCs w:val="20"/>
                            </w:rPr>
                          </w:pPr>
                          <w:r w:rsidRPr="00E619F9">
                            <w:rPr>
                              <w:rFonts w:ascii="Sakkal Majalla" w:eastAsia="Open Sans" w:hAnsi="Sakkal Majalla" w:cs="Sakkal Majalla"/>
                              <w:b/>
                              <w:bCs/>
                              <w:sz w:val="20"/>
                              <w:szCs w:val="20"/>
                              <w:rtl/>
                              <w:lang w:eastAsia="ar" w:bidi="ar-MA"/>
                            </w:rPr>
                            <w:t>الوحدة 4: مبادئ التجارة والجودة التطبيقية في الهندسة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643580B" id="_x0000_t202" coordsize="21600,21600" o:spt="202" path="m,l,21600r21600,l21600,xe">
              <v:stroke joinstyle="miter"/>
              <v:path gradientshapeok="t" o:connecttype="rect"/>
            </v:shapetype>
            <v:shape id="Text Box 8" o:spid="_x0000_s1026" type="#_x0000_t202" style="position:absolute;left:0;text-align:left;margin-left:-2.25pt;margin-top:-13.35pt;width:296.25pt;height:110.6pt;z-index:251658245;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" stroked="f">
              <v:textbox style="mso-fit-shape-to-text:t">
                <w:txbxContent>
                  <w:p w14:paraId="72FE72FF" w14:textId="77777777" w:rsidR="00E36477" w:rsidRPr="00E619F9" w:rsidRDefault="00E36477" w:rsidP="00E619F9">
                    <w:pPr>
                      <w:bidi/>
                      <w:jc w:val="right"/>
                      <w:rPr>
                        <w:rFonts w:ascii="Sakkal Majalla" w:hAnsi="Sakkal Majalla" w:cs="Sakkal Majalla"/>
                        <w:b/>
                        <w:bCs/>
                        <w:sz w:val="20"/>
                        <w:szCs w:val="20"/>
                      </w:rPr>
                    </w:pPr>
                    <w:r w:rsidRPr="00E619F9">
                      <w:rPr>
                        <w:rFonts w:ascii="Sakkal Majalla" w:eastAsia="Open Sans" w:hAnsi="Sakkal Majalla" w:cs="Sakkal Majalla"/>
                        <w:b/>
                        <w:bCs/>
                        <w:sz w:val="20"/>
                        <w:szCs w:val="20"/>
                        <w:rtl/>
                        <w:lang w:eastAsia="ar" w:bidi="ar-MA"/>
                      </w:rPr>
                      <w:t xml:space="preserve">شهادة </w:t>
                    </w:r>
                    <w:r w:rsidRPr="00E619F9">
                      <w:rPr>
                        <w:rFonts w:ascii="Sakkal Majalla" w:eastAsia="Open Sans" w:hAnsi="Sakkal Majalla" w:cs="Sakkal Majalla"/>
                        <w:b/>
                        <w:bCs/>
                        <w:sz w:val="20"/>
                        <w:szCs w:val="20"/>
                        <w:lang w:eastAsia="ar" w:bidi="en-US"/>
                      </w:rPr>
                      <w:t>BTEC International</w:t>
                    </w:r>
                    <w:r w:rsidRPr="00E619F9">
                      <w:rPr>
                        <w:rFonts w:ascii="Sakkal Majalla" w:eastAsia="Open Sans" w:hAnsi="Sakkal Majalla" w:cs="Sakkal Majalla"/>
                        <w:b/>
                        <w:bCs/>
                        <w:sz w:val="20"/>
                        <w:szCs w:val="20"/>
                        <w:rtl/>
                        <w:lang w:eastAsia="ar" w:bidi="ar-MA"/>
                      </w:rPr>
                      <w:t xml:space="preserve"> من المستوى 3 في الهندسة</w:t>
                    </w:r>
                  </w:p>
                  <w:p w14:paraId="268E8784" w14:textId="77777777" w:rsidR="00E36477" w:rsidRPr="00E619F9" w:rsidRDefault="00E36477" w:rsidP="00E619F9">
                    <w:pPr>
                      <w:bidi/>
                      <w:jc w:val="right"/>
                      <w:rPr>
                        <w:rFonts w:ascii="Sakkal Majalla" w:hAnsi="Sakkal Majalla" w:cs="Sakkal Majalla"/>
                        <w:b/>
                        <w:bCs/>
                        <w:sz w:val="20"/>
                        <w:szCs w:val="20"/>
                      </w:rPr>
                    </w:pPr>
                    <w:r w:rsidRPr="00E619F9">
                      <w:rPr>
                        <w:rFonts w:ascii="Sakkal Majalla" w:eastAsia="Open Sans" w:hAnsi="Sakkal Majalla" w:cs="Sakkal Majalla"/>
                        <w:b/>
                        <w:bCs/>
                        <w:sz w:val="20"/>
                        <w:szCs w:val="20"/>
                        <w:rtl/>
                        <w:lang w:eastAsia="ar" w:bidi="ar-MA"/>
                      </w:rPr>
                      <w:t>الوحدة 4: مبادئ التجارة والجودة التطبيقية في الهندسة</w:t>
                    </w:r>
                  </w:p>
                </w:txbxContent>
              </v:textbox>
              <w10:wrap type="square" anchorx="margin"/>
            </v:shape>
          </w:pict>
        </mc:Fallback>
      </mc:AlternateContent>
    </w:r>
    <w:r>
      <w:rPr>
        <w:noProof/>
        <w:rtl/>
        <w:lang w:eastAsia="en-US"/>
      </w:rPr>
      <w:drawing>
        <wp:anchor distT="0" distB="0" distL="114300" distR="114300" simplePos="0" relativeHeight="251658244" behindDoc="0" locked="0" layoutInCell="1" allowOverlap="1" wp14:anchorId="009924A0" wp14:editId="0E1EC726">
          <wp:simplePos x="0" y="0"/>
          <wp:positionH relativeFrom="page">
            <wp:align>right</wp:align>
          </wp:positionH>
          <wp:positionV relativeFrom="paragraph">
            <wp:posOffset>-360045</wp:posOffset>
          </wp:positionV>
          <wp:extent cx="5785849" cy="542925"/>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p w14:paraId="3D57DD28" w14:textId="77777777" w:rsidR="00E36477" w:rsidRPr="00F02250" w:rsidRDefault="00E36477" w:rsidP="00E36477">
    <w:pPr>
      <w:pStyle w:val="Header"/>
      <w:bidi/>
    </w:pPr>
  </w:p>
  <w:p w14:paraId="3439D23B" w14:textId="6ECC14B5" w:rsidR="00A71370" w:rsidRDefault="00A71370">
    <w:pPr>
      <w:pStyle w:val="BodyText"/>
      <w:bidi/>
      <w:spacing w:line="14"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EBDE0" w14:textId="46A495D6" w:rsidR="007F24FF" w:rsidRPr="004E6AD4" w:rsidRDefault="007F24FF" w:rsidP="007F24FF">
    <w:pPr>
      <w:pStyle w:val="Header"/>
      <w:bidi/>
      <w:rPr>
        <w:smallCaps/>
      </w:rPr>
    </w:pPr>
    <w:r>
      <w:rPr>
        <w:noProof/>
        <w:rtl/>
        <w:lang w:eastAsia="en-US"/>
      </w:rPr>
      <mc:AlternateContent>
        <mc:Choice Requires="wps">
          <w:drawing>
            <wp:anchor distT="45720" distB="45720" distL="114300" distR="114300" simplePos="0" relativeHeight="251658247" behindDoc="0" locked="0" layoutInCell="1" allowOverlap="1" wp14:anchorId="379F5B63" wp14:editId="6C7CC566">
              <wp:simplePos x="0" y="0"/>
              <wp:positionH relativeFrom="margin">
                <wp:posOffset>-9525</wp:posOffset>
              </wp:positionH>
              <wp:positionV relativeFrom="paragraph">
                <wp:posOffset>-251460</wp:posOffset>
              </wp:positionV>
              <wp:extent cx="3762375" cy="1404620"/>
              <wp:effectExtent l="0" t="0" r="9525" b="381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404620"/>
                      </a:xfrm>
                      <a:prstGeom prst="rect">
                        <a:avLst/>
                      </a:prstGeom>
                      <a:solidFill>
                        <a:srgbClr val="FFFFFF"/>
                      </a:solidFill>
                      <a:ln w="9525">
                        <a:noFill/>
                        <a:miter lim="800000"/>
                        <a:headEnd/>
                        <a:tailEnd/>
                      </a:ln>
                    </wps:spPr>
                    <wps:txbx>
                      <w:txbxContent>
                        <w:p w14:paraId="190C2C26" w14:textId="77777777" w:rsidR="007F24FF" w:rsidRPr="00E619F9" w:rsidRDefault="007F24FF" w:rsidP="00E619F9">
                          <w:pPr>
                            <w:bidi/>
                            <w:jc w:val="right"/>
                            <w:rPr>
                              <w:rFonts w:ascii="Sakkal Majalla" w:hAnsi="Sakkal Majalla" w:cs="Sakkal Majalla"/>
                              <w:b/>
                              <w:bCs/>
                              <w:sz w:val="20"/>
                              <w:szCs w:val="20"/>
                            </w:rPr>
                          </w:pPr>
                          <w:r w:rsidRPr="00E619F9">
                            <w:rPr>
                              <w:rFonts w:ascii="Sakkal Majalla" w:eastAsia="Open Sans" w:hAnsi="Sakkal Majalla" w:cs="Sakkal Majalla"/>
                              <w:b/>
                              <w:bCs/>
                              <w:sz w:val="20"/>
                              <w:szCs w:val="20"/>
                              <w:rtl/>
                              <w:lang w:eastAsia="ar" w:bidi="ar-MA"/>
                            </w:rPr>
                            <w:t xml:space="preserve">شهادة </w:t>
                          </w:r>
                          <w:r w:rsidRPr="00E619F9">
                            <w:rPr>
                              <w:rFonts w:ascii="Sakkal Majalla" w:eastAsia="Open Sans" w:hAnsi="Sakkal Majalla" w:cs="Sakkal Majalla"/>
                              <w:b/>
                              <w:bCs/>
                              <w:sz w:val="20"/>
                              <w:szCs w:val="20"/>
                              <w:lang w:eastAsia="ar" w:bidi="en-US"/>
                            </w:rPr>
                            <w:t>BTEC International</w:t>
                          </w:r>
                          <w:r w:rsidRPr="00E619F9">
                            <w:rPr>
                              <w:rFonts w:ascii="Sakkal Majalla" w:eastAsia="Open Sans" w:hAnsi="Sakkal Majalla" w:cs="Sakkal Majalla"/>
                              <w:b/>
                              <w:bCs/>
                              <w:sz w:val="20"/>
                              <w:szCs w:val="20"/>
                              <w:rtl/>
                              <w:lang w:eastAsia="ar" w:bidi="ar-MA"/>
                            </w:rPr>
                            <w:t xml:space="preserve"> من المستوى 3 في الهندسة</w:t>
                          </w:r>
                        </w:p>
                        <w:p w14:paraId="03065E5D" w14:textId="77777777" w:rsidR="007F24FF" w:rsidRPr="00E619F9" w:rsidRDefault="007F24FF" w:rsidP="00E619F9">
                          <w:pPr>
                            <w:bidi/>
                            <w:jc w:val="right"/>
                            <w:rPr>
                              <w:rFonts w:ascii="Sakkal Majalla" w:hAnsi="Sakkal Majalla" w:cs="Sakkal Majalla"/>
                              <w:b/>
                              <w:bCs/>
                              <w:sz w:val="20"/>
                              <w:szCs w:val="20"/>
                            </w:rPr>
                          </w:pPr>
                          <w:r w:rsidRPr="00E619F9">
                            <w:rPr>
                              <w:rFonts w:ascii="Sakkal Majalla" w:eastAsia="Open Sans" w:hAnsi="Sakkal Majalla" w:cs="Sakkal Majalla"/>
                              <w:b/>
                              <w:bCs/>
                              <w:sz w:val="20"/>
                              <w:szCs w:val="20"/>
                              <w:rtl/>
                              <w:lang w:eastAsia="ar" w:bidi="ar-MA"/>
                            </w:rPr>
                            <w:t>الوحدة 4: مبادئ التجارة والجودة التطبيقية في الهندسة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79F5B63" id="_x0000_t202" coordsize="21600,21600" o:spt="202" path="m,l,21600r21600,l21600,xe">
              <v:stroke joinstyle="miter"/>
              <v:path gradientshapeok="t" o:connecttype="rect"/>
            </v:shapetype>
            <v:shape id="Text Box 10" o:spid="_x0000_s1027" type="#_x0000_t202" style="position:absolute;left:0;text-align:left;margin-left:-.75pt;margin-top:-19.8pt;width:296.2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" stroked="f">
              <v:textbox style="mso-fit-shape-to-text:t">
                <w:txbxContent>
                  <w:p w14:paraId="190C2C26" w14:textId="77777777" w:rsidR="007F24FF" w:rsidRPr="00E619F9" w:rsidRDefault="007F24FF" w:rsidP="00E619F9">
                    <w:pPr>
                      <w:bidi/>
                      <w:jc w:val="right"/>
                      <w:rPr>
                        <w:rFonts w:ascii="Sakkal Majalla" w:hAnsi="Sakkal Majalla" w:cs="Sakkal Majalla"/>
                        <w:b/>
                        <w:bCs/>
                        <w:sz w:val="20"/>
                        <w:szCs w:val="20"/>
                      </w:rPr>
                    </w:pPr>
                    <w:r w:rsidRPr="00E619F9">
                      <w:rPr>
                        <w:rFonts w:ascii="Sakkal Majalla" w:eastAsia="Open Sans" w:hAnsi="Sakkal Majalla" w:cs="Sakkal Majalla"/>
                        <w:b/>
                        <w:bCs/>
                        <w:sz w:val="20"/>
                        <w:szCs w:val="20"/>
                        <w:rtl/>
                        <w:lang w:eastAsia="ar" w:bidi="ar-MA"/>
                      </w:rPr>
                      <w:t xml:space="preserve">شهادة </w:t>
                    </w:r>
                    <w:r w:rsidRPr="00E619F9">
                      <w:rPr>
                        <w:rFonts w:ascii="Sakkal Majalla" w:eastAsia="Open Sans" w:hAnsi="Sakkal Majalla" w:cs="Sakkal Majalla"/>
                        <w:b/>
                        <w:bCs/>
                        <w:sz w:val="20"/>
                        <w:szCs w:val="20"/>
                        <w:lang w:eastAsia="ar" w:bidi="en-US"/>
                      </w:rPr>
                      <w:t>BTEC International</w:t>
                    </w:r>
                    <w:r w:rsidRPr="00E619F9">
                      <w:rPr>
                        <w:rFonts w:ascii="Sakkal Majalla" w:eastAsia="Open Sans" w:hAnsi="Sakkal Majalla" w:cs="Sakkal Majalla"/>
                        <w:b/>
                        <w:bCs/>
                        <w:sz w:val="20"/>
                        <w:szCs w:val="20"/>
                        <w:rtl/>
                        <w:lang w:eastAsia="ar" w:bidi="ar-MA"/>
                      </w:rPr>
                      <w:t xml:space="preserve"> من المستوى 3 في الهندسة</w:t>
                    </w:r>
                  </w:p>
                  <w:p w14:paraId="03065E5D" w14:textId="77777777" w:rsidR="007F24FF" w:rsidRPr="00E619F9" w:rsidRDefault="007F24FF" w:rsidP="00E619F9">
                    <w:pPr>
                      <w:bidi/>
                      <w:jc w:val="right"/>
                      <w:rPr>
                        <w:rFonts w:ascii="Sakkal Majalla" w:hAnsi="Sakkal Majalla" w:cs="Sakkal Majalla"/>
                        <w:b/>
                        <w:bCs/>
                        <w:sz w:val="20"/>
                        <w:szCs w:val="20"/>
                      </w:rPr>
                    </w:pPr>
                    <w:r w:rsidRPr="00E619F9">
                      <w:rPr>
                        <w:rFonts w:ascii="Sakkal Majalla" w:eastAsia="Open Sans" w:hAnsi="Sakkal Majalla" w:cs="Sakkal Majalla"/>
                        <w:b/>
                        <w:bCs/>
                        <w:sz w:val="20"/>
                        <w:szCs w:val="20"/>
                        <w:rtl/>
                        <w:lang w:eastAsia="ar" w:bidi="ar-MA"/>
                      </w:rPr>
                      <w:t>الوحدة 4: مبادئ التجارة والجودة التطبيقية في الهندسة</w:t>
                    </w:r>
                  </w:p>
                </w:txbxContent>
              </v:textbox>
              <w10:wrap type="square" anchorx="margin"/>
            </v:shape>
          </w:pict>
        </mc:Fallback>
      </mc:AlternateContent>
    </w:r>
    <w:r>
      <w:rPr>
        <w:noProof/>
        <w:rtl/>
        <w:lang w:eastAsia="en-US"/>
      </w:rPr>
      <w:drawing>
        <wp:anchor distT="0" distB="0" distL="114300" distR="114300" simplePos="0" relativeHeight="251658246" behindDoc="0" locked="0" layoutInCell="1" allowOverlap="1" wp14:anchorId="4542D05F" wp14:editId="2B8EFCF9">
          <wp:simplePos x="0" y="0"/>
          <wp:positionH relativeFrom="page">
            <wp:align>right</wp:align>
          </wp:positionH>
          <wp:positionV relativeFrom="paragraph">
            <wp:posOffset>-350520</wp:posOffset>
          </wp:positionV>
          <wp:extent cx="5785849" cy="542925"/>
          <wp:effectExtent l="0" t="0" r="571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p w14:paraId="1BA6F4AD" w14:textId="2BD2877D" w:rsidR="007F24FF" w:rsidRPr="00F02250" w:rsidRDefault="007F24FF" w:rsidP="007F24FF">
    <w:pPr>
      <w:pStyle w:val="Header"/>
      <w:bidi/>
    </w:pPr>
  </w:p>
  <w:p w14:paraId="6F054119" w14:textId="77777777" w:rsidR="007F24FF" w:rsidRDefault="007F24FF" w:rsidP="007F24FF">
    <w:pPr>
      <w:pStyle w:val="BodyText"/>
      <w:bidi/>
      <w:spacing w:line="14" w:lineRule="auto"/>
    </w:pPr>
  </w:p>
  <w:p w14:paraId="7BB4FFF0" w14:textId="344E292E" w:rsidR="00F02250" w:rsidRPr="004E6AD4" w:rsidRDefault="00F02250" w:rsidP="00F02250">
    <w:pPr>
      <w:pStyle w:val="Header"/>
      <w:bidi/>
      <w:rPr>
        <w:smallCaps/>
      </w:rPr>
    </w:pPr>
    <w:r w:rsidRPr="005A6BEA">
      <w:rPr>
        <w:rtl/>
        <w:lang w:eastAsia="ar" w:bidi="ar-MA"/>
      </w:rPr>
      <w:t xml:space="preserve"> </w:t>
    </w:r>
  </w:p>
  <w:p w14:paraId="093003CC" w14:textId="22C496DF" w:rsidR="00A71370" w:rsidRPr="00F02250" w:rsidRDefault="00A71370" w:rsidP="00F02250">
    <w:pPr>
      <w:pStyle w:val="Header"/>
      <w:bid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07E999" w14:textId="77777777" w:rsidR="005C00EF" w:rsidRDefault="005C00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9C30A" w14:textId="77777777" w:rsidR="007F24FF" w:rsidRPr="004E6AD4" w:rsidRDefault="007F24FF" w:rsidP="007F24FF">
    <w:pPr>
      <w:pStyle w:val="Header"/>
      <w:bidi/>
      <w:rPr>
        <w:smallCaps/>
      </w:rPr>
    </w:pPr>
    <w:r>
      <w:rPr>
        <w:noProof/>
        <w:rtl/>
        <w:lang w:eastAsia="en-US"/>
      </w:rPr>
      <w:drawing>
        <wp:anchor distT="0" distB="0" distL="114300" distR="114300" simplePos="0" relativeHeight="251658248" behindDoc="0" locked="0" layoutInCell="1" allowOverlap="1" wp14:anchorId="71488497" wp14:editId="06137691">
          <wp:simplePos x="0" y="0"/>
          <wp:positionH relativeFrom="page">
            <wp:align>right</wp:align>
          </wp:positionH>
          <wp:positionV relativeFrom="paragraph">
            <wp:posOffset>-140970</wp:posOffset>
          </wp:positionV>
          <wp:extent cx="5785849" cy="542925"/>
          <wp:effectExtent l="0" t="0" r="5715"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p w14:paraId="351C34BE" w14:textId="77777777" w:rsidR="007F24FF" w:rsidRPr="00F02250" w:rsidRDefault="007F24FF" w:rsidP="007F24FF">
    <w:pPr>
      <w:pStyle w:val="Header"/>
      <w:bidi/>
    </w:pPr>
    <w:r>
      <w:rPr>
        <w:noProof/>
        <w:rtl/>
        <w:lang w:eastAsia="en-US"/>
      </w:rPr>
      <mc:AlternateContent>
        <mc:Choice Requires="wps">
          <w:drawing>
            <wp:anchor distT="45720" distB="45720" distL="114300" distR="114300" simplePos="0" relativeHeight="251658249" behindDoc="0" locked="0" layoutInCell="1" allowOverlap="1" wp14:anchorId="33B846C2" wp14:editId="3F7F4F27">
              <wp:simplePos x="0" y="0"/>
              <wp:positionH relativeFrom="margin">
                <wp:posOffset>-28575</wp:posOffset>
              </wp:positionH>
              <wp:positionV relativeFrom="paragraph">
                <wp:posOffset>-144780</wp:posOffset>
              </wp:positionV>
              <wp:extent cx="3762375" cy="1404620"/>
              <wp:effectExtent l="0" t="0" r="9525" b="381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404620"/>
                      </a:xfrm>
                      <a:prstGeom prst="rect">
                        <a:avLst/>
                      </a:prstGeom>
                      <a:solidFill>
                        <a:srgbClr val="FFFFFF"/>
                      </a:solidFill>
                      <a:ln w="9525">
                        <a:noFill/>
                        <a:miter lim="800000"/>
                        <a:headEnd/>
                        <a:tailEnd/>
                      </a:ln>
                    </wps:spPr>
                    <wps:txbx>
                      <w:txbxContent>
                        <w:p w14:paraId="70F086D4" w14:textId="77777777" w:rsidR="007F24FF" w:rsidRPr="00CE7369" w:rsidRDefault="007F24FF" w:rsidP="005C00EF">
                          <w:pPr>
                            <w:bidi/>
                            <w:jc w:val="right"/>
                            <w:rPr>
                              <w:rFonts w:ascii="Open Sans" w:hAnsi="Open Sans" w:cs="Open Sans"/>
                              <w:b/>
                              <w:bCs/>
                              <w:sz w:val="16"/>
                              <w:szCs w:val="16"/>
                            </w:rPr>
                          </w:pPr>
                          <w:r w:rsidRPr="00CE7369">
                            <w:rPr>
                              <w:rFonts w:ascii="Open Sans" w:eastAsia="Open Sans" w:hAnsi="Open Sans" w:cs="Times New Roman"/>
                              <w:b/>
                              <w:bCs/>
                              <w:sz w:val="16"/>
                              <w:szCs w:val="16"/>
                              <w:rtl/>
                              <w:lang w:eastAsia="ar" w:bidi="ar-MA"/>
                            </w:rPr>
                            <w:t xml:space="preserve">شهادة </w:t>
                          </w:r>
                          <w:r w:rsidRPr="00CE7369">
                            <w:rPr>
                              <w:rFonts w:ascii="Open Sans" w:eastAsia="Open Sans" w:hAnsi="Open Sans" w:cs="Open Sans"/>
                              <w:b/>
                              <w:bCs/>
                              <w:sz w:val="16"/>
                              <w:szCs w:val="16"/>
                              <w:lang w:eastAsia="ar" w:bidi="en-US"/>
                            </w:rPr>
                            <w:t>BTEC International</w:t>
                          </w:r>
                          <w:r w:rsidRPr="00CE7369">
                            <w:rPr>
                              <w:rFonts w:ascii="Open Sans" w:eastAsia="Open Sans" w:hAnsi="Open Sans" w:cs="Times New Roman"/>
                              <w:b/>
                              <w:bCs/>
                              <w:sz w:val="16"/>
                              <w:szCs w:val="16"/>
                              <w:rtl/>
                              <w:lang w:eastAsia="ar" w:bidi="ar-MA"/>
                            </w:rPr>
                            <w:t xml:space="preserve"> من المستوى </w:t>
                          </w:r>
                          <w:r w:rsidRPr="00CE7369">
                            <w:rPr>
                              <w:rFonts w:ascii="Open Sans" w:eastAsia="Open Sans" w:hAnsi="Open Sans" w:cs="Open Sans"/>
                              <w:b/>
                              <w:bCs/>
                              <w:sz w:val="16"/>
                              <w:szCs w:val="16"/>
                              <w:rtl/>
                              <w:lang w:eastAsia="ar" w:bidi="ar-MA"/>
                            </w:rPr>
                            <w:t xml:space="preserve">3 </w:t>
                          </w:r>
                          <w:r w:rsidRPr="00CE7369">
                            <w:rPr>
                              <w:rFonts w:ascii="Open Sans" w:eastAsia="Open Sans" w:hAnsi="Open Sans" w:cs="Times New Roman"/>
                              <w:b/>
                              <w:bCs/>
                              <w:sz w:val="16"/>
                              <w:szCs w:val="16"/>
                              <w:rtl/>
                              <w:lang w:eastAsia="ar" w:bidi="ar-MA"/>
                            </w:rPr>
                            <w:t>في الهندسة</w:t>
                          </w:r>
                        </w:p>
                        <w:p w14:paraId="56716FC5" w14:textId="77777777" w:rsidR="007F24FF" w:rsidRPr="00CE7369" w:rsidRDefault="007F24FF" w:rsidP="005C00EF">
                          <w:pPr>
                            <w:bidi/>
                            <w:jc w:val="right"/>
                            <w:rPr>
                              <w:rFonts w:ascii="Open Sans" w:hAnsi="Open Sans" w:cs="Open Sans"/>
                              <w:b/>
                              <w:bCs/>
                              <w:sz w:val="16"/>
                              <w:szCs w:val="16"/>
                            </w:rPr>
                          </w:pPr>
                          <w:r w:rsidRPr="00CE7369">
                            <w:rPr>
                              <w:rFonts w:ascii="Open Sans" w:eastAsia="Open Sans" w:hAnsi="Open Sans" w:cs="Times New Roman"/>
                              <w:b/>
                              <w:bCs/>
                              <w:sz w:val="16"/>
                              <w:szCs w:val="16"/>
                              <w:rtl/>
                              <w:lang w:eastAsia="ar" w:bidi="ar-MA"/>
                            </w:rPr>
                            <w:t xml:space="preserve">الوحدة </w:t>
                          </w:r>
                          <w:r w:rsidRPr="00CE7369">
                            <w:rPr>
                              <w:rFonts w:ascii="Open Sans" w:eastAsia="Open Sans" w:hAnsi="Open Sans" w:cs="Open Sans"/>
                              <w:b/>
                              <w:bCs/>
                              <w:sz w:val="16"/>
                              <w:szCs w:val="16"/>
                              <w:rtl/>
                              <w:lang w:eastAsia="ar" w:bidi="ar-MA"/>
                            </w:rPr>
                            <w:t xml:space="preserve">4: </w:t>
                          </w:r>
                          <w:r w:rsidRPr="00CE7369">
                            <w:rPr>
                              <w:rFonts w:ascii="Open Sans" w:eastAsia="Open Sans" w:hAnsi="Open Sans" w:cs="Times New Roman"/>
                              <w:b/>
                              <w:bCs/>
                              <w:sz w:val="16"/>
                              <w:szCs w:val="16"/>
                              <w:rtl/>
                              <w:lang w:eastAsia="ar" w:bidi="ar-MA"/>
                            </w:rPr>
                            <w:t>مبادئ التجارة والجودة التطبيقية في الهندسة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3B846C2" id="_x0000_t202" coordsize="21600,21600" o:spt="202" path="m,l,21600r21600,l21600,xe">
              <v:stroke joinstyle="miter"/>
              <v:path gradientshapeok="t" o:connecttype="rect"/>
            </v:shapetype>
            <v:shape id="Text Box 12" o:spid="_x0000_s1030" type="#_x0000_t202" style="position:absolute;left:0;text-align:left;margin-left:-2.25pt;margin-top:-11.4pt;width:296.25pt;height:110.6pt;z-index:251658249;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" stroked="f">
              <v:textbox style="mso-fit-shape-to-text:t">
                <w:txbxContent>
                  <w:p w14:paraId="70F086D4" w14:textId="77777777" w:rsidR="007F24FF" w:rsidRPr="00CE7369" w:rsidRDefault="007F24FF" w:rsidP="005C00EF">
                    <w:pPr>
                      <w:bidi/>
                      <w:jc w:val="right"/>
                      <w:rPr>
                        <w:rFonts w:ascii="Open Sans" w:hAnsi="Open Sans" w:cs="Open Sans"/>
                        <w:b/>
                        <w:bCs/>
                        <w:sz w:val="16"/>
                        <w:szCs w:val="16"/>
                      </w:rPr>
                    </w:pPr>
                    <w:r w:rsidRPr="00CE7369">
                      <w:rPr>
                        <w:rFonts w:ascii="Open Sans" w:eastAsia="Open Sans" w:hAnsi="Open Sans" w:cs="Times New Roman"/>
                        <w:b/>
                        <w:bCs/>
                        <w:sz w:val="16"/>
                        <w:szCs w:val="16"/>
                        <w:rtl/>
                        <w:lang w:eastAsia="ar" w:bidi="ar-MA"/>
                      </w:rPr>
                      <w:t xml:space="preserve">شهادة </w:t>
                    </w:r>
                    <w:r w:rsidRPr="00CE7369">
                      <w:rPr>
                        <w:rFonts w:ascii="Open Sans" w:eastAsia="Open Sans" w:hAnsi="Open Sans" w:cs="Open Sans"/>
                        <w:b/>
                        <w:bCs/>
                        <w:sz w:val="16"/>
                        <w:szCs w:val="16"/>
                        <w:lang w:eastAsia="ar" w:bidi="en-US"/>
                      </w:rPr>
                      <w:t>BTEC International</w:t>
                    </w:r>
                    <w:r w:rsidRPr="00CE7369">
                      <w:rPr>
                        <w:rFonts w:ascii="Open Sans" w:eastAsia="Open Sans" w:hAnsi="Open Sans" w:cs="Times New Roman"/>
                        <w:b/>
                        <w:bCs/>
                        <w:sz w:val="16"/>
                        <w:szCs w:val="16"/>
                        <w:rtl/>
                        <w:lang w:eastAsia="ar" w:bidi="ar-MA"/>
                      </w:rPr>
                      <w:t xml:space="preserve"> من المستوى </w:t>
                    </w:r>
                    <w:r w:rsidRPr="00CE7369">
                      <w:rPr>
                        <w:rFonts w:ascii="Open Sans" w:eastAsia="Open Sans" w:hAnsi="Open Sans" w:cs="Open Sans"/>
                        <w:b/>
                        <w:bCs/>
                        <w:sz w:val="16"/>
                        <w:szCs w:val="16"/>
                        <w:rtl/>
                        <w:lang w:eastAsia="ar" w:bidi="ar-MA"/>
                      </w:rPr>
                      <w:t xml:space="preserve">3 </w:t>
                    </w:r>
                    <w:r w:rsidRPr="00CE7369">
                      <w:rPr>
                        <w:rFonts w:ascii="Open Sans" w:eastAsia="Open Sans" w:hAnsi="Open Sans" w:cs="Times New Roman"/>
                        <w:b/>
                        <w:bCs/>
                        <w:sz w:val="16"/>
                        <w:szCs w:val="16"/>
                        <w:rtl/>
                        <w:lang w:eastAsia="ar" w:bidi="ar-MA"/>
                      </w:rPr>
                      <w:t>في الهندسة</w:t>
                    </w:r>
                  </w:p>
                  <w:p w14:paraId="56716FC5" w14:textId="77777777" w:rsidR="007F24FF" w:rsidRPr="00CE7369" w:rsidRDefault="007F24FF" w:rsidP="005C00EF">
                    <w:pPr>
                      <w:bidi/>
                      <w:jc w:val="right"/>
                      <w:rPr>
                        <w:rFonts w:ascii="Open Sans" w:hAnsi="Open Sans" w:cs="Open Sans"/>
                        <w:b/>
                        <w:bCs/>
                        <w:sz w:val="16"/>
                        <w:szCs w:val="16"/>
                      </w:rPr>
                    </w:pPr>
                    <w:r w:rsidRPr="00CE7369">
                      <w:rPr>
                        <w:rFonts w:ascii="Open Sans" w:eastAsia="Open Sans" w:hAnsi="Open Sans" w:cs="Times New Roman"/>
                        <w:b/>
                        <w:bCs/>
                        <w:sz w:val="16"/>
                        <w:szCs w:val="16"/>
                        <w:rtl/>
                        <w:lang w:eastAsia="ar" w:bidi="ar-MA"/>
                      </w:rPr>
                      <w:t xml:space="preserve">الوحدة </w:t>
                    </w:r>
                    <w:r w:rsidRPr="00CE7369">
                      <w:rPr>
                        <w:rFonts w:ascii="Open Sans" w:eastAsia="Open Sans" w:hAnsi="Open Sans" w:cs="Open Sans"/>
                        <w:b/>
                        <w:bCs/>
                        <w:sz w:val="16"/>
                        <w:szCs w:val="16"/>
                        <w:rtl/>
                        <w:lang w:eastAsia="ar" w:bidi="ar-MA"/>
                      </w:rPr>
                      <w:t xml:space="preserve">4: </w:t>
                    </w:r>
                    <w:r w:rsidRPr="00CE7369">
                      <w:rPr>
                        <w:rFonts w:ascii="Open Sans" w:eastAsia="Open Sans" w:hAnsi="Open Sans" w:cs="Times New Roman"/>
                        <w:b/>
                        <w:bCs/>
                        <w:sz w:val="16"/>
                        <w:szCs w:val="16"/>
                        <w:rtl/>
                        <w:lang w:eastAsia="ar" w:bidi="ar-MA"/>
                      </w:rPr>
                      <w:t>مبادئ التجارة والجودة التطبيقية في الهندسة</w:t>
                    </w:r>
                  </w:p>
                </w:txbxContent>
              </v:textbox>
              <w10:wrap type="square" anchorx="margin"/>
            </v:shape>
          </w:pict>
        </mc:Fallback>
      </mc:AlternateContent>
    </w:r>
  </w:p>
  <w:p w14:paraId="16203C43" w14:textId="77777777" w:rsidR="007F24FF" w:rsidRDefault="007F24FF" w:rsidP="007F24FF">
    <w:pPr>
      <w:pStyle w:val="BodyText"/>
      <w:bidi/>
      <w:spacing w:line="14" w:lineRule="auto"/>
    </w:pPr>
  </w:p>
  <w:p w14:paraId="6DB484A5" w14:textId="77777777" w:rsidR="007F24FF" w:rsidRPr="004E6AD4" w:rsidRDefault="007F24FF" w:rsidP="00F02250">
    <w:pPr>
      <w:pStyle w:val="Header"/>
      <w:bidi/>
      <w:rPr>
        <w:smallCaps/>
      </w:rPr>
    </w:pPr>
    <w:r w:rsidRPr="005A6BEA">
      <w:rPr>
        <w:rtl/>
        <w:lang w:eastAsia="ar" w:bidi="ar-MA"/>
      </w:rPr>
      <w:t xml:space="preserve"> </w:t>
    </w:r>
  </w:p>
  <w:p w14:paraId="41519185" w14:textId="77777777" w:rsidR="007F24FF" w:rsidRPr="00F02250" w:rsidRDefault="007F24FF" w:rsidP="00F02250">
    <w:pPr>
      <w:pStyle w:val="Header"/>
      <w:bidi/>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11A405" w14:textId="2E05CAF8" w:rsidR="007F24FF" w:rsidRPr="004E6AD4" w:rsidRDefault="00D449B9" w:rsidP="00E36477">
    <w:pPr>
      <w:pStyle w:val="Header"/>
      <w:bidi/>
      <w:rPr>
        <w:smallCaps/>
      </w:rPr>
    </w:pPr>
    <w:r>
      <w:rPr>
        <w:noProof/>
        <w:rtl/>
        <w:lang w:eastAsia="en-US"/>
      </w:rPr>
      <mc:AlternateContent>
        <mc:Choice Requires="wps">
          <w:drawing>
            <wp:anchor distT="45720" distB="45720" distL="114300" distR="114300" simplePos="0" relativeHeight="251658251" behindDoc="0" locked="0" layoutInCell="1" allowOverlap="1" wp14:anchorId="7473499D" wp14:editId="2F4847AA">
              <wp:simplePos x="0" y="0"/>
              <wp:positionH relativeFrom="margin">
                <wp:align>left</wp:align>
              </wp:positionH>
              <wp:positionV relativeFrom="paragraph">
                <wp:posOffset>-318770</wp:posOffset>
              </wp:positionV>
              <wp:extent cx="3762375" cy="1404620"/>
              <wp:effectExtent l="0" t="0" r="9525" b="381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404620"/>
                      </a:xfrm>
                      <a:prstGeom prst="rect">
                        <a:avLst/>
                      </a:prstGeom>
                      <a:solidFill>
                        <a:srgbClr val="FFFFFF"/>
                      </a:solidFill>
                      <a:ln w="9525">
                        <a:noFill/>
                        <a:miter lim="800000"/>
                        <a:headEnd/>
                        <a:tailEnd/>
                      </a:ln>
                    </wps:spPr>
                    <wps:txbx>
                      <w:txbxContent>
                        <w:p w14:paraId="20EE23BA" w14:textId="77777777" w:rsidR="007F24FF" w:rsidRPr="00CE7369" w:rsidRDefault="007F24FF" w:rsidP="005C00EF">
                          <w:pPr>
                            <w:bidi/>
                            <w:jc w:val="right"/>
                            <w:rPr>
                              <w:rFonts w:ascii="Open Sans" w:hAnsi="Open Sans" w:cs="Open Sans"/>
                              <w:b/>
                              <w:bCs/>
                              <w:sz w:val="16"/>
                              <w:szCs w:val="16"/>
                            </w:rPr>
                          </w:pPr>
                          <w:r w:rsidRPr="00CE7369">
                            <w:rPr>
                              <w:rFonts w:ascii="Open Sans" w:eastAsia="Open Sans" w:hAnsi="Open Sans" w:cs="Times New Roman"/>
                              <w:b/>
                              <w:bCs/>
                              <w:sz w:val="16"/>
                              <w:szCs w:val="16"/>
                              <w:rtl/>
                              <w:lang w:eastAsia="ar" w:bidi="ar-MA"/>
                            </w:rPr>
                            <w:t xml:space="preserve">شهادة </w:t>
                          </w:r>
                          <w:r w:rsidRPr="00CE7369">
                            <w:rPr>
                              <w:rFonts w:ascii="Open Sans" w:eastAsia="Open Sans" w:hAnsi="Open Sans" w:cs="Open Sans"/>
                              <w:b/>
                              <w:bCs/>
                              <w:sz w:val="16"/>
                              <w:szCs w:val="16"/>
                              <w:lang w:eastAsia="ar" w:bidi="en-US"/>
                            </w:rPr>
                            <w:t>BTEC International</w:t>
                          </w:r>
                          <w:r w:rsidRPr="00CE7369">
                            <w:rPr>
                              <w:rFonts w:ascii="Open Sans" w:eastAsia="Open Sans" w:hAnsi="Open Sans" w:cs="Times New Roman"/>
                              <w:b/>
                              <w:bCs/>
                              <w:sz w:val="16"/>
                              <w:szCs w:val="16"/>
                              <w:rtl/>
                              <w:lang w:eastAsia="ar" w:bidi="ar-MA"/>
                            </w:rPr>
                            <w:t xml:space="preserve"> من المستوى </w:t>
                          </w:r>
                          <w:r w:rsidRPr="00CE7369">
                            <w:rPr>
                              <w:rFonts w:ascii="Open Sans" w:eastAsia="Open Sans" w:hAnsi="Open Sans" w:cs="Open Sans"/>
                              <w:b/>
                              <w:bCs/>
                              <w:sz w:val="16"/>
                              <w:szCs w:val="16"/>
                              <w:rtl/>
                              <w:lang w:eastAsia="ar" w:bidi="ar-MA"/>
                            </w:rPr>
                            <w:t xml:space="preserve">3 </w:t>
                          </w:r>
                          <w:r w:rsidRPr="00CE7369">
                            <w:rPr>
                              <w:rFonts w:ascii="Open Sans" w:eastAsia="Open Sans" w:hAnsi="Open Sans" w:cs="Times New Roman"/>
                              <w:b/>
                              <w:bCs/>
                              <w:sz w:val="16"/>
                              <w:szCs w:val="16"/>
                              <w:rtl/>
                              <w:lang w:eastAsia="ar" w:bidi="ar-MA"/>
                            </w:rPr>
                            <w:t>في الهندسة</w:t>
                          </w:r>
                        </w:p>
                        <w:p w14:paraId="6ADD4912" w14:textId="77777777" w:rsidR="007F24FF" w:rsidRPr="00CE7369" w:rsidRDefault="007F24FF" w:rsidP="005C00EF">
                          <w:pPr>
                            <w:bidi/>
                            <w:jc w:val="right"/>
                            <w:rPr>
                              <w:rFonts w:ascii="Open Sans" w:hAnsi="Open Sans" w:cs="Open Sans"/>
                              <w:b/>
                              <w:bCs/>
                              <w:sz w:val="16"/>
                              <w:szCs w:val="16"/>
                            </w:rPr>
                          </w:pPr>
                          <w:r w:rsidRPr="00CE7369">
                            <w:rPr>
                              <w:rFonts w:ascii="Open Sans" w:eastAsia="Open Sans" w:hAnsi="Open Sans" w:cs="Times New Roman"/>
                              <w:b/>
                              <w:bCs/>
                              <w:sz w:val="16"/>
                              <w:szCs w:val="16"/>
                              <w:rtl/>
                              <w:lang w:eastAsia="ar" w:bidi="ar-MA"/>
                            </w:rPr>
                            <w:t xml:space="preserve">الوحدة </w:t>
                          </w:r>
                          <w:r w:rsidRPr="00CE7369">
                            <w:rPr>
                              <w:rFonts w:ascii="Open Sans" w:eastAsia="Open Sans" w:hAnsi="Open Sans" w:cs="Open Sans"/>
                              <w:b/>
                              <w:bCs/>
                              <w:sz w:val="16"/>
                              <w:szCs w:val="16"/>
                              <w:rtl/>
                              <w:lang w:eastAsia="ar" w:bidi="ar-MA"/>
                            </w:rPr>
                            <w:t xml:space="preserve">4: </w:t>
                          </w:r>
                          <w:r w:rsidRPr="00CE7369">
                            <w:rPr>
                              <w:rFonts w:ascii="Open Sans" w:eastAsia="Open Sans" w:hAnsi="Open Sans" w:cs="Times New Roman"/>
                              <w:b/>
                              <w:bCs/>
                              <w:sz w:val="16"/>
                              <w:szCs w:val="16"/>
                              <w:rtl/>
                              <w:lang w:eastAsia="ar" w:bidi="ar-MA"/>
                            </w:rPr>
                            <w:t>مبادئ التجارة والجودة التطبيقية في الهندسة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473499D" id="_x0000_t202" coordsize="21600,21600" o:spt="202" path="m,l,21600r21600,l21600,xe">
              <v:stroke joinstyle="miter"/>
              <v:path gradientshapeok="t" o:connecttype="rect"/>
            </v:shapetype>
            <v:shape id="Text Box 16" o:spid="_x0000_s1031" type="#_x0000_t202" style="position:absolute;left:0;text-align:left;margin-left:0;margin-top:-25.1pt;width:296.25pt;height:110.6pt;z-index:251658251;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" stroked="f">
              <v:textbox style="mso-fit-shape-to-text:t">
                <w:txbxContent>
                  <w:p w14:paraId="20EE23BA" w14:textId="77777777" w:rsidR="007F24FF" w:rsidRPr="00CE7369" w:rsidRDefault="007F24FF" w:rsidP="005C00EF">
                    <w:pPr>
                      <w:bidi/>
                      <w:jc w:val="right"/>
                      <w:rPr>
                        <w:rFonts w:ascii="Open Sans" w:hAnsi="Open Sans" w:cs="Open Sans"/>
                        <w:b/>
                        <w:bCs/>
                        <w:sz w:val="16"/>
                        <w:szCs w:val="16"/>
                      </w:rPr>
                    </w:pPr>
                    <w:r w:rsidRPr="00CE7369">
                      <w:rPr>
                        <w:rFonts w:ascii="Open Sans" w:eastAsia="Open Sans" w:hAnsi="Open Sans" w:cs="Times New Roman"/>
                        <w:b/>
                        <w:bCs/>
                        <w:sz w:val="16"/>
                        <w:szCs w:val="16"/>
                        <w:rtl/>
                        <w:lang w:eastAsia="ar" w:bidi="ar-MA"/>
                      </w:rPr>
                      <w:t xml:space="preserve">شهادة </w:t>
                    </w:r>
                    <w:r w:rsidRPr="00CE7369">
                      <w:rPr>
                        <w:rFonts w:ascii="Open Sans" w:eastAsia="Open Sans" w:hAnsi="Open Sans" w:cs="Open Sans"/>
                        <w:b/>
                        <w:bCs/>
                        <w:sz w:val="16"/>
                        <w:szCs w:val="16"/>
                        <w:lang w:eastAsia="ar" w:bidi="en-US"/>
                      </w:rPr>
                      <w:t>BTEC International</w:t>
                    </w:r>
                    <w:r w:rsidRPr="00CE7369">
                      <w:rPr>
                        <w:rFonts w:ascii="Open Sans" w:eastAsia="Open Sans" w:hAnsi="Open Sans" w:cs="Times New Roman"/>
                        <w:b/>
                        <w:bCs/>
                        <w:sz w:val="16"/>
                        <w:szCs w:val="16"/>
                        <w:rtl/>
                        <w:lang w:eastAsia="ar" w:bidi="ar-MA"/>
                      </w:rPr>
                      <w:t xml:space="preserve"> من المستوى </w:t>
                    </w:r>
                    <w:r w:rsidRPr="00CE7369">
                      <w:rPr>
                        <w:rFonts w:ascii="Open Sans" w:eastAsia="Open Sans" w:hAnsi="Open Sans" w:cs="Open Sans"/>
                        <w:b/>
                        <w:bCs/>
                        <w:sz w:val="16"/>
                        <w:szCs w:val="16"/>
                        <w:rtl/>
                        <w:lang w:eastAsia="ar" w:bidi="ar-MA"/>
                      </w:rPr>
                      <w:t xml:space="preserve">3 </w:t>
                    </w:r>
                    <w:r w:rsidRPr="00CE7369">
                      <w:rPr>
                        <w:rFonts w:ascii="Open Sans" w:eastAsia="Open Sans" w:hAnsi="Open Sans" w:cs="Times New Roman"/>
                        <w:b/>
                        <w:bCs/>
                        <w:sz w:val="16"/>
                        <w:szCs w:val="16"/>
                        <w:rtl/>
                        <w:lang w:eastAsia="ar" w:bidi="ar-MA"/>
                      </w:rPr>
                      <w:t>في الهندسة</w:t>
                    </w:r>
                  </w:p>
                  <w:p w14:paraId="6ADD4912" w14:textId="77777777" w:rsidR="007F24FF" w:rsidRPr="00CE7369" w:rsidRDefault="007F24FF" w:rsidP="005C00EF">
                    <w:pPr>
                      <w:bidi/>
                      <w:jc w:val="right"/>
                      <w:rPr>
                        <w:rFonts w:ascii="Open Sans" w:hAnsi="Open Sans" w:cs="Open Sans"/>
                        <w:b/>
                        <w:bCs/>
                        <w:sz w:val="16"/>
                        <w:szCs w:val="16"/>
                      </w:rPr>
                    </w:pPr>
                    <w:r w:rsidRPr="00CE7369">
                      <w:rPr>
                        <w:rFonts w:ascii="Open Sans" w:eastAsia="Open Sans" w:hAnsi="Open Sans" w:cs="Times New Roman"/>
                        <w:b/>
                        <w:bCs/>
                        <w:sz w:val="16"/>
                        <w:szCs w:val="16"/>
                        <w:rtl/>
                        <w:lang w:eastAsia="ar" w:bidi="ar-MA"/>
                      </w:rPr>
                      <w:t xml:space="preserve">الوحدة </w:t>
                    </w:r>
                    <w:r w:rsidRPr="00CE7369">
                      <w:rPr>
                        <w:rFonts w:ascii="Open Sans" w:eastAsia="Open Sans" w:hAnsi="Open Sans" w:cs="Open Sans"/>
                        <w:b/>
                        <w:bCs/>
                        <w:sz w:val="16"/>
                        <w:szCs w:val="16"/>
                        <w:rtl/>
                        <w:lang w:eastAsia="ar" w:bidi="ar-MA"/>
                      </w:rPr>
                      <w:t xml:space="preserve">4: </w:t>
                    </w:r>
                    <w:r w:rsidRPr="00CE7369">
                      <w:rPr>
                        <w:rFonts w:ascii="Open Sans" w:eastAsia="Open Sans" w:hAnsi="Open Sans" w:cs="Times New Roman"/>
                        <w:b/>
                        <w:bCs/>
                        <w:sz w:val="16"/>
                        <w:szCs w:val="16"/>
                        <w:rtl/>
                        <w:lang w:eastAsia="ar" w:bidi="ar-MA"/>
                      </w:rPr>
                      <w:t>مبادئ التجارة والجودة التطبيقية في الهندسة</w:t>
                    </w:r>
                  </w:p>
                </w:txbxContent>
              </v:textbox>
              <w10:wrap type="square" anchorx="margin"/>
            </v:shape>
          </w:pict>
        </mc:Fallback>
      </mc:AlternateContent>
    </w:r>
    <w:r>
      <w:rPr>
        <w:noProof/>
        <w:rtl/>
        <w:lang w:eastAsia="en-US"/>
      </w:rPr>
      <w:drawing>
        <wp:anchor distT="0" distB="0" distL="114300" distR="114300" simplePos="0" relativeHeight="251658250" behindDoc="0" locked="0" layoutInCell="1" allowOverlap="1" wp14:anchorId="627B7830" wp14:editId="7C2BD03A">
          <wp:simplePos x="0" y="0"/>
          <wp:positionH relativeFrom="page">
            <wp:posOffset>1767840</wp:posOffset>
          </wp:positionH>
          <wp:positionV relativeFrom="paragraph">
            <wp:posOffset>-436245</wp:posOffset>
          </wp:positionV>
          <wp:extent cx="5785849" cy="542925"/>
          <wp:effectExtent l="0" t="0" r="5715"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007F24FF" w:rsidRPr="005A6BEA">
      <w:rPr>
        <w:rtl/>
        <w:lang w:eastAsia="ar" w:bidi="ar-MA"/>
      </w:rPr>
      <w:t xml:space="preserve"> </w:t>
    </w:r>
  </w:p>
  <w:p w14:paraId="79CDF7A1" w14:textId="435A2732" w:rsidR="007F24FF" w:rsidRPr="00F02250" w:rsidRDefault="007F24FF" w:rsidP="00E36477">
    <w:pPr>
      <w:pStyle w:val="Header"/>
      <w:bidi/>
    </w:pPr>
  </w:p>
  <w:p w14:paraId="6DA1D4F2" w14:textId="77777777" w:rsidR="007F24FF" w:rsidRDefault="007F24FF">
    <w:pPr>
      <w:pStyle w:val="BodyText"/>
      <w:bidi/>
      <w:spacing w:line="14"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6BFB1" w14:textId="2EF76CEB" w:rsidR="00D449B9" w:rsidRPr="004E6AD4" w:rsidRDefault="00D449B9" w:rsidP="007F24FF">
    <w:pPr>
      <w:pStyle w:val="Header"/>
      <w:bidi/>
      <w:rPr>
        <w:smallCaps/>
      </w:rPr>
    </w:pPr>
    <w:r>
      <w:rPr>
        <w:noProof/>
        <w:rtl/>
        <w:lang w:eastAsia="en-US"/>
      </w:rPr>
      <mc:AlternateContent>
        <mc:Choice Requires="wps">
          <w:drawing>
            <wp:anchor distT="45720" distB="45720" distL="114300" distR="114300" simplePos="0" relativeHeight="251658253" behindDoc="0" locked="0" layoutInCell="1" allowOverlap="1" wp14:anchorId="32E4617A" wp14:editId="4527AF76">
              <wp:simplePos x="0" y="0"/>
              <wp:positionH relativeFrom="margin">
                <wp:posOffset>-28575</wp:posOffset>
              </wp:positionH>
              <wp:positionV relativeFrom="paragraph">
                <wp:posOffset>-324485</wp:posOffset>
              </wp:positionV>
              <wp:extent cx="3762375" cy="1404620"/>
              <wp:effectExtent l="0" t="0" r="9525" b="3810"/>
              <wp:wrapSquare wrapText="bothSides"/>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404620"/>
                      </a:xfrm>
                      <a:prstGeom prst="rect">
                        <a:avLst/>
                      </a:prstGeom>
                      <a:solidFill>
                        <a:srgbClr val="FFFFFF"/>
                      </a:solidFill>
                      <a:ln w="9525">
                        <a:noFill/>
                        <a:miter lim="800000"/>
                        <a:headEnd/>
                        <a:tailEnd/>
                      </a:ln>
                    </wps:spPr>
                    <wps:txbx>
                      <w:txbxContent>
                        <w:p w14:paraId="24FD3792" w14:textId="77777777" w:rsidR="00D449B9" w:rsidRPr="00CE7369" w:rsidRDefault="00D449B9" w:rsidP="005C00EF">
                          <w:pPr>
                            <w:bidi/>
                            <w:jc w:val="right"/>
                            <w:rPr>
                              <w:rFonts w:ascii="Open Sans" w:hAnsi="Open Sans" w:cs="Open Sans"/>
                              <w:b/>
                              <w:bCs/>
                              <w:sz w:val="16"/>
                              <w:szCs w:val="16"/>
                            </w:rPr>
                          </w:pPr>
                          <w:r w:rsidRPr="00CE7369">
                            <w:rPr>
                              <w:rFonts w:ascii="Open Sans" w:eastAsia="Open Sans" w:hAnsi="Open Sans" w:cs="Times New Roman"/>
                              <w:b/>
                              <w:bCs/>
                              <w:sz w:val="16"/>
                              <w:szCs w:val="16"/>
                              <w:rtl/>
                              <w:lang w:eastAsia="ar" w:bidi="ar-MA"/>
                            </w:rPr>
                            <w:t xml:space="preserve">شهادة </w:t>
                          </w:r>
                          <w:r w:rsidRPr="00CE7369">
                            <w:rPr>
                              <w:rFonts w:ascii="Open Sans" w:eastAsia="Open Sans" w:hAnsi="Open Sans" w:cs="Open Sans"/>
                              <w:b/>
                              <w:bCs/>
                              <w:sz w:val="16"/>
                              <w:szCs w:val="16"/>
                              <w:lang w:eastAsia="ar" w:bidi="en-US"/>
                            </w:rPr>
                            <w:t>BTEC International</w:t>
                          </w:r>
                          <w:r w:rsidRPr="00CE7369">
                            <w:rPr>
                              <w:rFonts w:ascii="Open Sans" w:eastAsia="Open Sans" w:hAnsi="Open Sans" w:cs="Times New Roman"/>
                              <w:b/>
                              <w:bCs/>
                              <w:sz w:val="16"/>
                              <w:szCs w:val="16"/>
                              <w:rtl/>
                              <w:lang w:eastAsia="ar" w:bidi="ar-MA"/>
                            </w:rPr>
                            <w:t xml:space="preserve"> من المستوى </w:t>
                          </w:r>
                          <w:r w:rsidRPr="00CE7369">
                            <w:rPr>
                              <w:rFonts w:ascii="Open Sans" w:eastAsia="Open Sans" w:hAnsi="Open Sans" w:cs="Open Sans"/>
                              <w:b/>
                              <w:bCs/>
                              <w:sz w:val="16"/>
                              <w:szCs w:val="16"/>
                              <w:rtl/>
                              <w:lang w:eastAsia="ar" w:bidi="ar-MA"/>
                            </w:rPr>
                            <w:t xml:space="preserve">3 </w:t>
                          </w:r>
                          <w:r w:rsidRPr="00CE7369">
                            <w:rPr>
                              <w:rFonts w:ascii="Open Sans" w:eastAsia="Open Sans" w:hAnsi="Open Sans" w:cs="Times New Roman"/>
                              <w:b/>
                              <w:bCs/>
                              <w:sz w:val="16"/>
                              <w:szCs w:val="16"/>
                              <w:rtl/>
                              <w:lang w:eastAsia="ar" w:bidi="ar-MA"/>
                            </w:rPr>
                            <w:t>في الهندسة</w:t>
                          </w:r>
                        </w:p>
                        <w:p w14:paraId="2149B308" w14:textId="77777777" w:rsidR="00D449B9" w:rsidRPr="00CE7369" w:rsidRDefault="00D449B9" w:rsidP="005C00EF">
                          <w:pPr>
                            <w:bidi/>
                            <w:jc w:val="right"/>
                            <w:rPr>
                              <w:rFonts w:ascii="Open Sans" w:hAnsi="Open Sans" w:cs="Open Sans"/>
                              <w:b/>
                              <w:bCs/>
                              <w:sz w:val="16"/>
                              <w:szCs w:val="16"/>
                            </w:rPr>
                          </w:pPr>
                          <w:r w:rsidRPr="00CE7369">
                            <w:rPr>
                              <w:rFonts w:ascii="Open Sans" w:eastAsia="Open Sans" w:hAnsi="Open Sans" w:cs="Times New Roman"/>
                              <w:b/>
                              <w:bCs/>
                              <w:sz w:val="16"/>
                              <w:szCs w:val="16"/>
                              <w:rtl/>
                              <w:lang w:eastAsia="ar" w:bidi="ar-MA"/>
                            </w:rPr>
                            <w:t xml:space="preserve">الوحدة </w:t>
                          </w:r>
                          <w:r w:rsidRPr="00CE7369">
                            <w:rPr>
                              <w:rFonts w:ascii="Open Sans" w:eastAsia="Open Sans" w:hAnsi="Open Sans" w:cs="Open Sans"/>
                              <w:b/>
                              <w:bCs/>
                              <w:sz w:val="16"/>
                              <w:szCs w:val="16"/>
                              <w:rtl/>
                              <w:lang w:eastAsia="ar" w:bidi="ar-MA"/>
                            </w:rPr>
                            <w:t xml:space="preserve">4: </w:t>
                          </w:r>
                          <w:r w:rsidRPr="00CE7369">
                            <w:rPr>
                              <w:rFonts w:ascii="Open Sans" w:eastAsia="Open Sans" w:hAnsi="Open Sans" w:cs="Times New Roman"/>
                              <w:b/>
                              <w:bCs/>
                              <w:sz w:val="16"/>
                              <w:szCs w:val="16"/>
                              <w:rtl/>
                              <w:lang w:eastAsia="ar" w:bidi="ar-MA"/>
                            </w:rPr>
                            <w:t>مبادئ التجارة والجودة التطبيقية في الهندسة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2E4617A" id="_x0000_t202" coordsize="21600,21600" o:spt="202" path="m,l,21600r21600,l21600,xe">
              <v:stroke joinstyle="miter"/>
              <v:path gradientshapeok="t" o:connecttype="rect"/>
            </v:shapetype>
            <v:shape id="Text Box 20" o:spid="_x0000_s1032" type="#_x0000_t202" style="position:absolute;left:0;text-align:left;margin-left:-2.25pt;margin-top:-25.55pt;width:296.25pt;height:110.6pt;z-index:25165825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" stroked="f">
              <v:textbox style="mso-fit-shape-to-text:t">
                <w:txbxContent>
                  <w:p w14:paraId="24FD3792" w14:textId="77777777" w:rsidR="00D449B9" w:rsidRPr="00CE7369" w:rsidRDefault="00D449B9" w:rsidP="005C00EF">
                    <w:pPr>
                      <w:bidi/>
                      <w:jc w:val="right"/>
                      <w:rPr>
                        <w:rFonts w:ascii="Open Sans" w:hAnsi="Open Sans" w:cs="Open Sans"/>
                        <w:b/>
                        <w:bCs/>
                        <w:sz w:val="16"/>
                        <w:szCs w:val="16"/>
                      </w:rPr>
                    </w:pPr>
                    <w:r w:rsidRPr="00CE7369">
                      <w:rPr>
                        <w:rFonts w:ascii="Open Sans" w:eastAsia="Open Sans" w:hAnsi="Open Sans" w:cs="Times New Roman"/>
                        <w:b/>
                        <w:bCs/>
                        <w:sz w:val="16"/>
                        <w:szCs w:val="16"/>
                        <w:rtl/>
                        <w:lang w:eastAsia="ar" w:bidi="ar-MA"/>
                      </w:rPr>
                      <w:t xml:space="preserve">شهادة </w:t>
                    </w:r>
                    <w:r w:rsidRPr="00CE7369">
                      <w:rPr>
                        <w:rFonts w:ascii="Open Sans" w:eastAsia="Open Sans" w:hAnsi="Open Sans" w:cs="Open Sans"/>
                        <w:b/>
                        <w:bCs/>
                        <w:sz w:val="16"/>
                        <w:szCs w:val="16"/>
                        <w:lang w:eastAsia="ar" w:bidi="en-US"/>
                      </w:rPr>
                      <w:t>BTEC International</w:t>
                    </w:r>
                    <w:r w:rsidRPr="00CE7369">
                      <w:rPr>
                        <w:rFonts w:ascii="Open Sans" w:eastAsia="Open Sans" w:hAnsi="Open Sans" w:cs="Times New Roman"/>
                        <w:b/>
                        <w:bCs/>
                        <w:sz w:val="16"/>
                        <w:szCs w:val="16"/>
                        <w:rtl/>
                        <w:lang w:eastAsia="ar" w:bidi="ar-MA"/>
                      </w:rPr>
                      <w:t xml:space="preserve"> من </w:t>
                    </w:r>
                    <w:bookmarkStart w:id="2" w:name="_GoBack"/>
                    <w:r w:rsidRPr="00CE7369">
                      <w:rPr>
                        <w:rFonts w:ascii="Open Sans" w:eastAsia="Open Sans" w:hAnsi="Open Sans" w:cs="Times New Roman"/>
                        <w:b/>
                        <w:bCs/>
                        <w:sz w:val="16"/>
                        <w:szCs w:val="16"/>
                        <w:rtl/>
                        <w:lang w:eastAsia="ar" w:bidi="ar-MA"/>
                      </w:rPr>
                      <w:t xml:space="preserve">المستوى </w:t>
                    </w:r>
                    <w:r w:rsidRPr="00CE7369">
                      <w:rPr>
                        <w:rFonts w:ascii="Open Sans" w:eastAsia="Open Sans" w:hAnsi="Open Sans" w:cs="Open Sans"/>
                        <w:b/>
                        <w:bCs/>
                        <w:sz w:val="16"/>
                        <w:szCs w:val="16"/>
                        <w:rtl/>
                        <w:lang w:eastAsia="ar" w:bidi="ar-MA"/>
                      </w:rPr>
                      <w:t xml:space="preserve">3 </w:t>
                    </w:r>
                    <w:r w:rsidRPr="00CE7369">
                      <w:rPr>
                        <w:rFonts w:ascii="Open Sans" w:eastAsia="Open Sans" w:hAnsi="Open Sans" w:cs="Times New Roman"/>
                        <w:b/>
                        <w:bCs/>
                        <w:sz w:val="16"/>
                        <w:szCs w:val="16"/>
                        <w:rtl/>
                        <w:lang w:eastAsia="ar" w:bidi="ar-MA"/>
                      </w:rPr>
                      <w:t>في الهندسة</w:t>
                    </w:r>
                  </w:p>
                  <w:p w14:paraId="2149B308" w14:textId="77777777" w:rsidR="00D449B9" w:rsidRPr="00CE7369" w:rsidRDefault="00D449B9" w:rsidP="005C00EF">
                    <w:pPr>
                      <w:bidi/>
                      <w:jc w:val="right"/>
                      <w:rPr>
                        <w:rFonts w:ascii="Open Sans" w:hAnsi="Open Sans" w:cs="Open Sans"/>
                        <w:b/>
                        <w:bCs/>
                        <w:sz w:val="16"/>
                        <w:szCs w:val="16"/>
                      </w:rPr>
                    </w:pPr>
                    <w:r w:rsidRPr="00CE7369">
                      <w:rPr>
                        <w:rFonts w:ascii="Open Sans" w:eastAsia="Open Sans" w:hAnsi="Open Sans" w:cs="Times New Roman"/>
                        <w:b/>
                        <w:bCs/>
                        <w:sz w:val="16"/>
                        <w:szCs w:val="16"/>
                        <w:rtl/>
                        <w:lang w:eastAsia="ar" w:bidi="ar-MA"/>
                      </w:rPr>
                      <w:t xml:space="preserve">الوحدة </w:t>
                    </w:r>
                    <w:r w:rsidRPr="00CE7369">
                      <w:rPr>
                        <w:rFonts w:ascii="Open Sans" w:eastAsia="Open Sans" w:hAnsi="Open Sans" w:cs="Open Sans"/>
                        <w:b/>
                        <w:bCs/>
                        <w:sz w:val="16"/>
                        <w:szCs w:val="16"/>
                        <w:rtl/>
                        <w:lang w:eastAsia="ar" w:bidi="ar-MA"/>
                      </w:rPr>
                      <w:t xml:space="preserve">4: </w:t>
                    </w:r>
                    <w:r w:rsidRPr="00CE7369">
                      <w:rPr>
                        <w:rFonts w:ascii="Open Sans" w:eastAsia="Open Sans" w:hAnsi="Open Sans" w:cs="Times New Roman"/>
                        <w:b/>
                        <w:bCs/>
                        <w:sz w:val="16"/>
                        <w:szCs w:val="16"/>
                        <w:rtl/>
                        <w:lang w:eastAsia="ar" w:bidi="ar-MA"/>
                      </w:rPr>
                      <w:t>مبادئ التجارة والجودة التطبيقية في الهندسة</w:t>
                    </w:r>
                    <w:bookmarkEnd w:id="2"/>
                  </w:p>
                </w:txbxContent>
              </v:textbox>
              <w10:wrap type="square" anchorx="margin"/>
            </v:shape>
          </w:pict>
        </mc:Fallback>
      </mc:AlternateContent>
    </w:r>
    <w:r>
      <w:rPr>
        <w:noProof/>
        <w:rtl/>
        <w:lang w:eastAsia="en-US"/>
      </w:rPr>
      <w:drawing>
        <wp:anchor distT="0" distB="0" distL="114300" distR="114300" simplePos="0" relativeHeight="251658252" behindDoc="0" locked="0" layoutInCell="1" allowOverlap="1" wp14:anchorId="2948DCC9" wp14:editId="52F4E655">
          <wp:simplePos x="0" y="0"/>
          <wp:positionH relativeFrom="page">
            <wp:posOffset>1767840</wp:posOffset>
          </wp:positionH>
          <wp:positionV relativeFrom="paragraph">
            <wp:posOffset>-436245</wp:posOffset>
          </wp:positionV>
          <wp:extent cx="5785849" cy="542925"/>
          <wp:effectExtent l="0" t="0" r="571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p w14:paraId="09D4A94B" w14:textId="0DCA8FB3" w:rsidR="00D449B9" w:rsidRPr="00F02250" w:rsidRDefault="00D449B9" w:rsidP="007F24FF">
    <w:pPr>
      <w:pStyle w:val="Header"/>
      <w:bidi/>
    </w:pPr>
  </w:p>
  <w:p w14:paraId="3E6F5A5E" w14:textId="77777777" w:rsidR="00D449B9" w:rsidRDefault="00D449B9" w:rsidP="007F24FF">
    <w:pPr>
      <w:pStyle w:val="BodyText"/>
      <w:bidi/>
      <w:spacing w:line="14" w:lineRule="auto"/>
    </w:pPr>
  </w:p>
  <w:p w14:paraId="50EAA3DC" w14:textId="77777777" w:rsidR="00D449B9" w:rsidRPr="004E6AD4" w:rsidRDefault="00D449B9" w:rsidP="00F02250">
    <w:pPr>
      <w:pStyle w:val="Header"/>
      <w:bidi/>
      <w:rPr>
        <w:smallCaps/>
      </w:rPr>
    </w:pPr>
    <w:r w:rsidRPr="005A6BEA">
      <w:rPr>
        <w:rtl/>
        <w:lang w:eastAsia="ar" w:bidi="ar-MA"/>
      </w:rPr>
      <w:t xml:space="preserve"> </w:t>
    </w:r>
  </w:p>
  <w:p w14:paraId="549D1559" w14:textId="77777777" w:rsidR="00D449B9" w:rsidRPr="00F02250" w:rsidRDefault="00D449B9" w:rsidP="00F02250">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multilevel"/>
    <w:tmpl w:val="00000002"/>
    <w:lvl w:ilvl="0">
      <w:numFmt w:val="bullet"/>
      <w:lvlText w:val=""/>
      <w:lvlJc w:val="left"/>
      <w:pPr>
        <w:ind w:left="458" w:hanging="358"/>
      </w:pPr>
      <w:rPr>
        <w:rFonts w:ascii="Symbol" w:eastAsia="Symbol" w:hAnsi="Symbol" w:cs="Symbol"/>
        <w:w w:val="99"/>
        <w:sz w:val="20"/>
        <w:szCs w:val="20"/>
      </w:rPr>
    </w:lvl>
    <w:lvl w:ilvl="1">
      <w:numFmt w:val="bullet"/>
      <w:lvlText w:val="•"/>
      <w:lvlJc w:val="left"/>
      <w:pPr>
        <w:ind w:left="1320" w:hanging="358"/>
      </w:pPr>
    </w:lvl>
    <w:lvl w:ilvl="2">
      <w:numFmt w:val="bullet"/>
      <w:lvlText w:val="•"/>
      <w:lvlJc w:val="left"/>
      <w:pPr>
        <w:ind w:left="2180" w:hanging="358"/>
      </w:pPr>
    </w:lvl>
    <w:lvl w:ilvl="3">
      <w:numFmt w:val="bullet"/>
      <w:lvlText w:val="•"/>
      <w:lvlJc w:val="left"/>
      <w:pPr>
        <w:ind w:left="3040" w:hanging="358"/>
      </w:pPr>
    </w:lvl>
    <w:lvl w:ilvl="4">
      <w:numFmt w:val="bullet"/>
      <w:lvlText w:val="•"/>
      <w:lvlJc w:val="left"/>
      <w:pPr>
        <w:ind w:left="3900" w:hanging="358"/>
      </w:pPr>
    </w:lvl>
    <w:lvl w:ilvl="5">
      <w:numFmt w:val="bullet"/>
      <w:lvlText w:val="•"/>
      <w:lvlJc w:val="left"/>
      <w:pPr>
        <w:ind w:left="4761" w:hanging="358"/>
      </w:pPr>
    </w:lvl>
    <w:lvl w:ilvl="6">
      <w:numFmt w:val="bullet"/>
      <w:lvlText w:val="•"/>
      <w:lvlJc w:val="left"/>
      <w:pPr>
        <w:ind w:left="5621" w:hanging="358"/>
      </w:pPr>
    </w:lvl>
    <w:lvl w:ilvl="7">
      <w:numFmt w:val="bullet"/>
      <w:lvlText w:val="•"/>
      <w:lvlJc w:val="left"/>
      <w:pPr>
        <w:ind w:left="6481" w:hanging="358"/>
      </w:pPr>
    </w:lvl>
    <w:lvl w:ilvl="8">
      <w:numFmt w:val="bullet"/>
      <w:lvlText w:val="•"/>
      <w:lvlJc w:val="left"/>
      <w:pPr>
        <w:ind w:left="7341" w:hanging="358"/>
      </w:pPr>
    </w:lvl>
  </w:abstractNum>
  <w:abstractNum w:abstractNumId="1" w15:restartNumberingAfterBreak="0">
    <w:nsid w:val="0000000F"/>
    <w:multiLevelType w:val="multilevel"/>
    <w:tmpl w:val="0000000F"/>
    <w:lvl w:ilvl="0">
      <w:numFmt w:val="bullet"/>
      <w:pStyle w:val="Tabletextbullets"/>
      <w:lvlText w:val="●"/>
      <w:lvlJc w:val="left"/>
      <w:pPr>
        <w:ind w:left="576" w:hanging="358"/>
      </w:pPr>
      <w:rPr>
        <w:rFonts w:ascii="Verdana" w:eastAsia="Verdana" w:hAnsi="Verdana" w:cs="Verdana"/>
        <w:b/>
        <w:bCs/>
        <w:w w:val="100"/>
        <w:sz w:val="16"/>
        <w:szCs w:val="16"/>
      </w:rPr>
    </w:lvl>
    <w:lvl w:ilvl="1">
      <w:numFmt w:val="bullet"/>
      <w:lvlText w:val="•"/>
      <w:lvlJc w:val="left"/>
      <w:pPr>
        <w:ind w:left="1514" w:hanging="358"/>
      </w:pPr>
    </w:lvl>
    <w:lvl w:ilvl="2">
      <w:numFmt w:val="bullet"/>
      <w:lvlText w:val="•"/>
      <w:lvlJc w:val="left"/>
      <w:pPr>
        <w:ind w:left="2449" w:hanging="358"/>
      </w:pPr>
    </w:lvl>
    <w:lvl w:ilvl="3">
      <w:numFmt w:val="bullet"/>
      <w:lvlText w:val="•"/>
      <w:lvlJc w:val="left"/>
      <w:pPr>
        <w:ind w:left="3383" w:hanging="358"/>
      </w:pPr>
    </w:lvl>
    <w:lvl w:ilvl="4">
      <w:numFmt w:val="bullet"/>
      <w:lvlText w:val="•"/>
      <w:lvlJc w:val="left"/>
      <w:pPr>
        <w:ind w:left="4318" w:hanging="358"/>
      </w:pPr>
    </w:lvl>
    <w:lvl w:ilvl="5">
      <w:numFmt w:val="bullet"/>
      <w:lvlText w:val="•"/>
      <w:lvlJc w:val="left"/>
      <w:pPr>
        <w:ind w:left="5253" w:hanging="358"/>
      </w:pPr>
    </w:lvl>
    <w:lvl w:ilvl="6">
      <w:numFmt w:val="bullet"/>
      <w:lvlText w:val="•"/>
      <w:lvlJc w:val="left"/>
      <w:pPr>
        <w:ind w:left="6187" w:hanging="358"/>
      </w:pPr>
    </w:lvl>
    <w:lvl w:ilvl="7">
      <w:numFmt w:val="bullet"/>
      <w:lvlText w:val="•"/>
      <w:lvlJc w:val="left"/>
      <w:pPr>
        <w:ind w:left="7122" w:hanging="358"/>
      </w:pPr>
    </w:lvl>
    <w:lvl w:ilvl="8">
      <w:numFmt w:val="bullet"/>
      <w:lvlText w:val="•"/>
      <w:lvlJc w:val="left"/>
      <w:pPr>
        <w:ind w:left="8057" w:hanging="358"/>
      </w:pPr>
    </w:lvl>
  </w:abstractNum>
  <w:abstractNum w:abstractNumId="2" w15:restartNumberingAfterBreak="0">
    <w:nsid w:val="00000014"/>
    <w:multiLevelType w:val="multilevel"/>
    <w:tmpl w:val="00000014"/>
    <w:lvl w:ilvl="0">
      <w:numFmt w:val="bullet"/>
      <w:lvlText w:val="●"/>
      <w:lvlJc w:val="left"/>
      <w:pPr>
        <w:ind w:left="614" w:hanging="396"/>
      </w:pPr>
      <w:rPr>
        <w:rFonts w:ascii="Verdana" w:eastAsia="Verdana" w:hAnsi="Verdana" w:cs="Verdana"/>
        <w:w w:val="100"/>
        <w:sz w:val="16"/>
        <w:szCs w:val="16"/>
      </w:rPr>
    </w:lvl>
    <w:lvl w:ilvl="1">
      <w:numFmt w:val="bullet"/>
      <w:lvlText w:val="•"/>
      <w:lvlJc w:val="left"/>
      <w:pPr>
        <w:ind w:left="1550" w:hanging="396"/>
      </w:pPr>
    </w:lvl>
    <w:lvl w:ilvl="2">
      <w:numFmt w:val="bullet"/>
      <w:lvlText w:val="•"/>
      <w:lvlJc w:val="left"/>
      <w:pPr>
        <w:ind w:left="2481" w:hanging="396"/>
      </w:pPr>
    </w:lvl>
    <w:lvl w:ilvl="3">
      <w:numFmt w:val="bullet"/>
      <w:lvlText w:val="•"/>
      <w:lvlJc w:val="left"/>
      <w:pPr>
        <w:ind w:left="3411" w:hanging="396"/>
      </w:pPr>
    </w:lvl>
    <w:lvl w:ilvl="4">
      <w:numFmt w:val="bullet"/>
      <w:lvlText w:val="•"/>
      <w:lvlJc w:val="left"/>
      <w:pPr>
        <w:ind w:left="4342" w:hanging="396"/>
      </w:pPr>
    </w:lvl>
    <w:lvl w:ilvl="5">
      <w:numFmt w:val="bullet"/>
      <w:lvlText w:val="•"/>
      <w:lvlJc w:val="left"/>
      <w:pPr>
        <w:ind w:left="5273" w:hanging="396"/>
      </w:pPr>
    </w:lvl>
    <w:lvl w:ilvl="6">
      <w:numFmt w:val="bullet"/>
      <w:lvlText w:val="•"/>
      <w:lvlJc w:val="left"/>
      <w:pPr>
        <w:ind w:left="6203" w:hanging="396"/>
      </w:pPr>
    </w:lvl>
    <w:lvl w:ilvl="7">
      <w:numFmt w:val="bullet"/>
      <w:lvlText w:val="•"/>
      <w:lvlJc w:val="left"/>
      <w:pPr>
        <w:ind w:left="7134" w:hanging="396"/>
      </w:pPr>
    </w:lvl>
    <w:lvl w:ilvl="8">
      <w:numFmt w:val="bullet"/>
      <w:lvlText w:val="•"/>
      <w:lvlJc w:val="left"/>
      <w:pPr>
        <w:ind w:left="8065" w:hanging="396"/>
      </w:pPr>
    </w:lvl>
  </w:abstractNum>
  <w:abstractNum w:abstractNumId="3" w15:restartNumberingAfterBreak="0">
    <w:nsid w:val="00000024"/>
    <w:multiLevelType w:val="multilevel"/>
    <w:tmpl w:val="00000024"/>
    <w:lvl w:ilvl="0">
      <w:numFmt w:val="bullet"/>
      <w:lvlText w:val=""/>
      <w:lvlJc w:val="left"/>
      <w:pPr>
        <w:ind w:left="458" w:hanging="358"/>
      </w:pPr>
      <w:rPr>
        <w:rFonts w:ascii="Symbol" w:eastAsia="Symbol" w:hAnsi="Symbol" w:cs="Symbol"/>
        <w:w w:val="99"/>
        <w:sz w:val="20"/>
        <w:szCs w:val="20"/>
      </w:rPr>
    </w:lvl>
    <w:lvl w:ilvl="1">
      <w:numFmt w:val="bullet"/>
      <w:lvlText w:val="•"/>
      <w:lvlJc w:val="left"/>
      <w:pPr>
        <w:ind w:left="1320" w:hanging="358"/>
      </w:pPr>
    </w:lvl>
    <w:lvl w:ilvl="2">
      <w:numFmt w:val="bullet"/>
      <w:lvlText w:val="•"/>
      <w:lvlJc w:val="left"/>
      <w:pPr>
        <w:ind w:left="2180" w:hanging="358"/>
      </w:pPr>
    </w:lvl>
    <w:lvl w:ilvl="3">
      <w:numFmt w:val="bullet"/>
      <w:lvlText w:val="•"/>
      <w:lvlJc w:val="left"/>
      <w:pPr>
        <w:ind w:left="3040" w:hanging="358"/>
      </w:pPr>
    </w:lvl>
    <w:lvl w:ilvl="4">
      <w:numFmt w:val="bullet"/>
      <w:lvlText w:val="•"/>
      <w:lvlJc w:val="left"/>
      <w:pPr>
        <w:ind w:left="3900" w:hanging="358"/>
      </w:pPr>
    </w:lvl>
    <w:lvl w:ilvl="5">
      <w:numFmt w:val="bullet"/>
      <w:lvlText w:val="•"/>
      <w:lvlJc w:val="left"/>
      <w:pPr>
        <w:ind w:left="4761" w:hanging="358"/>
      </w:pPr>
    </w:lvl>
    <w:lvl w:ilvl="6">
      <w:numFmt w:val="bullet"/>
      <w:lvlText w:val="•"/>
      <w:lvlJc w:val="left"/>
      <w:pPr>
        <w:ind w:left="5621" w:hanging="358"/>
      </w:pPr>
    </w:lvl>
    <w:lvl w:ilvl="7">
      <w:numFmt w:val="bullet"/>
      <w:lvlText w:val="•"/>
      <w:lvlJc w:val="left"/>
      <w:pPr>
        <w:ind w:left="6481" w:hanging="358"/>
      </w:pPr>
    </w:lvl>
    <w:lvl w:ilvl="8">
      <w:numFmt w:val="bullet"/>
      <w:lvlText w:val="•"/>
      <w:lvlJc w:val="left"/>
      <w:pPr>
        <w:ind w:left="7341" w:hanging="358"/>
      </w:pPr>
    </w:lvl>
  </w:abstractNum>
  <w:abstractNum w:abstractNumId="4" w15:restartNumberingAfterBreak="0">
    <w:nsid w:val="00000030"/>
    <w:multiLevelType w:val="multilevel"/>
    <w:tmpl w:val="00000030"/>
    <w:lvl w:ilvl="0">
      <w:numFmt w:val="bullet"/>
      <w:lvlText w:val="●"/>
      <w:lvlJc w:val="left"/>
      <w:pPr>
        <w:ind w:left="614" w:hanging="396"/>
      </w:pPr>
      <w:rPr>
        <w:rFonts w:ascii="Verdana" w:eastAsia="Verdana" w:hAnsi="Verdana" w:cs="Verdana"/>
        <w:w w:val="100"/>
        <w:sz w:val="16"/>
        <w:szCs w:val="16"/>
      </w:rPr>
    </w:lvl>
    <w:lvl w:ilvl="1">
      <w:numFmt w:val="bullet"/>
      <w:lvlText w:val="•"/>
      <w:lvlJc w:val="left"/>
      <w:pPr>
        <w:ind w:left="1550" w:hanging="396"/>
      </w:pPr>
    </w:lvl>
    <w:lvl w:ilvl="2">
      <w:numFmt w:val="bullet"/>
      <w:lvlText w:val="•"/>
      <w:lvlJc w:val="left"/>
      <w:pPr>
        <w:ind w:left="2481" w:hanging="396"/>
      </w:pPr>
    </w:lvl>
    <w:lvl w:ilvl="3">
      <w:numFmt w:val="bullet"/>
      <w:lvlText w:val="•"/>
      <w:lvlJc w:val="left"/>
      <w:pPr>
        <w:ind w:left="3411" w:hanging="396"/>
      </w:pPr>
    </w:lvl>
    <w:lvl w:ilvl="4">
      <w:numFmt w:val="bullet"/>
      <w:lvlText w:val="•"/>
      <w:lvlJc w:val="left"/>
      <w:pPr>
        <w:ind w:left="4342" w:hanging="396"/>
      </w:pPr>
    </w:lvl>
    <w:lvl w:ilvl="5">
      <w:numFmt w:val="bullet"/>
      <w:lvlText w:val="•"/>
      <w:lvlJc w:val="left"/>
      <w:pPr>
        <w:ind w:left="5273" w:hanging="396"/>
      </w:pPr>
    </w:lvl>
    <w:lvl w:ilvl="6">
      <w:numFmt w:val="bullet"/>
      <w:lvlText w:val="•"/>
      <w:lvlJc w:val="left"/>
      <w:pPr>
        <w:ind w:left="6203" w:hanging="396"/>
      </w:pPr>
    </w:lvl>
    <w:lvl w:ilvl="7">
      <w:numFmt w:val="bullet"/>
      <w:lvlText w:val="•"/>
      <w:lvlJc w:val="left"/>
      <w:pPr>
        <w:ind w:left="7134" w:hanging="396"/>
      </w:pPr>
    </w:lvl>
    <w:lvl w:ilvl="8">
      <w:numFmt w:val="bullet"/>
      <w:lvlText w:val="•"/>
      <w:lvlJc w:val="left"/>
      <w:pPr>
        <w:ind w:left="8065" w:hanging="396"/>
      </w:pPr>
    </w:lvl>
  </w:abstractNum>
  <w:abstractNum w:abstractNumId="5" w15:restartNumberingAfterBreak="0">
    <w:nsid w:val="00000034"/>
    <w:multiLevelType w:val="multilevel"/>
    <w:tmpl w:val="00000034"/>
    <w:lvl w:ilvl="0">
      <w:numFmt w:val="bullet"/>
      <w:lvlText w:val=""/>
      <w:lvlJc w:val="left"/>
      <w:pPr>
        <w:ind w:left="458" w:hanging="358"/>
      </w:pPr>
      <w:rPr>
        <w:rFonts w:ascii="Symbol" w:eastAsia="Symbol" w:hAnsi="Symbol" w:cs="Symbol"/>
        <w:w w:val="99"/>
        <w:sz w:val="20"/>
        <w:szCs w:val="20"/>
      </w:rPr>
    </w:lvl>
    <w:lvl w:ilvl="1">
      <w:numFmt w:val="bullet"/>
      <w:lvlText w:val="•"/>
      <w:lvlJc w:val="left"/>
      <w:pPr>
        <w:ind w:left="1320" w:hanging="358"/>
      </w:pPr>
    </w:lvl>
    <w:lvl w:ilvl="2">
      <w:numFmt w:val="bullet"/>
      <w:lvlText w:val="•"/>
      <w:lvlJc w:val="left"/>
      <w:pPr>
        <w:ind w:left="2180" w:hanging="358"/>
      </w:pPr>
    </w:lvl>
    <w:lvl w:ilvl="3">
      <w:numFmt w:val="bullet"/>
      <w:lvlText w:val="•"/>
      <w:lvlJc w:val="left"/>
      <w:pPr>
        <w:ind w:left="3040" w:hanging="358"/>
      </w:pPr>
    </w:lvl>
    <w:lvl w:ilvl="4">
      <w:numFmt w:val="bullet"/>
      <w:lvlText w:val="•"/>
      <w:lvlJc w:val="left"/>
      <w:pPr>
        <w:ind w:left="3900" w:hanging="358"/>
      </w:pPr>
    </w:lvl>
    <w:lvl w:ilvl="5">
      <w:numFmt w:val="bullet"/>
      <w:lvlText w:val="•"/>
      <w:lvlJc w:val="left"/>
      <w:pPr>
        <w:ind w:left="4761" w:hanging="358"/>
      </w:pPr>
    </w:lvl>
    <w:lvl w:ilvl="6">
      <w:numFmt w:val="bullet"/>
      <w:lvlText w:val="•"/>
      <w:lvlJc w:val="left"/>
      <w:pPr>
        <w:ind w:left="5621" w:hanging="358"/>
      </w:pPr>
    </w:lvl>
    <w:lvl w:ilvl="7">
      <w:numFmt w:val="bullet"/>
      <w:lvlText w:val="•"/>
      <w:lvlJc w:val="left"/>
      <w:pPr>
        <w:ind w:left="6481" w:hanging="358"/>
      </w:pPr>
    </w:lvl>
    <w:lvl w:ilvl="8">
      <w:numFmt w:val="bullet"/>
      <w:lvlText w:val="•"/>
      <w:lvlJc w:val="left"/>
      <w:pPr>
        <w:ind w:left="7341" w:hanging="358"/>
      </w:pPr>
    </w:lvl>
  </w:abstractNum>
  <w:abstractNum w:abstractNumId="6" w15:restartNumberingAfterBreak="0">
    <w:nsid w:val="0000003D"/>
    <w:multiLevelType w:val="multilevel"/>
    <w:tmpl w:val="0000003D"/>
    <w:lvl w:ilvl="0">
      <w:numFmt w:val="bullet"/>
      <w:lvlText w:val=""/>
      <w:lvlJc w:val="left"/>
      <w:pPr>
        <w:ind w:left="458" w:hanging="358"/>
      </w:pPr>
      <w:rPr>
        <w:rFonts w:ascii="Symbol" w:eastAsia="Symbol" w:hAnsi="Symbol" w:cs="Symbol"/>
        <w:w w:val="99"/>
        <w:sz w:val="20"/>
        <w:szCs w:val="20"/>
      </w:rPr>
    </w:lvl>
    <w:lvl w:ilvl="1">
      <w:numFmt w:val="bullet"/>
      <w:lvlText w:val="•"/>
      <w:lvlJc w:val="left"/>
      <w:pPr>
        <w:ind w:left="1320" w:hanging="358"/>
      </w:pPr>
    </w:lvl>
    <w:lvl w:ilvl="2">
      <w:numFmt w:val="bullet"/>
      <w:lvlText w:val="•"/>
      <w:lvlJc w:val="left"/>
      <w:pPr>
        <w:ind w:left="2180" w:hanging="358"/>
      </w:pPr>
    </w:lvl>
    <w:lvl w:ilvl="3">
      <w:numFmt w:val="bullet"/>
      <w:lvlText w:val="•"/>
      <w:lvlJc w:val="left"/>
      <w:pPr>
        <w:ind w:left="3040" w:hanging="358"/>
      </w:pPr>
    </w:lvl>
    <w:lvl w:ilvl="4">
      <w:numFmt w:val="bullet"/>
      <w:lvlText w:val="•"/>
      <w:lvlJc w:val="left"/>
      <w:pPr>
        <w:ind w:left="3900" w:hanging="358"/>
      </w:pPr>
    </w:lvl>
    <w:lvl w:ilvl="5">
      <w:numFmt w:val="bullet"/>
      <w:lvlText w:val="•"/>
      <w:lvlJc w:val="left"/>
      <w:pPr>
        <w:ind w:left="4761" w:hanging="358"/>
      </w:pPr>
    </w:lvl>
    <w:lvl w:ilvl="6">
      <w:numFmt w:val="bullet"/>
      <w:lvlText w:val="•"/>
      <w:lvlJc w:val="left"/>
      <w:pPr>
        <w:ind w:left="5621" w:hanging="358"/>
      </w:pPr>
    </w:lvl>
    <w:lvl w:ilvl="7">
      <w:numFmt w:val="bullet"/>
      <w:lvlText w:val="•"/>
      <w:lvlJc w:val="left"/>
      <w:pPr>
        <w:ind w:left="6481" w:hanging="358"/>
      </w:pPr>
    </w:lvl>
    <w:lvl w:ilvl="8">
      <w:numFmt w:val="bullet"/>
      <w:lvlText w:val="•"/>
      <w:lvlJc w:val="left"/>
      <w:pPr>
        <w:ind w:left="7341" w:hanging="358"/>
      </w:pPr>
    </w:lvl>
  </w:abstractNum>
  <w:abstractNum w:abstractNumId="7" w15:restartNumberingAfterBreak="0">
    <w:nsid w:val="00000043"/>
    <w:multiLevelType w:val="multilevel"/>
    <w:tmpl w:val="00000043"/>
    <w:lvl w:ilvl="0">
      <w:numFmt w:val="bullet"/>
      <w:lvlText w:val="●"/>
      <w:lvlJc w:val="left"/>
      <w:pPr>
        <w:ind w:left="558" w:hanging="341"/>
      </w:pPr>
      <w:rPr>
        <w:rFonts w:ascii="Arial" w:eastAsia="Arial" w:hAnsi="Arial" w:cs="Arial"/>
        <w:w w:val="99"/>
        <w:sz w:val="20"/>
        <w:szCs w:val="20"/>
      </w:rPr>
    </w:lvl>
    <w:lvl w:ilvl="1">
      <w:numFmt w:val="bullet"/>
      <w:lvlText w:val="•"/>
      <w:lvlJc w:val="left"/>
      <w:pPr>
        <w:ind w:left="1496" w:hanging="341"/>
      </w:pPr>
    </w:lvl>
    <w:lvl w:ilvl="2">
      <w:numFmt w:val="bullet"/>
      <w:lvlText w:val="•"/>
      <w:lvlJc w:val="left"/>
      <w:pPr>
        <w:ind w:left="2433" w:hanging="341"/>
      </w:pPr>
    </w:lvl>
    <w:lvl w:ilvl="3">
      <w:numFmt w:val="bullet"/>
      <w:lvlText w:val="•"/>
      <w:lvlJc w:val="left"/>
      <w:pPr>
        <w:ind w:left="3369" w:hanging="341"/>
      </w:pPr>
    </w:lvl>
    <w:lvl w:ilvl="4">
      <w:numFmt w:val="bullet"/>
      <w:lvlText w:val="•"/>
      <w:lvlJc w:val="left"/>
      <w:pPr>
        <w:ind w:left="4306" w:hanging="341"/>
      </w:pPr>
    </w:lvl>
    <w:lvl w:ilvl="5">
      <w:numFmt w:val="bullet"/>
      <w:lvlText w:val="•"/>
      <w:lvlJc w:val="left"/>
      <w:pPr>
        <w:ind w:left="5243" w:hanging="341"/>
      </w:pPr>
    </w:lvl>
    <w:lvl w:ilvl="6">
      <w:numFmt w:val="bullet"/>
      <w:lvlText w:val="•"/>
      <w:lvlJc w:val="left"/>
      <w:pPr>
        <w:ind w:left="6179" w:hanging="341"/>
      </w:pPr>
    </w:lvl>
    <w:lvl w:ilvl="7">
      <w:numFmt w:val="bullet"/>
      <w:lvlText w:val="•"/>
      <w:lvlJc w:val="left"/>
      <w:pPr>
        <w:ind w:left="7116" w:hanging="341"/>
      </w:pPr>
    </w:lvl>
    <w:lvl w:ilvl="8">
      <w:numFmt w:val="bullet"/>
      <w:lvlText w:val="•"/>
      <w:lvlJc w:val="left"/>
      <w:pPr>
        <w:ind w:left="8053" w:hanging="341"/>
      </w:pPr>
    </w:lvl>
  </w:abstractNum>
  <w:num w:numId="1" w16cid:durableId="993099605">
    <w:abstractNumId w:val="6"/>
  </w:num>
  <w:num w:numId="2" w16cid:durableId="1346788652">
    <w:abstractNumId w:val="5"/>
  </w:num>
  <w:num w:numId="3" w16cid:durableId="168101512">
    <w:abstractNumId w:val="3"/>
  </w:num>
  <w:num w:numId="4" w16cid:durableId="1063144333">
    <w:abstractNumId w:val="0"/>
  </w:num>
  <w:num w:numId="5" w16cid:durableId="1001393061">
    <w:abstractNumId w:val="1"/>
  </w:num>
  <w:num w:numId="6" w16cid:durableId="861012945">
    <w:abstractNumId w:val="2"/>
  </w:num>
  <w:num w:numId="7" w16cid:durableId="376315205">
    <w:abstractNumId w:val="7"/>
  </w:num>
  <w:num w:numId="8" w16cid:durableId="1277181655">
    <w:abstractNumId w:val="4"/>
  </w:num>
  <w:num w:numId="9" w16cid:durableId="619604027">
    <w:abstractNumId w:val="1"/>
  </w:num>
  <w:num w:numId="10" w16cid:durableId="102464780">
    <w:abstractNumId w:val="1"/>
  </w:num>
  <w:num w:numId="11" w16cid:durableId="1839610778">
    <w:abstractNumId w:val="1"/>
  </w:num>
  <w:num w:numId="12" w16cid:durableId="7026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BDF"/>
    <w:rsid w:val="00083A96"/>
    <w:rsid w:val="0011458D"/>
    <w:rsid w:val="00146098"/>
    <w:rsid w:val="002006F2"/>
    <w:rsid w:val="0022173B"/>
    <w:rsid w:val="00224747"/>
    <w:rsid w:val="00227CB0"/>
    <w:rsid w:val="00270D64"/>
    <w:rsid w:val="002E6EDD"/>
    <w:rsid w:val="002F5FEA"/>
    <w:rsid w:val="002F6EE1"/>
    <w:rsid w:val="002F74AD"/>
    <w:rsid w:val="003640C6"/>
    <w:rsid w:val="003756FC"/>
    <w:rsid w:val="00401A87"/>
    <w:rsid w:val="0041495C"/>
    <w:rsid w:val="0051524C"/>
    <w:rsid w:val="00532758"/>
    <w:rsid w:val="005C00EF"/>
    <w:rsid w:val="006560D9"/>
    <w:rsid w:val="006B7507"/>
    <w:rsid w:val="006C424E"/>
    <w:rsid w:val="006D189F"/>
    <w:rsid w:val="006F0040"/>
    <w:rsid w:val="007071A7"/>
    <w:rsid w:val="00716009"/>
    <w:rsid w:val="0072463A"/>
    <w:rsid w:val="00740CFB"/>
    <w:rsid w:val="007653CC"/>
    <w:rsid w:val="007709E5"/>
    <w:rsid w:val="007767CC"/>
    <w:rsid w:val="007A35C2"/>
    <w:rsid w:val="007F24FF"/>
    <w:rsid w:val="00804B03"/>
    <w:rsid w:val="008059CB"/>
    <w:rsid w:val="008B1169"/>
    <w:rsid w:val="008B51C1"/>
    <w:rsid w:val="008C7879"/>
    <w:rsid w:val="008F6275"/>
    <w:rsid w:val="00906602"/>
    <w:rsid w:val="009338D0"/>
    <w:rsid w:val="009A5C53"/>
    <w:rsid w:val="009E2439"/>
    <w:rsid w:val="00A57689"/>
    <w:rsid w:val="00A71370"/>
    <w:rsid w:val="00AA3F06"/>
    <w:rsid w:val="00AC7CE6"/>
    <w:rsid w:val="00AE321A"/>
    <w:rsid w:val="00B16B7E"/>
    <w:rsid w:val="00B30EEF"/>
    <w:rsid w:val="00B448E8"/>
    <w:rsid w:val="00BF4FBF"/>
    <w:rsid w:val="00C539B3"/>
    <w:rsid w:val="00C97F16"/>
    <w:rsid w:val="00D02209"/>
    <w:rsid w:val="00D22CFE"/>
    <w:rsid w:val="00D3704A"/>
    <w:rsid w:val="00D449B9"/>
    <w:rsid w:val="00D62DFD"/>
    <w:rsid w:val="00DD690A"/>
    <w:rsid w:val="00DE5828"/>
    <w:rsid w:val="00E36477"/>
    <w:rsid w:val="00E54BDF"/>
    <w:rsid w:val="00E619F9"/>
    <w:rsid w:val="00EC14B7"/>
    <w:rsid w:val="00F02250"/>
    <w:rsid w:val="00F02391"/>
    <w:rsid w:val="00F153FB"/>
    <w:rsid w:val="00F75C76"/>
    <w:rsid w:val="00F82608"/>
    <w:rsid w:val="02A728C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10DB6"/>
  <w14:defaultImageDpi w14:val="32767"/>
  <w15:chartTrackingRefBased/>
  <w15:docId w15:val="{3A9242F6-9AC2-AB4B-AD22-C8508CEF4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ar-MA" w:bidi="ar-SA"/>
      </w:rPr>
    </w:rPrDefault>
    <w:pPrDefault/>
  </w:docDefaults>
  <w:latentStyles w:defLockedState="0" w:defUIPriority="99"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E54BDF"/>
    <w:rPr>
      <w:rFonts w:ascii="Verdana" w:eastAsia="Verdana" w:hAnsi="Verdana" w:cs="Verdana"/>
      <w:sz w:val="22"/>
      <w:szCs w:val="22"/>
      <w:lang w:val="en-US"/>
    </w:rPr>
  </w:style>
  <w:style w:type="paragraph" w:styleId="Heading1">
    <w:name w:val="heading 1"/>
    <w:basedOn w:val="Normal"/>
    <w:next w:val="Normal"/>
    <w:link w:val="Heading1Char"/>
    <w:uiPriority w:val="99"/>
    <w:qFormat/>
    <w:rsid w:val="00E54BDF"/>
    <w:pPr>
      <w:spacing w:before="100"/>
      <w:ind w:left="218"/>
      <w:outlineLvl w:val="0"/>
    </w:pPr>
    <w:rPr>
      <w:b/>
      <w:bCs/>
      <w:sz w:val="36"/>
      <w:szCs w:val="36"/>
    </w:rPr>
  </w:style>
  <w:style w:type="paragraph" w:styleId="Heading3">
    <w:name w:val="heading 3"/>
    <w:basedOn w:val="Normal"/>
    <w:next w:val="Normal"/>
    <w:link w:val="Heading3Char"/>
    <w:uiPriority w:val="99"/>
    <w:qFormat/>
    <w:rsid w:val="00E54BDF"/>
    <w:pPr>
      <w:spacing w:before="99"/>
      <w:ind w:left="218"/>
      <w:outlineLvl w:val="2"/>
    </w:pPr>
    <w:rPr>
      <w:b/>
      <w:bCs/>
      <w:sz w:val="26"/>
      <w:szCs w:val="26"/>
    </w:rPr>
  </w:style>
  <w:style w:type="paragraph" w:styleId="Heading4">
    <w:name w:val="heading 4"/>
    <w:basedOn w:val="Normal"/>
    <w:next w:val="Normal"/>
    <w:link w:val="Heading4Char"/>
    <w:uiPriority w:val="99"/>
    <w:qFormat/>
    <w:rsid w:val="00E54BDF"/>
    <w:pPr>
      <w:ind w:left="218"/>
      <w:outlineLvl w:val="3"/>
    </w:pPr>
    <w:rPr>
      <w:b/>
      <w:bCs/>
    </w:rPr>
  </w:style>
  <w:style w:type="paragraph" w:styleId="Heading6">
    <w:name w:val="heading 6"/>
    <w:basedOn w:val="Normal"/>
    <w:next w:val="Normal"/>
    <w:link w:val="Heading6Char"/>
    <w:uiPriority w:val="99"/>
    <w:qFormat/>
    <w:rsid w:val="00E54BDF"/>
    <w:pPr>
      <w:spacing w:before="242"/>
      <w:ind w:left="218"/>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54BDF"/>
    <w:rPr>
      <w:rFonts w:ascii="Verdana" w:eastAsia="Verdana" w:hAnsi="Verdana" w:cs="Verdana"/>
      <w:b/>
      <w:bCs/>
      <w:sz w:val="36"/>
      <w:szCs w:val="36"/>
      <w:lang w:val="en-US"/>
    </w:rPr>
  </w:style>
  <w:style w:type="character" w:customStyle="1" w:styleId="Heading3Char">
    <w:name w:val="Heading 3 Char"/>
    <w:basedOn w:val="DefaultParagraphFont"/>
    <w:link w:val="Heading3"/>
    <w:uiPriority w:val="99"/>
    <w:rsid w:val="00E54BDF"/>
    <w:rPr>
      <w:rFonts w:ascii="Verdana" w:eastAsia="Verdana" w:hAnsi="Verdana" w:cs="Verdana"/>
      <w:b/>
      <w:bCs/>
      <w:sz w:val="26"/>
      <w:szCs w:val="26"/>
      <w:lang w:val="en-US"/>
    </w:rPr>
  </w:style>
  <w:style w:type="character" w:customStyle="1" w:styleId="Heading4Char">
    <w:name w:val="Heading 4 Char"/>
    <w:basedOn w:val="DefaultParagraphFont"/>
    <w:link w:val="Heading4"/>
    <w:uiPriority w:val="99"/>
    <w:rsid w:val="00E54BDF"/>
    <w:rPr>
      <w:rFonts w:ascii="Verdana" w:eastAsia="Verdana" w:hAnsi="Verdana" w:cs="Verdana"/>
      <w:b/>
      <w:bCs/>
      <w:sz w:val="22"/>
      <w:szCs w:val="22"/>
      <w:lang w:val="en-US"/>
    </w:rPr>
  </w:style>
  <w:style w:type="character" w:customStyle="1" w:styleId="Heading6Char">
    <w:name w:val="Heading 6 Char"/>
    <w:basedOn w:val="DefaultParagraphFont"/>
    <w:link w:val="Heading6"/>
    <w:uiPriority w:val="99"/>
    <w:rsid w:val="00E54BDF"/>
    <w:rPr>
      <w:rFonts w:ascii="Verdana" w:eastAsia="Verdana" w:hAnsi="Verdana" w:cs="Verdana"/>
      <w:b/>
      <w:bCs/>
      <w:sz w:val="20"/>
      <w:szCs w:val="20"/>
      <w:lang w:val="en-US"/>
    </w:rPr>
  </w:style>
  <w:style w:type="character" w:styleId="Hyperlink">
    <w:name w:val="Hyperlink"/>
    <w:uiPriority w:val="99"/>
    <w:rsid w:val="00E54BDF"/>
    <w:rPr>
      <w:color w:val="0000FF"/>
      <w:u w:val="single"/>
    </w:rPr>
  </w:style>
  <w:style w:type="paragraph" w:customStyle="1" w:styleId="TableParagraph">
    <w:name w:val="Table Paragraph"/>
    <w:basedOn w:val="Normal"/>
    <w:uiPriority w:val="99"/>
    <w:qFormat/>
    <w:rsid w:val="00E54BDF"/>
    <w:pPr>
      <w:spacing w:before="60"/>
      <w:ind w:left="107"/>
    </w:pPr>
  </w:style>
  <w:style w:type="paragraph" w:styleId="ListParagraph">
    <w:name w:val="List Paragraph"/>
    <w:basedOn w:val="Normal"/>
    <w:uiPriority w:val="99"/>
    <w:qFormat/>
    <w:rsid w:val="00E54BDF"/>
    <w:pPr>
      <w:spacing w:before="158"/>
      <w:ind w:left="614" w:hanging="396"/>
    </w:pPr>
  </w:style>
  <w:style w:type="paragraph" w:styleId="CommentText">
    <w:name w:val="annotation text"/>
    <w:basedOn w:val="Normal"/>
    <w:link w:val="CommentTextChar"/>
    <w:uiPriority w:val="99"/>
    <w:semiHidden/>
    <w:rsid w:val="00E54BDF"/>
  </w:style>
  <w:style w:type="character" w:customStyle="1" w:styleId="CommentTextChar">
    <w:name w:val="Comment Text Char"/>
    <w:basedOn w:val="DefaultParagraphFont"/>
    <w:link w:val="CommentText"/>
    <w:uiPriority w:val="99"/>
    <w:semiHidden/>
    <w:rsid w:val="00E54BDF"/>
    <w:rPr>
      <w:rFonts w:ascii="Verdana" w:eastAsia="Verdana" w:hAnsi="Verdana" w:cs="Verdana"/>
      <w:sz w:val="22"/>
      <w:szCs w:val="22"/>
      <w:lang w:val="en-US"/>
    </w:rPr>
  </w:style>
  <w:style w:type="paragraph" w:styleId="BodyText">
    <w:name w:val="Body Text"/>
    <w:basedOn w:val="Normal"/>
    <w:link w:val="BodyTextChar"/>
    <w:uiPriority w:val="1"/>
    <w:qFormat/>
    <w:rsid w:val="00E54BDF"/>
    <w:rPr>
      <w:sz w:val="20"/>
      <w:szCs w:val="20"/>
    </w:rPr>
  </w:style>
  <w:style w:type="character" w:customStyle="1" w:styleId="BodyTextChar">
    <w:name w:val="Body Text Char"/>
    <w:basedOn w:val="DefaultParagraphFont"/>
    <w:link w:val="BodyText"/>
    <w:uiPriority w:val="1"/>
    <w:rsid w:val="00E54BDF"/>
    <w:rPr>
      <w:rFonts w:ascii="Verdana" w:eastAsia="Verdana" w:hAnsi="Verdana" w:cs="Verdana"/>
      <w:sz w:val="20"/>
      <w:szCs w:val="20"/>
      <w:lang w:val="en-US"/>
    </w:rPr>
  </w:style>
  <w:style w:type="paragraph" w:styleId="Footer">
    <w:name w:val="footer"/>
    <w:basedOn w:val="Normal"/>
    <w:link w:val="FooterChar"/>
    <w:uiPriority w:val="99"/>
    <w:rsid w:val="00E54BDF"/>
    <w:pPr>
      <w:tabs>
        <w:tab w:val="center" w:pos="4513"/>
        <w:tab w:val="right" w:pos="9026"/>
      </w:tabs>
    </w:pPr>
  </w:style>
  <w:style w:type="character" w:customStyle="1" w:styleId="FooterChar">
    <w:name w:val="Footer Char"/>
    <w:basedOn w:val="DefaultParagraphFont"/>
    <w:link w:val="Footer"/>
    <w:uiPriority w:val="99"/>
    <w:rsid w:val="00E54BDF"/>
    <w:rPr>
      <w:rFonts w:ascii="Verdana" w:eastAsia="Verdana" w:hAnsi="Verdana" w:cs="Verdana"/>
      <w:sz w:val="22"/>
      <w:szCs w:val="22"/>
      <w:lang w:val="en-US"/>
    </w:rPr>
  </w:style>
  <w:style w:type="character" w:styleId="PageNumber">
    <w:name w:val="page number"/>
    <w:basedOn w:val="DefaultParagraphFont"/>
    <w:rsid w:val="00E54BDF"/>
  </w:style>
  <w:style w:type="paragraph" w:styleId="BalloonText">
    <w:name w:val="Balloon Text"/>
    <w:basedOn w:val="Normal"/>
    <w:link w:val="BalloonTextChar"/>
    <w:uiPriority w:val="99"/>
    <w:semiHidden/>
    <w:unhideWhenUsed/>
    <w:rsid w:val="00E54BDF"/>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54BDF"/>
    <w:rPr>
      <w:rFonts w:ascii="Times New Roman" w:eastAsia="Verdana" w:hAnsi="Times New Roman" w:cs="Times New Roman"/>
      <w:sz w:val="18"/>
      <w:szCs w:val="18"/>
      <w:lang w:val="en-US"/>
    </w:rPr>
  </w:style>
  <w:style w:type="paragraph" w:styleId="Header">
    <w:name w:val="header"/>
    <w:basedOn w:val="Normal"/>
    <w:link w:val="HeaderChar"/>
    <w:unhideWhenUsed/>
    <w:rsid w:val="00E54BDF"/>
    <w:pPr>
      <w:tabs>
        <w:tab w:val="center" w:pos="4513"/>
        <w:tab w:val="right" w:pos="9026"/>
      </w:tabs>
    </w:pPr>
  </w:style>
  <w:style w:type="character" w:customStyle="1" w:styleId="HeaderChar">
    <w:name w:val="Header Char"/>
    <w:basedOn w:val="DefaultParagraphFont"/>
    <w:link w:val="Header"/>
    <w:uiPriority w:val="99"/>
    <w:rsid w:val="00E54BDF"/>
    <w:rPr>
      <w:rFonts w:ascii="Verdana" w:eastAsia="Verdana" w:hAnsi="Verdana" w:cs="Verdana"/>
      <w:sz w:val="22"/>
      <w:szCs w:val="22"/>
      <w:lang w:val="en-US"/>
    </w:rPr>
  </w:style>
  <w:style w:type="character" w:styleId="FollowedHyperlink">
    <w:name w:val="FollowedHyperlink"/>
    <w:basedOn w:val="DefaultParagraphFont"/>
    <w:uiPriority w:val="99"/>
    <w:semiHidden/>
    <w:unhideWhenUsed/>
    <w:rsid w:val="00E54BDF"/>
    <w:rPr>
      <w:color w:val="954F72" w:themeColor="followedHyperlink"/>
      <w:u w:val="singl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A71370"/>
    <w:rPr>
      <w:rFonts w:ascii="Verdana" w:eastAsia="Verdana" w:hAnsi="Verdana" w:cs="Verdana"/>
      <w:sz w:val="22"/>
      <w:szCs w:val="22"/>
      <w:lang w:val="en-US"/>
    </w:rPr>
  </w:style>
  <w:style w:type="paragraph" w:customStyle="1" w:styleId="Unittitle">
    <w:name w:val="Unit title"/>
    <w:next w:val="Normal"/>
    <w:qFormat/>
    <w:rsid w:val="0041495C"/>
    <w:pPr>
      <w:pBdr>
        <w:bottom w:val="single" w:sz="8" w:space="2" w:color="BB6DA1"/>
      </w:pBdr>
      <w:spacing w:before="120" w:after="240"/>
    </w:pPr>
    <w:rPr>
      <w:rFonts w:ascii="Verdana" w:eastAsia="Times New Roman" w:hAnsi="Verdana" w:cs="Times New Roman"/>
      <w:b/>
      <w:sz w:val="36"/>
    </w:rPr>
  </w:style>
  <w:style w:type="paragraph" w:customStyle="1" w:styleId="Tabletext">
    <w:name w:val="Table text"/>
    <w:qFormat/>
    <w:rsid w:val="006F0040"/>
    <w:pPr>
      <w:spacing w:before="60" w:after="60"/>
    </w:pPr>
    <w:rPr>
      <w:rFonts w:ascii="Verdana" w:eastAsia="Times New Roman" w:hAnsi="Verdana" w:cs="Times New Roman"/>
      <w:sz w:val="20"/>
      <w:szCs w:val="20"/>
    </w:rPr>
  </w:style>
  <w:style w:type="paragraph" w:customStyle="1" w:styleId="Tabletextbullets">
    <w:name w:val="Table text bullets"/>
    <w:qFormat/>
    <w:rsid w:val="00D449B9"/>
    <w:pPr>
      <w:numPr>
        <w:numId w:val="5"/>
      </w:numPr>
      <w:spacing w:before="60" w:after="60" w:line="240" w:lineRule="atLeast"/>
    </w:pPr>
    <w:rPr>
      <w:rFonts w:ascii="Verdana" w:eastAsia="Times New Roman" w:hAnsi="Verdana" w:cs="Arial"/>
      <w:sz w:val="20"/>
    </w:rPr>
  </w:style>
  <w:style w:type="paragraph" w:customStyle="1" w:styleId="Textbullets">
    <w:name w:val="Text bullets"/>
    <w:qFormat/>
    <w:rsid w:val="00B30EEF"/>
    <w:pPr>
      <w:tabs>
        <w:tab w:val="num" w:pos="357"/>
        <w:tab w:val="left" w:pos="397"/>
      </w:tabs>
      <w:spacing w:before="80" w:after="60" w:line="260" w:lineRule="atLeast"/>
      <w:ind w:left="357" w:right="851" w:hanging="357"/>
    </w:pPr>
    <w:rPr>
      <w:rFonts w:ascii="Verdana" w:eastAsia="Times New Roman" w:hAnsi="Verdana" w:cs="Times New Roman"/>
      <w:sz w:val="20"/>
      <w:szCs w:val="20"/>
    </w:rPr>
  </w:style>
  <w:style w:type="paragraph" w:customStyle="1" w:styleId="Text">
    <w:name w:val="Text"/>
    <w:basedOn w:val="Tabletext"/>
    <w:qFormat/>
    <w:rsid w:val="008B51C1"/>
    <w:pPr>
      <w:spacing w:before="80" w:line="260" w:lineRule="exact"/>
      <w:ind w:right="851"/>
    </w:pPr>
    <w:rPr>
      <w:rFonts w:ascii="Open Sans" w:hAnsi="Open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www.iso.org/" TargetMode="Externa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www.youtube.com/watch?v=844UiRBVxlY" TargetMode="Externa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www.mindtools.com/pages/article/newPPM_89.ht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C92E5-F3BC-4244-ACD3-3F7494E37651}">
  <ds:schemaRefs>
    <ds:schemaRef ds:uri="http://schemas.microsoft.com/sharepoint/v3/contenttype/forms"/>
  </ds:schemaRefs>
</ds:datastoreItem>
</file>

<file path=customXml/itemProps2.xml><?xml version="1.0" encoding="utf-8"?>
<ds:datastoreItem xmlns:ds="http://schemas.openxmlformats.org/officeDocument/2006/customXml" ds:itemID="{7D3BCE1E-DDAD-47BB-9991-63D72ABC7D93}">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3.xml><?xml version="1.0" encoding="utf-8"?>
<ds:datastoreItem xmlns:ds="http://schemas.openxmlformats.org/officeDocument/2006/customXml" ds:itemID="{96BBFB44-70C4-4EED-BC7C-8E093746ACBC}"/>
</file>

<file path=docProps/app.xml><?xml version="1.0" encoding="utf-8"?>
<Properties xmlns="http://schemas.openxmlformats.org/officeDocument/2006/extended-properties" xmlns:vt="http://schemas.openxmlformats.org/officeDocument/2006/docPropsVTypes">
  <Template>Normal</Template>
  <TotalTime>19</TotalTime>
  <Pages>8</Pages>
  <Words>2672</Words>
  <Characters>15234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Thomson</dc:creator>
  <cp:keywords/>
  <dc:description/>
  <cp:lastModifiedBy>Hamdan, Khaled</cp:lastModifiedBy>
  <cp:revision>12</cp:revision>
  <cp:lastPrinted>2024-08-19T22:39:00Z</cp:lastPrinted>
  <dcterms:created xsi:type="dcterms:W3CDTF">2024-08-19T07:09:00Z</dcterms:created>
  <dcterms:modified xsi:type="dcterms:W3CDTF">2024-08-26T07:55:00Z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