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1A4329" w14:textId="13291063" w:rsidR="00DC13D2" w:rsidRPr="00A1742A" w:rsidRDefault="00DC13D2" w:rsidP="00DC13D2">
      <w:pPr>
        <w:pStyle w:val="Unittitle"/>
        <w:bidi/>
        <w:rPr>
          <w:rFonts w:ascii="Sakkal Majalla" w:eastAsia="Verdana" w:hAnsi="Sakkal Majalla" w:cs="Sakkal Majalla"/>
          <w:sz w:val="40"/>
          <w:szCs w:val="28"/>
        </w:rPr>
      </w:pPr>
      <w:r w:rsidRPr="00A1742A">
        <w:rPr>
          <w:rFonts w:ascii="Sakkal Majalla" w:eastAsia="Verdana" w:hAnsi="Sakkal Majalla" w:cs="Sakkal Majalla"/>
          <w:sz w:val="40"/>
          <w:szCs w:val="28"/>
          <w:rtl/>
          <w:lang w:eastAsia="ar" w:bidi="ar-MA"/>
        </w:rPr>
        <w:t>الوحدة 21: القياس والاختبار الإلكتروني للدوائر</w:t>
      </w:r>
    </w:p>
    <w:p w14:paraId="50D3BED4" w14:textId="77777777" w:rsidR="00110C84" w:rsidRPr="00A1742A" w:rsidRDefault="00110C84" w:rsidP="00110C84">
      <w:pPr>
        <w:pStyle w:val="BodyText"/>
        <w:bidi/>
        <w:spacing w:line="260" w:lineRule="exact"/>
        <w:rPr>
          <w:rFonts w:ascii="Sakkal Majalla" w:hAnsi="Sakkal Majalla" w:cs="Sakkal Majalla"/>
          <w:b/>
          <w:sz w:val="24"/>
          <w:szCs w:val="24"/>
        </w:rPr>
      </w:pPr>
    </w:p>
    <w:p w14:paraId="664C9DA9" w14:textId="77777777" w:rsidR="00110C84" w:rsidRPr="00A1742A" w:rsidRDefault="00110C84" w:rsidP="00BA19C4">
      <w:pPr>
        <w:pStyle w:val="Heading3"/>
        <w:autoSpaceDE/>
        <w:autoSpaceDN/>
        <w:bidi/>
        <w:spacing w:line="260" w:lineRule="exact"/>
        <w:ind w:left="0"/>
        <w:rPr>
          <w:rFonts w:ascii="Sakkal Majalla" w:hAnsi="Sakkal Majalla" w:cs="Sakkal Majalla"/>
        </w:rPr>
      </w:pPr>
      <w:r w:rsidRPr="00A1742A">
        <w:rPr>
          <w:rFonts w:ascii="Sakkal Majalla" w:eastAsia="Open Sans" w:hAnsi="Sakkal Majalla" w:cs="Sakkal Majalla"/>
          <w:rtl/>
          <w:lang w:eastAsia="ar" w:bidi="ar-MA"/>
        </w:rPr>
        <w:t>دليل التدريس</w:t>
      </w:r>
    </w:p>
    <w:p w14:paraId="244943A6" w14:textId="77777777" w:rsidR="00110C84" w:rsidRPr="00A1742A" w:rsidRDefault="00110C84" w:rsidP="00110C84">
      <w:pPr>
        <w:pStyle w:val="BodyText"/>
        <w:bidi/>
        <w:spacing w:before="6" w:line="260" w:lineRule="exact"/>
        <w:rPr>
          <w:rFonts w:ascii="Sakkal Majalla" w:hAnsi="Sakkal Majalla" w:cs="Sakkal Majalla"/>
          <w:b/>
          <w:sz w:val="26"/>
          <w:szCs w:val="26"/>
        </w:rPr>
      </w:pPr>
    </w:p>
    <w:p w14:paraId="29B4F652" w14:textId="77777777" w:rsidR="00110C84" w:rsidRPr="00A1742A" w:rsidRDefault="00110C84" w:rsidP="00BA19C4">
      <w:pPr>
        <w:pStyle w:val="Heading3"/>
        <w:autoSpaceDE/>
        <w:autoSpaceDN/>
        <w:bidi/>
        <w:spacing w:line="260" w:lineRule="exact"/>
        <w:ind w:left="0"/>
        <w:rPr>
          <w:rFonts w:ascii="Sakkal Majalla" w:hAnsi="Sakkal Majalla" w:cs="Sakkal Majalla"/>
        </w:rPr>
      </w:pPr>
      <w:r w:rsidRPr="00A1742A">
        <w:rPr>
          <w:rFonts w:ascii="Sakkal Majalla" w:eastAsia="Open Sans" w:hAnsi="Sakkal Majalla" w:cs="Sakkal Majalla"/>
          <w:rtl/>
          <w:lang w:eastAsia="ar" w:bidi="ar-MA"/>
        </w:rPr>
        <w:t>استعراض الوحدة</w:t>
      </w:r>
    </w:p>
    <w:p w14:paraId="1E5A786A" w14:textId="2E5AF69B" w:rsidR="00110C84" w:rsidRPr="00A1742A" w:rsidRDefault="00110C84" w:rsidP="00C54DBA">
      <w:pPr>
        <w:pStyle w:val="BodyText"/>
        <w:bidi/>
        <w:spacing w:before="120"/>
        <w:ind w:right="12"/>
        <w:rPr>
          <w:rFonts w:ascii="Sakkal Majalla" w:eastAsia="Segoe UI" w:hAnsi="Sakkal Majalla" w:cs="Sakkal Majalla"/>
          <w:sz w:val="26"/>
          <w:szCs w:val="26"/>
        </w:rPr>
      </w:pPr>
      <w:r w:rsidRPr="00A1742A">
        <w:rPr>
          <w:rFonts w:ascii="Sakkal Majalla" w:eastAsia="Open Sans" w:hAnsi="Sakkal Majalla" w:cs="Sakkal Majalla"/>
          <w:sz w:val="26"/>
          <w:szCs w:val="26"/>
          <w:rtl/>
          <w:lang w:eastAsia="ar" w:bidi="ar-MA"/>
        </w:rPr>
        <w:t>سيدرس المتعلمون في هذه الوحدة المعدات التي تستخدمها المؤسسات الهندسية في اختبار الدوائر الإلكترونية التناظرية والرقمية، بما في ذلك مكونات الدوائر المنفصلة والمتكاملة. وسيكتسب المتعلمون فهمًا لكيفية استخدام معدات الاختبار لاكتشاف الأخطاء وتعرّف الإجراءات الواجب اتباعها عند تحديد الأخطاء في الدوائر الإلكترونية.</w:t>
      </w:r>
    </w:p>
    <w:p w14:paraId="0FCA3F12" w14:textId="444DEA31" w:rsidR="00110C84" w:rsidRPr="00A1742A" w:rsidRDefault="00110C84" w:rsidP="00C54DBA">
      <w:pPr>
        <w:pStyle w:val="BodyText"/>
        <w:bidi/>
        <w:spacing w:before="120"/>
        <w:ind w:right="12"/>
        <w:rPr>
          <w:rFonts w:ascii="Sakkal Majalla" w:eastAsia="Segoe UI" w:hAnsi="Sakkal Majalla" w:cs="Sakkal Majalla"/>
          <w:sz w:val="26"/>
          <w:szCs w:val="26"/>
        </w:rPr>
      </w:pPr>
      <w:r w:rsidRPr="00A1742A">
        <w:rPr>
          <w:rFonts w:ascii="Sakkal Majalla" w:eastAsia="Segoe UI" w:hAnsi="Sakkal Majalla" w:cs="Sakkal Majalla"/>
          <w:sz w:val="26"/>
          <w:szCs w:val="26"/>
          <w:rtl/>
          <w:lang w:eastAsia="ar" w:bidi="ar-MA"/>
        </w:rPr>
        <w:t>يكتسب المتعلمون فهمًا للمهارات اللازمة لتشخيص الأعطال، بما في ذلك وضع خطة اختبار سيعملون على تنفيذها من خلال قياس الدوائر واختبارها لتشخيص الأعطال. وسي</w:t>
      </w:r>
      <w:r w:rsidR="003C6EAF">
        <w:rPr>
          <w:rFonts w:ascii="Sakkal Majalla" w:eastAsia="Segoe UI" w:hAnsi="Sakkal Majalla" w:cs="Sakkal Majalla" w:hint="cs"/>
          <w:sz w:val="26"/>
          <w:szCs w:val="26"/>
          <w:rtl/>
          <w:lang w:eastAsia="ar" w:bidi="ar-MA"/>
        </w:rPr>
        <w:t>ُ</w:t>
      </w:r>
      <w:r w:rsidRPr="00A1742A">
        <w:rPr>
          <w:rFonts w:ascii="Sakkal Majalla" w:eastAsia="Segoe UI" w:hAnsi="Sakkal Majalla" w:cs="Sakkal Majalla"/>
          <w:sz w:val="26"/>
          <w:szCs w:val="26"/>
          <w:rtl/>
          <w:lang w:eastAsia="ar" w:bidi="ar-MA"/>
        </w:rPr>
        <w:t>طلب من المتعلمين تقييم أدائهم عند تنفيذ أنشطة اكتشاف الأعطال، مع مراعاة أدائهم الشخصي والدروس التي تعلموها.</w:t>
      </w:r>
    </w:p>
    <w:p w14:paraId="5CE250BB" w14:textId="7C1E3EF3" w:rsidR="00110C84" w:rsidRPr="00A1742A" w:rsidRDefault="00110C84" w:rsidP="00C54DBA">
      <w:pPr>
        <w:pStyle w:val="BodyText"/>
        <w:bidi/>
        <w:spacing w:before="120"/>
        <w:ind w:right="12"/>
        <w:rPr>
          <w:rFonts w:ascii="Sakkal Majalla" w:eastAsia="Segoe UI" w:hAnsi="Sakkal Majalla" w:cs="Sakkal Majalla"/>
          <w:sz w:val="26"/>
          <w:szCs w:val="26"/>
        </w:rPr>
      </w:pPr>
      <w:r w:rsidRPr="00A1742A">
        <w:rPr>
          <w:rFonts w:ascii="Sakkal Majalla" w:eastAsia="Segoe UI" w:hAnsi="Sakkal Majalla" w:cs="Sakkal Majalla"/>
          <w:sz w:val="26"/>
          <w:szCs w:val="26"/>
          <w:rtl/>
          <w:lang w:eastAsia="ar" w:bidi="ar-MA"/>
        </w:rPr>
        <w:t>و</w:t>
      </w:r>
      <w:r w:rsidR="003C6EAF">
        <w:rPr>
          <w:rFonts w:ascii="Sakkal Majalla" w:eastAsia="Segoe UI" w:hAnsi="Sakkal Majalla" w:cs="Sakkal Majalla" w:hint="cs"/>
          <w:sz w:val="26"/>
          <w:szCs w:val="26"/>
          <w:rtl/>
          <w:lang w:eastAsia="ar" w:bidi="ar-MA"/>
        </w:rPr>
        <w:t>س</w:t>
      </w:r>
      <w:r w:rsidRPr="00A1742A">
        <w:rPr>
          <w:rFonts w:ascii="Sakkal Majalla" w:eastAsia="Segoe UI" w:hAnsi="Sakkal Majalla" w:cs="Sakkal Majalla"/>
          <w:sz w:val="26"/>
          <w:szCs w:val="26"/>
          <w:rtl/>
          <w:lang w:eastAsia="ar" w:bidi="ar-MA"/>
        </w:rPr>
        <w:t>يطوِّر المتعلمون ممارسات العمل الآمن ومهارات اكتشاف الأعطال التي يمكنهم تطبيقها في مجموعة من القطاعات التي تستخدم الأجهزة الإلكترونية إما لتصنيع الآلات والمعدات وإما لتشغيلها. وسيدركون أهمية إعداد التقارير الدقيقة وحفظ السجلات، وسيفهمون أن هذه المهارات قابلة للنقل إلى مجموعة واسعة من الأنشطة الهندسية.</w:t>
      </w:r>
    </w:p>
    <w:p w14:paraId="714002CD" w14:textId="77777777" w:rsidR="00110C84" w:rsidRPr="00A1742A" w:rsidRDefault="00110C84" w:rsidP="00C54DBA">
      <w:pPr>
        <w:pStyle w:val="BodyText"/>
        <w:bidi/>
        <w:spacing w:before="120"/>
        <w:ind w:right="12"/>
        <w:rPr>
          <w:rFonts w:ascii="Sakkal Majalla" w:eastAsia="Segoe UI" w:hAnsi="Sakkal Majalla" w:cs="Sakkal Majalla"/>
          <w:sz w:val="26"/>
          <w:szCs w:val="26"/>
        </w:rPr>
      </w:pPr>
      <w:r w:rsidRPr="00A1742A">
        <w:rPr>
          <w:rFonts w:ascii="Sakkal Majalla" w:eastAsia="Segoe UI" w:hAnsi="Sakkal Majalla" w:cs="Sakkal Majalla"/>
          <w:sz w:val="26"/>
          <w:szCs w:val="26"/>
          <w:rtl/>
          <w:lang w:eastAsia="ar" w:bidi="ar-MA"/>
        </w:rPr>
        <w:t>يمكنك إشراك أصحاب العمل المحليين في تقديم هذه الوحدة إذا أتيحت فرص لذلك.</w:t>
      </w:r>
    </w:p>
    <w:p w14:paraId="3FB86FC1" w14:textId="77777777" w:rsidR="00110C84" w:rsidRPr="00A1742A" w:rsidRDefault="00110C84" w:rsidP="00110C84">
      <w:pPr>
        <w:pStyle w:val="BodyText"/>
        <w:bidi/>
        <w:spacing w:before="1" w:line="260" w:lineRule="exact"/>
        <w:rPr>
          <w:rFonts w:ascii="Sakkal Majalla" w:hAnsi="Sakkal Majalla" w:cs="Sakkal Majalla"/>
          <w:sz w:val="26"/>
          <w:szCs w:val="26"/>
        </w:rPr>
      </w:pPr>
    </w:p>
    <w:p w14:paraId="21A40D91" w14:textId="77777777" w:rsidR="00110C84" w:rsidRPr="00A1742A" w:rsidRDefault="00110C84" w:rsidP="00C54DBA">
      <w:pPr>
        <w:pStyle w:val="Heading3"/>
        <w:autoSpaceDE/>
        <w:autoSpaceDN/>
        <w:bidi/>
        <w:spacing w:line="260" w:lineRule="exact"/>
        <w:ind w:left="0"/>
        <w:rPr>
          <w:rFonts w:ascii="Sakkal Majalla" w:hAnsi="Sakkal Majalla" w:cs="Sakkal Majalla"/>
        </w:rPr>
      </w:pPr>
      <w:r w:rsidRPr="00A1742A">
        <w:rPr>
          <w:rFonts w:ascii="Sakkal Majalla" w:eastAsia="Open Sans" w:hAnsi="Sakkal Majalla" w:cs="Sakkal Majalla"/>
          <w:rtl/>
          <w:lang w:eastAsia="ar" w:bidi="ar-MA"/>
        </w:rPr>
        <w:t>تحقيق نتاجات التعلم</w:t>
      </w:r>
    </w:p>
    <w:p w14:paraId="2DA92DF9" w14:textId="77777777" w:rsidR="00110C84" w:rsidRPr="00A1742A" w:rsidRDefault="00110C84" w:rsidP="00C54DBA">
      <w:pPr>
        <w:pStyle w:val="BodyText"/>
        <w:bidi/>
        <w:spacing w:before="120"/>
        <w:ind w:right="12"/>
        <w:rPr>
          <w:rFonts w:ascii="Sakkal Majalla" w:eastAsia="Segoe UI" w:hAnsi="Sakkal Majalla" w:cs="Sakkal Majalla"/>
          <w:sz w:val="26"/>
          <w:szCs w:val="26"/>
        </w:rPr>
      </w:pPr>
      <w:r w:rsidRPr="00A1742A">
        <w:rPr>
          <w:rFonts w:ascii="Sakkal Majalla" w:eastAsia="Open Sans" w:hAnsi="Sakkal Majalla" w:cs="Sakkal Majalla"/>
          <w:sz w:val="26"/>
          <w:szCs w:val="26"/>
          <w:rtl/>
          <w:lang w:eastAsia="ar" w:bidi="ar-MA"/>
        </w:rPr>
        <w:t>بالنسبة لنتاج التعلم أ، يمكنك البدء بتعريف المتعلمين مجموعة أجهزة القياس التي يتعاملون معها في أثناء تنفيذ الأنشطة العملية المرتبطة بهذه الوحدة. ويمكنك كذلك استخدام إما العروض التوضيحية وإما المهام العملية في مجموعات صغيرة لتقديم الوظائف التشغيلية لأجهزة القياس المتعددة والإجراءات الواجب اتباعها لتحديد القيم لمجموعة من الكميات مثل التيار والجهد والمقاومة. ويمكنك بعد ذلك أن تناقش مع المتعلمين الأساليب التي يجب استخدامها لقراءة القياسات الدقيقة من العدادات التناظرية لتجنب عدم الدقة الناتجة عن اختلاف المنظر أو التزيغ.</w:t>
      </w:r>
    </w:p>
    <w:p w14:paraId="4E556912" w14:textId="4F6B332A" w:rsidR="00110C84" w:rsidRPr="00A1742A" w:rsidRDefault="00110C84" w:rsidP="00C54DBA">
      <w:pPr>
        <w:pStyle w:val="BodyText"/>
        <w:bidi/>
        <w:spacing w:before="120"/>
        <w:ind w:right="12"/>
        <w:rPr>
          <w:rFonts w:ascii="Sakkal Majalla" w:eastAsia="Segoe UI" w:hAnsi="Sakkal Majalla" w:cs="Sakkal Majalla"/>
          <w:sz w:val="26"/>
          <w:szCs w:val="26"/>
        </w:rPr>
      </w:pPr>
      <w:r w:rsidRPr="00A1742A">
        <w:rPr>
          <w:rFonts w:ascii="Sakkal Majalla" w:eastAsia="Segoe UI" w:hAnsi="Sakkal Majalla" w:cs="Sakkal Majalla"/>
          <w:sz w:val="26"/>
          <w:szCs w:val="26"/>
          <w:rtl/>
          <w:lang w:eastAsia="ar" w:bidi="ar-MA"/>
        </w:rPr>
        <w:t>بعد التحقق من فهم المتعلمين لأجهزة القياس المتعددة وتطبيقاتها، انتقل إلى معدات أكثر تعقيدًا مثل راسمات الذبذبات ومحللات الطيف. وفي كلتا الحالتين، استخدم الأنشطة العملية قدر الإمكان ليتمكن المتعلمون من اكتساب خبرة عملية مباشرة في استخدام هذه المعدات. كما أن كتاب الطالب يراعي ميزات أجهزة راسمات الذبذبات المستخدمة في أثناء تنفيذ أنشطة اكتشاف الأعطال. وبالمثل، يجب أن تمنح المتعلمين الفرصة لتعرّف أجهزة الاختبار الرقمية التي سيستخدمونها عند اكتشاف الأعطال في الدوائر الرقمية.</w:t>
      </w:r>
      <w:r w:rsidR="00982D4A">
        <w:rPr>
          <w:rFonts w:ascii="Sakkal Majalla" w:eastAsia="Segoe UI" w:hAnsi="Sakkal Majalla" w:cs="Sakkal Majalla" w:hint="cs"/>
          <w:sz w:val="26"/>
          <w:szCs w:val="26"/>
          <w:rtl/>
          <w:lang w:eastAsia="ar" w:bidi="ar-MA"/>
        </w:rPr>
        <w:t xml:space="preserve"> و</w:t>
      </w:r>
      <w:r w:rsidRPr="00A1742A">
        <w:rPr>
          <w:rFonts w:ascii="Sakkal Majalla" w:eastAsia="Segoe UI" w:hAnsi="Sakkal Majalla" w:cs="Sakkal Majalla"/>
          <w:sz w:val="26"/>
          <w:szCs w:val="26"/>
          <w:rtl/>
          <w:lang w:eastAsia="ar" w:bidi="ar-MA"/>
        </w:rPr>
        <w:t>سيشمل ذلك كلًا من المجسات المنطقية وأجهزة التحليل المنطقية.</w:t>
      </w:r>
    </w:p>
    <w:p w14:paraId="3DA9EBB5" w14:textId="227FEA32" w:rsidR="00ED7D0F" w:rsidRPr="00A1742A" w:rsidRDefault="00110C84" w:rsidP="00C54DBA">
      <w:pPr>
        <w:pStyle w:val="BodyText"/>
        <w:bidi/>
        <w:spacing w:before="120"/>
        <w:ind w:right="12"/>
        <w:rPr>
          <w:rFonts w:ascii="Sakkal Majalla" w:eastAsia="Segoe UI" w:hAnsi="Sakkal Majalla" w:cs="Sakkal Majalla"/>
          <w:sz w:val="26"/>
          <w:szCs w:val="26"/>
        </w:rPr>
      </w:pPr>
      <w:r w:rsidRPr="00A1742A">
        <w:rPr>
          <w:rFonts w:ascii="Sakkal Majalla" w:eastAsia="Segoe UI" w:hAnsi="Sakkal Majalla" w:cs="Sakkal Majalla"/>
          <w:sz w:val="26"/>
          <w:szCs w:val="26"/>
          <w:rtl/>
          <w:lang w:eastAsia="ar" w:bidi="ar-MA"/>
        </w:rPr>
        <w:t>بعد إحاطة المتعلمين بكيفية استخدام المجسات المنطقية، يجب عليهم اكتساب معرفة بالنقاط التي تتغير فيها الحالات المنطقية، والاستجابات التي سيعطيها الم</w:t>
      </w:r>
      <w:r w:rsidR="003C6EAF">
        <w:rPr>
          <w:rFonts w:ascii="Sakkal Majalla" w:eastAsia="Segoe UI" w:hAnsi="Sakkal Majalla" w:cs="Sakkal Majalla" w:hint="cs"/>
          <w:sz w:val="26"/>
          <w:szCs w:val="26"/>
          <w:rtl/>
          <w:lang w:eastAsia="ar" w:bidi="ar-MA"/>
        </w:rPr>
        <w:t xml:space="preserve">جس </w:t>
      </w:r>
      <w:r w:rsidRPr="00A1742A">
        <w:rPr>
          <w:rFonts w:ascii="Sakkal Majalla" w:eastAsia="Segoe UI" w:hAnsi="Sakkal Majalla" w:cs="Sakkal Majalla"/>
          <w:sz w:val="26"/>
          <w:szCs w:val="26"/>
          <w:rtl/>
          <w:lang w:eastAsia="ar" w:bidi="ar-MA"/>
        </w:rPr>
        <w:t>عندما تكون بين الحالتين.</w:t>
      </w:r>
    </w:p>
    <w:p w14:paraId="2656F9D1" w14:textId="17F218B1" w:rsidR="00110C84" w:rsidRPr="00A1742A" w:rsidRDefault="00110C84" w:rsidP="00C54DBA">
      <w:pPr>
        <w:pStyle w:val="BodyText"/>
        <w:bidi/>
        <w:spacing w:before="120"/>
        <w:ind w:right="12"/>
        <w:rPr>
          <w:rFonts w:ascii="Sakkal Majalla" w:eastAsia="Segoe UI" w:hAnsi="Sakkal Majalla" w:cs="Sakkal Majalla"/>
          <w:sz w:val="26"/>
          <w:szCs w:val="26"/>
        </w:rPr>
      </w:pPr>
      <w:r w:rsidRPr="00A1742A">
        <w:rPr>
          <w:rFonts w:ascii="Sakkal Majalla" w:eastAsia="Segoe UI" w:hAnsi="Sakkal Majalla" w:cs="Sakkal Majalla"/>
          <w:sz w:val="26"/>
          <w:szCs w:val="26"/>
          <w:rtl/>
          <w:lang w:eastAsia="ar" w:bidi="ar-MA"/>
        </w:rPr>
        <w:t xml:space="preserve">في نتاج التعلم ب، ستبدأ في إعداد المتعلمين لتنفيذ الأنشطة العملية لاكتشاف الأعطال من خلال تعريف المتعلمين بالاختبارات التي يجب عليهم إجراؤها على الدوائر الإلكترونية. ويجب عليك تعريف المتعلمين بخطوات إجراء عمليات الفحص البصري. ويمكن القيام بذلك من خلال منح المتعلمين مجموعة من الدوائر المختلفة التي بها أعطال يمكن تحديدها بصريًا. ثم يمكنك متابعة هذا من خلال التفكير في اختبارات الدخل إلى الخرج وتقنية الانقسام النصفي. وكما هو الحال مع عمليات الفحص البصري، سيكون من المفيد منح المتعلمين الفرصة لممارسة هذه التقنيات باستخدام الدوائر التي يختلف تشخيص الأعطال فيها بحسب مدى تعقيدها. وبعد أن يتقن المتعلمون هذه التقنيات، يمكنك الانتقال إلى تقنيات التشخيص المنهجي، بما في ذلك </w:t>
      </w:r>
      <w:r w:rsidRPr="00A1742A">
        <w:rPr>
          <w:rFonts w:ascii="Sakkal Majalla" w:eastAsia="Segoe UI" w:hAnsi="Sakkal Majalla" w:cs="Sakkal Majalla"/>
          <w:sz w:val="26"/>
          <w:szCs w:val="26"/>
          <w:rtl/>
          <w:lang w:eastAsia="ar" w:bidi="ar-MA"/>
        </w:rPr>
        <w:lastRenderedPageBreak/>
        <w:t>استبدال الدوائر وطرق اكتشاف الأعطال بتقنية "العلاقة بين مؤشر العطل والسبب". وأخيرًا، يجب تعريف المتعلمين تقنية من القمة إلى الأسفل لتشخيص الأعطال في الأنظمة الإلكترونية المعقدة. ومع كل طريقة من هذه الطرق، يجب منح المتعلمين فرصًا عملية كافية حتى يتمكنوا من صقل المهارات اللازمة للوصول إلى تشخيص دقيق للأعطال داخل الدوائر.</w:t>
      </w:r>
    </w:p>
    <w:p w14:paraId="71BA851D" w14:textId="060DA1A6" w:rsidR="00110C84" w:rsidRPr="00A1742A" w:rsidRDefault="00110C84" w:rsidP="00C54DBA">
      <w:pPr>
        <w:pStyle w:val="BodyText"/>
        <w:bidi/>
        <w:spacing w:before="120"/>
        <w:ind w:right="12"/>
        <w:rPr>
          <w:rFonts w:ascii="Sakkal Majalla" w:eastAsia="Segoe UI" w:hAnsi="Sakkal Majalla" w:cs="Sakkal Majalla"/>
          <w:sz w:val="26"/>
          <w:szCs w:val="26"/>
        </w:rPr>
      </w:pPr>
      <w:r w:rsidRPr="00A1742A">
        <w:rPr>
          <w:rFonts w:ascii="Sakkal Majalla" w:eastAsia="Segoe UI" w:hAnsi="Sakkal Majalla" w:cs="Sakkal Majalla"/>
          <w:sz w:val="26"/>
          <w:szCs w:val="26"/>
          <w:rtl/>
          <w:lang w:eastAsia="ar" w:bidi="ar-MA"/>
        </w:rPr>
        <w:t>وبعد اكتسابهم المهارات اللازمة لتحديد مجموعة من الأعطال داخل الدوائر الإلكترونية، يجب أن تفكر مع المتعلمين في الموارد التي سيحتاجون إليها ليتمكنوا من وضع الاختبارات، بما في ذلك المخططات وأوراق البيانات والمخططات المتعلقة بدوائر معينة. يمكنك أن تناقش مع المتعلمين موضع أخذ القياسات داخل الدائرة، والقراءات التي يتوقعون الحصول عليها في هذه النقاط إذا كانت الدائرة تعمل بشكل صحيح. يمكن أن يساعد كتاب الطالب على شرح كيفية استخدام المتعلمين للموارد والقراءات المتوقعة عند إعداد جدول الاختبار.</w:t>
      </w:r>
    </w:p>
    <w:p w14:paraId="1B91A099" w14:textId="77777777" w:rsidR="00110C84" w:rsidRPr="00A1742A" w:rsidRDefault="00110C84" w:rsidP="00C54DBA">
      <w:pPr>
        <w:pStyle w:val="BodyText"/>
        <w:bidi/>
        <w:spacing w:before="120"/>
        <w:ind w:right="12"/>
        <w:rPr>
          <w:rFonts w:ascii="Sakkal Majalla" w:eastAsia="Segoe UI" w:hAnsi="Sakkal Majalla" w:cs="Sakkal Majalla"/>
          <w:sz w:val="26"/>
          <w:szCs w:val="26"/>
        </w:rPr>
      </w:pPr>
      <w:r w:rsidRPr="00A1742A">
        <w:rPr>
          <w:rFonts w:ascii="Sakkal Majalla" w:eastAsia="Segoe UI" w:hAnsi="Sakkal Majalla" w:cs="Sakkal Majalla"/>
          <w:sz w:val="26"/>
          <w:szCs w:val="26"/>
          <w:rtl/>
          <w:lang w:eastAsia="ar" w:bidi="ar-MA"/>
        </w:rPr>
        <w:t>يمكنك تعريف المتعلمين بإجراءات الإبلاغ عن الأعطال، بما في ذلك أدوات التوثيق المناسبة التي يجب أن يكونوا قادرين على استخدمها لتسجيل تفاصيل العطل وطرق إصلاح العطل. وكما هو الحال مع طرق الاختبار، سيكون من المناسب للمتعلمين اكتساب خبرة عملية في إنجاز الوثائق في أثناء خطوات اكتشاف الأعطال تحضيرًا لتقييماتهم.</w:t>
      </w:r>
    </w:p>
    <w:p w14:paraId="3CCAD92F" w14:textId="6751F404" w:rsidR="00110C84" w:rsidRPr="00A1742A" w:rsidRDefault="00110C84" w:rsidP="00C54DBA">
      <w:pPr>
        <w:pStyle w:val="BodyText"/>
        <w:bidi/>
        <w:spacing w:before="120"/>
        <w:ind w:right="12"/>
        <w:rPr>
          <w:rFonts w:ascii="Sakkal Majalla" w:eastAsia="Segoe UI" w:hAnsi="Sakkal Majalla" w:cs="Sakkal Majalla"/>
          <w:sz w:val="26"/>
          <w:szCs w:val="26"/>
        </w:rPr>
      </w:pPr>
      <w:r w:rsidRPr="00A1742A">
        <w:rPr>
          <w:rFonts w:ascii="Sakkal Majalla" w:eastAsia="Segoe UI" w:hAnsi="Sakkal Majalla" w:cs="Sakkal Majalla"/>
          <w:sz w:val="26"/>
          <w:szCs w:val="26"/>
          <w:rtl/>
          <w:lang w:eastAsia="ar" w:bidi="ar-MA"/>
        </w:rPr>
        <w:t xml:space="preserve">سيجمع نتاج التعلم ج بين فهم المتعلمين النظري لمجموعة من معدات الاختبار وإجراءات اكتشاف الأعطال. يمكنك في البداية التفكير في ممارسات العمل الآمن التي يجب مراعاتها عند اكتشاف الأعطال في الدوائر الإلكترونية في بيئة ورشة العمل. </w:t>
      </w:r>
      <w:r w:rsidR="00982D4A">
        <w:rPr>
          <w:rFonts w:ascii="Sakkal Majalla" w:eastAsia="Segoe UI" w:hAnsi="Sakkal Majalla" w:cs="Sakkal Majalla" w:hint="cs"/>
          <w:sz w:val="26"/>
          <w:szCs w:val="26"/>
          <w:rtl/>
          <w:lang w:eastAsia="ar" w:bidi="ar-MA"/>
        </w:rPr>
        <w:t>ي</w:t>
      </w:r>
      <w:r w:rsidRPr="00A1742A">
        <w:rPr>
          <w:rFonts w:ascii="Sakkal Majalla" w:eastAsia="Segoe UI" w:hAnsi="Sakkal Majalla" w:cs="Sakkal Majalla"/>
          <w:sz w:val="26"/>
          <w:szCs w:val="26"/>
          <w:rtl/>
          <w:lang w:eastAsia="ar" w:bidi="ar-MA"/>
        </w:rPr>
        <w:t>جب عليك الرجوع إلى نتاج التعلم أ الذي عرّف المتعلمين بمجموعة من معدات الاختبار، ما أدى إلى تعزيز فهمهم بكيفية استخدام المعدات المذكورة أعلاه بأمان.</w:t>
      </w:r>
    </w:p>
    <w:p w14:paraId="4CFAC47A" w14:textId="5F2458F0" w:rsidR="00110C84" w:rsidRPr="00A1742A" w:rsidRDefault="00110C84" w:rsidP="00C54DBA">
      <w:pPr>
        <w:pStyle w:val="BodyText"/>
        <w:bidi/>
        <w:spacing w:before="120"/>
        <w:ind w:right="12"/>
        <w:rPr>
          <w:rFonts w:ascii="Sakkal Majalla" w:eastAsia="Segoe UI" w:hAnsi="Sakkal Majalla" w:cs="Sakkal Majalla"/>
          <w:sz w:val="26"/>
          <w:szCs w:val="26"/>
        </w:rPr>
      </w:pPr>
      <w:r w:rsidRPr="00A1742A">
        <w:rPr>
          <w:rFonts w:ascii="Sakkal Majalla" w:eastAsia="Segoe UI" w:hAnsi="Sakkal Majalla" w:cs="Sakkal Majalla"/>
          <w:sz w:val="26"/>
          <w:szCs w:val="26"/>
          <w:rtl/>
          <w:lang w:eastAsia="ar" w:bidi="ar-MA"/>
        </w:rPr>
        <w:t xml:space="preserve">بعد اكتساب المتعلمين المعرفة والمهارات اللازمة للعمل بأمان، يساعد كتاب الطالب على شرح أهمية قياس شروط الإشارة من الدوائر التي لا يوجد فيها أعطال من أجل إجراء مقارنات مع الدوائر المشتملة على أعطال يجب تحديدها. ويمكنك بعد ذلك منح المتعلمين فرصة لإجراء أنشطة اكتشاف الأعطال على الدوائر، </w:t>
      </w:r>
      <w:r w:rsidR="00982D4A">
        <w:rPr>
          <w:rFonts w:ascii="Sakkal Majalla" w:eastAsia="Segoe UI" w:hAnsi="Sakkal Majalla" w:cs="Sakkal Majalla" w:hint="cs"/>
          <w:sz w:val="26"/>
          <w:szCs w:val="26"/>
          <w:rtl/>
          <w:lang w:eastAsia="ar" w:bidi="ar-MA"/>
        </w:rPr>
        <w:t>و</w:t>
      </w:r>
      <w:r w:rsidRPr="00A1742A">
        <w:rPr>
          <w:rFonts w:ascii="Sakkal Majalla" w:eastAsia="Segoe UI" w:hAnsi="Sakkal Majalla" w:cs="Sakkal Majalla"/>
          <w:sz w:val="26"/>
          <w:szCs w:val="26"/>
          <w:rtl/>
          <w:lang w:eastAsia="ar" w:bidi="ar-MA"/>
        </w:rPr>
        <w:t xml:space="preserve">يجب عليهم </w:t>
      </w:r>
      <w:r w:rsidR="00982D4A">
        <w:rPr>
          <w:rFonts w:ascii="Sakkal Majalla" w:eastAsia="Segoe UI" w:hAnsi="Sakkal Majalla" w:cs="Sakkal Majalla" w:hint="cs"/>
          <w:sz w:val="26"/>
          <w:szCs w:val="26"/>
          <w:rtl/>
          <w:lang w:eastAsia="ar" w:bidi="ar-MA"/>
        </w:rPr>
        <w:t xml:space="preserve">في أثناء </w:t>
      </w:r>
      <w:r w:rsidRPr="00A1742A">
        <w:rPr>
          <w:rFonts w:ascii="Sakkal Majalla" w:eastAsia="Segoe UI" w:hAnsi="Sakkal Majalla" w:cs="Sakkal Majalla"/>
          <w:sz w:val="26"/>
          <w:szCs w:val="26"/>
          <w:rtl/>
          <w:lang w:eastAsia="ar" w:bidi="ar-MA"/>
        </w:rPr>
        <w:t>تنفيذهم لهذه الأنشطة اتباع خطة اكتشاف الأعطال الخاصة بهم من أجل تحديد الأعطال.</w:t>
      </w:r>
    </w:p>
    <w:p w14:paraId="4B506572" w14:textId="56243FBE" w:rsidR="00110C84" w:rsidRPr="00A1742A" w:rsidRDefault="00110C84" w:rsidP="00C54DBA">
      <w:pPr>
        <w:pStyle w:val="BodyText"/>
        <w:bidi/>
        <w:spacing w:before="120"/>
        <w:ind w:right="12"/>
        <w:rPr>
          <w:rFonts w:ascii="Sakkal Majalla" w:eastAsia="Segoe UI" w:hAnsi="Sakkal Majalla" w:cs="Sakkal Majalla"/>
          <w:sz w:val="26"/>
          <w:szCs w:val="26"/>
        </w:rPr>
      </w:pPr>
      <w:r w:rsidRPr="00A1742A">
        <w:rPr>
          <w:rFonts w:ascii="Sakkal Majalla" w:eastAsia="Segoe UI" w:hAnsi="Sakkal Majalla" w:cs="Sakkal Majalla"/>
          <w:sz w:val="26"/>
          <w:szCs w:val="26"/>
          <w:rtl/>
          <w:lang w:eastAsia="ar" w:bidi="ar-MA"/>
        </w:rPr>
        <w:t>وأخيرًا، يجب أن يمنح نتاج التعلم د المتعلمين فرصة للتفكير في أدائهم عند قياس الدوائر الإلكترونية واختبارها. ويجب عليك تشجيع المتعلمين على استعراض أدائهم بشكل نقدي. يمكنك في البداية تقديم إطار عمل للمتعلمين يمكّنهم من وضع تقييمهم الذاتي، ولكن مع تقدم المتعلمين في المهام وتطوير مهاراتهم التقييمية، يجب تشجيعهم على مراجعة الدروس التي تعلموها بشكل أكثر استقلالية.</w:t>
      </w:r>
    </w:p>
    <w:p w14:paraId="66509A2F" w14:textId="01F59C60" w:rsidR="00110C84" w:rsidRPr="00A1742A" w:rsidRDefault="00110C84" w:rsidP="00C54DBA">
      <w:pPr>
        <w:pStyle w:val="BodyText"/>
        <w:bidi/>
        <w:spacing w:before="120"/>
        <w:ind w:right="12"/>
        <w:rPr>
          <w:rFonts w:ascii="Sakkal Majalla" w:eastAsia="Segoe UI" w:hAnsi="Sakkal Majalla" w:cs="Sakkal Majalla"/>
          <w:sz w:val="26"/>
          <w:szCs w:val="26"/>
        </w:rPr>
      </w:pPr>
      <w:r w:rsidRPr="00A1742A">
        <w:rPr>
          <w:rFonts w:ascii="Sakkal Majalla" w:eastAsia="Segoe UI" w:hAnsi="Sakkal Majalla" w:cs="Sakkal Majalla"/>
          <w:sz w:val="26"/>
          <w:szCs w:val="26"/>
          <w:rtl/>
          <w:lang w:eastAsia="ar" w:bidi="ar-MA"/>
        </w:rPr>
        <w:t xml:space="preserve">ويجب على المتعلمين أيضًا مراجعة المهارات التي اكتسبوها في أثناء اختبار الدوائر الإلكترونية. </w:t>
      </w:r>
      <w:r w:rsidR="00981D7F">
        <w:rPr>
          <w:rFonts w:ascii="Sakkal Majalla" w:eastAsia="Segoe UI" w:hAnsi="Sakkal Majalla" w:cs="Sakkal Majalla" w:hint="cs"/>
          <w:sz w:val="26"/>
          <w:szCs w:val="26"/>
          <w:rtl/>
          <w:lang w:eastAsia="ar" w:bidi="ar-MA"/>
        </w:rPr>
        <w:t>و</w:t>
      </w:r>
      <w:r w:rsidRPr="00A1742A">
        <w:rPr>
          <w:rFonts w:ascii="Sakkal Majalla" w:eastAsia="Segoe UI" w:hAnsi="Sakkal Majalla" w:cs="Sakkal Majalla"/>
          <w:sz w:val="26"/>
          <w:szCs w:val="26"/>
          <w:rtl/>
          <w:lang w:eastAsia="ar" w:bidi="ar-MA"/>
        </w:rPr>
        <w:t>كتاب الطالب</w:t>
      </w:r>
      <w:r w:rsidR="00981D7F">
        <w:rPr>
          <w:rFonts w:ascii="Sakkal Majalla" w:eastAsia="Segoe UI" w:hAnsi="Sakkal Majalla" w:cs="Sakkal Majalla" w:hint="cs"/>
          <w:sz w:val="26"/>
          <w:szCs w:val="26"/>
          <w:rtl/>
          <w:lang w:eastAsia="ar" w:bidi="ar-MA"/>
        </w:rPr>
        <w:t xml:space="preserve"> يشجع</w:t>
      </w:r>
      <w:r w:rsidRPr="00A1742A">
        <w:rPr>
          <w:rFonts w:ascii="Sakkal Majalla" w:eastAsia="Segoe UI" w:hAnsi="Sakkal Majalla" w:cs="Sakkal Majalla"/>
          <w:sz w:val="26"/>
          <w:szCs w:val="26"/>
          <w:rtl/>
          <w:lang w:eastAsia="ar" w:bidi="ar-MA"/>
        </w:rPr>
        <w:t xml:space="preserve"> المتعلمين على التفكير في مجموعة من السمات الشخصية، بما في ذلك تخطيط الوقت والتواصل وحل المشكلات. ويمكن منح المتعلمين فرصة لإجراء مراجعات لكل مهمة من المهام التي أنجزوها في أثناء اكتساب مهاراتهم في دوائر الاختبار.</w:t>
      </w:r>
    </w:p>
    <w:p w14:paraId="6A470D29" w14:textId="77777777" w:rsidR="00E54E44" w:rsidRPr="00A1742A" w:rsidRDefault="00E54E44">
      <w:pPr>
        <w:widowControl/>
        <w:autoSpaceDE/>
        <w:autoSpaceDN/>
        <w:bidi/>
        <w:rPr>
          <w:rFonts w:ascii="Sakkal Majalla" w:hAnsi="Sakkal Majalla" w:cs="Sakkal Majalla"/>
          <w:b/>
          <w:color w:val="000000"/>
          <w:sz w:val="26"/>
          <w:szCs w:val="26"/>
        </w:rPr>
      </w:pPr>
      <w:r w:rsidRPr="00A1742A">
        <w:rPr>
          <w:rFonts w:ascii="Sakkal Majalla" w:eastAsia="Open Sans" w:hAnsi="Sakkal Majalla" w:cs="Sakkal Majalla"/>
          <w:b/>
          <w:bCs/>
          <w:color w:val="000000"/>
          <w:sz w:val="26"/>
          <w:szCs w:val="26"/>
          <w:rtl/>
          <w:lang w:eastAsia="ar" w:bidi="ar-MA"/>
        </w:rPr>
        <w:br w:type="page"/>
      </w:r>
    </w:p>
    <w:p w14:paraId="63453DE6" w14:textId="28597CDB" w:rsidR="00E54E44" w:rsidRPr="00A1742A" w:rsidRDefault="00E54E44" w:rsidP="00E54E44">
      <w:pPr>
        <w:pBdr>
          <w:top w:val="nil"/>
          <w:left w:val="nil"/>
          <w:bottom w:val="nil"/>
          <w:right w:val="nil"/>
          <w:between w:val="nil"/>
        </w:pBdr>
        <w:bidi/>
        <w:spacing w:before="240" w:after="60"/>
        <w:ind w:right="142" w:hanging="2"/>
        <w:rPr>
          <w:rFonts w:ascii="Sakkal Majalla" w:hAnsi="Sakkal Majalla" w:cs="Sakkal Majalla"/>
          <w:b/>
          <w:color w:val="000000"/>
          <w:sz w:val="26"/>
          <w:szCs w:val="26"/>
        </w:rPr>
      </w:pPr>
      <w:r w:rsidRPr="00A1742A">
        <w:rPr>
          <w:rFonts w:ascii="Sakkal Majalla" w:eastAsia="Open Sans" w:hAnsi="Sakkal Majalla" w:cs="Sakkal Majalla"/>
          <w:b/>
          <w:bCs/>
          <w:color w:val="000000"/>
          <w:sz w:val="26"/>
          <w:szCs w:val="26"/>
          <w:rtl/>
          <w:lang w:eastAsia="ar" w:bidi="ar-MA"/>
        </w:rPr>
        <w:lastRenderedPageBreak/>
        <w:t>نموذج التقييم</w:t>
      </w:r>
    </w:p>
    <w:p w14:paraId="03D59E47" w14:textId="42D0C778" w:rsidR="00ED7D0F" w:rsidRPr="00A1742A" w:rsidRDefault="00ED7D0F">
      <w:pPr>
        <w:bidi/>
        <w:rPr>
          <w:rFonts w:ascii="Sakkal Majalla" w:hAnsi="Sakkal Majalla" w:cs="Sakkal Majalla"/>
          <w:sz w:val="26"/>
          <w:szCs w:val="26"/>
        </w:rPr>
      </w:pPr>
    </w:p>
    <w:tbl>
      <w:tblPr>
        <w:bidiVisual/>
        <w:tblW w:w="0" w:type="auto"/>
        <w:tblInd w:w="115" w:type="dxa"/>
        <w:tblBorders>
          <w:top w:val="single" w:sz="4" w:space="0" w:color="040506"/>
          <w:left w:val="single" w:sz="4" w:space="0" w:color="040506"/>
          <w:bottom w:val="single" w:sz="4" w:space="0" w:color="040506"/>
          <w:right w:val="single" w:sz="4" w:space="0" w:color="040506"/>
          <w:insideH w:val="single" w:sz="4" w:space="0" w:color="040506"/>
          <w:insideV w:val="single" w:sz="4" w:space="0" w:color="040506"/>
        </w:tblBorders>
        <w:tblLayout w:type="fixed"/>
        <w:tblCellMar>
          <w:left w:w="0" w:type="dxa"/>
          <w:right w:w="0" w:type="dxa"/>
        </w:tblCellMar>
        <w:tblLook w:val="01E0" w:firstRow="1" w:lastRow="1" w:firstColumn="1" w:lastColumn="1" w:noHBand="0" w:noVBand="0"/>
      </w:tblPr>
      <w:tblGrid>
        <w:gridCol w:w="3096"/>
        <w:gridCol w:w="3096"/>
        <w:gridCol w:w="3096"/>
      </w:tblGrid>
      <w:tr w:rsidR="00110C84" w:rsidRPr="00A1742A" w14:paraId="481BB215" w14:textId="77777777" w:rsidTr="002010E0">
        <w:trPr>
          <w:trHeight w:val="693"/>
        </w:trPr>
        <w:tc>
          <w:tcPr>
            <w:tcW w:w="3096" w:type="dxa"/>
            <w:shd w:val="clear" w:color="auto" w:fill="DDCBE3"/>
          </w:tcPr>
          <w:p w14:paraId="6960C472" w14:textId="5F420C10" w:rsidR="00110C84" w:rsidRPr="00A1742A" w:rsidRDefault="00110C84" w:rsidP="002010E0">
            <w:pPr>
              <w:pStyle w:val="TableParagraph"/>
              <w:bidi/>
              <w:spacing w:before="78" w:line="260" w:lineRule="exact"/>
              <w:ind w:left="98"/>
              <w:rPr>
                <w:rFonts w:ascii="Sakkal Majalla" w:hAnsi="Sakkal Majalla" w:cs="Sakkal Majalla"/>
                <w:b/>
                <w:sz w:val="26"/>
                <w:szCs w:val="26"/>
              </w:rPr>
            </w:pPr>
            <w:r w:rsidRPr="00A1742A">
              <w:rPr>
                <w:rFonts w:ascii="Sakkal Majalla" w:eastAsia="Open Sans" w:hAnsi="Sakkal Majalla" w:cs="Sakkal Majalla"/>
                <w:b/>
                <w:bCs/>
                <w:sz w:val="26"/>
                <w:szCs w:val="26"/>
                <w:rtl/>
                <w:lang w:eastAsia="ar" w:bidi="ar-MA"/>
              </w:rPr>
              <w:t>نتاج التعلم</w:t>
            </w:r>
          </w:p>
        </w:tc>
        <w:tc>
          <w:tcPr>
            <w:tcW w:w="3096" w:type="dxa"/>
            <w:shd w:val="clear" w:color="auto" w:fill="DDCBE3"/>
          </w:tcPr>
          <w:p w14:paraId="405D25E0" w14:textId="77777777" w:rsidR="00110C84" w:rsidRPr="00A1742A" w:rsidRDefault="00110C84" w:rsidP="002010E0">
            <w:pPr>
              <w:pStyle w:val="TableParagraph"/>
              <w:bidi/>
              <w:spacing w:before="78" w:line="260" w:lineRule="exact"/>
              <w:ind w:left="95"/>
              <w:rPr>
                <w:rFonts w:ascii="Sakkal Majalla" w:hAnsi="Sakkal Majalla" w:cs="Sakkal Majalla"/>
                <w:b/>
                <w:sz w:val="26"/>
                <w:szCs w:val="26"/>
              </w:rPr>
            </w:pPr>
            <w:r w:rsidRPr="00A1742A">
              <w:rPr>
                <w:rFonts w:ascii="Sakkal Majalla" w:eastAsia="Open Sans" w:hAnsi="Sakkal Majalla" w:cs="Sakkal Majalla"/>
                <w:b/>
                <w:bCs/>
                <w:sz w:val="26"/>
                <w:szCs w:val="26"/>
                <w:rtl/>
                <w:lang w:eastAsia="ar" w:bidi="ar-MA"/>
              </w:rPr>
              <w:t>مجالات المحتوى الرئيسة</w:t>
            </w:r>
          </w:p>
        </w:tc>
        <w:tc>
          <w:tcPr>
            <w:tcW w:w="3096" w:type="dxa"/>
            <w:shd w:val="clear" w:color="auto" w:fill="DDCBE3"/>
          </w:tcPr>
          <w:p w14:paraId="5082E1C2" w14:textId="77777777" w:rsidR="00110C84" w:rsidRPr="00A1742A" w:rsidRDefault="00110C84" w:rsidP="002010E0">
            <w:pPr>
              <w:pStyle w:val="TableParagraph"/>
              <w:bidi/>
              <w:spacing w:before="76" w:line="260" w:lineRule="exact"/>
              <w:ind w:left="95" w:right="296"/>
              <w:rPr>
                <w:rFonts w:ascii="Sakkal Majalla" w:hAnsi="Sakkal Majalla" w:cs="Sakkal Majalla"/>
                <w:b/>
                <w:sz w:val="26"/>
                <w:szCs w:val="26"/>
              </w:rPr>
            </w:pPr>
            <w:r w:rsidRPr="00A1742A">
              <w:rPr>
                <w:rFonts w:ascii="Sakkal Majalla" w:eastAsia="Open Sans" w:hAnsi="Sakkal Majalla" w:cs="Sakkal Majalla"/>
                <w:b/>
                <w:bCs/>
                <w:sz w:val="26"/>
                <w:szCs w:val="26"/>
                <w:rtl/>
                <w:lang w:eastAsia="ar" w:bidi="ar-MA"/>
              </w:rPr>
              <w:t>نهج التقييم المُوصَى به</w:t>
            </w:r>
          </w:p>
        </w:tc>
      </w:tr>
      <w:tr w:rsidR="00110C84" w:rsidRPr="00A1742A" w14:paraId="2C19C50C" w14:textId="77777777" w:rsidTr="002010E0">
        <w:trPr>
          <w:trHeight w:val="2065"/>
        </w:trPr>
        <w:tc>
          <w:tcPr>
            <w:tcW w:w="3096" w:type="dxa"/>
          </w:tcPr>
          <w:p w14:paraId="698BAAF7" w14:textId="77777777" w:rsidR="00110C84" w:rsidRPr="00A1742A" w:rsidRDefault="00110C84" w:rsidP="00A323E2">
            <w:pPr>
              <w:widowControl/>
              <w:suppressAutoHyphens/>
              <w:autoSpaceDE/>
              <w:autoSpaceDN/>
              <w:bidi/>
              <w:spacing w:before="80" w:after="60"/>
              <w:ind w:leftChars="74" w:left="497" w:right="114" w:hangingChars="128" w:hanging="334"/>
              <w:textAlignment w:val="top"/>
              <w:outlineLvl w:val="0"/>
              <w:rPr>
                <w:rFonts w:ascii="Sakkal Majalla" w:hAnsi="Sakkal Majalla" w:cs="Sakkal Majalla"/>
                <w:b/>
                <w:color w:val="000000"/>
                <w:position w:val="-1"/>
                <w:sz w:val="26"/>
                <w:szCs w:val="26"/>
                <w:lang w:val="en-GB"/>
              </w:rPr>
            </w:pPr>
            <w:r w:rsidRPr="00A1742A">
              <w:rPr>
                <w:rFonts w:ascii="Sakkal Majalla" w:eastAsia="Open Sans" w:hAnsi="Sakkal Majalla" w:cs="Sakkal Majalla"/>
                <w:b/>
                <w:bCs/>
                <w:color w:val="000000"/>
                <w:position w:val="-1"/>
                <w:sz w:val="26"/>
                <w:szCs w:val="26"/>
                <w:rtl/>
                <w:lang w:eastAsia="ar" w:bidi="ar-MA"/>
              </w:rPr>
              <w:t>أ</w:t>
            </w:r>
            <w:r w:rsidRPr="00A1742A">
              <w:rPr>
                <w:rFonts w:ascii="Sakkal Majalla" w:eastAsia="Open Sans" w:hAnsi="Sakkal Majalla" w:cs="Sakkal Majalla"/>
                <w:b/>
                <w:bCs/>
                <w:color w:val="000000"/>
                <w:position w:val="-1"/>
                <w:sz w:val="26"/>
                <w:szCs w:val="26"/>
                <w:rtl/>
                <w:lang w:eastAsia="ar" w:bidi="ar-MA"/>
              </w:rPr>
              <w:tab/>
            </w:r>
            <w:r w:rsidRPr="00A1742A">
              <w:rPr>
                <w:rFonts w:ascii="Sakkal Majalla" w:eastAsia="Open Sans" w:hAnsi="Sakkal Majalla" w:cs="Sakkal Majalla"/>
                <w:color w:val="000000"/>
                <w:position w:val="-1"/>
                <w:sz w:val="26"/>
                <w:szCs w:val="26"/>
                <w:rtl/>
                <w:lang w:eastAsia="ar" w:bidi="ar-MA"/>
              </w:rPr>
              <w:t>استكشاف الميزات التشغيلية لأجهزة الاختبار الإلكترونية الشائعة المستخدمة لقياس الإشارات واختبارها في الدوائر الإلكترونية.</w:t>
            </w:r>
          </w:p>
        </w:tc>
        <w:tc>
          <w:tcPr>
            <w:tcW w:w="3096" w:type="dxa"/>
          </w:tcPr>
          <w:p w14:paraId="2E2AAFAE" w14:textId="7C7177F9" w:rsidR="00110C84" w:rsidRPr="00A1742A" w:rsidRDefault="00110C84" w:rsidP="006A5BF0">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A1742A">
              <w:rPr>
                <w:rFonts w:ascii="Sakkal Majalla" w:eastAsia="Open Sans" w:hAnsi="Sakkal Majalla" w:cs="Sakkal Majalla"/>
                <w:b/>
                <w:bCs/>
                <w:color w:val="000000"/>
                <w:position w:val="-1"/>
                <w:sz w:val="26"/>
                <w:szCs w:val="26"/>
                <w:rtl/>
                <w:lang w:eastAsia="ar" w:bidi="ar-MA"/>
              </w:rPr>
              <w:t xml:space="preserve">أ1 </w:t>
            </w:r>
            <w:r w:rsidRPr="00A1742A">
              <w:rPr>
                <w:rFonts w:ascii="Sakkal Majalla" w:eastAsia="Open Sans" w:hAnsi="Sakkal Majalla" w:cs="Sakkal Majalla"/>
                <w:b/>
                <w:bCs/>
                <w:color w:val="000000"/>
                <w:position w:val="-1"/>
                <w:sz w:val="26"/>
                <w:szCs w:val="26"/>
                <w:rtl/>
                <w:lang w:eastAsia="ar" w:bidi="ar-MA"/>
              </w:rPr>
              <w:tab/>
            </w:r>
            <w:r w:rsidRPr="00A1742A">
              <w:rPr>
                <w:rFonts w:ascii="Sakkal Majalla" w:eastAsia="Open Sans" w:hAnsi="Sakkal Majalla" w:cs="Sakkal Majalla"/>
                <w:color w:val="000000"/>
                <w:position w:val="-1"/>
                <w:sz w:val="26"/>
                <w:szCs w:val="26"/>
                <w:rtl/>
                <w:lang w:eastAsia="ar" w:bidi="ar-MA"/>
              </w:rPr>
              <w:t>الميزات التشغيلية لأجهزة القياس النموذجية</w:t>
            </w:r>
          </w:p>
          <w:p w14:paraId="36A279E8" w14:textId="28147EC6" w:rsidR="00110C84" w:rsidRPr="00A1742A" w:rsidRDefault="00110C84" w:rsidP="006A5BF0">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A1742A">
              <w:rPr>
                <w:rFonts w:ascii="Sakkal Majalla" w:eastAsia="Open Sans" w:hAnsi="Sakkal Majalla" w:cs="Sakkal Majalla"/>
                <w:b/>
                <w:bCs/>
                <w:color w:val="000000"/>
                <w:position w:val="-1"/>
                <w:sz w:val="26"/>
                <w:szCs w:val="26"/>
                <w:rtl/>
                <w:lang w:eastAsia="ar" w:bidi="ar-MA"/>
              </w:rPr>
              <w:t xml:space="preserve">أ2 </w:t>
            </w:r>
            <w:r w:rsidRPr="00A1742A">
              <w:rPr>
                <w:rFonts w:ascii="Sakkal Majalla" w:eastAsia="Open Sans" w:hAnsi="Sakkal Majalla" w:cs="Sakkal Majalla"/>
                <w:b/>
                <w:bCs/>
                <w:color w:val="000000"/>
                <w:position w:val="-1"/>
                <w:sz w:val="26"/>
                <w:szCs w:val="26"/>
                <w:rtl/>
                <w:lang w:eastAsia="ar" w:bidi="ar-MA"/>
              </w:rPr>
              <w:tab/>
            </w:r>
            <w:r w:rsidRPr="00A1742A">
              <w:rPr>
                <w:rFonts w:ascii="Sakkal Majalla" w:eastAsia="Open Sans" w:hAnsi="Sakkal Majalla" w:cs="Sakkal Majalla"/>
                <w:color w:val="000000"/>
                <w:position w:val="-1"/>
                <w:sz w:val="26"/>
                <w:szCs w:val="26"/>
                <w:rtl/>
                <w:lang w:eastAsia="ar" w:bidi="ar-MA"/>
              </w:rPr>
              <w:t>الميزات التشغيلية لأجهزة الاختبار</w:t>
            </w:r>
          </w:p>
        </w:tc>
        <w:tc>
          <w:tcPr>
            <w:tcW w:w="3096" w:type="dxa"/>
          </w:tcPr>
          <w:p w14:paraId="122B8F01" w14:textId="77777777" w:rsidR="00110C84" w:rsidRPr="00A1742A" w:rsidRDefault="00110C84" w:rsidP="002A7A39">
            <w:pPr>
              <w:widowControl/>
              <w:autoSpaceDE/>
              <w:autoSpaceDN/>
              <w:bidi/>
              <w:spacing w:line="260" w:lineRule="atLeast"/>
              <w:ind w:leftChars="30" w:left="66"/>
              <w:rPr>
                <w:rFonts w:ascii="Sakkal Majalla" w:eastAsia="Open Sans" w:hAnsi="Sakkal Majalla" w:cs="Sakkal Majalla"/>
                <w:sz w:val="26"/>
                <w:szCs w:val="26"/>
                <w:lang w:val="en-GB"/>
              </w:rPr>
            </w:pPr>
            <w:r w:rsidRPr="00A1742A">
              <w:rPr>
                <w:rFonts w:ascii="Sakkal Majalla" w:eastAsia="Open Sans" w:hAnsi="Sakkal Majalla" w:cs="Sakkal Majalla"/>
                <w:sz w:val="26"/>
                <w:szCs w:val="26"/>
                <w:rtl/>
                <w:lang w:eastAsia="ar" w:bidi="ar-MA"/>
              </w:rPr>
              <w:t>تقرير مكتوب يستكشف الميزات التشغيلية لأجهزة القياس والاختبار النموذجية. ويستكشف المتعلمون أجهزة القياس والاختبار في المختبر ومن خلال البحث.</w:t>
            </w:r>
          </w:p>
        </w:tc>
      </w:tr>
      <w:tr w:rsidR="00110C84" w:rsidRPr="00A1742A" w14:paraId="3357F975" w14:textId="77777777" w:rsidTr="002010E0">
        <w:trPr>
          <w:trHeight w:val="1470"/>
        </w:trPr>
        <w:tc>
          <w:tcPr>
            <w:tcW w:w="3096" w:type="dxa"/>
          </w:tcPr>
          <w:p w14:paraId="73A93339" w14:textId="77777777" w:rsidR="00110C84" w:rsidRPr="00A1742A" w:rsidRDefault="00110C84" w:rsidP="00A323E2">
            <w:pPr>
              <w:widowControl/>
              <w:suppressAutoHyphens/>
              <w:autoSpaceDE/>
              <w:autoSpaceDN/>
              <w:bidi/>
              <w:spacing w:before="80" w:after="60"/>
              <w:ind w:leftChars="74" w:left="497" w:right="114" w:hangingChars="128" w:hanging="334"/>
              <w:textAlignment w:val="top"/>
              <w:outlineLvl w:val="0"/>
              <w:rPr>
                <w:rFonts w:ascii="Sakkal Majalla" w:hAnsi="Sakkal Majalla" w:cs="Sakkal Majalla"/>
                <w:b/>
                <w:color w:val="000000"/>
                <w:position w:val="-1"/>
                <w:sz w:val="26"/>
                <w:szCs w:val="26"/>
                <w:lang w:val="en-GB"/>
              </w:rPr>
            </w:pPr>
            <w:r w:rsidRPr="00A1742A">
              <w:rPr>
                <w:rFonts w:ascii="Sakkal Majalla" w:eastAsia="Open Sans" w:hAnsi="Sakkal Majalla" w:cs="Sakkal Majalla"/>
                <w:b/>
                <w:bCs/>
                <w:color w:val="000000"/>
                <w:position w:val="-1"/>
                <w:sz w:val="26"/>
                <w:szCs w:val="26"/>
                <w:rtl/>
                <w:lang w:eastAsia="ar" w:bidi="ar-MA"/>
              </w:rPr>
              <w:t>ب</w:t>
            </w:r>
            <w:r w:rsidRPr="00A1742A">
              <w:rPr>
                <w:rFonts w:ascii="Sakkal Majalla" w:eastAsia="Open Sans" w:hAnsi="Sakkal Majalla" w:cs="Sakkal Majalla"/>
                <w:b/>
                <w:bCs/>
                <w:color w:val="000000"/>
                <w:position w:val="-1"/>
                <w:sz w:val="26"/>
                <w:szCs w:val="26"/>
                <w:rtl/>
                <w:lang w:eastAsia="ar" w:bidi="ar-MA"/>
              </w:rPr>
              <w:tab/>
            </w:r>
            <w:r w:rsidRPr="00A1742A">
              <w:rPr>
                <w:rFonts w:ascii="Sakkal Majalla" w:eastAsia="Open Sans" w:hAnsi="Sakkal Majalla" w:cs="Sakkal Majalla"/>
                <w:color w:val="000000"/>
                <w:position w:val="-1"/>
                <w:sz w:val="26"/>
                <w:szCs w:val="26"/>
                <w:rtl/>
                <w:lang w:eastAsia="ar" w:bidi="ar-MA"/>
              </w:rPr>
              <w:t>دراسة تقنيات اكتشاف الأعطال وخطط الاختبار المستخدمة عند قياس واختبار الدوائر الإلكترونية.</w:t>
            </w:r>
          </w:p>
        </w:tc>
        <w:tc>
          <w:tcPr>
            <w:tcW w:w="3096" w:type="dxa"/>
          </w:tcPr>
          <w:p w14:paraId="3D1F180E" w14:textId="35503A63" w:rsidR="00110C84" w:rsidRPr="00A1742A" w:rsidRDefault="00110C84" w:rsidP="006A5BF0">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A1742A">
              <w:rPr>
                <w:rFonts w:ascii="Sakkal Majalla" w:eastAsia="Open Sans" w:hAnsi="Sakkal Majalla" w:cs="Sakkal Majalla"/>
                <w:b/>
                <w:bCs/>
                <w:color w:val="000000"/>
                <w:position w:val="-1"/>
                <w:sz w:val="26"/>
                <w:szCs w:val="26"/>
                <w:rtl/>
                <w:lang w:eastAsia="ar" w:bidi="ar-MA"/>
              </w:rPr>
              <w:t xml:space="preserve">ب1 </w:t>
            </w:r>
            <w:r w:rsidRPr="00A1742A">
              <w:rPr>
                <w:rFonts w:ascii="Sakkal Majalla" w:eastAsia="Open Sans" w:hAnsi="Sakkal Majalla" w:cs="Sakkal Majalla"/>
                <w:b/>
                <w:bCs/>
                <w:color w:val="000000"/>
                <w:position w:val="-1"/>
                <w:sz w:val="26"/>
                <w:szCs w:val="26"/>
                <w:rtl/>
                <w:lang w:eastAsia="ar" w:bidi="ar-MA"/>
              </w:rPr>
              <w:tab/>
            </w:r>
            <w:r w:rsidRPr="00A1742A">
              <w:rPr>
                <w:rFonts w:ascii="Sakkal Majalla" w:eastAsia="Open Sans" w:hAnsi="Sakkal Majalla" w:cs="Sakkal Majalla"/>
                <w:color w:val="000000"/>
                <w:position w:val="-1"/>
                <w:sz w:val="26"/>
                <w:szCs w:val="26"/>
                <w:rtl/>
                <w:lang w:eastAsia="ar" w:bidi="ar-MA"/>
              </w:rPr>
              <w:t>تقنيات اكتشاف الأعطال</w:t>
            </w:r>
          </w:p>
          <w:p w14:paraId="6CEA9EC9" w14:textId="61DCB43D" w:rsidR="00110C84" w:rsidRPr="00A1742A" w:rsidRDefault="00110C84" w:rsidP="006A5BF0">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A1742A">
              <w:rPr>
                <w:rFonts w:ascii="Sakkal Majalla" w:eastAsia="Open Sans" w:hAnsi="Sakkal Majalla" w:cs="Sakkal Majalla"/>
                <w:b/>
                <w:bCs/>
                <w:color w:val="000000"/>
                <w:position w:val="-1"/>
                <w:sz w:val="26"/>
                <w:szCs w:val="26"/>
                <w:rtl/>
                <w:lang w:eastAsia="ar" w:bidi="ar-MA"/>
              </w:rPr>
              <w:t xml:space="preserve">ب2 </w:t>
            </w:r>
            <w:r w:rsidRPr="00A1742A">
              <w:rPr>
                <w:rFonts w:ascii="Sakkal Majalla" w:eastAsia="Open Sans" w:hAnsi="Sakkal Majalla" w:cs="Sakkal Majalla"/>
                <w:b/>
                <w:bCs/>
                <w:color w:val="000000"/>
                <w:position w:val="-1"/>
                <w:sz w:val="26"/>
                <w:szCs w:val="26"/>
                <w:rtl/>
                <w:lang w:eastAsia="ar" w:bidi="ar-MA"/>
              </w:rPr>
              <w:tab/>
            </w:r>
            <w:r w:rsidRPr="00A1742A">
              <w:rPr>
                <w:rFonts w:ascii="Sakkal Majalla" w:eastAsia="Open Sans" w:hAnsi="Sakkal Majalla" w:cs="Sakkal Majalla"/>
                <w:color w:val="000000"/>
                <w:position w:val="-1"/>
                <w:sz w:val="26"/>
                <w:szCs w:val="26"/>
                <w:rtl/>
                <w:lang w:eastAsia="ar" w:bidi="ar-MA"/>
              </w:rPr>
              <w:t>التحضير للاختبار وخطط الاختبار</w:t>
            </w:r>
          </w:p>
        </w:tc>
        <w:tc>
          <w:tcPr>
            <w:tcW w:w="3096" w:type="dxa"/>
            <w:vMerge w:val="restart"/>
          </w:tcPr>
          <w:p w14:paraId="7FDA6CB7" w14:textId="77777777" w:rsidR="00110C84" w:rsidRPr="00A1742A" w:rsidRDefault="00110C84" w:rsidP="002A7A39">
            <w:pPr>
              <w:widowControl/>
              <w:autoSpaceDE/>
              <w:autoSpaceDN/>
              <w:bidi/>
              <w:spacing w:line="260" w:lineRule="atLeast"/>
              <w:ind w:leftChars="30" w:left="66"/>
              <w:rPr>
                <w:rFonts w:ascii="Sakkal Majalla" w:eastAsia="Open Sans" w:hAnsi="Sakkal Majalla" w:cs="Sakkal Majalla"/>
                <w:sz w:val="26"/>
                <w:szCs w:val="26"/>
                <w:lang w:val="en-GB"/>
              </w:rPr>
            </w:pPr>
            <w:r w:rsidRPr="00A1742A">
              <w:rPr>
                <w:rFonts w:ascii="Sakkal Majalla" w:eastAsia="Open Sans" w:hAnsi="Sakkal Majalla" w:cs="Sakkal Majalla"/>
                <w:sz w:val="26"/>
                <w:szCs w:val="26"/>
                <w:rtl/>
                <w:lang w:eastAsia="ar" w:bidi="ar-MA"/>
              </w:rPr>
              <w:t>خطة اختبار لتحليل كل دائرة إلكترونية، توضح بالتفصيل تقنيات اكتشاف الأعطال المقرر استخدامها ومهام التحضير التي يتعين القيام بها. كما توضح الأساس المنطقي وراء تطبيق التقنيات المختلفة.</w:t>
            </w:r>
          </w:p>
          <w:p w14:paraId="7989B7AA" w14:textId="77777777" w:rsidR="00110C84" w:rsidRPr="00A1742A" w:rsidRDefault="00110C84" w:rsidP="002A7A39">
            <w:pPr>
              <w:widowControl/>
              <w:autoSpaceDE/>
              <w:autoSpaceDN/>
              <w:bidi/>
              <w:spacing w:line="260" w:lineRule="atLeast"/>
              <w:ind w:leftChars="30" w:left="66"/>
              <w:rPr>
                <w:rFonts w:ascii="Sakkal Majalla" w:eastAsia="Open Sans" w:hAnsi="Sakkal Majalla" w:cs="Sakkal Majalla"/>
                <w:sz w:val="26"/>
                <w:szCs w:val="26"/>
                <w:lang w:val="en-GB"/>
              </w:rPr>
            </w:pPr>
            <w:r w:rsidRPr="00A1742A">
              <w:rPr>
                <w:rFonts w:ascii="Sakkal Majalla" w:eastAsia="Open Sans" w:hAnsi="Sakkal Majalla" w:cs="Sakkal Majalla"/>
                <w:sz w:val="26"/>
                <w:szCs w:val="26"/>
                <w:rtl/>
                <w:lang w:eastAsia="ar" w:bidi="ar-MA"/>
              </w:rPr>
              <w:t>دفتر وسجل لاكتشاف الأعطال بالدوائر، يوضح بالتفصيل الاختبارات التي أجريت والمؤشرات والتحديد النهائي للمكونات المعطلة في الدوائر التناظرية والرقمية. واحدة أو أكثر من إفادات الشهود القائمة على الملاحظة.</w:t>
            </w:r>
          </w:p>
        </w:tc>
      </w:tr>
      <w:tr w:rsidR="00110C84" w:rsidRPr="00A1742A" w14:paraId="717DCA5F" w14:textId="77777777" w:rsidTr="002010E0">
        <w:trPr>
          <w:trHeight w:val="3134"/>
        </w:trPr>
        <w:tc>
          <w:tcPr>
            <w:tcW w:w="3096" w:type="dxa"/>
          </w:tcPr>
          <w:p w14:paraId="5109CB5B" w14:textId="77777777" w:rsidR="00110C84" w:rsidRPr="00A1742A" w:rsidRDefault="00110C84" w:rsidP="00A323E2">
            <w:pPr>
              <w:widowControl/>
              <w:suppressAutoHyphens/>
              <w:autoSpaceDE/>
              <w:autoSpaceDN/>
              <w:bidi/>
              <w:spacing w:before="80" w:after="60"/>
              <w:ind w:leftChars="74" w:left="497" w:right="114" w:hangingChars="128" w:hanging="334"/>
              <w:textAlignment w:val="top"/>
              <w:outlineLvl w:val="0"/>
              <w:rPr>
                <w:rFonts w:ascii="Sakkal Majalla" w:hAnsi="Sakkal Majalla" w:cs="Sakkal Majalla"/>
                <w:b/>
                <w:color w:val="000000"/>
                <w:position w:val="-1"/>
                <w:sz w:val="26"/>
                <w:szCs w:val="26"/>
                <w:lang w:val="en-GB"/>
              </w:rPr>
            </w:pPr>
            <w:r w:rsidRPr="00A1742A">
              <w:rPr>
                <w:rFonts w:ascii="Sakkal Majalla" w:eastAsia="Open Sans" w:hAnsi="Sakkal Majalla" w:cs="Sakkal Majalla"/>
                <w:b/>
                <w:bCs/>
                <w:color w:val="000000"/>
                <w:position w:val="-1"/>
                <w:sz w:val="26"/>
                <w:szCs w:val="26"/>
                <w:rtl/>
                <w:lang w:eastAsia="ar" w:bidi="ar-MA"/>
              </w:rPr>
              <w:t>ج</w:t>
            </w:r>
            <w:r w:rsidRPr="00A1742A">
              <w:rPr>
                <w:rFonts w:ascii="Sakkal Majalla" w:eastAsia="Open Sans" w:hAnsi="Sakkal Majalla" w:cs="Sakkal Majalla"/>
                <w:b/>
                <w:bCs/>
                <w:color w:val="000000"/>
                <w:position w:val="-1"/>
                <w:sz w:val="26"/>
                <w:szCs w:val="26"/>
                <w:rtl/>
                <w:lang w:eastAsia="ar" w:bidi="ar-MA"/>
              </w:rPr>
              <w:tab/>
            </w:r>
            <w:r w:rsidRPr="00A1742A">
              <w:rPr>
                <w:rFonts w:ascii="Sakkal Majalla" w:eastAsia="Open Sans" w:hAnsi="Sakkal Majalla" w:cs="Sakkal Majalla"/>
                <w:color w:val="000000"/>
                <w:position w:val="-1"/>
                <w:sz w:val="26"/>
                <w:szCs w:val="26"/>
                <w:rtl/>
                <w:lang w:eastAsia="ar" w:bidi="ar-MA"/>
              </w:rPr>
              <w:t>إجراء القياسات والاختبارات على الدوائر الإلكترونية التناظرية والرقمية لتحديد الأعطال بأمان.</w:t>
            </w:r>
          </w:p>
        </w:tc>
        <w:tc>
          <w:tcPr>
            <w:tcW w:w="3096" w:type="dxa"/>
          </w:tcPr>
          <w:p w14:paraId="7FCB3154" w14:textId="4E0B3D81" w:rsidR="00110C84" w:rsidRPr="00A1742A" w:rsidRDefault="00110C84" w:rsidP="006A5BF0">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A1742A">
              <w:rPr>
                <w:rFonts w:ascii="Sakkal Majalla" w:eastAsia="Open Sans" w:hAnsi="Sakkal Majalla" w:cs="Sakkal Majalla"/>
                <w:b/>
                <w:bCs/>
                <w:color w:val="000000"/>
                <w:position w:val="-1"/>
                <w:sz w:val="26"/>
                <w:szCs w:val="26"/>
                <w:rtl/>
                <w:lang w:eastAsia="ar" w:bidi="ar-MA"/>
              </w:rPr>
              <w:t xml:space="preserve">ج1 </w:t>
            </w:r>
            <w:r w:rsidRPr="00A1742A">
              <w:rPr>
                <w:rFonts w:ascii="Sakkal Majalla" w:eastAsia="Open Sans" w:hAnsi="Sakkal Majalla" w:cs="Sakkal Majalla"/>
                <w:b/>
                <w:bCs/>
                <w:color w:val="000000"/>
                <w:position w:val="-1"/>
                <w:sz w:val="26"/>
                <w:szCs w:val="26"/>
                <w:rtl/>
                <w:lang w:eastAsia="ar" w:bidi="ar-MA"/>
              </w:rPr>
              <w:tab/>
            </w:r>
            <w:r w:rsidRPr="00A1742A">
              <w:rPr>
                <w:rFonts w:ascii="Sakkal Majalla" w:eastAsia="Open Sans" w:hAnsi="Sakkal Majalla" w:cs="Sakkal Majalla"/>
                <w:color w:val="000000"/>
                <w:position w:val="-1"/>
                <w:sz w:val="26"/>
                <w:szCs w:val="26"/>
                <w:rtl/>
                <w:lang w:eastAsia="ar" w:bidi="ar-MA"/>
              </w:rPr>
              <w:t>ممارسات العمل الآمن</w:t>
            </w:r>
          </w:p>
          <w:p w14:paraId="31306A76" w14:textId="4E26EF68" w:rsidR="00110C84" w:rsidRPr="00A1742A" w:rsidRDefault="00110C84" w:rsidP="006A5BF0">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A1742A">
              <w:rPr>
                <w:rFonts w:ascii="Sakkal Majalla" w:eastAsia="Open Sans" w:hAnsi="Sakkal Majalla" w:cs="Sakkal Majalla"/>
                <w:b/>
                <w:bCs/>
                <w:color w:val="000000"/>
                <w:position w:val="-1"/>
                <w:sz w:val="26"/>
                <w:szCs w:val="26"/>
                <w:rtl/>
                <w:lang w:eastAsia="ar" w:bidi="ar-MA"/>
              </w:rPr>
              <w:t xml:space="preserve">ج2 </w:t>
            </w:r>
            <w:r w:rsidRPr="00A1742A">
              <w:rPr>
                <w:rFonts w:ascii="Sakkal Majalla" w:eastAsia="Open Sans" w:hAnsi="Sakkal Majalla" w:cs="Sakkal Majalla"/>
                <w:b/>
                <w:bCs/>
                <w:color w:val="000000"/>
                <w:position w:val="-1"/>
                <w:sz w:val="26"/>
                <w:szCs w:val="26"/>
                <w:rtl/>
                <w:lang w:eastAsia="ar" w:bidi="ar-MA"/>
              </w:rPr>
              <w:tab/>
            </w:r>
            <w:r w:rsidRPr="00A1742A">
              <w:rPr>
                <w:rFonts w:ascii="Sakkal Majalla" w:eastAsia="Open Sans" w:hAnsi="Sakkal Majalla" w:cs="Sakkal Majalla"/>
                <w:color w:val="000000"/>
                <w:position w:val="-1"/>
                <w:sz w:val="26"/>
                <w:szCs w:val="26"/>
                <w:rtl/>
                <w:lang w:eastAsia="ar" w:bidi="ar-MA"/>
              </w:rPr>
              <w:t>اكتشاف عملي للأعطال في الدوائر التناظرية والرقمية</w:t>
            </w:r>
          </w:p>
        </w:tc>
        <w:tc>
          <w:tcPr>
            <w:tcW w:w="3096" w:type="dxa"/>
            <w:vMerge/>
            <w:tcBorders>
              <w:top w:val="nil"/>
            </w:tcBorders>
          </w:tcPr>
          <w:p w14:paraId="29710FF4" w14:textId="77777777" w:rsidR="00110C84" w:rsidRPr="00A1742A" w:rsidRDefault="00110C84" w:rsidP="002A7A39">
            <w:pPr>
              <w:widowControl/>
              <w:autoSpaceDE/>
              <w:autoSpaceDN/>
              <w:bidi/>
              <w:spacing w:line="260" w:lineRule="atLeast"/>
              <w:ind w:leftChars="30" w:left="66"/>
              <w:rPr>
                <w:rFonts w:ascii="Sakkal Majalla" w:eastAsia="Open Sans" w:hAnsi="Sakkal Majalla" w:cs="Sakkal Majalla"/>
                <w:sz w:val="26"/>
                <w:szCs w:val="26"/>
                <w:lang w:val="en-GB"/>
              </w:rPr>
            </w:pPr>
          </w:p>
        </w:tc>
      </w:tr>
      <w:tr w:rsidR="00110C84" w:rsidRPr="00A1742A" w14:paraId="455F05AC" w14:textId="77777777" w:rsidTr="002010E0">
        <w:trPr>
          <w:trHeight w:val="3400"/>
        </w:trPr>
        <w:tc>
          <w:tcPr>
            <w:tcW w:w="3096" w:type="dxa"/>
          </w:tcPr>
          <w:p w14:paraId="01C98A56" w14:textId="77777777" w:rsidR="00110C84" w:rsidRPr="00A1742A" w:rsidRDefault="00110C84" w:rsidP="00A323E2">
            <w:pPr>
              <w:widowControl/>
              <w:suppressAutoHyphens/>
              <w:autoSpaceDE/>
              <w:autoSpaceDN/>
              <w:bidi/>
              <w:spacing w:before="80" w:after="60"/>
              <w:ind w:leftChars="74" w:left="497" w:right="114" w:hangingChars="128" w:hanging="334"/>
              <w:textAlignment w:val="top"/>
              <w:outlineLvl w:val="0"/>
              <w:rPr>
                <w:rFonts w:ascii="Sakkal Majalla" w:hAnsi="Sakkal Majalla" w:cs="Sakkal Majalla"/>
                <w:b/>
                <w:color w:val="000000"/>
                <w:position w:val="-1"/>
                <w:sz w:val="26"/>
                <w:szCs w:val="26"/>
                <w:lang w:val="en-GB"/>
              </w:rPr>
            </w:pPr>
            <w:r w:rsidRPr="00A1742A">
              <w:rPr>
                <w:rFonts w:ascii="Sakkal Majalla" w:eastAsia="Open Sans" w:hAnsi="Sakkal Majalla" w:cs="Sakkal Majalla"/>
                <w:b/>
                <w:bCs/>
                <w:color w:val="000000"/>
                <w:position w:val="-1"/>
                <w:sz w:val="26"/>
                <w:szCs w:val="26"/>
                <w:rtl/>
                <w:lang w:eastAsia="ar" w:bidi="ar-MA"/>
              </w:rPr>
              <w:t xml:space="preserve">د </w:t>
            </w:r>
            <w:r w:rsidRPr="00A1742A">
              <w:rPr>
                <w:rFonts w:ascii="Sakkal Majalla" w:eastAsia="Open Sans" w:hAnsi="Sakkal Majalla" w:cs="Sakkal Majalla"/>
                <w:color w:val="000000"/>
                <w:position w:val="-1"/>
                <w:sz w:val="26"/>
                <w:szCs w:val="26"/>
                <w:rtl/>
                <w:lang w:eastAsia="ar" w:bidi="ar-MA"/>
              </w:rPr>
              <w:t>مراجعة قياس واختبار الدوائر الإلكترونية وتقييم الأداء الشخصي</w:t>
            </w:r>
          </w:p>
        </w:tc>
        <w:tc>
          <w:tcPr>
            <w:tcW w:w="3096" w:type="dxa"/>
          </w:tcPr>
          <w:p w14:paraId="2BCCC768" w14:textId="46BB3FEC" w:rsidR="00110C84" w:rsidRPr="00A1742A" w:rsidRDefault="00110C84" w:rsidP="006A5BF0">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A1742A">
              <w:rPr>
                <w:rFonts w:ascii="Sakkal Majalla" w:eastAsia="Open Sans" w:hAnsi="Sakkal Majalla" w:cs="Sakkal Majalla"/>
                <w:b/>
                <w:bCs/>
                <w:color w:val="000000"/>
                <w:position w:val="-1"/>
                <w:sz w:val="26"/>
                <w:szCs w:val="26"/>
                <w:rtl/>
                <w:lang w:eastAsia="ar" w:bidi="ar-MA"/>
              </w:rPr>
              <w:t xml:space="preserve">د1 </w:t>
            </w:r>
            <w:r w:rsidRPr="00A1742A">
              <w:rPr>
                <w:rFonts w:ascii="Sakkal Majalla" w:eastAsia="Open Sans" w:hAnsi="Sakkal Majalla" w:cs="Sakkal Majalla"/>
                <w:b/>
                <w:bCs/>
                <w:color w:val="000000"/>
                <w:position w:val="-1"/>
                <w:sz w:val="26"/>
                <w:szCs w:val="26"/>
                <w:rtl/>
                <w:lang w:eastAsia="ar" w:bidi="ar-MA"/>
              </w:rPr>
              <w:tab/>
            </w:r>
            <w:r w:rsidRPr="00A1742A">
              <w:rPr>
                <w:rFonts w:ascii="Sakkal Majalla" w:eastAsia="Open Sans" w:hAnsi="Sakkal Majalla" w:cs="Sakkal Majalla"/>
                <w:color w:val="000000"/>
                <w:position w:val="-1"/>
                <w:sz w:val="26"/>
                <w:szCs w:val="26"/>
                <w:rtl/>
                <w:lang w:eastAsia="ar" w:bidi="ar-MA"/>
              </w:rPr>
              <w:t>الدروس المستفادة من قياس الدوائر الإلكترونية واختبارها</w:t>
            </w:r>
          </w:p>
          <w:p w14:paraId="6A0AA32B" w14:textId="18902418" w:rsidR="00110C84" w:rsidRPr="00A1742A" w:rsidRDefault="00110C84" w:rsidP="006A5BF0">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A1742A">
              <w:rPr>
                <w:rFonts w:ascii="Sakkal Majalla" w:eastAsia="Open Sans" w:hAnsi="Sakkal Majalla" w:cs="Sakkal Majalla"/>
                <w:b/>
                <w:bCs/>
                <w:color w:val="000000"/>
                <w:position w:val="-1"/>
                <w:sz w:val="26"/>
                <w:szCs w:val="26"/>
                <w:rtl/>
                <w:lang w:eastAsia="ar" w:bidi="ar-MA"/>
              </w:rPr>
              <w:t xml:space="preserve">د2 </w:t>
            </w:r>
            <w:r w:rsidRPr="00A1742A">
              <w:rPr>
                <w:rFonts w:ascii="Sakkal Majalla" w:eastAsia="Open Sans" w:hAnsi="Sakkal Majalla" w:cs="Sakkal Majalla"/>
                <w:b/>
                <w:bCs/>
                <w:color w:val="000000"/>
                <w:position w:val="-1"/>
                <w:sz w:val="26"/>
                <w:szCs w:val="26"/>
                <w:rtl/>
                <w:lang w:eastAsia="ar" w:bidi="ar-MA"/>
              </w:rPr>
              <w:tab/>
            </w:r>
            <w:r w:rsidRPr="00A1742A">
              <w:rPr>
                <w:rFonts w:ascii="Sakkal Majalla" w:eastAsia="Open Sans" w:hAnsi="Sakkal Majalla" w:cs="Sakkal Majalla"/>
                <w:color w:val="000000"/>
                <w:position w:val="-1"/>
                <w:sz w:val="26"/>
                <w:szCs w:val="26"/>
                <w:rtl/>
                <w:lang w:eastAsia="ar" w:bidi="ar-MA"/>
              </w:rPr>
              <w:t>الأداء الشخصي في أثناء قياس الدوائر الإلكترونية واختبارها</w:t>
            </w:r>
          </w:p>
        </w:tc>
        <w:tc>
          <w:tcPr>
            <w:tcW w:w="3096" w:type="dxa"/>
          </w:tcPr>
          <w:p w14:paraId="352296EB" w14:textId="77777777" w:rsidR="00110C84" w:rsidRPr="00A1742A" w:rsidRDefault="00110C84" w:rsidP="002A7A39">
            <w:pPr>
              <w:widowControl/>
              <w:autoSpaceDE/>
              <w:autoSpaceDN/>
              <w:bidi/>
              <w:spacing w:line="260" w:lineRule="atLeast"/>
              <w:ind w:leftChars="30" w:left="66"/>
              <w:rPr>
                <w:rFonts w:ascii="Sakkal Majalla" w:eastAsia="Open Sans" w:hAnsi="Sakkal Majalla" w:cs="Sakkal Majalla"/>
                <w:sz w:val="26"/>
                <w:szCs w:val="26"/>
                <w:lang w:val="en-GB"/>
              </w:rPr>
            </w:pPr>
            <w:r w:rsidRPr="00A1742A">
              <w:rPr>
                <w:rFonts w:ascii="Sakkal Majalla" w:eastAsia="Open Sans" w:hAnsi="Sakkal Majalla" w:cs="Sakkal Majalla"/>
                <w:sz w:val="26"/>
                <w:szCs w:val="26"/>
                <w:rtl/>
                <w:lang w:eastAsia="ar" w:bidi="ar-MA"/>
              </w:rPr>
              <w:t>ستركز الأدلة على ما سار بشكل جيد وما لم يسر بشكل جيد عند استكشاف الدوائر الإلكترونية التناظرية، ومراجعة العمليات وتقييم الأداء الشخصي.</w:t>
            </w:r>
          </w:p>
          <w:p w14:paraId="0B04773D" w14:textId="77777777" w:rsidR="00110C84" w:rsidRPr="00A1742A" w:rsidRDefault="00110C84" w:rsidP="002A7A39">
            <w:pPr>
              <w:widowControl/>
              <w:autoSpaceDE/>
              <w:autoSpaceDN/>
              <w:bidi/>
              <w:spacing w:line="260" w:lineRule="atLeast"/>
              <w:ind w:leftChars="30" w:left="66"/>
              <w:rPr>
                <w:rFonts w:ascii="Sakkal Majalla" w:eastAsia="Open Sans" w:hAnsi="Sakkal Majalla" w:cs="Sakkal Majalla"/>
                <w:sz w:val="26"/>
                <w:szCs w:val="26"/>
                <w:lang w:val="en-GB"/>
              </w:rPr>
            </w:pPr>
            <w:r w:rsidRPr="00A1742A">
              <w:rPr>
                <w:rFonts w:ascii="Sakkal Majalla" w:eastAsia="Open Sans" w:hAnsi="Sakkal Majalla" w:cs="Sakkal Majalla"/>
                <w:sz w:val="26"/>
                <w:szCs w:val="26"/>
                <w:rtl/>
                <w:lang w:eastAsia="ar" w:bidi="ar-MA"/>
              </w:rPr>
              <w:t>مجموعة من أدلة المتعلمين التي تم إنشاؤها في أثناء قياس واختبار الدوائر الإلكترونية ومراجعة العمليات وتقييم الأداء الشخصي.</w:t>
            </w:r>
          </w:p>
        </w:tc>
      </w:tr>
    </w:tbl>
    <w:p w14:paraId="61B44653" w14:textId="77777777" w:rsidR="002A7A39" w:rsidRPr="00A1742A" w:rsidRDefault="002A7A39">
      <w:pPr>
        <w:widowControl/>
        <w:autoSpaceDE/>
        <w:autoSpaceDN/>
        <w:bidi/>
        <w:rPr>
          <w:rFonts w:ascii="Sakkal Majalla" w:hAnsi="Sakkal Majalla" w:cs="Sakkal Majalla"/>
          <w:b/>
          <w:bCs/>
          <w:sz w:val="26"/>
          <w:szCs w:val="26"/>
        </w:rPr>
      </w:pPr>
      <w:r w:rsidRPr="00A1742A">
        <w:rPr>
          <w:rFonts w:ascii="Sakkal Majalla" w:eastAsia="Open Sans" w:hAnsi="Sakkal Majalla" w:cs="Sakkal Majalla"/>
          <w:sz w:val="26"/>
          <w:szCs w:val="26"/>
          <w:rtl/>
          <w:lang w:eastAsia="ar" w:bidi="ar-MA"/>
        </w:rPr>
        <w:br w:type="page"/>
      </w:r>
    </w:p>
    <w:p w14:paraId="3D5EBDB5" w14:textId="054FCE91" w:rsidR="00110C84" w:rsidRPr="00A1742A" w:rsidRDefault="00110C84" w:rsidP="002A7A39">
      <w:pPr>
        <w:pStyle w:val="Heading3"/>
        <w:autoSpaceDE/>
        <w:autoSpaceDN/>
        <w:bidi/>
        <w:spacing w:line="260" w:lineRule="exact"/>
        <w:ind w:left="0"/>
        <w:rPr>
          <w:rFonts w:ascii="Sakkal Majalla" w:hAnsi="Sakkal Majalla" w:cs="Sakkal Majalla"/>
        </w:rPr>
      </w:pPr>
      <w:r w:rsidRPr="00A1742A">
        <w:rPr>
          <w:rFonts w:ascii="Sakkal Majalla" w:eastAsia="Open Sans" w:hAnsi="Sakkal Majalla" w:cs="Sakkal Majalla"/>
          <w:rtl/>
          <w:lang w:eastAsia="ar" w:bidi="ar-MA"/>
        </w:rPr>
        <w:lastRenderedPageBreak/>
        <w:t>دليل التقييم</w:t>
      </w:r>
    </w:p>
    <w:p w14:paraId="76A08FEF" w14:textId="77777777" w:rsidR="00110C84" w:rsidRPr="00A1742A" w:rsidRDefault="00110C84" w:rsidP="002A7A39">
      <w:pPr>
        <w:pStyle w:val="BodyText"/>
        <w:bidi/>
        <w:spacing w:before="120"/>
        <w:ind w:right="12"/>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من المرجح أن يكون تقييم هذه الوحدة في شكل ثلاث واجبات؛ الأول لنتاج التعلم أ، والثاني لنتاجي التعلم (ب) و(ج)، وواجب نهائي لنتاج التعلم د. وبالنسبة للواجب الأول، ستقدم الأدلة عادةً في شكل تقرير مكتوب يتناول مجموعة من أجهزة القياس والاختبار النموذجية. ويجب أن يستند هذا التقرير إلى الخبرة العملية لاستخدام معدات الاختبار بالإضافة إلى المهام البحثية. وبالنسبة للواجب 2، سيضع المتعلمون خطط اختبار لاكتشاف الأعطال في دائرتين تناظريتين ودائرتين رقميتين ويجب ألا تحتوي كل خطة على أكثر من أربع مراحل. ثم سينفذ المتعلمون بعد ذلك خططهم، ويسجلون إجراءاتهم في كل من دفاتر التسجيل وسجلات اكتشاف الأعطال. وستقيم المهمة 3 أنشطة القياس والاختبار التي سيجريها المتعلمون، مع مراعاة ما سار بشكل جيد والمجالات التي يجب عليهم تطوير مهاراتهم فيها.</w:t>
      </w:r>
    </w:p>
    <w:p w14:paraId="3D78FB60" w14:textId="77777777" w:rsidR="00ED7D0F" w:rsidRPr="00A1742A" w:rsidRDefault="00ED7D0F">
      <w:pPr>
        <w:widowControl/>
        <w:autoSpaceDE/>
        <w:autoSpaceDN/>
        <w:bidi/>
        <w:rPr>
          <w:rFonts w:ascii="Sakkal Majalla" w:hAnsi="Sakkal Majalla" w:cs="Sakkal Majalla"/>
          <w:b/>
          <w:bCs/>
          <w:sz w:val="26"/>
          <w:szCs w:val="26"/>
        </w:rPr>
      </w:pPr>
      <w:r w:rsidRPr="00A1742A">
        <w:rPr>
          <w:rFonts w:ascii="Sakkal Majalla" w:eastAsia="Open Sans" w:hAnsi="Sakkal Majalla" w:cs="Sakkal Majalla"/>
          <w:sz w:val="26"/>
          <w:szCs w:val="26"/>
          <w:rtl/>
          <w:lang w:eastAsia="ar" w:bidi="ar-MA"/>
        </w:rPr>
        <w:br w:type="page"/>
      </w:r>
    </w:p>
    <w:p w14:paraId="16E96F85" w14:textId="6B231F69" w:rsidR="00110C84" w:rsidRPr="00A1742A" w:rsidRDefault="00110C84" w:rsidP="00A967AE">
      <w:pPr>
        <w:pStyle w:val="Heading3"/>
        <w:bidi/>
        <w:spacing w:line="260" w:lineRule="exact"/>
        <w:ind w:left="0"/>
        <w:rPr>
          <w:rFonts w:ascii="Sakkal Majalla" w:hAnsi="Sakkal Majalla" w:cs="Sakkal Majalla"/>
        </w:rPr>
      </w:pPr>
      <w:r w:rsidRPr="00A1742A">
        <w:rPr>
          <w:rFonts w:ascii="Sakkal Majalla" w:eastAsia="Open Sans" w:hAnsi="Sakkal Majalla" w:cs="Sakkal Majalla"/>
          <w:rtl/>
          <w:lang w:eastAsia="ar" w:bidi="ar-MA"/>
        </w:rPr>
        <w:lastRenderedPageBreak/>
        <w:t>بدء النشاط</w:t>
      </w:r>
    </w:p>
    <w:p w14:paraId="146805F4" w14:textId="77777777" w:rsidR="00110C84" w:rsidRPr="00A1742A" w:rsidRDefault="00110C84" w:rsidP="00A967AE">
      <w:pPr>
        <w:pStyle w:val="Heading6"/>
        <w:bidi/>
        <w:spacing w:line="260" w:lineRule="exact"/>
        <w:ind w:left="0" w:right="-332"/>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يقدّم لك هذا الدليل نقطة انطلاق لإحدى طرق تدريس الوحدة، استنادًا إلى نهج التقييم الموصى به في المواصفات.</w:t>
      </w:r>
    </w:p>
    <w:p w14:paraId="75B923CD" w14:textId="77777777" w:rsidR="00110C84" w:rsidRPr="00A1742A" w:rsidRDefault="00110C84" w:rsidP="00110C84">
      <w:pPr>
        <w:pStyle w:val="BodyText"/>
        <w:bidi/>
        <w:spacing w:before="11" w:line="260" w:lineRule="exact"/>
        <w:rPr>
          <w:rFonts w:ascii="Sakkal Majalla" w:hAnsi="Sakkal Majalla" w:cs="Sakkal Majalla"/>
          <w:b/>
          <w:sz w:val="26"/>
          <w:szCs w:val="26"/>
        </w:rPr>
      </w:pPr>
    </w:p>
    <w:tbl>
      <w:tblPr>
        <w:bidiVisual/>
        <w:tblW w:w="9300" w:type="dxa"/>
        <w:tblInd w:w="-5" w:type="dxa"/>
        <w:tblBorders>
          <w:top w:val="single" w:sz="4" w:space="0" w:color="040506"/>
          <w:left w:val="single" w:sz="4" w:space="0" w:color="040506"/>
          <w:bottom w:val="single" w:sz="4" w:space="0" w:color="040506"/>
          <w:right w:val="single" w:sz="4" w:space="0" w:color="040506"/>
          <w:insideH w:val="single" w:sz="4" w:space="0" w:color="040506"/>
          <w:insideV w:val="single" w:sz="4" w:space="0" w:color="040506"/>
        </w:tblBorders>
        <w:tblLayout w:type="fixed"/>
        <w:tblCellMar>
          <w:left w:w="0" w:type="dxa"/>
          <w:right w:w="0" w:type="dxa"/>
        </w:tblCellMar>
        <w:tblLook w:val="01E0" w:firstRow="1" w:lastRow="1" w:firstColumn="1" w:lastColumn="1" w:noHBand="0" w:noVBand="0"/>
      </w:tblPr>
      <w:tblGrid>
        <w:gridCol w:w="9300"/>
      </w:tblGrid>
      <w:tr w:rsidR="00110C84" w:rsidRPr="00A1742A" w14:paraId="2E085A26" w14:textId="77777777" w:rsidTr="00A967AE">
        <w:trPr>
          <w:trHeight w:val="426"/>
        </w:trPr>
        <w:tc>
          <w:tcPr>
            <w:tcW w:w="9300" w:type="dxa"/>
            <w:shd w:val="clear" w:color="auto" w:fill="DDCBE3"/>
          </w:tcPr>
          <w:p w14:paraId="5A9F5839" w14:textId="77777777" w:rsidR="00110C84" w:rsidRPr="00A1742A" w:rsidRDefault="00110C84" w:rsidP="002010E0">
            <w:pPr>
              <w:pStyle w:val="TableParagraph"/>
              <w:bidi/>
              <w:spacing w:before="78" w:line="260" w:lineRule="exact"/>
              <w:ind w:left="98"/>
              <w:rPr>
                <w:rFonts w:ascii="Sakkal Majalla" w:hAnsi="Sakkal Majalla" w:cs="Sakkal Majalla"/>
                <w:b/>
                <w:sz w:val="26"/>
                <w:szCs w:val="26"/>
              </w:rPr>
            </w:pPr>
            <w:r w:rsidRPr="00A1742A">
              <w:rPr>
                <w:rFonts w:ascii="Sakkal Majalla" w:eastAsia="Open Sans" w:hAnsi="Sakkal Majalla" w:cs="Sakkal Majalla"/>
                <w:b/>
                <w:bCs/>
                <w:sz w:val="26"/>
                <w:szCs w:val="26"/>
                <w:rtl/>
                <w:lang w:eastAsia="ar" w:bidi="ar-MA"/>
              </w:rPr>
              <w:t>الوحدة 21: القياس والاختبار الإلكتروني للدوائر</w:t>
            </w:r>
          </w:p>
        </w:tc>
      </w:tr>
      <w:tr w:rsidR="00110C84" w:rsidRPr="00A1742A" w14:paraId="35C94530" w14:textId="77777777" w:rsidTr="00A967AE">
        <w:trPr>
          <w:trHeight w:val="2709"/>
        </w:trPr>
        <w:tc>
          <w:tcPr>
            <w:tcW w:w="9300" w:type="dxa"/>
          </w:tcPr>
          <w:p w14:paraId="11773CAC" w14:textId="77777777" w:rsidR="00110C84" w:rsidRPr="00A1742A" w:rsidRDefault="00110C84" w:rsidP="008F465E">
            <w:pPr>
              <w:pStyle w:val="TableParagraph"/>
              <w:bidi/>
              <w:spacing w:before="79" w:line="260" w:lineRule="exact"/>
              <w:ind w:left="142"/>
              <w:rPr>
                <w:rFonts w:ascii="Sakkal Majalla" w:hAnsi="Sakkal Majalla" w:cs="Sakkal Majalla"/>
                <w:b/>
                <w:sz w:val="26"/>
                <w:szCs w:val="26"/>
              </w:rPr>
            </w:pPr>
            <w:r w:rsidRPr="00A1742A">
              <w:rPr>
                <w:rFonts w:ascii="Sakkal Majalla" w:eastAsia="Open Sans" w:hAnsi="Sakkal Majalla" w:cs="Sakkal Majalla"/>
                <w:b/>
                <w:bCs/>
                <w:sz w:val="26"/>
                <w:szCs w:val="26"/>
                <w:rtl/>
                <w:lang w:eastAsia="ar" w:bidi="ar-MA"/>
              </w:rPr>
              <w:t>المقدمة</w:t>
            </w:r>
          </w:p>
          <w:p w14:paraId="265F564C" w14:textId="3D0E132C" w:rsidR="00110C84" w:rsidRPr="00A1742A" w:rsidRDefault="00110C84" w:rsidP="008F465E">
            <w:pPr>
              <w:pStyle w:val="Tablesub-head"/>
              <w:bidi/>
              <w:ind w:left="142"/>
              <w:rPr>
                <w:rFonts w:ascii="Sakkal Majalla" w:hAnsi="Sakkal Majalla" w:cs="Sakkal Majalla"/>
                <w:b w:val="0"/>
                <w:bCs/>
                <w:sz w:val="26"/>
                <w:szCs w:val="26"/>
              </w:rPr>
            </w:pPr>
            <w:r w:rsidRPr="00A1742A">
              <w:rPr>
                <w:rFonts w:ascii="Sakkal Majalla" w:eastAsia="Open Sans" w:hAnsi="Sakkal Majalla" w:cs="Sakkal Majalla"/>
                <w:b w:val="0"/>
                <w:sz w:val="26"/>
                <w:szCs w:val="26"/>
                <w:rtl/>
                <w:lang w:eastAsia="ar" w:bidi="ar-MA"/>
              </w:rPr>
              <w:t>تتيح هذه الوحدة فرصةً للمتعلمين لاكتساب مجموعة من المهارات التي ستمكنهم من تنفيذ أنشطة اكتشاف الأعطال على كل من الدوائر التناظرية والرقمية. يجب منح المتعلمين فرصةً لاكتساب هذه المهارات من خلال التحقيقات العملية، وتحسين فهمهم لكيفية تشغيل المعدات وكيفية استخدامها بأمان.</w:t>
            </w:r>
          </w:p>
          <w:p w14:paraId="327E63D9" w14:textId="77777777" w:rsidR="00110C84" w:rsidRPr="00A1742A" w:rsidRDefault="00110C84" w:rsidP="008F465E">
            <w:pPr>
              <w:pStyle w:val="Tablesub-head"/>
              <w:bidi/>
              <w:ind w:left="142"/>
              <w:rPr>
                <w:rFonts w:ascii="Sakkal Majalla" w:hAnsi="Sakkal Majalla" w:cs="Sakkal Majalla"/>
                <w:sz w:val="26"/>
                <w:szCs w:val="26"/>
              </w:rPr>
            </w:pPr>
            <w:r w:rsidRPr="00A1742A">
              <w:rPr>
                <w:rFonts w:ascii="Sakkal Majalla" w:eastAsia="Open Sans" w:hAnsi="Sakkal Majalla" w:cs="Sakkal Majalla"/>
                <w:b w:val="0"/>
                <w:sz w:val="26"/>
                <w:szCs w:val="26"/>
                <w:rtl/>
                <w:lang w:eastAsia="ar" w:bidi="ar-MA"/>
              </w:rPr>
              <w:t>يكتسب المتعلمون مهارات قابلة للتحول إلى أنشطة مماثلة، بما في ذلك القدرة على الاحتفاظ بسجلات دقيقة للأنشطة، والمهارات التحليلية التي من شأنها تحسين إمكاناتهم المعرفية وقدراتهم على حل المشكلات. كما يجب منح المتعلمين الفرصة لتعرّف نقاط القوة والضعف في مجموعة المهارات الخاصة بهم، بهدف تحسين مهاراتهم التفاعلية مثل الإدارة الذاتية.</w:t>
            </w:r>
          </w:p>
        </w:tc>
      </w:tr>
      <w:tr w:rsidR="00110C84" w:rsidRPr="00A1742A" w14:paraId="37F9CCFA" w14:textId="77777777" w:rsidTr="00A967AE">
        <w:trPr>
          <w:trHeight w:val="695"/>
        </w:trPr>
        <w:tc>
          <w:tcPr>
            <w:tcW w:w="9300" w:type="dxa"/>
            <w:shd w:val="clear" w:color="auto" w:fill="DDCBE3"/>
          </w:tcPr>
          <w:p w14:paraId="0570159D" w14:textId="77777777" w:rsidR="00110C84" w:rsidRPr="00A1742A" w:rsidRDefault="00110C84" w:rsidP="002010E0">
            <w:pPr>
              <w:pStyle w:val="TableParagraph"/>
              <w:bidi/>
              <w:spacing w:before="78" w:line="260" w:lineRule="exact"/>
              <w:ind w:left="98"/>
              <w:rPr>
                <w:rFonts w:ascii="Sakkal Majalla" w:hAnsi="Sakkal Majalla" w:cs="Sakkal Majalla"/>
                <w:b/>
                <w:sz w:val="26"/>
                <w:szCs w:val="26"/>
              </w:rPr>
            </w:pPr>
            <w:r w:rsidRPr="00A1742A">
              <w:rPr>
                <w:rFonts w:ascii="Sakkal Majalla" w:eastAsia="Open Sans" w:hAnsi="Sakkal Majalla" w:cs="Sakkal Majalla"/>
                <w:b/>
                <w:bCs/>
                <w:spacing w:val="-4"/>
                <w:sz w:val="26"/>
                <w:szCs w:val="26"/>
                <w:rtl/>
                <w:lang w:eastAsia="ar" w:bidi="ar-MA"/>
              </w:rPr>
              <w:t>نتاج التعلم</w:t>
            </w:r>
            <w:r w:rsidRPr="00A1742A">
              <w:rPr>
                <w:rFonts w:ascii="Sakkal Majalla" w:eastAsia="Open Sans" w:hAnsi="Sakkal Majalla" w:cs="Sakkal Majalla"/>
                <w:b/>
                <w:bCs/>
                <w:spacing w:val="-5"/>
                <w:sz w:val="26"/>
                <w:szCs w:val="26"/>
                <w:rtl/>
                <w:lang w:eastAsia="ar" w:bidi="ar-MA"/>
              </w:rPr>
              <w:t xml:space="preserve"> أ</w:t>
            </w:r>
            <w:r w:rsidRPr="00A1742A">
              <w:rPr>
                <w:rFonts w:ascii="Sakkal Majalla" w:eastAsia="Open Sans" w:hAnsi="Sakkal Majalla" w:cs="Sakkal Majalla"/>
                <w:b/>
                <w:bCs/>
                <w:sz w:val="26"/>
                <w:szCs w:val="26"/>
                <w:rtl/>
                <w:lang w:eastAsia="ar" w:bidi="ar-MA"/>
              </w:rPr>
              <w:t xml:space="preserve"> – </w:t>
            </w:r>
            <w:r w:rsidRPr="00A1742A">
              <w:rPr>
                <w:rFonts w:ascii="Sakkal Majalla" w:eastAsia="Open Sans" w:hAnsi="Sakkal Majalla" w:cs="Sakkal Majalla"/>
                <w:b/>
                <w:bCs/>
                <w:spacing w:val="-5"/>
                <w:sz w:val="26"/>
                <w:szCs w:val="26"/>
                <w:rtl/>
                <w:lang w:eastAsia="ar" w:bidi="ar-MA"/>
              </w:rPr>
              <w:t>استكشاف</w:t>
            </w:r>
            <w:r w:rsidRPr="00A1742A">
              <w:rPr>
                <w:rFonts w:ascii="Sakkal Majalla" w:eastAsia="Open Sans" w:hAnsi="Sakkal Majalla" w:cs="Sakkal Majalla"/>
                <w:b/>
                <w:bCs/>
                <w:spacing w:val="-4"/>
                <w:sz w:val="26"/>
                <w:szCs w:val="26"/>
                <w:rtl/>
                <w:lang w:eastAsia="ar" w:bidi="ar-MA"/>
              </w:rPr>
              <w:t xml:space="preserve"> </w:t>
            </w:r>
            <w:r w:rsidRPr="00A1742A">
              <w:rPr>
                <w:rFonts w:ascii="Sakkal Majalla" w:eastAsia="Open Sans" w:hAnsi="Sakkal Majalla" w:cs="Sakkal Majalla"/>
                <w:b/>
                <w:bCs/>
                <w:spacing w:val="-5"/>
                <w:sz w:val="26"/>
                <w:szCs w:val="26"/>
                <w:rtl/>
                <w:lang w:eastAsia="ar" w:bidi="ar-MA"/>
              </w:rPr>
              <w:t>الميزات</w:t>
            </w:r>
            <w:r w:rsidRPr="00A1742A">
              <w:rPr>
                <w:rFonts w:ascii="Sakkal Majalla" w:eastAsia="Open Sans" w:hAnsi="Sakkal Majalla" w:cs="Sakkal Majalla"/>
                <w:b/>
                <w:bCs/>
                <w:spacing w:val="-3"/>
                <w:sz w:val="26"/>
                <w:szCs w:val="26"/>
                <w:rtl/>
                <w:lang w:eastAsia="ar" w:bidi="ar-MA"/>
              </w:rPr>
              <w:t xml:space="preserve"> </w:t>
            </w:r>
            <w:r w:rsidRPr="00A1742A">
              <w:rPr>
                <w:rFonts w:ascii="Sakkal Majalla" w:eastAsia="Open Sans" w:hAnsi="Sakkal Majalla" w:cs="Sakkal Majalla"/>
                <w:b/>
                <w:bCs/>
                <w:spacing w:val="-5"/>
                <w:sz w:val="26"/>
                <w:szCs w:val="26"/>
                <w:rtl/>
                <w:lang w:eastAsia="ar" w:bidi="ar-MA"/>
              </w:rPr>
              <w:t>التشغيلية</w:t>
            </w:r>
            <w:r w:rsidRPr="00A1742A">
              <w:rPr>
                <w:rFonts w:ascii="Sakkal Majalla" w:eastAsia="Open Sans" w:hAnsi="Sakkal Majalla" w:cs="Sakkal Majalla"/>
                <w:b/>
                <w:bCs/>
                <w:spacing w:val="-3"/>
                <w:sz w:val="26"/>
                <w:szCs w:val="26"/>
                <w:rtl/>
                <w:lang w:eastAsia="ar" w:bidi="ar-MA"/>
              </w:rPr>
              <w:t xml:space="preserve"> </w:t>
            </w:r>
            <w:r w:rsidRPr="00A1742A">
              <w:rPr>
                <w:rFonts w:ascii="Sakkal Majalla" w:eastAsia="Open Sans" w:hAnsi="Sakkal Majalla" w:cs="Sakkal Majalla"/>
                <w:b/>
                <w:bCs/>
                <w:spacing w:val="-5"/>
                <w:sz w:val="26"/>
                <w:szCs w:val="26"/>
                <w:rtl/>
                <w:lang w:eastAsia="ar" w:bidi="ar-MA"/>
              </w:rPr>
              <w:t>لأجهزة الاختبار الإلكترونية الشائعة</w:t>
            </w:r>
            <w:r w:rsidRPr="00A1742A">
              <w:rPr>
                <w:rFonts w:ascii="Sakkal Majalla" w:eastAsia="Open Sans" w:hAnsi="Sakkal Majalla" w:cs="Sakkal Majalla"/>
                <w:b/>
                <w:bCs/>
                <w:spacing w:val="-4"/>
                <w:sz w:val="26"/>
                <w:szCs w:val="26"/>
                <w:rtl/>
                <w:lang w:eastAsia="ar" w:bidi="ar-MA"/>
              </w:rPr>
              <w:t xml:space="preserve"> </w:t>
            </w:r>
            <w:r w:rsidRPr="00A1742A">
              <w:rPr>
                <w:rFonts w:ascii="Sakkal Majalla" w:eastAsia="Open Sans" w:hAnsi="Sakkal Majalla" w:cs="Sakkal Majalla"/>
                <w:b/>
                <w:bCs/>
                <w:spacing w:val="-5"/>
                <w:sz w:val="26"/>
                <w:szCs w:val="26"/>
                <w:rtl/>
                <w:lang w:eastAsia="ar" w:bidi="ar-MA"/>
              </w:rPr>
              <w:t>المستخدمة</w:t>
            </w:r>
            <w:r w:rsidRPr="00A1742A">
              <w:rPr>
                <w:rFonts w:ascii="Sakkal Majalla" w:eastAsia="Open Sans" w:hAnsi="Sakkal Majalla" w:cs="Sakkal Majalla"/>
                <w:b/>
                <w:bCs/>
                <w:spacing w:val="-4"/>
                <w:sz w:val="26"/>
                <w:szCs w:val="26"/>
                <w:rtl/>
                <w:lang w:eastAsia="ar" w:bidi="ar-MA"/>
              </w:rPr>
              <w:t xml:space="preserve"> </w:t>
            </w:r>
            <w:r w:rsidRPr="00A1742A">
              <w:rPr>
                <w:rFonts w:ascii="Sakkal Majalla" w:eastAsia="Open Sans" w:hAnsi="Sakkal Majalla" w:cs="Sakkal Majalla"/>
                <w:b/>
                <w:bCs/>
                <w:spacing w:val="-5"/>
                <w:sz w:val="26"/>
                <w:szCs w:val="26"/>
                <w:rtl/>
                <w:lang w:eastAsia="ar" w:bidi="ar-MA"/>
              </w:rPr>
              <w:t>لقياس واختبار</w:t>
            </w:r>
            <w:r w:rsidRPr="00A1742A">
              <w:rPr>
                <w:rFonts w:ascii="Sakkal Majalla" w:eastAsia="Open Sans" w:hAnsi="Sakkal Majalla" w:cs="Sakkal Majalla"/>
                <w:b/>
                <w:bCs/>
                <w:spacing w:val="-3"/>
                <w:sz w:val="26"/>
                <w:szCs w:val="26"/>
                <w:rtl/>
                <w:lang w:eastAsia="ar" w:bidi="ar-MA"/>
              </w:rPr>
              <w:t xml:space="preserve"> </w:t>
            </w:r>
            <w:r w:rsidRPr="00A1742A">
              <w:rPr>
                <w:rFonts w:ascii="Sakkal Majalla" w:eastAsia="Open Sans" w:hAnsi="Sakkal Majalla" w:cs="Sakkal Majalla"/>
                <w:b/>
                <w:bCs/>
                <w:spacing w:val="-5"/>
                <w:sz w:val="26"/>
                <w:szCs w:val="26"/>
                <w:rtl/>
                <w:lang w:eastAsia="ar" w:bidi="ar-MA"/>
              </w:rPr>
              <w:t>الإشارات</w:t>
            </w:r>
            <w:r w:rsidRPr="00A1742A">
              <w:rPr>
                <w:rFonts w:ascii="Sakkal Majalla" w:eastAsia="Open Sans" w:hAnsi="Sakkal Majalla" w:cs="Sakkal Majalla"/>
                <w:b/>
                <w:bCs/>
                <w:spacing w:val="-4"/>
                <w:sz w:val="26"/>
                <w:szCs w:val="26"/>
                <w:rtl/>
                <w:lang w:eastAsia="ar" w:bidi="ar-MA"/>
              </w:rPr>
              <w:t xml:space="preserve"> </w:t>
            </w:r>
            <w:r w:rsidRPr="00A1742A">
              <w:rPr>
                <w:rFonts w:ascii="Sakkal Majalla" w:eastAsia="Open Sans" w:hAnsi="Sakkal Majalla" w:cs="Sakkal Majalla"/>
                <w:b/>
                <w:bCs/>
                <w:spacing w:val="-5"/>
                <w:sz w:val="26"/>
                <w:szCs w:val="26"/>
                <w:rtl/>
                <w:lang w:eastAsia="ar" w:bidi="ar-MA"/>
              </w:rPr>
              <w:t>في</w:t>
            </w:r>
            <w:r w:rsidRPr="00A1742A">
              <w:rPr>
                <w:rFonts w:ascii="Sakkal Majalla" w:eastAsia="Open Sans" w:hAnsi="Sakkal Majalla" w:cs="Sakkal Majalla"/>
                <w:b/>
                <w:bCs/>
                <w:spacing w:val="-3"/>
                <w:sz w:val="26"/>
                <w:szCs w:val="26"/>
                <w:rtl/>
                <w:lang w:eastAsia="ar" w:bidi="ar-MA"/>
              </w:rPr>
              <w:t xml:space="preserve"> </w:t>
            </w:r>
            <w:r w:rsidRPr="00A1742A">
              <w:rPr>
                <w:rFonts w:ascii="Sakkal Majalla" w:eastAsia="Open Sans" w:hAnsi="Sakkal Majalla" w:cs="Sakkal Majalla"/>
                <w:b/>
                <w:bCs/>
                <w:spacing w:val="-5"/>
                <w:sz w:val="26"/>
                <w:szCs w:val="26"/>
                <w:rtl/>
                <w:lang w:eastAsia="ar" w:bidi="ar-MA"/>
              </w:rPr>
              <w:t>الدوائر الإلكترونية</w:t>
            </w:r>
          </w:p>
        </w:tc>
      </w:tr>
      <w:tr w:rsidR="00110C84" w:rsidRPr="00A1742A" w14:paraId="4E9F0410" w14:textId="77777777" w:rsidTr="00A967AE">
        <w:trPr>
          <w:trHeight w:val="6193"/>
        </w:trPr>
        <w:tc>
          <w:tcPr>
            <w:tcW w:w="9300" w:type="dxa"/>
          </w:tcPr>
          <w:p w14:paraId="05395B5B" w14:textId="77777777" w:rsidR="00110C84" w:rsidRPr="00A1742A" w:rsidRDefault="00110C84" w:rsidP="001C0833">
            <w:pPr>
              <w:pStyle w:val="Tabletextbullets"/>
              <w:numPr>
                <w:ilvl w:val="0"/>
                <w:numId w:val="6"/>
              </w:numPr>
              <w:tabs>
                <w:tab w:val="num" w:pos="397"/>
              </w:tabs>
              <w:bidi/>
              <w:ind w:left="397" w:hanging="255"/>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يقدم نتاج التعلم أ معلومات أساسية للمتعلمين لتنفيذ أنشطة اكتشاف الأعطال على كل من الدوائر الإلكترونية التناظرية والرقمية. ويجب عليك تعريف المتعلمين بستة أجهزة مختلفة على الأقل تستخدم لقياس الدوائر الإلكترونية أو اختبارها. ويمكنك القيام بذلك من خلال تزويد المتعلمين بالمعرفة الأساسية الكافية التي تمكنهم من فهم وظيفة الأجهزة والغرض منها. ويستفيد المتعلمون من اكتساب خبرة عملية في استخدام هذه الأجهزة لأخذ القياسات من الدوائر الخالية من الأعطال. فهذا من شأنه أن يمنح المتعلمين نظرة متعمقة على دقة كل قطعة من قطع المعدات حتى يتمكنوا من إجراء مقارنات بينها.</w:t>
            </w:r>
          </w:p>
          <w:p w14:paraId="04725EF2" w14:textId="4FCAD594" w:rsidR="00110C84" w:rsidRPr="00A1742A" w:rsidRDefault="00110C84" w:rsidP="001C0833">
            <w:pPr>
              <w:pStyle w:val="Tabletextbullets"/>
              <w:numPr>
                <w:ilvl w:val="0"/>
                <w:numId w:val="6"/>
              </w:numPr>
              <w:tabs>
                <w:tab w:val="num" w:pos="397"/>
              </w:tabs>
              <w:bidi/>
              <w:ind w:left="397" w:hanging="255"/>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يجب أن تمنح المتعلمين الفرصة لاستخدام أجهزة القياس أو إجراء بحث عنها، بما في ذلك أجهزة القياس المتعددة الرقمية والتناظرية، وجهاز راسم الذبذبات ذو حزمة الإشعاع المزدوج والم</w:t>
            </w:r>
            <w:r w:rsidR="00DE4F6F">
              <w:rPr>
                <w:rFonts w:ascii="Sakkal Majalla" w:eastAsia="Open Sans" w:hAnsi="Sakkal Majalla" w:cs="Sakkal Majalla" w:hint="cs"/>
                <w:sz w:val="26"/>
                <w:szCs w:val="26"/>
                <w:rtl/>
                <w:lang w:eastAsia="ar" w:bidi="ar-MA"/>
              </w:rPr>
              <w:t>جس</w:t>
            </w:r>
            <w:r w:rsidRPr="00A1742A">
              <w:rPr>
                <w:rFonts w:ascii="Sakkal Majalla" w:eastAsia="Open Sans" w:hAnsi="Sakkal Majalla" w:cs="Sakkal Majalla"/>
                <w:sz w:val="26"/>
                <w:szCs w:val="26"/>
                <w:rtl/>
                <w:lang w:eastAsia="ar" w:bidi="ar-MA"/>
              </w:rPr>
              <w:t xml:space="preserve"> المنطقي، وجهازي اختبار، يمكن أن يكونا مصدر طاقة </w:t>
            </w:r>
            <w:r w:rsidR="00AD0D71">
              <w:rPr>
                <w:rFonts w:ascii="Sakkal Majalla" w:eastAsia="Open Sans" w:hAnsi="Sakkal Majalla" w:cs="Sakkal Majalla" w:hint="cs"/>
                <w:sz w:val="26"/>
                <w:szCs w:val="26"/>
                <w:rtl/>
                <w:lang w:eastAsia="ar" w:bidi="ar-MA"/>
              </w:rPr>
              <w:t xml:space="preserve">تيار </w:t>
            </w:r>
            <w:r w:rsidRPr="00A1742A">
              <w:rPr>
                <w:rFonts w:ascii="Sakkal Majalla" w:eastAsia="Open Sans" w:hAnsi="Sakkal Majalla" w:cs="Sakkal Majalla"/>
                <w:sz w:val="26"/>
                <w:szCs w:val="26"/>
                <w:rtl/>
                <w:lang w:eastAsia="ar" w:bidi="ar-MA"/>
              </w:rPr>
              <w:t xml:space="preserve">مستمر ومولد إشارة. </w:t>
            </w:r>
            <w:r w:rsidR="00AD0D71">
              <w:rPr>
                <w:rFonts w:ascii="Sakkal Majalla" w:eastAsia="Open Sans" w:hAnsi="Sakkal Majalla" w:cs="Sakkal Majalla" w:hint="cs"/>
                <w:sz w:val="26"/>
                <w:szCs w:val="26"/>
                <w:rtl/>
                <w:lang w:eastAsia="ar" w:bidi="ar-MA"/>
              </w:rPr>
              <w:t>و</w:t>
            </w:r>
            <w:r w:rsidRPr="00A1742A">
              <w:rPr>
                <w:rFonts w:ascii="Sakkal Majalla" w:eastAsia="Open Sans" w:hAnsi="Sakkal Majalla" w:cs="Sakkal Majalla"/>
                <w:sz w:val="26"/>
                <w:szCs w:val="26"/>
                <w:rtl/>
                <w:lang w:eastAsia="ar" w:bidi="ar-MA"/>
              </w:rPr>
              <w:t xml:space="preserve">يجب التأكد من أن المتعلمين قادرين على تحديد التطبيق المناسب لكل منهما. ويمكن أن يكون ذلك من خلال الأنشطة في مجموعات، ليتسنى لهم تطوير مهاراتهم التفاعلية إما باستخدام المعدات وإما بإجراء بحث عن التطبيقات بالاستعانة بالموارد المناسبة. </w:t>
            </w:r>
            <w:r w:rsidR="00AD0D71">
              <w:rPr>
                <w:rFonts w:ascii="Sakkal Majalla" w:eastAsia="Open Sans" w:hAnsi="Sakkal Majalla" w:cs="Sakkal Majalla" w:hint="cs"/>
                <w:sz w:val="26"/>
                <w:szCs w:val="26"/>
                <w:rtl/>
                <w:lang w:eastAsia="ar" w:bidi="ar-MA"/>
              </w:rPr>
              <w:t>و</w:t>
            </w:r>
            <w:r w:rsidRPr="00A1742A">
              <w:rPr>
                <w:rFonts w:ascii="Sakkal Majalla" w:eastAsia="Open Sans" w:hAnsi="Sakkal Majalla" w:cs="Sakkal Majalla"/>
                <w:sz w:val="26"/>
                <w:szCs w:val="26"/>
                <w:rtl/>
                <w:lang w:eastAsia="ar" w:bidi="ar-MA"/>
              </w:rPr>
              <w:t>يمكنك</w:t>
            </w:r>
            <w:r w:rsidR="00AD0D71">
              <w:rPr>
                <w:rFonts w:ascii="Sakkal Majalla" w:eastAsia="Open Sans" w:hAnsi="Sakkal Majalla" w:cs="Sakkal Majalla" w:hint="cs"/>
                <w:sz w:val="26"/>
                <w:szCs w:val="26"/>
                <w:rtl/>
                <w:lang w:eastAsia="ar" w:bidi="ar-MA"/>
              </w:rPr>
              <w:t xml:space="preserve"> أيضًا</w:t>
            </w:r>
            <w:r w:rsidRPr="00A1742A">
              <w:rPr>
                <w:rFonts w:ascii="Sakkal Majalla" w:eastAsia="Open Sans" w:hAnsi="Sakkal Majalla" w:cs="Sakkal Majalla"/>
                <w:sz w:val="26"/>
                <w:szCs w:val="26"/>
                <w:rtl/>
                <w:lang w:eastAsia="ar" w:bidi="ar-MA"/>
              </w:rPr>
              <w:t xml:space="preserve"> أن تناقش مع المتعلمين المزايا النسبية لأجهزة القياس التناظرية والرقمية، مع التركيز على كل من الدقة وسهولة الاستخدام. ويحتوي كتاب الطالب على دراسة حالة تتناول إصلاح دائرة مضخم الصوت في ورشة إصلاح الإلكترونيات.</w:t>
            </w:r>
          </w:p>
          <w:p w14:paraId="32B115D3" w14:textId="77777777" w:rsidR="00110C84" w:rsidRPr="00A1742A" w:rsidRDefault="00110C84" w:rsidP="001C0833">
            <w:pPr>
              <w:pStyle w:val="Tabletextbullets"/>
              <w:numPr>
                <w:ilvl w:val="0"/>
                <w:numId w:val="6"/>
              </w:numPr>
              <w:tabs>
                <w:tab w:val="num" w:pos="397"/>
              </w:tabs>
              <w:bidi/>
              <w:ind w:left="397" w:hanging="255"/>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وبعد أن يثبت المتعلمون أن لديهم معرفة عملية جيدة بأجهزة الاختبار والقياس، وأنهم قادرون على تقييم مدى ملاءمة كل قطعة من المعدات، يجب عليهم العمل على التقييم الخاص بهم أولًا. وسيتطلب ذلك منهم تقييم ميزات معدات الاختبار ومدى فعالية كل قطعة من المعدات عند أخذ القياسات من الدوائر التناظرية أو الرقمية. ويجب على المتعلمين تقديم عملهم في شكل تقرير منطقي ودقيق من الناحية التقنية.</w:t>
            </w:r>
          </w:p>
        </w:tc>
      </w:tr>
      <w:tr w:rsidR="00110C84" w:rsidRPr="00A1742A" w14:paraId="4EE94A13" w14:textId="77777777" w:rsidTr="00A967AE">
        <w:trPr>
          <w:trHeight w:val="695"/>
        </w:trPr>
        <w:tc>
          <w:tcPr>
            <w:tcW w:w="9300" w:type="dxa"/>
            <w:shd w:val="clear" w:color="auto" w:fill="DDCBE3"/>
          </w:tcPr>
          <w:p w14:paraId="456BAD6F" w14:textId="77777777" w:rsidR="00110C84" w:rsidRPr="00A1742A" w:rsidRDefault="00110C84" w:rsidP="002010E0">
            <w:pPr>
              <w:pStyle w:val="TableParagraph"/>
              <w:bidi/>
              <w:spacing w:before="76" w:line="260" w:lineRule="exact"/>
              <w:ind w:left="98" w:right="346"/>
              <w:rPr>
                <w:rFonts w:ascii="Sakkal Majalla" w:hAnsi="Sakkal Majalla" w:cs="Sakkal Majalla"/>
                <w:b/>
                <w:sz w:val="26"/>
                <w:szCs w:val="26"/>
              </w:rPr>
            </w:pPr>
            <w:r w:rsidRPr="00A1742A">
              <w:rPr>
                <w:rFonts w:ascii="Sakkal Majalla" w:eastAsia="Open Sans" w:hAnsi="Sakkal Majalla" w:cs="Sakkal Majalla"/>
                <w:b/>
                <w:bCs/>
                <w:sz w:val="26"/>
                <w:szCs w:val="26"/>
                <w:rtl/>
                <w:lang w:eastAsia="ar" w:bidi="ar-MA"/>
              </w:rPr>
              <w:t>نتاج التعلم ب – دراسة تقنيات اكتشاف الأعطال وخطط الاختبار المستخدمة عند قياس واختبار الدوائر الإلكترونية.</w:t>
            </w:r>
          </w:p>
        </w:tc>
      </w:tr>
      <w:tr w:rsidR="00110C84" w:rsidRPr="00A1742A" w14:paraId="6CC45769" w14:textId="77777777" w:rsidTr="00A967AE">
        <w:trPr>
          <w:trHeight w:val="1518"/>
        </w:trPr>
        <w:tc>
          <w:tcPr>
            <w:tcW w:w="9300" w:type="dxa"/>
          </w:tcPr>
          <w:p w14:paraId="66CB9111" w14:textId="77777777" w:rsidR="00110C84" w:rsidRPr="00A1742A" w:rsidRDefault="00110C84" w:rsidP="001C0833">
            <w:pPr>
              <w:pStyle w:val="Tabletextbullets"/>
              <w:numPr>
                <w:ilvl w:val="0"/>
                <w:numId w:val="6"/>
              </w:numPr>
              <w:tabs>
                <w:tab w:val="num" w:pos="397"/>
              </w:tabs>
              <w:bidi/>
              <w:ind w:left="397" w:hanging="255"/>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يزود نتاج التعلم ب المتعلمين بالمعرفة والفهم لتقنيات اكتشاف الأعطال التي سيحتاجون إليها حتى يتمكنوا من تخطيط أنشطة اكتشاف الأعطال ثم تنفيذها على مجموعة من الدوائر التناظرية أو الرقمية. ويمكن القيام بهذا من خلال مجموعة من العروض التوضيحية والمهام العملية التي من شأنها أن تسمح للمتعلمين</w:t>
            </w:r>
          </w:p>
          <w:p w14:paraId="317A6FE9" w14:textId="77777777" w:rsidR="00110C84" w:rsidRPr="00A1742A" w:rsidRDefault="00110C84" w:rsidP="001C0833">
            <w:pPr>
              <w:pStyle w:val="Tabletextbullets"/>
              <w:numPr>
                <w:ilvl w:val="0"/>
                <w:numId w:val="6"/>
              </w:numPr>
              <w:tabs>
                <w:tab w:val="num" w:pos="397"/>
              </w:tabs>
              <w:bidi/>
              <w:ind w:left="397" w:hanging="255"/>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اكتساب فهمًا للإجراءات التي يجب اتباعها أولًا، ثم فرصة لتطبيق هذه المعرفة عند تحديد الأعطال في الدوائر. ويجب عليك في جميع الأوقات التأكد من أن المتعلمين على دراية بممارسات العمل الآمن التي يجب مراعاتها طوال الوقت.</w:t>
            </w:r>
          </w:p>
          <w:p w14:paraId="41240CEB" w14:textId="77777777" w:rsidR="001C0833" w:rsidRPr="00A1742A" w:rsidRDefault="001C0833" w:rsidP="001C0833">
            <w:pPr>
              <w:pStyle w:val="Tabletextbullets"/>
              <w:numPr>
                <w:ilvl w:val="0"/>
                <w:numId w:val="6"/>
              </w:numPr>
              <w:tabs>
                <w:tab w:val="num" w:pos="397"/>
              </w:tabs>
              <w:bidi/>
              <w:ind w:left="397" w:hanging="255"/>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lastRenderedPageBreak/>
              <w:t>ويجب أن يفهم المتعلمون أن ثمة مجموعة مختلفة من تقنيات اكتشاف الأعطال التي يمكن استخدامها عند تحديد الأعطال، وأن الممارسات الجيدة عمومًا تقتضي تنفيذ هذه الأساليب بترتيب معين. ويحتوي كتاب الطالب على دراسة حالة ومراجعة تتناول انخفاض إنتاج الطاقة لنظام الطاقة الشمسية المركّب مؤخرًا.</w:t>
            </w:r>
          </w:p>
          <w:p w14:paraId="1F1073F5" w14:textId="77777777" w:rsidR="001C0833" w:rsidRPr="00A1742A" w:rsidRDefault="001C0833" w:rsidP="001C0833">
            <w:pPr>
              <w:pStyle w:val="Tabletextbullets"/>
              <w:numPr>
                <w:ilvl w:val="0"/>
                <w:numId w:val="6"/>
              </w:numPr>
              <w:tabs>
                <w:tab w:val="num" w:pos="397"/>
              </w:tabs>
              <w:bidi/>
              <w:ind w:left="397" w:hanging="255"/>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يمكنك أولًا التطرق إلى الفحص البصري للدوائر، شارحًا للمتعلمين الأخطاء الشائعة التي من المحتمل أن تواجههم، مثل المكونات الموضوعة في المكان غير الصحيح، أو أمثلة على الوصلات الملحومة بشكل سيئ، أو الدوائر القصيرة أو ارتفاع درجة حرارة المكونات. ثم يمكن للمتعلمين بعد ذلك التعاون لتطبيق هذه المهارات في تحري الأعطال في دوائر معينة، والتي يمكن أن تشمل مكونات غير صحيحة أو تركيب المكونات باتجاه خاطئ أو حدوث التماس بين المسارات/الوصلات.</w:t>
            </w:r>
          </w:p>
          <w:p w14:paraId="553D36A6" w14:textId="77777777" w:rsidR="001C0833" w:rsidRPr="00A1742A" w:rsidRDefault="001C0833" w:rsidP="001C0833">
            <w:pPr>
              <w:pStyle w:val="Tabletextbullets"/>
              <w:numPr>
                <w:ilvl w:val="0"/>
                <w:numId w:val="6"/>
              </w:numPr>
              <w:tabs>
                <w:tab w:val="num" w:pos="397"/>
              </w:tabs>
              <w:bidi/>
              <w:ind w:left="397" w:hanging="255"/>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يمكن بعد ذلك تعريف المتعلمين بمزيد من الأنشطة التشخيصية، بما في ذلك تقنية الدخل إلى الخرج والخرج إلى الدخل، وتقنية الانقسام النصفي وتقنية استبدال الدوائر. ويمكنك في كل حالة اتباع نهج مُشابه لعمليات الفحص البصري، يتبعه عروض توضيحية، ثم أنشطة تشخيصية فردية أو جماعية. يمكنك عرض أعطال ذات مستويات تعقيد متفاوتة على المتعلمين حتى يتمكنوا من تطوير فهم أعمق للعمليات المرتبطة بالدوائر التناظرية والرقمية الجاهزة التي تحتوي على أعطال متبدلة، مثل: مصدر طاقة تيار مستمر ذو جهد ثابت ومنظم، مكبر صوت من الفئة (أ) مكوّن من مرحلتين مع نقاط اختبار قابلة للوصول، مرشح نشط ذو مرحلة واحدة، وحدة تحكم في الموضع (سيرفو)، دائرة منطقية توافقية مثل دراة جمع 4بت أو دائرة اتخاذ قرار، ودائرة منطقية تسلسلية مثل دائرة إشارات المرور أو عدّاد التموج.</w:t>
            </w:r>
          </w:p>
          <w:p w14:paraId="2866646F" w14:textId="77777777" w:rsidR="001C0833" w:rsidRPr="00A1742A" w:rsidRDefault="001C0833" w:rsidP="001C0833">
            <w:pPr>
              <w:pStyle w:val="Tabletextbullets"/>
              <w:numPr>
                <w:ilvl w:val="0"/>
                <w:numId w:val="6"/>
              </w:numPr>
              <w:tabs>
                <w:tab w:val="num" w:pos="397"/>
              </w:tabs>
              <w:bidi/>
              <w:ind w:left="397" w:hanging="255"/>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سيكون من المناسب في هذه المرحلة تعريف المتعلمين بطرق تسجيل الأعطال وكيف تم إصلاحها. ويجب عليك تعريف المتعلمين بنماذج سجلات اكتشاف الأعطال الموحدة، والتي تتضمن معلومات عن الأجهزة قيد الاختبار، والأعراض الأولية، وأجهزة القياس المُستخدمة (بما في ذلك أرقامها التسلسلية أو أي مُعرِّف آخر لأغراض التتبُّع)، والاختبارات التي أجريت، والملاحظات، والاستنتاجات، وتحديد السبب الجذري للمشكلة.</w:t>
            </w:r>
          </w:p>
          <w:p w14:paraId="7B27BFE7" w14:textId="0F2E0F3D" w:rsidR="001C0833" w:rsidRPr="00A1742A" w:rsidRDefault="001C0833" w:rsidP="001C0833">
            <w:pPr>
              <w:pStyle w:val="Tabletextbullets"/>
              <w:numPr>
                <w:ilvl w:val="0"/>
                <w:numId w:val="6"/>
              </w:numPr>
              <w:tabs>
                <w:tab w:val="num" w:pos="397"/>
              </w:tabs>
              <w:bidi/>
              <w:ind w:left="397" w:hanging="255"/>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 xml:space="preserve">يجب عليك أن تؤكد للمتعلمين على أهمية الدقة في حفظ السجلات، فالفنيون يعتمدون في كثير من الأحيان على تقنية تُعرف باسم المؤشر إلى السبب لتحديد الأعطال المحتملة </w:t>
            </w:r>
            <w:r w:rsidR="00982D4A">
              <w:rPr>
                <w:rFonts w:ascii="Sakkal Majalla" w:eastAsia="Open Sans" w:hAnsi="Sakkal Majalla" w:cs="Sakkal Majalla" w:hint="cs"/>
                <w:sz w:val="26"/>
                <w:szCs w:val="26"/>
                <w:rtl/>
                <w:lang w:eastAsia="ar" w:bidi="ar-MA"/>
              </w:rPr>
              <w:t>ب</w:t>
            </w:r>
            <w:r w:rsidRPr="00A1742A">
              <w:rPr>
                <w:rFonts w:ascii="Sakkal Majalla" w:eastAsia="Open Sans" w:hAnsi="Sakkal Majalla" w:cs="Sakkal Majalla"/>
                <w:sz w:val="26"/>
                <w:szCs w:val="26"/>
                <w:rtl/>
                <w:lang w:eastAsia="ar" w:bidi="ar-MA"/>
              </w:rPr>
              <w:t>استخدام البيانات التاريخية للاختبارات. ويمكنك إعطاء المتعلمين تمرينًا يمكّنهم من تطوير مهاراتهم في حل المشكلات من خلال تفسير البيانات لتحديد الأسباب المحتملة لتعطل الدائرة.</w:t>
            </w:r>
          </w:p>
          <w:p w14:paraId="3EF9E8FE" w14:textId="77777777" w:rsidR="001C0833" w:rsidRPr="00A1742A" w:rsidRDefault="001C0833" w:rsidP="001C0833">
            <w:pPr>
              <w:pStyle w:val="Tabletextbullets"/>
              <w:numPr>
                <w:ilvl w:val="0"/>
                <w:numId w:val="6"/>
              </w:numPr>
              <w:tabs>
                <w:tab w:val="num" w:pos="397"/>
              </w:tabs>
              <w:bidi/>
              <w:ind w:left="397" w:hanging="255"/>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وفي الختام، يمكنك تقديم تقنية من القمة إلى الأسفل المستخدمة للأنظمة الإلكترونية الأكثر تعقيدًا، على غرار الأنظمة التي من المرجح أن يتعامل معها المتعلمون في بيئة العمل. وغالبًا ما تجمع هذه التقنية جوانب أساليب التشخيص التي تطرقنا إليها سابقًا لتحديد النظام الفرعي، ومن ثم المكوّن المُسبّب للعطل.</w:t>
            </w:r>
          </w:p>
          <w:p w14:paraId="146C3DA8" w14:textId="77777777" w:rsidR="001C0833" w:rsidRPr="00A1742A" w:rsidRDefault="001C0833" w:rsidP="001C0833">
            <w:pPr>
              <w:pStyle w:val="Tabletextbullets"/>
              <w:numPr>
                <w:ilvl w:val="0"/>
                <w:numId w:val="6"/>
              </w:numPr>
              <w:tabs>
                <w:tab w:val="num" w:pos="397"/>
              </w:tabs>
              <w:bidi/>
              <w:ind w:left="397" w:hanging="255"/>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بعد أن يتقن المتعلمون تقنيات اكتشاف الأعطال، ويكتسبون المهارات العملية لتطبيقها بنجاح، يجب عليك تعريفهم بالإجراءات المُتبعة لوضع خطة اختبار لدائرة معينة.</w:t>
            </w:r>
          </w:p>
          <w:p w14:paraId="1786004B" w14:textId="77777777" w:rsidR="001C0833" w:rsidRPr="00A1742A" w:rsidRDefault="001C0833" w:rsidP="001C0833">
            <w:pPr>
              <w:pStyle w:val="Tabletextbullets"/>
              <w:numPr>
                <w:ilvl w:val="0"/>
                <w:numId w:val="6"/>
              </w:numPr>
              <w:tabs>
                <w:tab w:val="num" w:pos="397"/>
              </w:tabs>
              <w:bidi/>
              <w:ind w:left="397" w:hanging="255"/>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ويجب أن تستعين بمجموعة أدوات اكتشاف الأعطال التي من المحتمل أن يستخدمها المتعلمون في أثناء تحديد الأعطال. ويمكن للمتعلمين إجراء دراسة مستقلة لاكتساب فهم أعمق للمعلومات المتوقعة في كل وثيقة، وكيفية الاستفادة من ذلك في تخطيط الأنشطة.</w:t>
            </w:r>
          </w:p>
          <w:p w14:paraId="0AC601CF" w14:textId="77777777" w:rsidR="001C0833" w:rsidRPr="00A1742A" w:rsidRDefault="001C0833" w:rsidP="001C0833">
            <w:pPr>
              <w:pStyle w:val="Tabletextbullets"/>
              <w:numPr>
                <w:ilvl w:val="0"/>
                <w:numId w:val="6"/>
              </w:numPr>
              <w:tabs>
                <w:tab w:val="num" w:pos="397"/>
              </w:tabs>
              <w:bidi/>
              <w:ind w:left="397" w:hanging="255"/>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وكذلك يجب عليك مراجعة الأجزاء المختلفة من معدات الاختبار التي من المرجح أن يستخدمها المتعلمون، وعقد مناقشة مع المتعلمين بشأن الأماكن التي يجب أخذ القراءات والقياسات منها في كل من الدوائر التناظرية والرقمية. ويمكنك بعد ذلك أن توضح للمتعلمين كيفية تجميع هذه المعلومات من أجل إنشاء جدول اختبار. ويمكن أن يوفر هذا إطارًا يمكن للمتعلمين استخدامه كأساس لإنتاج خطط الاختبار الخاصة بهم، بدءًا بالدوائر التي فحصوها سابقًا، ثم توسيعها لتشمل دوائر وأنظمة أكثر تعقيدًا.</w:t>
            </w:r>
          </w:p>
          <w:p w14:paraId="2A893509" w14:textId="69401D64" w:rsidR="001C0833" w:rsidRPr="00A1742A" w:rsidRDefault="001C0833" w:rsidP="001C0833">
            <w:pPr>
              <w:pStyle w:val="Tabletextbullets"/>
              <w:numPr>
                <w:ilvl w:val="0"/>
                <w:numId w:val="6"/>
              </w:numPr>
              <w:tabs>
                <w:tab w:val="num" w:pos="397"/>
              </w:tabs>
              <w:bidi/>
              <w:ind w:left="397" w:hanging="255"/>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لإنجاز هدف التعلم، يمكنك تعريف المتعلمين بمجموعة من الأساليب المستخدمة في الإبلاغ عن الأعطال والحلول المحتملة للمشكلة. وسيكون من المناسب استخدام النماذج الموحدة حيث يمكن للمتعلمين استكمال المعلومات بأنفسهم.</w:t>
            </w:r>
          </w:p>
        </w:tc>
      </w:tr>
      <w:tr w:rsidR="001C0833" w:rsidRPr="00A1742A" w14:paraId="42C502A2" w14:textId="77777777" w:rsidTr="001C0833">
        <w:trPr>
          <w:trHeight w:val="623"/>
        </w:trPr>
        <w:tc>
          <w:tcPr>
            <w:tcW w:w="9300" w:type="dxa"/>
            <w:shd w:val="clear" w:color="auto" w:fill="DDCBE3"/>
          </w:tcPr>
          <w:p w14:paraId="5C97B343" w14:textId="03686717" w:rsidR="001C0833" w:rsidRPr="00A1742A" w:rsidRDefault="001C0833" w:rsidP="001C0833">
            <w:pPr>
              <w:pStyle w:val="TableParagraph"/>
              <w:bidi/>
              <w:spacing w:before="76" w:line="260" w:lineRule="exact"/>
              <w:ind w:left="98" w:right="346"/>
              <w:rPr>
                <w:rFonts w:ascii="Sakkal Majalla" w:hAnsi="Sakkal Majalla" w:cs="Sakkal Majalla"/>
                <w:sz w:val="26"/>
                <w:szCs w:val="26"/>
              </w:rPr>
            </w:pPr>
            <w:r w:rsidRPr="00A1742A">
              <w:rPr>
                <w:rFonts w:ascii="Sakkal Majalla" w:eastAsia="Open Sans" w:hAnsi="Sakkal Majalla" w:cs="Sakkal Majalla"/>
                <w:b/>
                <w:bCs/>
                <w:sz w:val="26"/>
                <w:szCs w:val="26"/>
                <w:rtl/>
                <w:lang w:eastAsia="ar" w:bidi="ar-MA"/>
              </w:rPr>
              <w:lastRenderedPageBreak/>
              <w:t>نتاج التعلم ج – إجراء القياسات والاختبارات على الدوائر الإلكترونية التناظرية والرقمية لتحديد الأعطال بأمان.</w:t>
            </w:r>
          </w:p>
        </w:tc>
      </w:tr>
      <w:tr w:rsidR="001C0833" w:rsidRPr="00A1742A" w14:paraId="02F9D2F8" w14:textId="77777777" w:rsidTr="00A967AE">
        <w:trPr>
          <w:trHeight w:val="1518"/>
        </w:trPr>
        <w:tc>
          <w:tcPr>
            <w:tcW w:w="9300" w:type="dxa"/>
          </w:tcPr>
          <w:p w14:paraId="4DFA6D40" w14:textId="77777777" w:rsidR="001C0833" w:rsidRPr="00A1742A" w:rsidRDefault="001C0833" w:rsidP="001C0833">
            <w:pPr>
              <w:pStyle w:val="Tabletextbullets"/>
              <w:numPr>
                <w:ilvl w:val="0"/>
                <w:numId w:val="6"/>
              </w:numPr>
              <w:tabs>
                <w:tab w:val="num" w:pos="397"/>
              </w:tabs>
              <w:bidi/>
              <w:ind w:left="397" w:hanging="255"/>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من المرجح تناول نتاج التعلم ج في بيئة ورشة عمل، حيثُ تُنفَّذ العديد من المهام العملية. ويجب عليك أولًا مراجعة الطرق الآمنة للعمل مع المتعلمين، ولا سيما قواعد السلامة والسلوكيات المتوقعة عند استخدام الأجهزة بأمان. ويمكنك القيام بهذا من خلال إما العروض التوضيحية وإما التحقيقات العملية، بما في ذلك طرق تفسير تقييمات المخاطر ومن ثم تحديد تدابير الرقابة التي يجب تطبيقها.</w:t>
            </w:r>
          </w:p>
          <w:p w14:paraId="1B3DFE8D" w14:textId="77777777" w:rsidR="001C0833" w:rsidRPr="00A1742A" w:rsidRDefault="001C0833" w:rsidP="001C0833">
            <w:pPr>
              <w:pStyle w:val="Tabletextbullets"/>
              <w:numPr>
                <w:ilvl w:val="0"/>
                <w:numId w:val="6"/>
              </w:numPr>
              <w:tabs>
                <w:tab w:val="num" w:pos="397"/>
              </w:tabs>
              <w:bidi/>
              <w:ind w:left="397" w:hanging="255"/>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 xml:space="preserve">وكذلك يجب عليك التأكيد على أهمية العمل بأمان في أثناء تنفيذ المتعلمون خطط اكتشاف الأعطال. ويمكنك أن تبدأ بتزويد المتعلمين بخطط اختبار مناسبة تتضمن عددًا من المراحل وطرق الاختبار المختلفة. ومع ازدياد ثقة المتعلمين، ينبغي أن يبدؤوا بإظهار فهمهم لكيفية اختيار أنسب نهج لحل كل مشكلة تشخيص أعطال تُعرض عليهم. </w:t>
            </w:r>
          </w:p>
          <w:p w14:paraId="345B39F2" w14:textId="77777777" w:rsidR="001C0833" w:rsidRPr="00A1742A" w:rsidRDefault="001C0833" w:rsidP="001C0833">
            <w:pPr>
              <w:pStyle w:val="Tabletextbullets"/>
              <w:numPr>
                <w:ilvl w:val="0"/>
                <w:numId w:val="6"/>
              </w:numPr>
              <w:tabs>
                <w:tab w:val="num" w:pos="397"/>
              </w:tabs>
              <w:bidi/>
              <w:ind w:left="397" w:hanging="255"/>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وعليك أن تمنح المتعلمين فرصة لتخطيط أنشطة الاختبار وتنفيذها على كل من الدوائر التناظرية والرقمية. ويجب تشجيع المتعلمين في أثناء إجراء هذه الاختبارات على تسجيل أفعالهم باستخدام وثائق موحدة. وفي هذه المرحلة، يمكنك تأكيد أهمية تسجيل المتعلمين للقياسات من كلٍ من أجهزة القياس والمجسات المنطقية، والتأكيد على ضرورة استخدام هذه القراءات مع القيم المتوقعة عند تتبع الأعطال في الدوائر أو الأنظمة بشكل منهجي. ومع ازدياد ثقة المتعلمين ودقتهم في أنشطة الاختبار، يمكنك تزويدهم بدوائر أكثر تعقيدًا. فهذا من شأنه أن يزودهم بالخبرة المناسبة في الاستعداد لتقييم نتاجا التعلم (ب) و(ج).</w:t>
            </w:r>
          </w:p>
          <w:p w14:paraId="2ACAC0C6" w14:textId="70EE361D" w:rsidR="001C0833" w:rsidRPr="00A1742A" w:rsidRDefault="001C0833" w:rsidP="001C0833">
            <w:pPr>
              <w:pStyle w:val="TableParagraph"/>
              <w:numPr>
                <w:ilvl w:val="0"/>
                <w:numId w:val="6"/>
              </w:numPr>
              <w:tabs>
                <w:tab w:val="left" w:pos="436"/>
                <w:tab w:val="left" w:pos="438"/>
              </w:tabs>
              <w:bidi/>
              <w:spacing w:before="121" w:line="260" w:lineRule="exact"/>
              <w:ind w:right="164"/>
              <w:rPr>
                <w:rFonts w:ascii="Sakkal Majalla" w:eastAsia="Times New Roman" w:hAnsi="Sakkal Majalla" w:cs="Sakkal Majalla"/>
                <w:sz w:val="26"/>
                <w:szCs w:val="26"/>
                <w:lang w:val="en-GB"/>
              </w:rPr>
            </w:pPr>
            <w:r w:rsidRPr="00A1742A">
              <w:rPr>
                <w:rFonts w:ascii="Sakkal Majalla" w:eastAsia="Times New Roman" w:hAnsi="Sakkal Majalla" w:cs="Sakkal Majalla"/>
                <w:sz w:val="26"/>
                <w:szCs w:val="26"/>
                <w:rtl/>
                <w:lang w:eastAsia="ar" w:bidi="ar-MA"/>
              </w:rPr>
              <w:t xml:space="preserve">وبفهمهم الجيد لإجراءات العمل الآمن والطرق الفعّالة لاكتشاف الأعطال في كل من الدوائر التناظرية والرقمية، سيكون المتعلمون مُؤهَّلين لإنجاز واجبهم. </w:t>
            </w:r>
            <w:r w:rsidR="00982D4A">
              <w:rPr>
                <w:rFonts w:ascii="Sakkal Majalla" w:eastAsia="Times New Roman" w:hAnsi="Sakkal Majalla" w:cs="Sakkal Majalla" w:hint="cs"/>
                <w:sz w:val="26"/>
                <w:szCs w:val="26"/>
                <w:rtl/>
                <w:lang w:eastAsia="ar" w:bidi="ar-MA"/>
              </w:rPr>
              <w:t>و</w:t>
            </w:r>
            <w:r w:rsidRPr="00A1742A">
              <w:rPr>
                <w:rFonts w:ascii="Sakkal Majalla" w:eastAsia="Times New Roman" w:hAnsi="Sakkal Majalla" w:cs="Sakkal Majalla"/>
                <w:sz w:val="26"/>
                <w:szCs w:val="26"/>
                <w:rtl/>
                <w:lang w:eastAsia="ar" w:bidi="ar-MA"/>
              </w:rPr>
              <w:t>يحتوي كتاب الطالب على دراسة حالة تتناول الأجزاء المعطوبة والمشكلات في كل من الدوائر التناظرية والرقمية لدى إحدى شركات تصنيع الأجهزة الإلكترونية.</w:t>
            </w:r>
          </w:p>
          <w:p w14:paraId="557BA1C5" w14:textId="3F5226D3" w:rsidR="001C0833" w:rsidRPr="00A1742A" w:rsidRDefault="001C0833" w:rsidP="001C0833">
            <w:pPr>
              <w:pStyle w:val="Tabletextbullets"/>
              <w:numPr>
                <w:ilvl w:val="0"/>
                <w:numId w:val="6"/>
              </w:numPr>
              <w:bidi/>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وعلى المتعلمين إعداد تقرير وسجل يتضمنان خططًا لاكتشاف الأعطال في دائرتين تناظريتين ودائرتين رقميتين. ويجب على المتعلمين كذلك تحسين هذه الخطط بناءً على تجاربهم السابقة في اختبار دوائر مماثلة. كما يجب عليهم وضع خطط مفصّلة تُبرّر اختيارهم لإجراءات الاختبار، مع مُقارنة أساليب الاختبار المختلفة. وبعد الانتهاء من التخطيط، على المتعلمين العمل بسلامة وفعالية لتحديد الأخطاء بدقة في دائرتين تناظريتين ودائرتين رقميتين، إحداهما دائرة منطقية توافقية والأخرى دائرة منطقية تسلسلية. وعليهم تسجيل نتائج اختباراتهم بالكامل، واقتراح الحلول المناسبة لإصلاح الأعطال.</w:t>
            </w:r>
          </w:p>
        </w:tc>
      </w:tr>
      <w:tr w:rsidR="001C0833" w:rsidRPr="00A1742A" w14:paraId="5B358BF4" w14:textId="77777777" w:rsidTr="001C0833">
        <w:trPr>
          <w:trHeight w:val="513"/>
        </w:trPr>
        <w:tc>
          <w:tcPr>
            <w:tcW w:w="9300" w:type="dxa"/>
            <w:shd w:val="clear" w:color="auto" w:fill="DDCBE3"/>
          </w:tcPr>
          <w:p w14:paraId="53B17DD7" w14:textId="7D2BF7F0" w:rsidR="001C0833" w:rsidRPr="00A1742A" w:rsidRDefault="001C0833" w:rsidP="001C0833">
            <w:pPr>
              <w:pStyle w:val="TableParagraph"/>
              <w:bidi/>
              <w:spacing w:before="76" w:line="260" w:lineRule="exact"/>
              <w:ind w:left="98" w:right="346"/>
              <w:rPr>
                <w:rFonts w:ascii="Sakkal Majalla" w:hAnsi="Sakkal Majalla" w:cs="Sakkal Majalla"/>
                <w:sz w:val="26"/>
                <w:szCs w:val="26"/>
              </w:rPr>
            </w:pPr>
            <w:r w:rsidRPr="00A1742A">
              <w:rPr>
                <w:rFonts w:ascii="Sakkal Majalla" w:eastAsia="Open Sans" w:hAnsi="Sakkal Majalla" w:cs="Sakkal Majalla"/>
                <w:b/>
                <w:bCs/>
                <w:sz w:val="26"/>
                <w:szCs w:val="26"/>
                <w:rtl/>
                <w:lang w:eastAsia="ar" w:bidi="ar-MA"/>
              </w:rPr>
              <w:t>نتاج التعلم د - مراجعة قياس واختبار الدوائر الإلكترونية وتقييم الأداء الشخصي</w:t>
            </w:r>
          </w:p>
        </w:tc>
      </w:tr>
      <w:tr w:rsidR="001C0833" w:rsidRPr="00A1742A" w14:paraId="20B7EEB7" w14:textId="77777777" w:rsidTr="001C0833">
        <w:trPr>
          <w:trHeight w:val="513"/>
        </w:trPr>
        <w:tc>
          <w:tcPr>
            <w:tcW w:w="9300" w:type="dxa"/>
          </w:tcPr>
          <w:p w14:paraId="58892F15" w14:textId="77777777" w:rsidR="001C0833" w:rsidRPr="00A1742A" w:rsidRDefault="001C0833" w:rsidP="001C0833">
            <w:pPr>
              <w:pStyle w:val="Tabletextbullets"/>
              <w:numPr>
                <w:ilvl w:val="0"/>
                <w:numId w:val="6"/>
              </w:numPr>
              <w:bidi/>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نظرًا للطبيعة التقييمية لنتاج التعلم د، ستُنفذ العديد من الأنشطة المرتبطة به بالتزامن مع أنشطة نتاجي التعلم (ب) و(ج). عليك التأكد من امتلاك المتعلمين للمهارات التفاعلية اللازمة لاستجلاء الدروس المُستفادة من الأنشطة، سواءً المتعلقة بممارسات العمل الآمن أو بالقياس الفعلي للقيم واختبار الدوائر. ولتحقيق ذلك، يُفضّل تزويد المتعلمين في البداية بأطر عملٍ لإجراء عملية التقييم الذاتي، ومن الضروري تشجيعهم على التفكّر في تجاربهم في أقرب وقتٍ ممكن، إذ يُرجّح أن يُسهم ذلك في تحديد المهارات التي تحتاج إلى تطوير. ويجب عليك تشجيع المتعلمين على تقييم أدائهم في أثناء تنفيذ المهام وتسجيل أفكارهم في السجل الخاص بهم.</w:t>
            </w:r>
          </w:p>
          <w:p w14:paraId="21E018B0" w14:textId="1CD92357" w:rsidR="001C0833" w:rsidRPr="00A1742A" w:rsidRDefault="001C0833" w:rsidP="001C0833">
            <w:pPr>
              <w:pStyle w:val="Tabletextbullets"/>
              <w:numPr>
                <w:ilvl w:val="0"/>
                <w:numId w:val="6"/>
              </w:numPr>
              <w:bidi/>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 xml:space="preserve">من الضروري توعية المتعلمين بأهمية تقييم أدائهم الشخصي في أثناء عملية قياس الدوائر الإلكترونية واختبارها. وعلى وجه الخصوص، يجب عليك ربط هذا التقييم بتطوير مهاراتهم التفاعلية، بما في ذلك الإدارة الذاتية. ومن المهم تشجيع المتعلمين على تقييم أدائهم بأسلوب نقدي، والتركيز على جوانب عمليات القياس والاختبار التي تحتاج إلى تطوير. ويحتوي كتاب الطالب على دراسة حالة تتناول مكونات </w:t>
            </w:r>
            <w:r w:rsidR="0006622B">
              <w:rPr>
                <w:rFonts w:ascii="Sakkal Majalla" w:eastAsia="Open Sans" w:hAnsi="Sakkal Majalla" w:cs="Sakkal Majalla" w:hint="cs"/>
                <w:sz w:val="26"/>
                <w:szCs w:val="26"/>
                <w:rtl/>
                <w:lang w:eastAsia="ar" w:bidi="ar-MA"/>
              </w:rPr>
              <w:t>متلفة</w:t>
            </w:r>
            <w:r w:rsidRPr="00A1742A">
              <w:rPr>
                <w:rFonts w:ascii="Sakkal Majalla" w:eastAsia="Open Sans" w:hAnsi="Sakkal Majalla" w:cs="Sakkal Majalla"/>
                <w:sz w:val="26"/>
                <w:szCs w:val="26"/>
                <w:rtl/>
                <w:lang w:eastAsia="ar" w:bidi="ar-MA"/>
              </w:rPr>
              <w:t xml:space="preserve"> </w:t>
            </w:r>
            <w:proofErr w:type="gramStart"/>
            <w:r w:rsidRPr="00A1742A">
              <w:rPr>
                <w:rFonts w:ascii="Sakkal Majalla" w:eastAsia="Open Sans" w:hAnsi="Sakkal Majalla" w:cs="Sakkal Majalla"/>
                <w:sz w:val="26"/>
                <w:szCs w:val="26"/>
                <w:rtl/>
                <w:lang w:eastAsia="ar" w:bidi="ar-MA"/>
              </w:rPr>
              <w:t>و سلوكيات</w:t>
            </w:r>
            <w:proofErr w:type="gramEnd"/>
            <w:r w:rsidRPr="00A1742A">
              <w:rPr>
                <w:rFonts w:ascii="Sakkal Majalla" w:eastAsia="Open Sans" w:hAnsi="Sakkal Majalla" w:cs="Sakkal Majalla"/>
                <w:sz w:val="26"/>
                <w:szCs w:val="26"/>
                <w:rtl/>
                <w:lang w:eastAsia="ar" w:bidi="ar-MA"/>
              </w:rPr>
              <w:t xml:space="preserve"> غير طبيعية في الدوائر الإلكترونية المختلفة لدى أحد مزودي خدمات صيانة السيارات.</w:t>
            </w:r>
          </w:p>
          <w:p w14:paraId="207AC3D8" w14:textId="2D1FEC88" w:rsidR="001C0833" w:rsidRPr="00A1742A" w:rsidRDefault="001C0833" w:rsidP="001C0833">
            <w:pPr>
              <w:pStyle w:val="Tabletextbullets"/>
              <w:numPr>
                <w:ilvl w:val="0"/>
                <w:numId w:val="6"/>
              </w:numPr>
              <w:bidi/>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يجب أن يُظهر العمل المُقدّم من المتعلّمين لتحقيق نتاجي التعلّم (ب) و(ج) دليلًا كافيًا على المهارات الهندسية التي طبقوها. إذ يجب إظهار هذه المهارات وفقًا لمعايير مهنية وتقديم رؤية متوازنة بشأن الإجراءات التي يتخذها المتعلمون في أثناء أنشطة اكتشاف الأعطال.</w:t>
            </w:r>
          </w:p>
        </w:tc>
      </w:tr>
    </w:tbl>
    <w:p w14:paraId="28722DD5" w14:textId="5B74897A" w:rsidR="00110C84" w:rsidRPr="00A1742A" w:rsidRDefault="00110C84" w:rsidP="00910F85">
      <w:pPr>
        <w:bidi/>
        <w:spacing w:before="226" w:line="260" w:lineRule="exact"/>
        <w:ind w:right="-48"/>
        <w:rPr>
          <w:rFonts w:ascii="Sakkal Majalla" w:hAnsi="Sakkal Majalla" w:cs="Sakkal Majalla"/>
          <w:b/>
          <w:sz w:val="26"/>
          <w:szCs w:val="26"/>
        </w:rPr>
      </w:pPr>
      <w:r w:rsidRPr="00A1742A">
        <w:rPr>
          <w:rFonts w:ascii="Sakkal Majalla" w:eastAsia="Open Sans" w:hAnsi="Sakkal Majalla" w:cs="Sakkal Majalla"/>
          <w:b/>
          <w:bCs/>
          <w:sz w:val="26"/>
          <w:szCs w:val="26"/>
          <w:rtl/>
          <w:lang w:eastAsia="ar" w:bidi="ar-MA"/>
        </w:rPr>
        <w:lastRenderedPageBreak/>
        <w:t xml:space="preserve">تفاصيل ارتباط هذه الوحدة بوحدات وشهادات </w:t>
      </w:r>
      <w:r w:rsidRPr="00A1742A">
        <w:rPr>
          <w:rFonts w:ascii="Sakkal Majalla" w:eastAsia="Open Sans" w:hAnsi="Sakkal Majalla" w:cs="Sakkal Majalla"/>
          <w:b/>
          <w:bCs/>
          <w:sz w:val="26"/>
          <w:szCs w:val="26"/>
          <w:lang w:eastAsia="ar" w:bidi="en-US"/>
        </w:rPr>
        <w:t>BTEC</w:t>
      </w:r>
      <w:r w:rsidRPr="00A1742A">
        <w:rPr>
          <w:rFonts w:ascii="Sakkal Majalla" w:eastAsia="Open Sans" w:hAnsi="Sakkal Majalla" w:cs="Sakkal Majalla"/>
          <w:b/>
          <w:bCs/>
          <w:sz w:val="26"/>
          <w:szCs w:val="26"/>
          <w:rtl/>
          <w:lang w:eastAsia="ar" w:bidi="ar-MA"/>
        </w:rPr>
        <w:t xml:space="preserve"> التأهيلية الأخرى، والوحدات/الشهادات التأهيلية الأخرى ذات الصلة</w:t>
      </w:r>
    </w:p>
    <w:p w14:paraId="65070B82" w14:textId="77777777" w:rsidR="00910F85" w:rsidRPr="00A1742A" w:rsidRDefault="00910F85" w:rsidP="00910F85">
      <w:pPr>
        <w:tabs>
          <w:tab w:val="left" w:pos="614"/>
          <w:tab w:val="left" w:pos="615"/>
        </w:tabs>
        <w:bidi/>
        <w:spacing w:line="260" w:lineRule="exact"/>
        <w:rPr>
          <w:rFonts w:ascii="Sakkal Majalla" w:hAnsi="Sakkal Majalla" w:cs="Sakkal Majalla"/>
          <w:sz w:val="26"/>
          <w:szCs w:val="26"/>
        </w:rPr>
      </w:pPr>
    </w:p>
    <w:p w14:paraId="6ABAE36A" w14:textId="05C4ABFF" w:rsidR="00910F85" w:rsidRPr="00A1742A" w:rsidRDefault="00910F85" w:rsidP="00910F85">
      <w:pPr>
        <w:tabs>
          <w:tab w:val="left" w:pos="614"/>
          <w:tab w:val="left" w:pos="615"/>
        </w:tabs>
        <w:bidi/>
        <w:spacing w:line="260" w:lineRule="exact"/>
        <w:rPr>
          <w:rFonts w:ascii="Sakkal Majalla" w:hAnsi="Sakkal Majalla" w:cs="Sakkal Majalla"/>
          <w:i/>
          <w:sz w:val="26"/>
          <w:szCs w:val="26"/>
        </w:rPr>
      </w:pPr>
      <w:r w:rsidRPr="00A1742A">
        <w:rPr>
          <w:rFonts w:ascii="Sakkal Majalla" w:hAnsi="Sakkal Majalla" w:cs="Sakkal Majalla"/>
          <w:sz w:val="26"/>
          <w:szCs w:val="26"/>
          <w:rtl/>
          <w:lang w:eastAsia="ar" w:bidi="ar-MA"/>
        </w:rPr>
        <w:t>ترتبط هذه الوحدة بمعظم الوحدات الأخرى في مجموعة الشهادات التأهيلية، بما في ذلك:</w:t>
      </w:r>
    </w:p>
    <w:p w14:paraId="65E302FC" w14:textId="4EF366C8" w:rsidR="00110C84" w:rsidRPr="00A1742A" w:rsidRDefault="00110C84" w:rsidP="00B70EAD">
      <w:pPr>
        <w:pStyle w:val="Textbullets"/>
        <w:numPr>
          <w:ilvl w:val="0"/>
          <w:numId w:val="7"/>
        </w:numPr>
        <w:tabs>
          <w:tab w:val="num" w:pos="357"/>
        </w:tabs>
        <w:bidi/>
        <w:ind w:left="357" w:hanging="357"/>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الوحدة 19: الأجهزة والدوائر الإلكترونية</w:t>
      </w:r>
    </w:p>
    <w:p w14:paraId="50F67714" w14:textId="77777777" w:rsidR="00110C84" w:rsidRPr="00A1742A" w:rsidRDefault="00110C84" w:rsidP="00B70EAD">
      <w:pPr>
        <w:pStyle w:val="Textbullets"/>
        <w:numPr>
          <w:ilvl w:val="0"/>
          <w:numId w:val="7"/>
        </w:numPr>
        <w:tabs>
          <w:tab w:val="num" w:pos="357"/>
        </w:tabs>
        <w:bidi/>
        <w:ind w:left="357" w:hanging="357"/>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الوحدة 20: الدوائر الإلكترونية التناظرية</w:t>
      </w:r>
    </w:p>
    <w:p w14:paraId="1A432BEF" w14:textId="77777777" w:rsidR="00110C84" w:rsidRPr="00A1742A" w:rsidRDefault="00110C84" w:rsidP="00B70EAD">
      <w:pPr>
        <w:pStyle w:val="Textbullets"/>
        <w:numPr>
          <w:ilvl w:val="0"/>
          <w:numId w:val="7"/>
        </w:numPr>
        <w:tabs>
          <w:tab w:val="num" w:pos="357"/>
        </w:tabs>
        <w:bidi/>
        <w:ind w:left="357" w:hanging="357"/>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الوحدة 23: الأنظمة الإلكترونية الرقمية والتناظرية</w:t>
      </w:r>
    </w:p>
    <w:p w14:paraId="1DF9385B" w14:textId="77777777" w:rsidR="00110C84" w:rsidRPr="00A1742A" w:rsidRDefault="00110C84" w:rsidP="00110C84">
      <w:pPr>
        <w:pStyle w:val="BodyText"/>
        <w:bidi/>
        <w:spacing w:before="10" w:line="260" w:lineRule="exact"/>
        <w:rPr>
          <w:rFonts w:ascii="Sakkal Majalla" w:hAnsi="Sakkal Majalla" w:cs="Sakkal Majalla"/>
          <w:i/>
          <w:sz w:val="26"/>
          <w:szCs w:val="26"/>
        </w:rPr>
      </w:pPr>
    </w:p>
    <w:p w14:paraId="7CF3CE4D" w14:textId="77777777" w:rsidR="00110C84" w:rsidRPr="00A1742A" w:rsidRDefault="00110C84" w:rsidP="00664B77">
      <w:pPr>
        <w:pStyle w:val="Heading3"/>
        <w:bidi/>
        <w:spacing w:before="0" w:line="260" w:lineRule="exact"/>
        <w:ind w:left="0"/>
        <w:rPr>
          <w:rFonts w:ascii="Sakkal Majalla" w:hAnsi="Sakkal Majalla" w:cs="Sakkal Majalla"/>
        </w:rPr>
      </w:pPr>
      <w:r w:rsidRPr="00A1742A">
        <w:rPr>
          <w:rFonts w:ascii="Sakkal Majalla" w:eastAsia="Open Sans" w:hAnsi="Sakkal Majalla" w:cs="Sakkal Majalla"/>
          <w:rtl/>
          <w:lang w:eastAsia="ar" w:bidi="ar-MA"/>
        </w:rPr>
        <w:t>الموارد</w:t>
      </w:r>
    </w:p>
    <w:p w14:paraId="62DA1D3B" w14:textId="77777777" w:rsidR="00110C84" w:rsidRPr="00A1742A" w:rsidRDefault="00110C84" w:rsidP="00664B77">
      <w:pPr>
        <w:pStyle w:val="BodyText"/>
        <w:bidi/>
        <w:spacing w:before="4" w:line="260" w:lineRule="exact"/>
        <w:rPr>
          <w:rFonts w:ascii="Sakkal Majalla" w:hAnsi="Sakkal Majalla" w:cs="Sakkal Majalla"/>
          <w:sz w:val="26"/>
          <w:szCs w:val="26"/>
        </w:rPr>
      </w:pPr>
    </w:p>
    <w:p w14:paraId="64A041FD" w14:textId="77777777" w:rsidR="00110C84" w:rsidRPr="00A1742A" w:rsidRDefault="00110C84" w:rsidP="00664B77">
      <w:pPr>
        <w:pStyle w:val="Heading4"/>
        <w:bidi/>
        <w:spacing w:before="1" w:line="260" w:lineRule="exact"/>
        <w:ind w:left="0"/>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المراجع المكتوبة</w:t>
      </w:r>
    </w:p>
    <w:p w14:paraId="731073C7" w14:textId="77777777" w:rsidR="00110C84" w:rsidRPr="00A1742A" w:rsidRDefault="00110C84" w:rsidP="00664B77">
      <w:pPr>
        <w:pStyle w:val="Textbullets"/>
        <w:numPr>
          <w:ilvl w:val="0"/>
          <w:numId w:val="7"/>
        </w:numPr>
        <w:tabs>
          <w:tab w:val="num" w:pos="357"/>
        </w:tabs>
        <w:bidi/>
        <w:ind w:left="357" w:right="93" w:hanging="357"/>
        <w:rPr>
          <w:rFonts w:ascii="Sakkal Majalla" w:hAnsi="Sakkal Majalla" w:cs="Sakkal Majalla"/>
          <w:sz w:val="26"/>
          <w:szCs w:val="26"/>
        </w:rPr>
      </w:pPr>
      <w:r w:rsidRPr="00A1742A">
        <w:rPr>
          <w:rFonts w:ascii="Sakkal Majalla" w:eastAsia="Open Sans" w:hAnsi="Sakkal Majalla" w:cs="Sakkal Majalla"/>
          <w:sz w:val="26"/>
          <w:szCs w:val="26"/>
          <w:lang w:val="en-US" w:eastAsia="ar" w:bidi="en-US"/>
        </w:rPr>
        <w:t>Morris J – Digital Electronics (Routledge, 1992) ISBN</w:t>
      </w:r>
      <w:r w:rsidRPr="00A1742A">
        <w:rPr>
          <w:rFonts w:ascii="Sakkal Majalla" w:eastAsia="Open Sans" w:hAnsi="Sakkal Majalla" w:cs="Sakkal Majalla"/>
          <w:sz w:val="26"/>
          <w:szCs w:val="26"/>
          <w:rtl/>
          <w:lang w:eastAsia="ar" w:bidi="ar-MA"/>
        </w:rPr>
        <w:t xml:space="preserve"> 9780415502894. يتناول الفصل 7 اكتشاف الأعطال الرقمية بالتفصيل.</w:t>
      </w:r>
    </w:p>
    <w:p w14:paraId="59369692" w14:textId="77777777" w:rsidR="00110C84" w:rsidRPr="00A1742A" w:rsidRDefault="00110C84" w:rsidP="00664B77">
      <w:pPr>
        <w:pStyle w:val="Textbullets"/>
        <w:numPr>
          <w:ilvl w:val="0"/>
          <w:numId w:val="7"/>
        </w:numPr>
        <w:tabs>
          <w:tab w:val="num" w:pos="357"/>
        </w:tabs>
        <w:bidi/>
        <w:ind w:left="357" w:right="93" w:hanging="357"/>
        <w:rPr>
          <w:rFonts w:ascii="Sakkal Majalla" w:hAnsi="Sakkal Majalla" w:cs="Sakkal Majalla"/>
          <w:sz w:val="26"/>
          <w:szCs w:val="26"/>
        </w:rPr>
      </w:pPr>
      <w:r w:rsidRPr="00A1742A">
        <w:rPr>
          <w:rFonts w:ascii="Sakkal Majalla" w:eastAsia="Open Sans" w:hAnsi="Sakkal Majalla" w:cs="Sakkal Majalla"/>
          <w:sz w:val="26"/>
          <w:szCs w:val="26"/>
          <w:lang w:val="en-US" w:eastAsia="ar" w:bidi="en-US"/>
        </w:rPr>
        <w:t>Pain R – Practical Electronic Fault Finding and Troubleshooting (</w:t>
      </w:r>
      <w:proofErr w:type="spellStart"/>
      <w:r w:rsidRPr="00A1742A">
        <w:rPr>
          <w:rFonts w:ascii="Sakkal Majalla" w:eastAsia="Open Sans" w:hAnsi="Sakkal Majalla" w:cs="Sakkal Majalla"/>
          <w:sz w:val="26"/>
          <w:szCs w:val="26"/>
          <w:lang w:val="en-US" w:eastAsia="ar" w:bidi="en-US"/>
        </w:rPr>
        <w:t>Newnes</w:t>
      </w:r>
      <w:proofErr w:type="spellEnd"/>
      <w:r w:rsidRPr="00A1742A">
        <w:rPr>
          <w:rFonts w:ascii="Sakkal Majalla" w:eastAsia="Open Sans" w:hAnsi="Sakkal Majalla" w:cs="Sakkal Majalla"/>
          <w:sz w:val="26"/>
          <w:szCs w:val="26"/>
          <w:lang w:val="en-US" w:eastAsia="ar" w:bidi="en-US"/>
        </w:rPr>
        <w:t>, 1996) ISBN</w:t>
      </w:r>
      <w:r w:rsidRPr="00A1742A">
        <w:rPr>
          <w:rFonts w:ascii="Sakkal Majalla" w:eastAsia="Open Sans" w:hAnsi="Sakkal Majalla" w:cs="Sakkal Majalla"/>
          <w:sz w:val="26"/>
          <w:szCs w:val="26"/>
          <w:lang w:eastAsia="ar" w:bidi="ar-MA"/>
        </w:rPr>
        <w:t xml:space="preserve"> 9780750624619</w:t>
      </w:r>
      <w:r w:rsidRPr="00A1742A">
        <w:rPr>
          <w:rFonts w:ascii="Sakkal Majalla" w:eastAsia="Open Sans" w:hAnsi="Sakkal Majalla" w:cs="Sakkal Majalla"/>
          <w:sz w:val="26"/>
          <w:szCs w:val="26"/>
          <w:rtl/>
          <w:lang w:eastAsia="ar" w:bidi="ar-MA"/>
        </w:rPr>
        <w:t>.</w:t>
      </w:r>
    </w:p>
    <w:p w14:paraId="1E3B53DB" w14:textId="77777777" w:rsidR="00110C84" w:rsidRPr="00A1742A" w:rsidRDefault="00110C84" w:rsidP="00664B77">
      <w:pPr>
        <w:pStyle w:val="Textbullets"/>
        <w:bidi/>
        <w:ind w:left="357" w:right="93"/>
        <w:rPr>
          <w:rFonts w:ascii="Sakkal Majalla" w:hAnsi="Sakkal Majalla" w:cs="Sakkal Majalla"/>
          <w:sz w:val="26"/>
          <w:szCs w:val="26"/>
        </w:rPr>
      </w:pPr>
      <w:r w:rsidRPr="00A1742A">
        <w:rPr>
          <w:rFonts w:ascii="Sakkal Majalla" w:eastAsia="Open Sans" w:hAnsi="Sakkal Majalla" w:cs="Sakkal Majalla"/>
          <w:sz w:val="26"/>
          <w:szCs w:val="26"/>
          <w:lang w:val="en-US" w:eastAsia="ar" w:bidi="en-US"/>
        </w:rPr>
        <w:t>Introduction to fault-finding methods using multimeters and an oscilloscope</w:t>
      </w:r>
      <w:r w:rsidRPr="00A1742A">
        <w:rPr>
          <w:rFonts w:ascii="Sakkal Majalla" w:eastAsia="Open Sans" w:hAnsi="Sakkal Majalla" w:cs="Sakkal Majalla"/>
          <w:sz w:val="26"/>
          <w:szCs w:val="26"/>
          <w:rtl/>
          <w:lang w:eastAsia="ar" w:bidi="ar-MA"/>
        </w:rPr>
        <w:t>.</w:t>
      </w:r>
    </w:p>
    <w:p w14:paraId="650CB2DA" w14:textId="77777777" w:rsidR="00110C84" w:rsidRPr="00A1742A" w:rsidRDefault="00110C84" w:rsidP="00664B77">
      <w:pPr>
        <w:pStyle w:val="Textbullets"/>
        <w:numPr>
          <w:ilvl w:val="0"/>
          <w:numId w:val="7"/>
        </w:numPr>
        <w:tabs>
          <w:tab w:val="num" w:pos="357"/>
        </w:tabs>
        <w:bidi/>
        <w:ind w:left="357" w:right="93" w:hanging="357"/>
        <w:rPr>
          <w:rFonts w:ascii="Sakkal Majalla" w:hAnsi="Sakkal Majalla" w:cs="Sakkal Majalla"/>
          <w:sz w:val="26"/>
          <w:szCs w:val="26"/>
        </w:rPr>
      </w:pPr>
      <w:r w:rsidRPr="00A1742A">
        <w:rPr>
          <w:rFonts w:ascii="Sakkal Majalla" w:eastAsia="Open Sans" w:hAnsi="Sakkal Majalla" w:cs="Sakkal Majalla"/>
          <w:sz w:val="26"/>
          <w:szCs w:val="26"/>
          <w:lang w:val="en-US" w:eastAsia="ar" w:bidi="en-US"/>
        </w:rPr>
        <w:t>Tooley M – Electronic Circuits: Fundamentals and Applications (Routledge, 2006) ISBN</w:t>
      </w:r>
      <w:r w:rsidRPr="00A1742A">
        <w:rPr>
          <w:rFonts w:ascii="Sakkal Majalla" w:eastAsia="Open Sans" w:hAnsi="Sakkal Majalla" w:cs="Sakkal Majalla"/>
          <w:sz w:val="26"/>
          <w:szCs w:val="26"/>
          <w:lang w:eastAsia="ar" w:bidi="ar-MA"/>
        </w:rPr>
        <w:t xml:space="preserve"> 9780750669238</w:t>
      </w:r>
      <w:r w:rsidRPr="00A1742A">
        <w:rPr>
          <w:rFonts w:ascii="Sakkal Majalla" w:eastAsia="Open Sans" w:hAnsi="Sakkal Majalla" w:cs="Sakkal Majalla"/>
          <w:sz w:val="26"/>
          <w:szCs w:val="26"/>
          <w:rtl/>
          <w:lang w:eastAsia="ar" w:bidi="ar-MA"/>
        </w:rPr>
        <w:t>.</w:t>
      </w:r>
    </w:p>
    <w:p w14:paraId="33363B2C" w14:textId="77777777" w:rsidR="00110C84" w:rsidRPr="00A1742A" w:rsidRDefault="00110C84" w:rsidP="00664B77">
      <w:pPr>
        <w:pStyle w:val="Textbullets"/>
        <w:bidi/>
        <w:ind w:left="357" w:right="93"/>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ممارسات العمل الآمن واكتشاف الأعطال.</w:t>
      </w:r>
    </w:p>
    <w:p w14:paraId="4288E8FE" w14:textId="77777777" w:rsidR="00110C84" w:rsidRPr="00A1742A" w:rsidRDefault="00110C84" w:rsidP="00110C84">
      <w:pPr>
        <w:pStyle w:val="BodyText"/>
        <w:bidi/>
        <w:spacing w:before="5" w:line="260" w:lineRule="exact"/>
        <w:rPr>
          <w:rFonts w:ascii="Sakkal Majalla" w:hAnsi="Sakkal Majalla" w:cs="Sakkal Majalla"/>
          <w:sz w:val="26"/>
          <w:szCs w:val="26"/>
        </w:rPr>
      </w:pPr>
    </w:p>
    <w:p w14:paraId="3A04AC89" w14:textId="77777777" w:rsidR="00110C84" w:rsidRPr="00A1742A" w:rsidRDefault="00110C84" w:rsidP="00110C84">
      <w:pPr>
        <w:pStyle w:val="Heading4"/>
        <w:bidi/>
        <w:spacing w:before="1" w:line="260" w:lineRule="exact"/>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المواقع الإلكترونية</w:t>
      </w:r>
    </w:p>
    <w:p w14:paraId="605BE074" w14:textId="77777777" w:rsidR="00110C84" w:rsidRPr="00A1742A" w:rsidRDefault="00110C84" w:rsidP="00664B77">
      <w:pPr>
        <w:pStyle w:val="Textbullets"/>
        <w:numPr>
          <w:ilvl w:val="0"/>
          <w:numId w:val="7"/>
        </w:numPr>
        <w:tabs>
          <w:tab w:val="num" w:pos="357"/>
        </w:tabs>
        <w:bidi/>
        <w:ind w:left="357" w:right="93" w:hanging="357"/>
        <w:rPr>
          <w:rFonts w:ascii="Sakkal Majalla" w:hAnsi="Sakkal Majalla" w:cs="Sakkal Majalla"/>
          <w:sz w:val="26"/>
          <w:szCs w:val="26"/>
        </w:rPr>
      </w:pPr>
      <w:hyperlink r:id="rId10">
        <w:r w:rsidRPr="00A1742A">
          <w:rPr>
            <w:rFonts w:ascii="Sakkal Majalla" w:eastAsia="Open Sans" w:hAnsi="Sakkal Majalla" w:cs="Sakkal Majalla"/>
            <w:sz w:val="26"/>
            <w:szCs w:val="26"/>
            <w:lang w:val="en-US" w:eastAsia="ar" w:bidi="en-US"/>
          </w:rPr>
          <w:t>www.allaboutcircuits.com</w:t>
        </w:r>
      </w:hyperlink>
    </w:p>
    <w:p w14:paraId="3FBEB66E" w14:textId="77777777" w:rsidR="00110C84" w:rsidRPr="00A1742A" w:rsidRDefault="00110C84" w:rsidP="00664B77">
      <w:pPr>
        <w:pStyle w:val="Textbullets"/>
        <w:bidi/>
        <w:ind w:left="357" w:right="93"/>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 xml:space="preserve">تقنيات استكشاف الأخطاء وإصلاحها وتقنيات اكتشاف الأعطال </w:t>
      </w:r>
    </w:p>
    <w:p w14:paraId="725707F5" w14:textId="77777777" w:rsidR="0034708B" w:rsidRPr="00A1742A" w:rsidRDefault="00110C84" w:rsidP="00664B77">
      <w:pPr>
        <w:pStyle w:val="Textbullets"/>
        <w:numPr>
          <w:ilvl w:val="0"/>
          <w:numId w:val="7"/>
        </w:numPr>
        <w:tabs>
          <w:tab w:val="num" w:pos="357"/>
        </w:tabs>
        <w:bidi/>
        <w:ind w:left="357" w:right="93" w:hanging="357"/>
        <w:rPr>
          <w:rFonts w:ascii="Sakkal Majalla" w:hAnsi="Sakkal Majalla" w:cs="Sakkal Majalla"/>
          <w:sz w:val="26"/>
          <w:szCs w:val="26"/>
        </w:rPr>
      </w:pPr>
      <w:hyperlink r:id="rId11">
        <w:r w:rsidRPr="00A1742A">
          <w:rPr>
            <w:rFonts w:ascii="Sakkal Majalla" w:eastAsia="Open Sans" w:hAnsi="Sakkal Majalla" w:cs="Sakkal Majalla"/>
            <w:sz w:val="26"/>
            <w:szCs w:val="26"/>
            <w:lang w:val="en-US" w:eastAsia="ar" w:bidi="en-US"/>
          </w:rPr>
          <w:t>www.circuitstoday.com/category/testing-components</w:t>
        </w:r>
      </w:hyperlink>
      <w:r w:rsidRPr="00A1742A">
        <w:rPr>
          <w:rFonts w:ascii="Sakkal Majalla" w:eastAsia="Open Sans" w:hAnsi="Sakkal Majalla" w:cs="Sakkal Majalla"/>
          <w:sz w:val="26"/>
          <w:szCs w:val="26"/>
          <w:rtl/>
          <w:lang w:eastAsia="ar" w:bidi="ar-MA"/>
        </w:rPr>
        <w:t xml:space="preserve"> </w:t>
      </w:r>
    </w:p>
    <w:p w14:paraId="12697035" w14:textId="47B47E1D" w:rsidR="00110C84" w:rsidRPr="00A1742A" w:rsidRDefault="00110C84" w:rsidP="0034708B">
      <w:pPr>
        <w:pStyle w:val="Textbullets"/>
        <w:bidi/>
        <w:ind w:left="357" w:right="93"/>
        <w:rPr>
          <w:rFonts w:ascii="Sakkal Majalla" w:hAnsi="Sakkal Majalla" w:cs="Sakkal Majalla"/>
          <w:sz w:val="26"/>
          <w:szCs w:val="26"/>
        </w:rPr>
      </w:pPr>
      <w:r w:rsidRPr="00A1742A">
        <w:rPr>
          <w:rFonts w:ascii="Sakkal Majalla" w:eastAsia="Open Sans" w:hAnsi="Sakkal Majalla" w:cs="Sakkal Majalla"/>
          <w:sz w:val="26"/>
          <w:szCs w:val="26"/>
          <w:rtl/>
          <w:lang w:eastAsia="ar" w:bidi="ar-MA"/>
        </w:rPr>
        <w:t>تقنيات اختبار ميزات الدائرة على مستوى المكونات.</w:t>
      </w:r>
    </w:p>
    <w:p w14:paraId="72025759" w14:textId="77777777" w:rsidR="00DC12C2" w:rsidRPr="00A1742A" w:rsidRDefault="00DC12C2">
      <w:pPr>
        <w:bidi/>
        <w:rPr>
          <w:rFonts w:ascii="Sakkal Majalla" w:hAnsi="Sakkal Majalla" w:cs="Sakkal Majalla"/>
          <w:sz w:val="26"/>
          <w:szCs w:val="26"/>
        </w:rPr>
      </w:pPr>
    </w:p>
    <w:sectPr w:rsidR="00DC12C2" w:rsidRPr="00A1742A" w:rsidSect="00F947A4">
      <w:headerReference w:type="even" r:id="rId12"/>
      <w:headerReference w:type="default" r:id="rId13"/>
      <w:footerReference w:type="even" r:id="rId14"/>
      <w:footerReference w:type="default" r:id="rId15"/>
      <w:headerReference w:type="first" r:id="rId16"/>
      <w:footerReference w:type="first" r:id="rId17"/>
      <w:pgSz w:w="11904" w:h="16837"/>
      <w:pgMar w:top="1440" w:right="1440" w:bottom="1440" w:left="144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0FA35D" w14:textId="77777777" w:rsidR="001E4633" w:rsidRDefault="001E4633" w:rsidP="00110C84">
      <w:r>
        <w:separator/>
      </w:r>
    </w:p>
  </w:endnote>
  <w:endnote w:type="continuationSeparator" w:id="0">
    <w:p w14:paraId="1843261C" w14:textId="77777777" w:rsidR="001E4633" w:rsidRDefault="001E4633" w:rsidP="00110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Open Sans">
    <w:altName w:val="Segoe UI"/>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78B11D" w14:textId="77777777" w:rsidR="00F30A62" w:rsidRPr="00A1742A" w:rsidRDefault="00F30A62" w:rsidP="00A1742A">
    <w:pPr>
      <w:framePr w:wrap="around" w:vAnchor="text" w:hAnchor="page" w:x="1428" w:y="170"/>
      <w:bidi/>
      <w:rPr>
        <w:rStyle w:val="PageNumber"/>
        <w:rFonts w:ascii="Sakkal Majalla" w:hAnsi="Sakkal Majalla" w:cs="Sakkal Majalla"/>
        <w:sz w:val="22"/>
        <w:szCs w:val="26"/>
      </w:rPr>
    </w:pPr>
    <w:r w:rsidRPr="00A1742A">
      <w:rPr>
        <w:rStyle w:val="PageNumber"/>
        <w:rFonts w:ascii="Sakkal Majalla" w:hAnsi="Sakkal Majalla" w:cs="Sakkal Majalla"/>
        <w:sz w:val="22"/>
        <w:rtl/>
        <w:lang w:eastAsia="ar" w:bidi="ar-MA"/>
      </w:rPr>
      <w:fldChar w:fldCharType="begin"/>
    </w:r>
    <w:r w:rsidRPr="00A1742A">
      <w:rPr>
        <w:rStyle w:val="PageNumber"/>
        <w:rFonts w:ascii="Sakkal Majalla" w:hAnsi="Sakkal Majalla" w:cs="Sakkal Majalla"/>
        <w:sz w:val="22"/>
        <w:rtl/>
        <w:lang w:eastAsia="ar" w:bidi="ar-MA"/>
      </w:rPr>
      <w:instrText xml:space="preserve">PAGE  </w:instrText>
    </w:r>
    <w:r w:rsidRPr="00A1742A">
      <w:rPr>
        <w:rStyle w:val="PageNumber"/>
        <w:rFonts w:ascii="Sakkal Majalla" w:hAnsi="Sakkal Majalla" w:cs="Sakkal Majalla"/>
        <w:sz w:val="22"/>
        <w:rtl/>
        <w:lang w:eastAsia="ar" w:bidi="ar-MA"/>
      </w:rPr>
      <w:fldChar w:fldCharType="separate"/>
    </w:r>
    <w:r w:rsidRPr="00A1742A">
      <w:rPr>
        <w:rStyle w:val="PageNumber"/>
        <w:rFonts w:ascii="Sakkal Majalla" w:hAnsi="Sakkal Majalla" w:cs="Sakkal Majalla"/>
        <w:sz w:val="22"/>
        <w:rtl/>
        <w:lang w:eastAsia="ar" w:bidi="ar-MA"/>
      </w:rPr>
      <w:t>1</w:t>
    </w:r>
    <w:r w:rsidRPr="00A1742A">
      <w:rPr>
        <w:rStyle w:val="PageNumber"/>
        <w:rFonts w:ascii="Sakkal Majalla" w:hAnsi="Sakkal Majalla" w:cs="Sakkal Majalla"/>
        <w:sz w:val="22"/>
        <w:rtl/>
        <w:lang w:eastAsia="ar" w:bidi="ar-MA"/>
      </w:rPr>
      <w:fldChar w:fldCharType="end"/>
    </w:r>
  </w:p>
  <w:p w14:paraId="676D0763" w14:textId="402EAE49" w:rsidR="00DC12C2" w:rsidRPr="00A1742A" w:rsidRDefault="00F30A62" w:rsidP="00F30A62">
    <w:pPr>
      <w:pStyle w:val="Footerodd"/>
      <w:bidi/>
      <w:rPr>
        <w:rFonts w:ascii="Sakkal Majalla" w:hAnsi="Sakkal Majalla" w:cs="Sakkal Majalla"/>
        <w:sz w:val="18"/>
        <w:szCs w:val="18"/>
      </w:rPr>
    </w:pPr>
    <w:r w:rsidRPr="00A1742A">
      <w:rPr>
        <w:rFonts w:ascii="Sakkal Majalla" w:hAnsi="Sakkal Majalla" w:cs="Sakkal Majalla"/>
        <w:sz w:val="18"/>
        <w:szCs w:val="18"/>
        <w:rtl/>
        <w:lang w:eastAsia="ar" w:bidi="ar-MA"/>
      </w:rPr>
      <w:t xml:space="preserve">شهادات </w:t>
    </w:r>
    <w:r w:rsidRPr="00A1742A">
      <w:rPr>
        <w:rFonts w:ascii="Sakkal Majalla" w:hAnsi="Sakkal Majalla" w:cs="Sakkal Majalla"/>
        <w:sz w:val="18"/>
        <w:szCs w:val="18"/>
        <w:lang w:val="en-US" w:eastAsia="ar" w:bidi="en-US"/>
      </w:rPr>
      <w:t>Pearson BTEC International</w:t>
    </w:r>
    <w:r w:rsidRPr="00A1742A">
      <w:rPr>
        <w:rFonts w:ascii="Sakkal Majalla" w:hAnsi="Sakkal Majalla" w:cs="Sakkal Majalla"/>
        <w:sz w:val="18"/>
        <w:szCs w:val="18"/>
        <w:rtl/>
        <w:lang w:eastAsia="ar" w:bidi="ar-MA"/>
      </w:rPr>
      <w:t xml:space="preserve"> التأهيلية من المستوى 3 في الهندسة - دليل التدريس</w:t>
    </w:r>
    <w:r w:rsidRPr="00A1742A">
      <w:rPr>
        <w:rFonts w:ascii="Sakkal Majalla" w:hAnsi="Sakkal Majalla" w:cs="Sakkal Majalla"/>
        <w:sz w:val="18"/>
        <w:szCs w:val="18"/>
        <w:rtl/>
        <w:lang w:eastAsia="ar" w:bidi="ar-MA"/>
      </w:rPr>
      <w:br/>
      <w:t>الإصدار 2 - نوفمبر 2024 © حقوق التأليف والنشر لعام 2024 محفوظة لصالح بيرسون إديوكيشن ليمتد</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CD1D63" w14:textId="77777777" w:rsidR="00F30A62" w:rsidRPr="00A1742A" w:rsidRDefault="00F30A62" w:rsidP="00A1742A">
    <w:pPr>
      <w:framePr w:wrap="around" w:vAnchor="text" w:hAnchor="page" w:x="1404" w:y="120"/>
      <w:bidi/>
      <w:rPr>
        <w:rStyle w:val="PageNumber"/>
        <w:rFonts w:ascii="Sakkal Majalla" w:hAnsi="Sakkal Majalla" w:cs="Sakkal Majalla"/>
        <w:sz w:val="22"/>
        <w:szCs w:val="26"/>
      </w:rPr>
    </w:pPr>
    <w:r w:rsidRPr="00A1742A">
      <w:rPr>
        <w:rStyle w:val="PageNumber"/>
        <w:rFonts w:ascii="Sakkal Majalla" w:hAnsi="Sakkal Majalla" w:cs="Sakkal Majalla"/>
        <w:sz w:val="22"/>
        <w:rtl/>
        <w:lang w:eastAsia="ar" w:bidi="ar-MA"/>
      </w:rPr>
      <w:fldChar w:fldCharType="begin"/>
    </w:r>
    <w:r w:rsidRPr="00A1742A">
      <w:rPr>
        <w:rStyle w:val="PageNumber"/>
        <w:rFonts w:ascii="Sakkal Majalla" w:hAnsi="Sakkal Majalla" w:cs="Sakkal Majalla"/>
        <w:sz w:val="22"/>
        <w:rtl/>
        <w:lang w:eastAsia="ar" w:bidi="ar-MA"/>
      </w:rPr>
      <w:instrText xml:space="preserve">PAGE  </w:instrText>
    </w:r>
    <w:r w:rsidRPr="00A1742A">
      <w:rPr>
        <w:rStyle w:val="PageNumber"/>
        <w:rFonts w:ascii="Sakkal Majalla" w:hAnsi="Sakkal Majalla" w:cs="Sakkal Majalla"/>
        <w:sz w:val="22"/>
        <w:rtl/>
        <w:lang w:eastAsia="ar" w:bidi="ar-MA"/>
      </w:rPr>
      <w:fldChar w:fldCharType="separate"/>
    </w:r>
    <w:r w:rsidRPr="00A1742A">
      <w:rPr>
        <w:rStyle w:val="PageNumber"/>
        <w:rFonts w:ascii="Sakkal Majalla" w:hAnsi="Sakkal Majalla" w:cs="Sakkal Majalla"/>
        <w:sz w:val="22"/>
        <w:rtl/>
        <w:lang w:eastAsia="ar" w:bidi="ar-MA"/>
      </w:rPr>
      <w:t>1</w:t>
    </w:r>
    <w:r w:rsidRPr="00A1742A">
      <w:rPr>
        <w:rStyle w:val="PageNumber"/>
        <w:rFonts w:ascii="Sakkal Majalla" w:hAnsi="Sakkal Majalla" w:cs="Sakkal Majalla"/>
        <w:sz w:val="22"/>
        <w:rtl/>
        <w:lang w:eastAsia="ar" w:bidi="ar-MA"/>
      </w:rPr>
      <w:fldChar w:fldCharType="end"/>
    </w:r>
  </w:p>
  <w:p w14:paraId="7E106A73" w14:textId="467A5739" w:rsidR="00DC12C2" w:rsidRPr="00A1742A" w:rsidRDefault="00F30A62" w:rsidP="00F30A62">
    <w:pPr>
      <w:pStyle w:val="Footerodd"/>
      <w:bidi/>
      <w:rPr>
        <w:rFonts w:ascii="Sakkal Majalla" w:hAnsi="Sakkal Majalla" w:cs="Sakkal Majalla"/>
        <w:sz w:val="18"/>
        <w:szCs w:val="18"/>
      </w:rPr>
    </w:pPr>
    <w:r w:rsidRPr="00A1742A">
      <w:rPr>
        <w:rFonts w:ascii="Sakkal Majalla" w:hAnsi="Sakkal Majalla" w:cs="Sakkal Majalla"/>
        <w:sz w:val="18"/>
        <w:szCs w:val="18"/>
        <w:rtl/>
        <w:lang w:eastAsia="ar" w:bidi="ar-MA"/>
      </w:rPr>
      <w:t xml:space="preserve">شهادات </w:t>
    </w:r>
    <w:r w:rsidRPr="00A1742A">
      <w:rPr>
        <w:rFonts w:ascii="Sakkal Majalla" w:hAnsi="Sakkal Majalla" w:cs="Sakkal Majalla"/>
        <w:sz w:val="18"/>
        <w:szCs w:val="18"/>
        <w:lang w:val="en-US" w:eastAsia="ar" w:bidi="en-US"/>
      </w:rPr>
      <w:t>Pearson BTEC International</w:t>
    </w:r>
    <w:r w:rsidRPr="00A1742A">
      <w:rPr>
        <w:rFonts w:ascii="Sakkal Majalla" w:hAnsi="Sakkal Majalla" w:cs="Sakkal Majalla"/>
        <w:sz w:val="18"/>
        <w:szCs w:val="18"/>
        <w:rtl/>
        <w:lang w:eastAsia="ar" w:bidi="ar-MA"/>
      </w:rPr>
      <w:t xml:space="preserve"> التأهيلية من المستوى 3 في الهندسة - دليل التدريس</w:t>
    </w:r>
    <w:r w:rsidRPr="00A1742A">
      <w:rPr>
        <w:rFonts w:ascii="Sakkal Majalla" w:hAnsi="Sakkal Majalla" w:cs="Sakkal Majalla"/>
        <w:sz w:val="18"/>
        <w:szCs w:val="18"/>
        <w:rtl/>
        <w:lang w:eastAsia="ar" w:bidi="ar-MA"/>
      </w:rPr>
      <w:br/>
      <w:t>الإصدار 2 - نوفمبر 2024 © حقوق التأليف والنشر لعام 2024 محفوظة لصالح بيرسون إديوكيشن ليمتد</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2EDB1B" w14:textId="77777777" w:rsidR="0006622B" w:rsidRDefault="000662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766C95" w14:textId="77777777" w:rsidR="001E4633" w:rsidRDefault="001E4633" w:rsidP="00110C84">
      <w:r>
        <w:separator/>
      </w:r>
    </w:p>
  </w:footnote>
  <w:footnote w:type="continuationSeparator" w:id="0">
    <w:p w14:paraId="4D77A895" w14:textId="77777777" w:rsidR="001E4633" w:rsidRDefault="001E4633" w:rsidP="00110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A34EAF" w14:textId="77777777" w:rsidR="00D57137" w:rsidRPr="00D57137" w:rsidRDefault="00D57137" w:rsidP="00D57137">
    <w:pPr>
      <w:pStyle w:val="Header"/>
      <w:bidi/>
      <w:rPr>
        <w:smallCaps/>
      </w:rPr>
    </w:pPr>
    <w:r>
      <w:rPr>
        <w:noProof/>
        <w:rtl/>
        <w:lang w:eastAsia="ar" w:bidi="ar-MA"/>
      </w:rPr>
      <mc:AlternateContent>
        <mc:Choice Requires="wps">
          <w:drawing>
            <wp:anchor distT="45720" distB="45720" distL="114300" distR="114300" simplePos="0" relativeHeight="251674624" behindDoc="0" locked="0" layoutInCell="1" allowOverlap="1" wp14:anchorId="360E45E6" wp14:editId="369301F3">
              <wp:simplePos x="0" y="0"/>
              <wp:positionH relativeFrom="margin">
                <wp:posOffset>-1337890</wp:posOffset>
              </wp:positionH>
              <wp:positionV relativeFrom="paragraph">
                <wp:posOffset>-173990</wp:posOffset>
              </wp:positionV>
              <wp:extent cx="3391534" cy="520699"/>
              <wp:effectExtent l="0" t="0" r="0" b="3810"/>
              <wp:wrapSquare wrapText="bothSides"/>
              <wp:docPr id="3481223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4" cy="520699"/>
                      </a:xfrm>
                      <a:prstGeom prst="rect">
                        <a:avLst/>
                      </a:prstGeom>
                      <a:solidFill>
                        <a:srgbClr val="FFFFFF"/>
                      </a:solidFill>
                      <a:ln w="9525">
                        <a:noFill/>
                        <a:miter lim="800000"/>
                        <a:headEnd/>
                        <a:tailEnd/>
                      </a:ln>
                    </wps:spPr>
                    <wps:txbx>
                      <w:txbxContent>
                        <w:p w14:paraId="445D2881" w14:textId="77777777" w:rsidR="00D57137" w:rsidRPr="00A1742A" w:rsidRDefault="00D57137" w:rsidP="00D57137">
                          <w:pPr>
                            <w:bidi/>
                            <w:rPr>
                              <w:rFonts w:ascii="Sakkal Majalla" w:hAnsi="Sakkal Majalla" w:cs="Sakkal Majalla"/>
                              <w:b/>
                              <w:bCs/>
                              <w:sz w:val="20"/>
                              <w:szCs w:val="20"/>
                            </w:rPr>
                          </w:pPr>
                          <w:r w:rsidRPr="00A1742A">
                            <w:rPr>
                              <w:rFonts w:ascii="Sakkal Majalla" w:eastAsia="Open Sans" w:hAnsi="Sakkal Majalla" w:cs="Sakkal Majalla"/>
                              <w:b/>
                              <w:bCs/>
                              <w:sz w:val="20"/>
                              <w:szCs w:val="20"/>
                              <w:rtl/>
                              <w:lang w:eastAsia="ar" w:bidi="ar-MA"/>
                            </w:rPr>
                            <w:t xml:space="preserve">شهادة </w:t>
                          </w:r>
                          <w:r w:rsidRPr="00A1742A">
                            <w:rPr>
                              <w:rFonts w:ascii="Sakkal Majalla" w:eastAsia="Open Sans" w:hAnsi="Sakkal Majalla" w:cs="Sakkal Majalla"/>
                              <w:b/>
                              <w:bCs/>
                              <w:sz w:val="20"/>
                              <w:szCs w:val="20"/>
                              <w:lang w:eastAsia="ar" w:bidi="en-US"/>
                            </w:rPr>
                            <w:t>BTEC International</w:t>
                          </w:r>
                          <w:r w:rsidRPr="00A1742A">
                            <w:rPr>
                              <w:rFonts w:ascii="Sakkal Majalla" w:eastAsia="Open Sans" w:hAnsi="Sakkal Majalla" w:cs="Sakkal Majalla"/>
                              <w:b/>
                              <w:bCs/>
                              <w:sz w:val="20"/>
                              <w:szCs w:val="20"/>
                              <w:rtl/>
                              <w:lang w:eastAsia="ar" w:bidi="ar-MA"/>
                            </w:rPr>
                            <w:t xml:space="preserve"> من المستوى 3 في الهندسة</w:t>
                          </w:r>
                        </w:p>
                        <w:p w14:paraId="44E7C5FD" w14:textId="77777777" w:rsidR="00D57137" w:rsidRPr="00A1742A" w:rsidRDefault="00D57137" w:rsidP="00D57137">
                          <w:pPr>
                            <w:bidi/>
                            <w:rPr>
                              <w:rFonts w:ascii="Sakkal Majalla" w:hAnsi="Sakkal Majalla" w:cs="Sakkal Majalla"/>
                              <w:b/>
                              <w:bCs/>
                              <w:sz w:val="20"/>
                              <w:szCs w:val="20"/>
                            </w:rPr>
                          </w:pPr>
                          <w:r w:rsidRPr="00A1742A">
                            <w:rPr>
                              <w:rFonts w:ascii="Sakkal Majalla" w:eastAsia="Open Sans" w:hAnsi="Sakkal Majalla" w:cs="Sakkal Majalla"/>
                              <w:b/>
                              <w:bCs/>
                              <w:sz w:val="20"/>
                              <w:szCs w:val="20"/>
                              <w:rtl/>
                              <w:lang w:eastAsia="ar" w:bidi="ar-MA"/>
                            </w:rPr>
                            <w:t>الوحدة 21: القياس والاختبار الإلكتروني للدوائر</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60E45E6" id="_x0000_t202" coordsize="21600,21600" o:spt="202" path="m,l,21600r21600,l21600,xe">
              <v:stroke joinstyle="miter"/>
              <v:path gradientshapeok="t" o:connecttype="rect"/>
            </v:shapetype>
            <v:shape id="Text Box 2" o:spid="_x0000_s1026" type="#_x0000_t202" style="position:absolute;left:0;text-align:left;margin-left:-105.35pt;margin-top:-13.7pt;width:267.05pt;height:41pt;z-index:2516746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" stroked="f">
              <v:textbox style="mso-fit-shape-to-text:t">
                <w:txbxContent>
                  <w:p w14:paraId="445D2881" w14:textId="77777777" w:rsidR="00D57137" w:rsidRPr="00A1742A" w:rsidRDefault="00D57137" w:rsidP="00D57137">
                    <w:pPr>
                      <w:bidi/>
                      <w:rPr>
                        <w:rFonts w:ascii="Sakkal Majalla" w:hAnsi="Sakkal Majalla" w:cs="Sakkal Majalla"/>
                        <w:b/>
                        <w:bCs/>
                        <w:sz w:val="20"/>
                        <w:szCs w:val="20"/>
                      </w:rPr>
                    </w:pPr>
                    <w:r w:rsidRPr="00A1742A">
                      <w:rPr>
                        <w:rFonts w:ascii="Sakkal Majalla" w:eastAsia="Open Sans" w:hAnsi="Sakkal Majalla" w:cs="Sakkal Majalla"/>
                        <w:b/>
                        <w:bCs/>
                        <w:sz w:val="20"/>
                        <w:szCs w:val="20"/>
                        <w:rtl/>
                        <w:lang w:eastAsia="ar" w:bidi="ar-MA"/>
                      </w:rPr>
                      <w:t xml:space="preserve">شهادة </w:t>
                    </w:r>
                    <w:r w:rsidRPr="00A1742A">
                      <w:rPr>
                        <w:rFonts w:ascii="Sakkal Majalla" w:eastAsia="Open Sans" w:hAnsi="Sakkal Majalla" w:cs="Sakkal Majalla"/>
                        <w:b/>
                        <w:bCs/>
                        <w:sz w:val="20"/>
                        <w:szCs w:val="20"/>
                        <w:lang w:eastAsia="ar" w:bidi="en-US"/>
                      </w:rPr>
                      <w:t>BTEC International</w:t>
                    </w:r>
                    <w:r w:rsidRPr="00A1742A">
                      <w:rPr>
                        <w:rFonts w:ascii="Sakkal Majalla" w:eastAsia="Open Sans" w:hAnsi="Sakkal Majalla" w:cs="Sakkal Majalla"/>
                        <w:b/>
                        <w:bCs/>
                        <w:sz w:val="20"/>
                        <w:szCs w:val="20"/>
                        <w:rtl/>
                        <w:lang w:eastAsia="ar" w:bidi="ar-MA"/>
                      </w:rPr>
                      <w:t xml:space="preserve"> من المستوى 3 في الهندسة</w:t>
                    </w:r>
                  </w:p>
                  <w:p w14:paraId="44E7C5FD" w14:textId="77777777" w:rsidR="00D57137" w:rsidRPr="00A1742A" w:rsidRDefault="00D57137" w:rsidP="00D57137">
                    <w:pPr>
                      <w:bidi/>
                      <w:rPr>
                        <w:rFonts w:ascii="Sakkal Majalla" w:hAnsi="Sakkal Majalla" w:cs="Sakkal Majalla"/>
                        <w:b/>
                        <w:bCs/>
                        <w:sz w:val="20"/>
                        <w:szCs w:val="20"/>
                      </w:rPr>
                    </w:pPr>
                    <w:r w:rsidRPr="00A1742A">
                      <w:rPr>
                        <w:rFonts w:ascii="Sakkal Majalla" w:eastAsia="Open Sans" w:hAnsi="Sakkal Majalla" w:cs="Sakkal Majalla"/>
                        <w:b/>
                        <w:bCs/>
                        <w:sz w:val="20"/>
                        <w:szCs w:val="20"/>
                        <w:rtl/>
                        <w:lang w:eastAsia="ar" w:bidi="ar-MA"/>
                      </w:rPr>
                      <w:t>الوحدة 21: القياس والاختبار الإلكتروني للدوائر</w:t>
                    </w:r>
                  </w:p>
                </w:txbxContent>
              </v:textbox>
              <w10:wrap type="square" anchorx="margin"/>
            </v:shape>
          </w:pict>
        </mc:Fallback>
      </mc:AlternateContent>
    </w:r>
    <w:r>
      <w:rPr>
        <w:noProof/>
        <w:rtl/>
        <w:lang w:eastAsia="ar" w:bidi="ar-MA"/>
      </w:rPr>
      <w:drawing>
        <wp:anchor distT="0" distB="0" distL="114300" distR="114300" simplePos="0" relativeHeight="251673600" behindDoc="0" locked="0" layoutInCell="1" allowOverlap="1" wp14:anchorId="74AE82EC" wp14:editId="65E19A8F">
          <wp:simplePos x="0" y="0"/>
          <wp:positionH relativeFrom="page">
            <wp:align>right</wp:align>
          </wp:positionH>
          <wp:positionV relativeFrom="paragraph">
            <wp:posOffset>-360045</wp:posOffset>
          </wp:positionV>
          <wp:extent cx="5785849" cy="542925"/>
          <wp:effectExtent l="0" t="0" r="5715" b="0"/>
          <wp:wrapNone/>
          <wp:docPr id="1054763181" name="Picture 1054763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p w14:paraId="0676F106" w14:textId="7A4BADF2" w:rsidR="00DC12C2" w:rsidRPr="00D57137" w:rsidRDefault="00DC12C2" w:rsidP="00D57137">
    <w:pPr>
      <w:pStyle w:val="Header"/>
      <w:bid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EC1A6A" w14:textId="1515B6AB" w:rsidR="00DC12C2" w:rsidRPr="00D57137" w:rsidRDefault="00D57137" w:rsidP="00D57137">
    <w:pPr>
      <w:pStyle w:val="Header"/>
      <w:bidi/>
      <w:rPr>
        <w:smallCaps/>
      </w:rPr>
    </w:pPr>
    <w:r>
      <w:rPr>
        <w:noProof/>
        <w:rtl/>
        <w:lang w:eastAsia="ar" w:bidi="ar-MA"/>
      </w:rPr>
      <mc:AlternateContent>
        <mc:Choice Requires="wps">
          <w:drawing>
            <wp:anchor distT="45720" distB="45720" distL="114300" distR="114300" simplePos="0" relativeHeight="251671552" behindDoc="0" locked="0" layoutInCell="1" allowOverlap="1" wp14:anchorId="46CA885F" wp14:editId="71AAF3BF">
              <wp:simplePos x="0" y="0"/>
              <wp:positionH relativeFrom="margin">
                <wp:posOffset>-1393659</wp:posOffset>
              </wp:positionH>
              <wp:positionV relativeFrom="paragraph">
                <wp:posOffset>-173990</wp:posOffset>
              </wp:positionV>
              <wp:extent cx="3391534" cy="520699"/>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4" cy="520699"/>
                      </a:xfrm>
                      <a:prstGeom prst="rect">
                        <a:avLst/>
                      </a:prstGeom>
                      <a:solidFill>
                        <a:srgbClr val="FFFFFF"/>
                      </a:solidFill>
                      <a:ln w="9525">
                        <a:noFill/>
                        <a:miter lim="800000"/>
                        <a:headEnd/>
                        <a:tailEnd/>
                      </a:ln>
                    </wps:spPr>
                    <wps:txbx>
                      <w:txbxContent>
                        <w:p w14:paraId="319D1389" w14:textId="77777777" w:rsidR="00D57137" w:rsidRPr="00A1742A" w:rsidRDefault="00D57137" w:rsidP="00D57137">
                          <w:pPr>
                            <w:bidi/>
                            <w:rPr>
                              <w:rFonts w:ascii="Sakkal Majalla" w:hAnsi="Sakkal Majalla" w:cs="Sakkal Majalla"/>
                              <w:b/>
                              <w:bCs/>
                              <w:sz w:val="20"/>
                              <w:szCs w:val="20"/>
                            </w:rPr>
                          </w:pPr>
                          <w:r w:rsidRPr="00A1742A">
                            <w:rPr>
                              <w:rFonts w:ascii="Sakkal Majalla" w:eastAsia="Open Sans" w:hAnsi="Sakkal Majalla" w:cs="Sakkal Majalla"/>
                              <w:b/>
                              <w:bCs/>
                              <w:sz w:val="20"/>
                              <w:szCs w:val="20"/>
                              <w:rtl/>
                              <w:lang w:eastAsia="ar" w:bidi="ar-MA"/>
                            </w:rPr>
                            <w:t xml:space="preserve">شهادة </w:t>
                          </w:r>
                          <w:r w:rsidRPr="00A1742A">
                            <w:rPr>
                              <w:rFonts w:ascii="Sakkal Majalla" w:eastAsia="Open Sans" w:hAnsi="Sakkal Majalla" w:cs="Sakkal Majalla"/>
                              <w:b/>
                              <w:bCs/>
                              <w:sz w:val="20"/>
                              <w:szCs w:val="20"/>
                              <w:lang w:eastAsia="ar" w:bidi="en-US"/>
                            </w:rPr>
                            <w:t>BTEC International</w:t>
                          </w:r>
                          <w:r w:rsidRPr="00A1742A">
                            <w:rPr>
                              <w:rFonts w:ascii="Sakkal Majalla" w:eastAsia="Open Sans" w:hAnsi="Sakkal Majalla" w:cs="Sakkal Majalla"/>
                              <w:b/>
                              <w:bCs/>
                              <w:sz w:val="20"/>
                              <w:szCs w:val="20"/>
                              <w:rtl/>
                              <w:lang w:eastAsia="ar" w:bidi="ar-MA"/>
                            </w:rPr>
                            <w:t xml:space="preserve"> من المستوى 3 في الهندسة</w:t>
                          </w:r>
                        </w:p>
                        <w:p w14:paraId="720334D3" w14:textId="343C599F" w:rsidR="00D57137" w:rsidRPr="00A1742A" w:rsidRDefault="00D57137" w:rsidP="00D57137">
                          <w:pPr>
                            <w:bidi/>
                            <w:rPr>
                              <w:rFonts w:ascii="Sakkal Majalla" w:hAnsi="Sakkal Majalla" w:cs="Sakkal Majalla"/>
                              <w:b/>
                              <w:bCs/>
                              <w:sz w:val="20"/>
                              <w:szCs w:val="20"/>
                            </w:rPr>
                          </w:pPr>
                          <w:r w:rsidRPr="00A1742A">
                            <w:rPr>
                              <w:rFonts w:ascii="Sakkal Majalla" w:eastAsia="Open Sans" w:hAnsi="Sakkal Majalla" w:cs="Sakkal Majalla"/>
                              <w:b/>
                              <w:bCs/>
                              <w:sz w:val="20"/>
                              <w:szCs w:val="20"/>
                              <w:rtl/>
                              <w:lang w:eastAsia="ar" w:bidi="ar-MA"/>
                            </w:rPr>
                            <w:t>الوحدة 21: القياس والاختبار الإلكتروني للدوائر</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6CA885F" id="_x0000_t202" coordsize="21600,21600" o:spt="202" path="m,l,21600r21600,l21600,xe">
              <v:stroke joinstyle="miter"/>
              <v:path gradientshapeok="t" o:connecttype="rect"/>
            </v:shapetype>
            <v:shape id="_x0000_s1027" type="#_x0000_t202" style="position:absolute;left:0;text-align:left;margin-left:-109.75pt;margin-top:-13.7pt;width:267.05pt;height:41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" stroked="f">
              <v:textbox style="mso-fit-shape-to-text:t">
                <w:txbxContent>
                  <w:p w14:paraId="319D1389" w14:textId="77777777" w:rsidR="00D57137" w:rsidRPr="00A1742A" w:rsidRDefault="00D57137" w:rsidP="00D57137">
                    <w:pPr>
                      <w:bidi/>
                      <w:rPr>
                        <w:rFonts w:ascii="Sakkal Majalla" w:hAnsi="Sakkal Majalla" w:cs="Sakkal Majalla"/>
                        <w:b/>
                        <w:bCs/>
                        <w:sz w:val="20"/>
                        <w:szCs w:val="20"/>
                      </w:rPr>
                    </w:pPr>
                    <w:r w:rsidRPr="00A1742A">
                      <w:rPr>
                        <w:rFonts w:ascii="Sakkal Majalla" w:eastAsia="Open Sans" w:hAnsi="Sakkal Majalla" w:cs="Sakkal Majalla"/>
                        <w:b/>
                        <w:bCs/>
                        <w:sz w:val="20"/>
                        <w:szCs w:val="20"/>
                        <w:rtl/>
                        <w:lang w:eastAsia="ar" w:bidi="ar-MA"/>
                      </w:rPr>
                      <w:t xml:space="preserve">شهادة </w:t>
                    </w:r>
                    <w:r w:rsidRPr="00A1742A">
                      <w:rPr>
                        <w:rFonts w:ascii="Sakkal Majalla" w:eastAsia="Open Sans" w:hAnsi="Sakkal Majalla" w:cs="Sakkal Majalla"/>
                        <w:b/>
                        <w:bCs/>
                        <w:sz w:val="20"/>
                        <w:szCs w:val="20"/>
                        <w:lang w:eastAsia="ar" w:bidi="en-US"/>
                      </w:rPr>
                      <w:t>BTEC International</w:t>
                    </w:r>
                    <w:r w:rsidRPr="00A1742A">
                      <w:rPr>
                        <w:rFonts w:ascii="Sakkal Majalla" w:eastAsia="Open Sans" w:hAnsi="Sakkal Majalla" w:cs="Sakkal Majalla"/>
                        <w:b/>
                        <w:bCs/>
                        <w:sz w:val="20"/>
                        <w:szCs w:val="20"/>
                        <w:rtl/>
                        <w:lang w:eastAsia="ar" w:bidi="ar-MA"/>
                      </w:rPr>
                      <w:t xml:space="preserve"> من المستوى 3 في الهندسة</w:t>
                    </w:r>
                  </w:p>
                  <w:p w14:paraId="720334D3" w14:textId="343C599F" w:rsidR="00D57137" w:rsidRPr="00A1742A" w:rsidRDefault="00D57137" w:rsidP="00D57137">
                    <w:pPr>
                      <w:bidi/>
                      <w:rPr>
                        <w:rFonts w:ascii="Sakkal Majalla" w:hAnsi="Sakkal Majalla" w:cs="Sakkal Majalla"/>
                        <w:b/>
                        <w:bCs/>
                        <w:sz w:val="20"/>
                        <w:szCs w:val="20"/>
                      </w:rPr>
                    </w:pPr>
                    <w:r w:rsidRPr="00A1742A">
                      <w:rPr>
                        <w:rFonts w:ascii="Sakkal Majalla" w:eastAsia="Open Sans" w:hAnsi="Sakkal Majalla" w:cs="Sakkal Majalla"/>
                        <w:b/>
                        <w:bCs/>
                        <w:sz w:val="20"/>
                        <w:szCs w:val="20"/>
                        <w:rtl/>
                        <w:lang w:eastAsia="ar" w:bidi="ar-MA"/>
                      </w:rPr>
                      <w:t>الوحدة 21: القياس والاختبار الإلكتروني للدوائر</w:t>
                    </w:r>
                  </w:p>
                </w:txbxContent>
              </v:textbox>
              <w10:wrap type="square" anchorx="margin"/>
            </v:shape>
          </w:pict>
        </mc:Fallback>
      </mc:AlternateContent>
    </w:r>
    <w:r>
      <w:rPr>
        <w:noProof/>
        <w:rtl/>
        <w:lang w:eastAsia="ar" w:bidi="ar-MA"/>
      </w:rPr>
      <w:drawing>
        <wp:anchor distT="0" distB="0" distL="114300" distR="114300" simplePos="0" relativeHeight="251670528" behindDoc="0" locked="0" layoutInCell="1" allowOverlap="1" wp14:anchorId="0F682210" wp14:editId="28EF86FF">
          <wp:simplePos x="0" y="0"/>
          <wp:positionH relativeFrom="page">
            <wp:align>right</wp:align>
          </wp:positionH>
          <wp:positionV relativeFrom="paragraph">
            <wp:posOffset>-360045</wp:posOffset>
          </wp:positionV>
          <wp:extent cx="5785849" cy="542925"/>
          <wp:effectExtent l="0" t="0" r="5715" b="0"/>
          <wp:wrapNone/>
          <wp:docPr id="972725612" name="Picture 97272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9F7AB6" w14:textId="77777777" w:rsidR="0006622B" w:rsidRDefault="000662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F21561"/>
    <w:multiLevelType w:val="hybridMultilevel"/>
    <w:tmpl w:val="E2E4CA52"/>
    <w:lvl w:ilvl="0" w:tplc="673E3748">
      <w:numFmt w:val="bullet"/>
      <w:pStyle w:val="Tabletextbullets"/>
      <w:lvlText w:val="●"/>
      <w:lvlJc w:val="left"/>
      <w:pPr>
        <w:ind w:left="438" w:hanging="341"/>
      </w:pPr>
      <w:rPr>
        <w:rFonts w:ascii="Arial" w:eastAsia="Arial" w:hAnsi="Arial" w:cs="Arial" w:hint="default"/>
        <w:w w:val="99"/>
        <w:sz w:val="20"/>
        <w:szCs w:val="20"/>
      </w:rPr>
    </w:lvl>
    <w:lvl w:ilvl="1" w:tplc="533CA550">
      <w:numFmt w:val="bullet"/>
      <w:lvlText w:val="•"/>
      <w:lvlJc w:val="left"/>
      <w:pPr>
        <w:ind w:left="1302" w:hanging="341"/>
      </w:pPr>
      <w:rPr>
        <w:rFonts w:hint="default"/>
      </w:rPr>
    </w:lvl>
    <w:lvl w:ilvl="2" w:tplc="97A8B3D6">
      <w:numFmt w:val="bullet"/>
      <w:lvlText w:val="•"/>
      <w:lvlJc w:val="left"/>
      <w:pPr>
        <w:ind w:left="2164" w:hanging="341"/>
      </w:pPr>
      <w:rPr>
        <w:rFonts w:hint="default"/>
      </w:rPr>
    </w:lvl>
    <w:lvl w:ilvl="3" w:tplc="B4965614">
      <w:numFmt w:val="bullet"/>
      <w:lvlText w:val="•"/>
      <w:lvlJc w:val="left"/>
      <w:pPr>
        <w:ind w:left="3026" w:hanging="341"/>
      </w:pPr>
      <w:rPr>
        <w:rFonts w:hint="default"/>
      </w:rPr>
    </w:lvl>
    <w:lvl w:ilvl="4" w:tplc="C04843D0">
      <w:numFmt w:val="bullet"/>
      <w:lvlText w:val="•"/>
      <w:lvlJc w:val="left"/>
      <w:pPr>
        <w:ind w:left="3888" w:hanging="341"/>
      </w:pPr>
      <w:rPr>
        <w:rFonts w:hint="default"/>
      </w:rPr>
    </w:lvl>
    <w:lvl w:ilvl="5" w:tplc="DD721132">
      <w:numFmt w:val="bullet"/>
      <w:lvlText w:val="•"/>
      <w:lvlJc w:val="left"/>
      <w:pPr>
        <w:ind w:left="4751" w:hanging="341"/>
      </w:pPr>
      <w:rPr>
        <w:rFonts w:hint="default"/>
      </w:rPr>
    </w:lvl>
    <w:lvl w:ilvl="6" w:tplc="2056EC00">
      <w:numFmt w:val="bullet"/>
      <w:lvlText w:val="•"/>
      <w:lvlJc w:val="left"/>
      <w:pPr>
        <w:ind w:left="5613" w:hanging="341"/>
      </w:pPr>
      <w:rPr>
        <w:rFonts w:hint="default"/>
      </w:rPr>
    </w:lvl>
    <w:lvl w:ilvl="7" w:tplc="3FD2C22A">
      <w:numFmt w:val="bullet"/>
      <w:lvlText w:val="•"/>
      <w:lvlJc w:val="left"/>
      <w:pPr>
        <w:ind w:left="6475" w:hanging="341"/>
      </w:pPr>
      <w:rPr>
        <w:rFonts w:hint="default"/>
      </w:rPr>
    </w:lvl>
    <w:lvl w:ilvl="8" w:tplc="7360C1BA">
      <w:numFmt w:val="bullet"/>
      <w:lvlText w:val="•"/>
      <w:lvlJc w:val="left"/>
      <w:pPr>
        <w:ind w:left="7337" w:hanging="341"/>
      </w:pPr>
      <w:rPr>
        <w:rFonts w:hint="default"/>
      </w:rPr>
    </w:lvl>
  </w:abstractNum>
  <w:abstractNum w:abstractNumId="1" w15:restartNumberingAfterBreak="0">
    <w:nsid w:val="2B25727A"/>
    <w:multiLevelType w:val="hybridMultilevel"/>
    <w:tmpl w:val="0AA4A7CA"/>
    <w:lvl w:ilvl="0" w:tplc="5C8CCA1E">
      <w:numFmt w:val="bullet"/>
      <w:lvlText w:val="●"/>
      <w:lvlJc w:val="left"/>
      <w:pPr>
        <w:ind w:left="438" w:hanging="341"/>
      </w:pPr>
      <w:rPr>
        <w:rFonts w:ascii="Arial" w:eastAsia="Arial" w:hAnsi="Arial" w:cs="Arial" w:hint="default"/>
        <w:w w:val="99"/>
        <w:sz w:val="20"/>
        <w:szCs w:val="20"/>
      </w:rPr>
    </w:lvl>
    <w:lvl w:ilvl="1" w:tplc="7D5EF328">
      <w:numFmt w:val="bullet"/>
      <w:lvlText w:val="•"/>
      <w:lvlJc w:val="left"/>
      <w:pPr>
        <w:ind w:left="1302" w:hanging="341"/>
      </w:pPr>
      <w:rPr>
        <w:rFonts w:hint="default"/>
      </w:rPr>
    </w:lvl>
    <w:lvl w:ilvl="2" w:tplc="0BC0014C">
      <w:numFmt w:val="bullet"/>
      <w:lvlText w:val="•"/>
      <w:lvlJc w:val="left"/>
      <w:pPr>
        <w:ind w:left="2164" w:hanging="341"/>
      </w:pPr>
      <w:rPr>
        <w:rFonts w:hint="default"/>
      </w:rPr>
    </w:lvl>
    <w:lvl w:ilvl="3" w:tplc="02D286A2">
      <w:numFmt w:val="bullet"/>
      <w:lvlText w:val="•"/>
      <w:lvlJc w:val="left"/>
      <w:pPr>
        <w:ind w:left="3026" w:hanging="341"/>
      </w:pPr>
      <w:rPr>
        <w:rFonts w:hint="default"/>
      </w:rPr>
    </w:lvl>
    <w:lvl w:ilvl="4" w:tplc="8BFA70C2">
      <w:numFmt w:val="bullet"/>
      <w:lvlText w:val="•"/>
      <w:lvlJc w:val="left"/>
      <w:pPr>
        <w:ind w:left="3888" w:hanging="341"/>
      </w:pPr>
      <w:rPr>
        <w:rFonts w:hint="default"/>
      </w:rPr>
    </w:lvl>
    <w:lvl w:ilvl="5" w:tplc="20F4806E">
      <w:numFmt w:val="bullet"/>
      <w:lvlText w:val="•"/>
      <w:lvlJc w:val="left"/>
      <w:pPr>
        <w:ind w:left="4751" w:hanging="341"/>
      </w:pPr>
      <w:rPr>
        <w:rFonts w:hint="default"/>
      </w:rPr>
    </w:lvl>
    <w:lvl w:ilvl="6" w:tplc="5F6ACD16">
      <w:numFmt w:val="bullet"/>
      <w:lvlText w:val="•"/>
      <w:lvlJc w:val="left"/>
      <w:pPr>
        <w:ind w:left="5613" w:hanging="341"/>
      </w:pPr>
      <w:rPr>
        <w:rFonts w:hint="default"/>
      </w:rPr>
    </w:lvl>
    <w:lvl w:ilvl="7" w:tplc="626E6D6C">
      <w:numFmt w:val="bullet"/>
      <w:lvlText w:val="•"/>
      <w:lvlJc w:val="left"/>
      <w:pPr>
        <w:ind w:left="6475" w:hanging="341"/>
      </w:pPr>
      <w:rPr>
        <w:rFonts w:hint="default"/>
      </w:rPr>
    </w:lvl>
    <w:lvl w:ilvl="8" w:tplc="546E99E0">
      <w:numFmt w:val="bullet"/>
      <w:lvlText w:val="•"/>
      <w:lvlJc w:val="left"/>
      <w:pPr>
        <w:ind w:left="7337" w:hanging="341"/>
      </w:pPr>
      <w:rPr>
        <w:rFonts w:hint="default"/>
      </w:rPr>
    </w:lvl>
  </w:abstractNum>
  <w:abstractNum w:abstractNumId="2" w15:restartNumberingAfterBreak="0">
    <w:nsid w:val="41910BA3"/>
    <w:multiLevelType w:val="hybridMultilevel"/>
    <w:tmpl w:val="3BE429B6"/>
    <w:lvl w:ilvl="0" w:tplc="7B40C08C">
      <w:numFmt w:val="bullet"/>
      <w:lvlText w:val="●"/>
      <w:lvlJc w:val="left"/>
      <w:pPr>
        <w:ind w:left="439" w:hanging="341"/>
      </w:pPr>
      <w:rPr>
        <w:rFonts w:ascii="Arial" w:eastAsia="Arial" w:hAnsi="Arial" w:cs="Arial" w:hint="default"/>
        <w:w w:val="99"/>
        <w:sz w:val="20"/>
        <w:szCs w:val="20"/>
      </w:rPr>
    </w:lvl>
    <w:lvl w:ilvl="1" w:tplc="72664820">
      <w:numFmt w:val="bullet"/>
      <w:lvlText w:val="•"/>
      <w:lvlJc w:val="left"/>
      <w:pPr>
        <w:ind w:left="1302" w:hanging="341"/>
      </w:pPr>
      <w:rPr>
        <w:rFonts w:hint="default"/>
      </w:rPr>
    </w:lvl>
    <w:lvl w:ilvl="2" w:tplc="54C461D8">
      <w:numFmt w:val="bullet"/>
      <w:lvlText w:val="•"/>
      <w:lvlJc w:val="left"/>
      <w:pPr>
        <w:ind w:left="2164" w:hanging="341"/>
      </w:pPr>
      <w:rPr>
        <w:rFonts w:hint="default"/>
      </w:rPr>
    </w:lvl>
    <w:lvl w:ilvl="3" w:tplc="FF6C9F10">
      <w:numFmt w:val="bullet"/>
      <w:lvlText w:val="•"/>
      <w:lvlJc w:val="left"/>
      <w:pPr>
        <w:ind w:left="3026" w:hanging="341"/>
      </w:pPr>
      <w:rPr>
        <w:rFonts w:hint="default"/>
      </w:rPr>
    </w:lvl>
    <w:lvl w:ilvl="4" w:tplc="BD526B00">
      <w:numFmt w:val="bullet"/>
      <w:lvlText w:val="•"/>
      <w:lvlJc w:val="left"/>
      <w:pPr>
        <w:ind w:left="3888" w:hanging="341"/>
      </w:pPr>
      <w:rPr>
        <w:rFonts w:hint="default"/>
      </w:rPr>
    </w:lvl>
    <w:lvl w:ilvl="5" w:tplc="4AAAEAE2">
      <w:numFmt w:val="bullet"/>
      <w:lvlText w:val="•"/>
      <w:lvlJc w:val="left"/>
      <w:pPr>
        <w:ind w:left="4751" w:hanging="341"/>
      </w:pPr>
      <w:rPr>
        <w:rFonts w:hint="default"/>
      </w:rPr>
    </w:lvl>
    <w:lvl w:ilvl="6" w:tplc="84623CDE">
      <w:numFmt w:val="bullet"/>
      <w:lvlText w:val="•"/>
      <w:lvlJc w:val="left"/>
      <w:pPr>
        <w:ind w:left="5613" w:hanging="341"/>
      </w:pPr>
      <w:rPr>
        <w:rFonts w:hint="default"/>
      </w:rPr>
    </w:lvl>
    <w:lvl w:ilvl="7" w:tplc="7A2EB1A6">
      <w:numFmt w:val="bullet"/>
      <w:lvlText w:val="•"/>
      <w:lvlJc w:val="left"/>
      <w:pPr>
        <w:ind w:left="6475" w:hanging="341"/>
      </w:pPr>
      <w:rPr>
        <w:rFonts w:hint="default"/>
      </w:rPr>
    </w:lvl>
    <w:lvl w:ilvl="8" w:tplc="AD36968C">
      <w:numFmt w:val="bullet"/>
      <w:lvlText w:val="•"/>
      <w:lvlJc w:val="left"/>
      <w:pPr>
        <w:ind w:left="7337" w:hanging="341"/>
      </w:pPr>
      <w:rPr>
        <w:rFonts w:hint="default"/>
      </w:rPr>
    </w:lvl>
  </w:abstractNum>
  <w:abstractNum w:abstractNumId="3" w15:restartNumberingAfterBreak="0">
    <w:nsid w:val="52985255"/>
    <w:multiLevelType w:val="hybridMultilevel"/>
    <w:tmpl w:val="AA18EDFE"/>
    <w:lvl w:ilvl="0" w:tplc="E6F00F26">
      <w:numFmt w:val="bullet"/>
      <w:lvlText w:val="●"/>
      <w:lvlJc w:val="left"/>
      <w:pPr>
        <w:ind w:left="438" w:hanging="341"/>
      </w:pPr>
      <w:rPr>
        <w:rFonts w:ascii="Arial" w:eastAsia="Arial" w:hAnsi="Arial" w:cs="Arial" w:hint="default"/>
        <w:w w:val="99"/>
        <w:sz w:val="20"/>
        <w:szCs w:val="20"/>
      </w:rPr>
    </w:lvl>
    <w:lvl w:ilvl="1" w:tplc="8B48DAA2">
      <w:numFmt w:val="bullet"/>
      <w:lvlText w:val="•"/>
      <w:lvlJc w:val="left"/>
      <w:pPr>
        <w:ind w:left="1302" w:hanging="341"/>
      </w:pPr>
      <w:rPr>
        <w:rFonts w:hint="default"/>
      </w:rPr>
    </w:lvl>
    <w:lvl w:ilvl="2" w:tplc="0A9200EA">
      <w:numFmt w:val="bullet"/>
      <w:lvlText w:val="•"/>
      <w:lvlJc w:val="left"/>
      <w:pPr>
        <w:ind w:left="2164" w:hanging="341"/>
      </w:pPr>
      <w:rPr>
        <w:rFonts w:hint="default"/>
      </w:rPr>
    </w:lvl>
    <w:lvl w:ilvl="3" w:tplc="93EEB42A">
      <w:numFmt w:val="bullet"/>
      <w:lvlText w:val="•"/>
      <w:lvlJc w:val="left"/>
      <w:pPr>
        <w:ind w:left="3026" w:hanging="341"/>
      </w:pPr>
      <w:rPr>
        <w:rFonts w:hint="default"/>
      </w:rPr>
    </w:lvl>
    <w:lvl w:ilvl="4" w:tplc="4B9CEC84">
      <w:numFmt w:val="bullet"/>
      <w:lvlText w:val="•"/>
      <w:lvlJc w:val="left"/>
      <w:pPr>
        <w:ind w:left="3888" w:hanging="341"/>
      </w:pPr>
      <w:rPr>
        <w:rFonts w:hint="default"/>
      </w:rPr>
    </w:lvl>
    <w:lvl w:ilvl="5" w:tplc="423078CA">
      <w:numFmt w:val="bullet"/>
      <w:lvlText w:val="•"/>
      <w:lvlJc w:val="left"/>
      <w:pPr>
        <w:ind w:left="4751" w:hanging="341"/>
      </w:pPr>
      <w:rPr>
        <w:rFonts w:hint="default"/>
      </w:rPr>
    </w:lvl>
    <w:lvl w:ilvl="6" w:tplc="565A5442">
      <w:numFmt w:val="bullet"/>
      <w:lvlText w:val="•"/>
      <w:lvlJc w:val="left"/>
      <w:pPr>
        <w:ind w:left="5613" w:hanging="341"/>
      </w:pPr>
      <w:rPr>
        <w:rFonts w:hint="default"/>
      </w:rPr>
    </w:lvl>
    <w:lvl w:ilvl="7" w:tplc="E772C1D4">
      <w:numFmt w:val="bullet"/>
      <w:lvlText w:val="•"/>
      <w:lvlJc w:val="left"/>
      <w:pPr>
        <w:ind w:left="6475" w:hanging="341"/>
      </w:pPr>
      <w:rPr>
        <w:rFonts w:hint="default"/>
      </w:rPr>
    </w:lvl>
    <w:lvl w:ilvl="8" w:tplc="541ACAE8">
      <w:numFmt w:val="bullet"/>
      <w:lvlText w:val="•"/>
      <w:lvlJc w:val="left"/>
      <w:pPr>
        <w:ind w:left="7337" w:hanging="341"/>
      </w:pPr>
      <w:rPr>
        <w:rFonts w:hint="default"/>
      </w:rPr>
    </w:lvl>
  </w:abstractNum>
  <w:abstractNum w:abstractNumId="4" w15:restartNumberingAfterBreak="0">
    <w:nsid w:val="59BD72C4"/>
    <w:multiLevelType w:val="hybridMultilevel"/>
    <w:tmpl w:val="0E36AE8C"/>
    <w:lvl w:ilvl="0" w:tplc="A822BB38">
      <w:numFmt w:val="bullet"/>
      <w:lvlText w:val="●"/>
      <w:lvlJc w:val="left"/>
      <w:pPr>
        <w:ind w:left="438" w:hanging="341"/>
      </w:pPr>
      <w:rPr>
        <w:rFonts w:ascii="Arial" w:eastAsia="Arial" w:hAnsi="Arial" w:cs="Arial" w:hint="default"/>
        <w:w w:val="99"/>
        <w:sz w:val="20"/>
        <w:szCs w:val="20"/>
      </w:rPr>
    </w:lvl>
    <w:lvl w:ilvl="1" w:tplc="FA10EFB2">
      <w:numFmt w:val="bullet"/>
      <w:lvlText w:val="•"/>
      <w:lvlJc w:val="left"/>
      <w:pPr>
        <w:ind w:left="1302" w:hanging="341"/>
      </w:pPr>
      <w:rPr>
        <w:rFonts w:hint="default"/>
      </w:rPr>
    </w:lvl>
    <w:lvl w:ilvl="2" w:tplc="30301AAA">
      <w:numFmt w:val="bullet"/>
      <w:lvlText w:val="•"/>
      <w:lvlJc w:val="left"/>
      <w:pPr>
        <w:ind w:left="2164" w:hanging="341"/>
      </w:pPr>
      <w:rPr>
        <w:rFonts w:hint="default"/>
      </w:rPr>
    </w:lvl>
    <w:lvl w:ilvl="3" w:tplc="48B6031E">
      <w:numFmt w:val="bullet"/>
      <w:lvlText w:val="•"/>
      <w:lvlJc w:val="left"/>
      <w:pPr>
        <w:ind w:left="3026" w:hanging="341"/>
      </w:pPr>
      <w:rPr>
        <w:rFonts w:hint="default"/>
      </w:rPr>
    </w:lvl>
    <w:lvl w:ilvl="4" w:tplc="170EBE14">
      <w:numFmt w:val="bullet"/>
      <w:lvlText w:val="•"/>
      <w:lvlJc w:val="left"/>
      <w:pPr>
        <w:ind w:left="3888" w:hanging="341"/>
      </w:pPr>
      <w:rPr>
        <w:rFonts w:hint="default"/>
      </w:rPr>
    </w:lvl>
    <w:lvl w:ilvl="5" w:tplc="93D84AD8">
      <w:numFmt w:val="bullet"/>
      <w:lvlText w:val="•"/>
      <w:lvlJc w:val="left"/>
      <w:pPr>
        <w:ind w:left="4751" w:hanging="341"/>
      </w:pPr>
      <w:rPr>
        <w:rFonts w:hint="default"/>
      </w:rPr>
    </w:lvl>
    <w:lvl w:ilvl="6" w:tplc="A6209BF2">
      <w:numFmt w:val="bullet"/>
      <w:lvlText w:val="•"/>
      <w:lvlJc w:val="left"/>
      <w:pPr>
        <w:ind w:left="5613" w:hanging="341"/>
      </w:pPr>
      <w:rPr>
        <w:rFonts w:hint="default"/>
      </w:rPr>
    </w:lvl>
    <w:lvl w:ilvl="7" w:tplc="16DC7316">
      <w:numFmt w:val="bullet"/>
      <w:lvlText w:val="•"/>
      <w:lvlJc w:val="left"/>
      <w:pPr>
        <w:ind w:left="6475" w:hanging="341"/>
      </w:pPr>
      <w:rPr>
        <w:rFonts w:hint="default"/>
      </w:rPr>
    </w:lvl>
    <w:lvl w:ilvl="8" w:tplc="A4E802EA">
      <w:numFmt w:val="bullet"/>
      <w:lvlText w:val="•"/>
      <w:lvlJc w:val="left"/>
      <w:pPr>
        <w:ind w:left="7337" w:hanging="341"/>
      </w:pPr>
      <w:rPr>
        <w:rFonts w:hint="default"/>
      </w:rPr>
    </w:lvl>
  </w:abstractNum>
  <w:abstractNum w:abstractNumId="5" w15:restartNumberingAfterBreak="0">
    <w:nsid w:val="5C0A4603"/>
    <w:multiLevelType w:val="hybridMultilevel"/>
    <w:tmpl w:val="58AE7990"/>
    <w:lvl w:ilvl="0" w:tplc="E8EE9302">
      <w:numFmt w:val="bullet"/>
      <w:lvlText w:val="●"/>
      <w:lvlJc w:val="left"/>
      <w:pPr>
        <w:ind w:left="438" w:hanging="341"/>
      </w:pPr>
      <w:rPr>
        <w:rFonts w:ascii="Arial" w:eastAsia="Arial" w:hAnsi="Arial" w:cs="Arial" w:hint="default"/>
        <w:w w:val="99"/>
        <w:sz w:val="20"/>
        <w:szCs w:val="20"/>
      </w:rPr>
    </w:lvl>
    <w:lvl w:ilvl="1" w:tplc="4BF66CE8">
      <w:numFmt w:val="bullet"/>
      <w:lvlText w:val="•"/>
      <w:lvlJc w:val="left"/>
      <w:pPr>
        <w:ind w:left="1302" w:hanging="341"/>
      </w:pPr>
      <w:rPr>
        <w:rFonts w:hint="default"/>
      </w:rPr>
    </w:lvl>
    <w:lvl w:ilvl="2" w:tplc="996AE684">
      <w:numFmt w:val="bullet"/>
      <w:lvlText w:val="•"/>
      <w:lvlJc w:val="left"/>
      <w:pPr>
        <w:ind w:left="2164" w:hanging="341"/>
      </w:pPr>
      <w:rPr>
        <w:rFonts w:hint="default"/>
      </w:rPr>
    </w:lvl>
    <w:lvl w:ilvl="3" w:tplc="1B3625BE">
      <w:numFmt w:val="bullet"/>
      <w:lvlText w:val="•"/>
      <w:lvlJc w:val="left"/>
      <w:pPr>
        <w:ind w:left="3026" w:hanging="341"/>
      </w:pPr>
      <w:rPr>
        <w:rFonts w:hint="default"/>
      </w:rPr>
    </w:lvl>
    <w:lvl w:ilvl="4" w:tplc="34FC337E">
      <w:numFmt w:val="bullet"/>
      <w:lvlText w:val="•"/>
      <w:lvlJc w:val="left"/>
      <w:pPr>
        <w:ind w:left="3888" w:hanging="341"/>
      </w:pPr>
      <w:rPr>
        <w:rFonts w:hint="default"/>
      </w:rPr>
    </w:lvl>
    <w:lvl w:ilvl="5" w:tplc="BD805582">
      <w:numFmt w:val="bullet"/>
      <w:lvlText w:val="•"/>
      <w:lvlJc w:val="left"/>
      <w:pPr>
        <w:ind w:left="4751" w:hanging="341"/>
      </w:pPr>
      <w:rPr>
        <w:rFonts w:hint="default"/>
      </w:rPr>
    </w:lvl>
    <w:lvl w:ilvl="6" w:tplc="DCA2AC7E">
      <w:numFmt w:val="bullet"/>
      <w:lvlText w:val="•"/>
      <w:lvlJc w:val="left"/>
      <w:pPr>
        <w:ind w:left="5613" w:hanging="341"/>
      </w:pPr>
      <w:rPr>
        <w:rFonts w:hint="default"/>
      </w:rPr>
    </w:lvl>
    <w:lvl w:ilvl="7" w:tplc="CF7A3AF4">
      <w:numFmt w:val="bullet"/>
      <w:lvlText w:val="•"/>
      <w:lvlJc w:val="left"/>
      <w:pPr>
        <w:ind w:left="6475" w:hanging="341"/>
      </w:pPr>
      <w:rPr>
        <w:rFonts w:hint="default"/>
      </w:rPr>
    </w:lvl>
    <w:lvl w:ilvl="8" w:tplc="3104EF70">
      <w:numFmt w:val="bullet"/>
      <w:lvlText w:val="•"/>
      <w:lvlJc w:val="left"/>
      <w:pPr>
        <w:ind w:left="7337" w:hanging="341"/>
      </w:pPr>
      <w:rPr>
        <w:rFonts w:hint="default"/>
      </w:rPr>
    </w:lvl>
  </w:abstractNum>
  <w:abstractNum w:abstractNumId="6" w15:restartNumberingAfterBreak="0">
    <w:nsid w:val="5E7A3FC4"/>
    <w:multiLevelType w:val="hybridMultilevel"/>
    <w:tmpl w:val="E700A784"/>
    <w:lvl w:ilvl="0" w:tplc="E618EBE8">
      <w:numFmt w:val="bullet"/>
      <w:lvlText w:val="●"/>
      <w:lvlJc w:val="left"/>
      <w:pPr>
        <w:ind w:left="614" w:hanging="396"/>
      </w:pPr>
      <w:rPr>
        <w:rFonts w:ascii="Verdana" w:eastAsia="Verdana" w:hAnsi="Verdana" w:cs="Verdana" w:hint="default"/>
        <w:w w:val="100"/>
        <w:sz w:val="16"/>
        <w:szCs w:val="16"/>
      </w:rPr>
    </w:lvl>
    <w:lvl w:ilvl="1" w:tplc="DB3AD33E">
      <w:numFmt w:val="bullet"/>
      <w:lvlText w:val="o"/>
      <w:lvlJc w:val="left"/>
      <w:pPr>
        <w:ind w:left="1012" w:hanging="399"/>
      </w:pPr>
      <w:rPr>
        <w:rFonts w:ascii="Courier New" w:eastAsia="Courier New" w:hAnsi="Courier New" w:cs="Courier New" w:hint="default"/>
        <w:w w:val="99"/>
        <w:sz w:val="20"/>
        <w:szCs w:val="20"/>
      </w:rPr>
    </w:lvl>
    <w:lvl w:ilvl="2" w:tplc="98F43AB2">
      <w:numFmt w:val="bullet"/>
      <w:lvlText w:val="•"/>
      <w:lvlJc w:val="left"/>
      <w:pPr>
        <w:ind w:left="1963" w:hanging="399"/>
      </w:pPr>
      <w:rPr>
        <w:rFonts w:hint="default"/>
      </w:rPr>
    </w:lvl>
    <w:lvl w:ilvl="3" w:tplc="3FA60DC2">
      <w:numFmt w:val="bullet"/>
      <w:lvlText w:val="•"/>
      <w:lvlJc w:val="left"/>
      <w:pPr>
        <w:ind w:left="2906" w:hanging="399"/>
      </w:pPr>
      <w:rPr>
        <w:rFonts w:hint="default"/>
      </w:rPr>
    </w:lvl>
    <w:lvl w:ilvl="4" w:tplc="13FCFBF4">
      <w:numFmt w:val="bullet"/>
      <w:lvlText w:val="•"/>
      <w:lvlJc w:val="left"/>
      <w:pPr>
        <w:ind w:left="3849" w:hanging="399"/>
      </w:pPr>
      <w:rPr>
        <w:rFonts w:hint="default"/>
      </w:rPr>
    </w:lvl>
    <w:lvl w:ilvl="5" w:tplc="4692B08E">
      <w:numFmt w:val="bullet"/>
      <w:lvlText w:val="•"/>
      <w:lvlJc w:val="left"/>
      <w:pPr>
        <w:ind w:left="4792" w:hanging="399"/>
      </w:pPr>
      <w:rPr>
        <w:rFonts w:hint="default"/>
      </w:rPr>
    </w:lvl>
    <w:lvl w:ilvl="6" w:tplc="A6601F1A">
      <w:numFmt w:val="bullet"/>
      <w:lvlText w:val="•"/>
      <w:lvlJc w:val="left"/>
      <w:pPr>
        <w:ind w:left="5736" w:hanging="399"/>
      </w:pPr>
      <w:rPr>
        <w:rFonts w:hint="default"/>
      </w:rPr>
    </w:lvl>
    <w:lvl w:ilvl="7" w:tplc="A3D6CBD8">
      <w:numFmt w:val="bullet"/>
      <w:lvlText w:val="•"/>
      <w:lvlJc w:val="left"/>
      <w:pPr>
        <w:ind w:left="6679" w:hanging="399"/>
      </w:pPr>
      <w:rPr>
        <w:rFonts w:hint="default"/>
      </w:rPr>
    </w:lvl>
    <w:lvl w:ilvl="8" w:tplc="AC08553E">
      <w:numFmt w:val="bullet"/>
      <w:lvlText w:val="•"/>
      <w:lvlJc w:val="left"/>
      <w:pPr>
        <w:ind w:left="7622" w:hanging="399"/>
      </w:pPr>
      <w:rPr>
        <w:rFonts w:hint="default"/>
      </w:rPr>
    </w:lvl>
  </w:abstractNum>
  <w:num w:numId="1" w16cid:durableId="1828476855">
    <w:abstractNumId w:val="3"/>
  </w:num>
  <w:num w:numId="2" w16cid:durableId="2013605636">
    <w:abstractNumId w:val="5"/>
  </w:num>
  <w:num w:numId="3" w16cid:durableId="302665767">
    <w:abstractNumId w:val="1"/>
  </w:num>
  <w:num w:numId="4" w16cid:durableId="760881308">
    <w:abstractNumId w:val="4"/>
  </w:num>
  <w:num w:numId="5" w16cid:durableId="625115035">
    <w:abstractNumId w:val="0"/>
  </w:num>
  <w:num w:numId="6" w16cid:durableId="1922332660">
    <w:abstractNumId w:val="2"/>
  </w:num>
  <w:num w:numId="7" w16cid:durableId="315768993">
    <w:abstractNumId w:val="6"/>
  </w:num>
  <w:num w:numId="8" w16cid:durableId="707683213">
    <w:abstractNumId w:val="0"/>
  </w:num>
  <w:num w:numId="9" w16cid:durableId="385182107">
    <w:abstractNumId w:val="0"/>
  </w:num>
  <w:num w:numId="10" w16cid:durableId="12000273">
    <w:abstractNumId w:val="0"/>
  </w:num>
  <w:num w:numId="11" w16cid:durableId="1753970955">
    <w:abstractNumId w:val="0"/>
  </w:num>
  <w:num w:numId="12" w16cid:durableId="392890499">
    <w:abstractNumId w:val="0"/>
  </w:num>
  <w:num w:numId="13" w16cid:durableId="1874339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C84"/>
    <w:rsid w:val="0006622B"/>
    <w:rsid w:val="000A658C"/>
    <w:rsid w:val="00110C84"/>
    <w:rsid w:val="0011458D"/>
    <w:rsid w:val="00184610"/>
    <w:rsid w:val="001A46C7"/>
    <w:rsid w:val="001C0833"/>
    <w:rsid w:val="001D4264"/>
    <w:rsid w:val="001E4633"/>
    <w:rsid w:val="0028525D"/>
    <w:rsid w:val="002A7A39"/>
    <w:rsid w:val="002F74AD"/>
    <w:rsid w:val="0034708B"/>
    <w:rsid w:val="003B680B"/>
    <w:rsid w:val="003C6EAF"/>
    <w:rsid w:val="005702A9"/>
    <w:rsid w:val="005C7601"/>
    <w:rsid w:val="006600CE"/>
    <w:rsid w:val="00664B77"/>
    <w:rsid w:val="006A5BF0"/>
    <w:rsid w:val="007709E5"/>
    <w:rsid w:val="008305AD"/>
    <w:rsid w:val="0085720F"/>
    <w:rsid w:val="00890359"/>
    <w:rsid w:val="008B2A3F"/>
    <w:rsid w:val="008F465E"/>
    <w:rsid w:val="00910F85"/>
    <w:rsid w:val="00935A9E"/>
    <w:rsid w:val="00981D7F"/>
    <w:rsid w:val="00982D4A"/>
    <w:rsid w:val="009D44B0"/>
    <w:rsid w:val="009E2439"/>
    <w:rsid w:val="00A1742A"/>
    <w:rsid w:val="00A323E2"/>
    <w:rsid w:val="00A967AE"/>
    <w:rsid w:val="00AC7CE6"/>
    <w:rsid w:val="00AD0D71"/>
    <w:rsid w:val="00B70EAD"/>
    <w:rsid w:val="00BA19C4"/>
    <w:rsid w:val="00C06FC4"/>
    <w:rsid w:val="00C54DBA"/>
    <w:rsid w:val="00C811F7"/>
    <w:rsid w:val="00CA52C9"/>
    <w:rsid w:val="00D22CFE"/>
    <w:rsid w:val="00D57137"/>
    <w:rsid w:val="00DC12C2"/>
    <w:rsid w:val="00DC13D2"/>
    <w:rsid w:val="00DD35E7"/>
    <w:rsid w:val="00DE0BE4"/>
    <w:rsid w:val="00DE4F6F"/>
    <w:rsid w:val="00E54E44"/>
    <w:rsid w:val="00EB3C7F"/>
    <w:rsid w:val="00ED7D0F"/>
    <w:rsid w:val="00F30A62"/>
    <w:rsid w:val="00F947A4"/>
    <w:rsid w:val="00FC6DD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582C3"/>
  <w14:defaultImageDpi w14:val="32767"/>
  <w15:chartTrackingRefBased/>
  <w15:docId w15:val="{15CF7AE8-9968-6746-A860-ED9BEDBC0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ar-MA"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nhideWhenUsed="1" w:qFormat="1"/>
    <w:lsdException w:name="heading 4" w:semiHidden="1" w:uiPriority="1"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10C84"/>
    <w:pPr>
      <w:widowControl w:val="0"/>
      <w:autoSpaceDE w:val="0"/>
      <w:autoSpaceDN w:val="0"/>
    </w:pPr>
    <w:rPr>
      <w:rFonts w:ascii="Verdana" w:eastAsia="Verdana" w:hAnsi="Verdana" w:cs="Verdana"/>
      <w:sz w:val="22"/>
      <w:szCs w:val="22"/>
      <w:lang w:val="en-US"/>
    </w:rPr>
  </w:style>
  <w:style w:type="paragraph" w:styleId="Heading1">
    <w:name w:val="heading 1"/>
    <w:basedOn w:val="Normal"/>
    <w:link w:val="Heading1Char"/>
    <w:uiPriority w:val="1"/>
    <w:qFormat/>
    <w:rsid w:val="00110C84"/>
    <w:pPr>
      <w:spacing w:before="100"/>
      <w:ind w:left="218"/>
      <w:outlineLvl w:val="0"/>
    </w:pPr>
    <w:rPr>
      <w:b/>
      <w:bCs/>
      <w:sz w:val="36"/>
      <w:szCs w:val="36"/>
    </w:rPr>
  </w:style>
  <w:style w:type="paragraph" w:styleId="Heading3">
    <w:name w:val="heading 3"/>
    <w:basedOn w:val="Normal"/>
    <w:link w:val="Heading3Char"/>
    <w:uiPriority w:val="99"/>
    <w:qFormat/>
    <w:rsid w:val="00110C84"/>
    <w:pPr>
      <w:spacing w:before="99"/>
      <w:ind w:left="218"/>
      <w:outlineLvl w:val="2"/>
    </w:pPr>
    <w:rPr>
      <w:b/>
      <w:bCs/>
      <w:sz w:val="26"/>
      <w:szCs w:val="26"/>
    </w:rPr>
  </w:style>
  <w:style w:type="paragraph" w:styleId="Heading4">
    <w:name w:val="heading 4"/>
    <w:basedOn w:val="Normal"/>
    <w:link w:val="Heading4Char"/>
    <w:uiPriority w:val="1"/>
    <w:qFormat/>
    <w:rsid w:val="00110C84"/>
    <w:pPr>
      <w:ind w:left="218"/>
      <w:outlineLvl w:val="3"/>
    </w:pPr>
    <w:rPr>
      <w:b/>
      <w:bCs/>
    </w:rPr>
  </w:style>
  <w:style w:type="paragraph" w:styleId="Heading6">
    <w:name w:val="heading 6"/>
    <w:basedOn w:val="Normal"/>
    <w:link w:val="Heading6Char"/>
    <w:uiPriority w:val="1"/>
    <w:qFormat/>
    <w:rsid w:val="00110C84"/>
    <w:pPr>
      <w:spacing w:before="242"/>
      <w:ind w:left="218"/>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10C84"/>
    <w:rPr>
      <w:rFonts w:ascii="Verdana" w:eastAsia="Verdana" w:hAnsi="Verdana" w:cs="Verdana"/>
      <w:b/>
      <w:bCs/>
      <w:sz w:val="36"/>
      <w:szCs w:val="36"/>
      <w:lang w:val="en-US"/>
    </w:rPr>
  </w:style>
  <w:style w:type="character" w:customStyle="1" w:styleId="Heading3Char">
    <w:name w:val="Heading 3 Char"/>
    <w:basedOn w:val="DefaultParagraphFont"/>
    <w:link w:val="Heading3"/>
    <w:uiPriority w:val="99"/>
    <w:rsid w:val="00110C84"/>
    <w:rPr>
      <w:rFonts w:ascii="Verdana" w:eastAsia="Verdana" w:hAnsi="Verdana" w:cs="Verdana"/>
      <w:b/>
      <w:bCs/>
      <w:sz w:val="26"/>
      <w:szCs w:val="26"/>
      <w:lang w:val="en-US"/>
    </w:rPr>
  </w:style>
  <w:style w:type="character" w:customStyle="1" w:styleId="Heading4Char">
    <w:name w:val="Heading 4 Char"/>
    <w:basedOn w:val="DefaultParagraphFont"/>
    <w:link w:val="Heading4"/>
    <w:uiPriority w:val="1"/>
    <w:rsid w:val="00110C84"/>
    <w:rPr>
      <w:rFonts w:ascii="Verdana" w:eastAsia="Verdana" w:hAnsi="Verdana" w:cs="Verdana"/>
      <w:b/>
      <w:bCs/>
      <w:sz w:val="22"/>
      <w:szCs w:val="22"/>
      <w:lang w:val="en-US"/>
    </w:rPr>
  </w:style>
  <w:style w:type="character" w:customStyle="1" w:styleId="Heading6Char">
    <w:name w:val="Heading 6 Char"/>
    <w:basedOn w:val="DefaultParagraphFont"/>
    <w:link w:val="Heading6"/>
    <w:uiPriority w:val="1"/>
    <w:rsid w:val="00110C84"/>
    <w:rPr>
      <w:rFonts w:ascii="Verdana" w:eastAsia="Verdana" w:hAnsi="Verdana" w:cs="Verdana"/>
      <w:b/>
      <w:bCs/>
      <w:sz w:val="20"/>
      <w:szCs w:val="20"/>
      <w:lang w:val="en-US"/>
    </w:rPr>
  </w:style>
  <w:style w:type="paragraph" w:styleId="BodyText">
    <w:name w:val="Body Text"/>
    <w:basedOn w:val="Normal"/>
    <w:link w:val="BodyTextChar"/>
    <w:uiPriority w:val="1"/>
    <w:qFormat/>
    <w:rsid w:val="00110C84"/>
    <w:rPr>
      <w:sz w:val="20"/>
      <w:szCs w:val="20"/>
    </w:rPr>
  </w:style>
  <w:style w:type="character" w:customStyle="1" w:styleId="BodyTextChar">
    <w:name w:val="Body Text Char"/>
    <w:basedOn w:val="DefaultParagraphFont"/>
    <w:link w:val="BodyText"/>
    <w:uiPriority w:val="1"/>
    <w:rsid w:val="00110C84"/>
    <w:rPr>
      <w:rFonts w:ascii="Verdana" w:eastAsia="Verdana" w:hAnsi="Verdana" w:cs="Verdana"/>
      <w:sz w:val="20"/>
      <w:szCs w:val="20"/>
      <w:lang w:val="en-US"/>
    </w:rPr>
  </w:style>
  <w:style w:type="paragraph" w:styleId="ListParagraph">
    <w:name w:val="List Paragraph"/>
    <w:basedOn w:val="Normal"/>
    <w:uiPriority w:val="1"/>
    <w:qFormat/>
    <w:rsid w:val="00110C84"/>
    <w:pPr>
      <w:spacing w:before="158"/>
      <w:ind w:left="614" w:hanging="396"/>
    </w:pPr>
  </w:style>
  <w:style w:type="paragraph" w:customStyle="1" w:styleId="TableParagraph">
    <w:name w:val="Table Paragraph"/>
    <w:basedOn w:val="Normal"/>
    <w:uiPriority w:val="1"/>
    <w:qFormat/>
    <w:rsid w:val="00110C84"/>
    <w:pPr>
      <w:spacing w:before="60"/>
      <w:ind w:left="107"/>
    </w:pPr>
  </w:style>
  <w:style w:type="paragraph" w:styleId="Header">
    <w:name w:val="header"/>
    <w:basedOn w:val="Normal"/>
    <w:link w:val="HeaderChar"/>
    <w:uiPriority w:val="99"/>
    <w:unhideWhenUsed/>
    <w:rsid w:val="00110C84"/>
    <w:pPr>
      <w:tabs>
        <w:tab w:val="center" w:pos="4513"/>
        <w:tab w:val="right" w:pos="9026"/>
      </w:tabs>
    </w:pPr>
  </w:style>
  <w:style w:type="character" w:customStyle="1" w:styleId="HeaderChar">
    <w:name w:val="Header Char"/>
    <w:basedOn w:val="DefaultParagraphFont"/>
    <w:link w:val="Header"/>
    <w:uiPriority w:val="99"/>
    <w:rsid w:val="00110C84"/>
    <w:rPr>
      <w:rFonts w:ascii="Verdana" w:eastAsia="Verdana" w:hAnsi="Verdana" w:cs="Verdana"/>
      <w:sz w:val="22"/>
      <w:szCs w:val="22"/>
      <w:lang w:val="en-US"/>
    </w:rPr>
  </w:style>
  <w:style w:type="paragraph" w:styleId="Footer">
    <w:name w:val="footer"/>
    <w:basedOn w:val="Normal"/>
    <w:link w:val="FooterChar"/>
    <w:uiPriority w:val="99"/>
    <w:unhideWhenUsed/>
    <w:rsid w:val="00110C84"/>
    <w:pPr>
      <w:tabs>
        <w:tab w:val="center" w:pos="4513"/>
        <w:tab w:val="right" w:pos="9026"/>
      </w:tabs>
    </w:pPr>
  </w:style>
  <w:style w:type="character" w:customStyle="1" w:styleId="FooterChar">
    <w:name w:val="Footer Char"/>
    <w:basedOn w:val="DefaultParagraphFont"/>
    <w:link w:val="Footer"/>
    <w:uiPriority w:val="99"/>
    <w:rsid w:val="00110C84"/>
    <w:rPr>
      <w:rFonts w:ascii="Verdana" w:eastAsia="Verdana" w:hAnsi="Verdana" w:cs="Verdana"/>
      <w:sz w:val="22"/>
      <w:szCs w:val="22"/>
      <w:lang w:val="en-US"/>
    </w:rPr>
  </w:style>
  <w:style w:type="paragraph" w:customStyle="1" w:styleId="Unittitle">
    <w:name w:val="Unit title"/>
    <w:next w:val="Normal"/>
    <w:qFormat/>
    <w:rsid w:val="00DC13D2"/>
    <w:pPr>
      <w:pBdr>
        <w:bottom w:val="single" w:sz="8" w:space="2" w:color="BB6DA1"/>
      </w:pBdr>
      <w:spacing w:before="120" w:after="240"/>
    </w:pPr>
    <w:rPr>
      <w:rFonts w:ascii="Verdana" w:eastAsia="Times New Roman" w:hAnsi="Verdana" w:cs="Times New Roman"/>
      <w:b/>
      <w:sz w:val="36"/>
    </w:rPr>
  </w:style>
  <w:style w:type="character" w:styleId="PageNumber">
    <w:name w:val="page number"/>
    <w:rsid w:val="00F30A62"/>
    <w:rPr>
      <w:rFonts w:ascii="Verdana" w:hAnsi="Verdana"/>
      <w:b/>
      <w:color w:val="auto"/>
      <w:sz w:val="20"/>
    </w:rPr>
  </w:style>
  <w:style w:type="paragraph" w:customStyle="1" w:styleId="Footerodd">
    <w:name w:val="Footer odd"/>
    <w:rsid w:val="00F30A62"/>
    <w:pPr>
      <w:pBdr>
        <w:top w:val="single" w:sz="6" w:space="2" w:color="BB6DA1"/>
      </w:pBdr>
      <w:spacing w:line="200" w:lineRule="atLeast"/>
    </w:pPr>
    <w:rPr>
      <w:rFonts w:ascii="Verdana" w:eastAsia="Times New Roman" w:hAnsi="Verdana" w:cs="Times New Roman"/>
      <w:sz w:val="14"/>
      <w:szCs w:val="16"/>
    </w:rPr>
  </w:style>
  <w:style w:type="paragraph" w:customStyle="1" w:styleId="Tablesub-head">
    <w:name w:val="Table sub-head"/>
    <w:next w:val="Normal"/>
    <w:qFormat/>
    <w:rsid w:val="008F465E"/>
    <w:pPr>
      <w:spacing w:before="80" w:after="80"/>
    </w:pPr>
    <w:rPr>
      <w:rFonts w:ascii="Verdana" w:eastAsia="Times New Roman" w:hAnsi="Verdana" w:cs="Arial"/>
      <w:b/>
      <w:sz w:val="20"/>
    </w:rPr>
  </w:style>
  <w:style w:type="paragraph" w:customStyle="1" w:styleId="Tabletextbullets">
    <w:name w:val="Table text bullets"/>
    <w:qFormat/>
    <w:rsid w:val="001C0833"/>
    <w:pPr>
      <w:numPr>
        <w:numId w:val="5"/>
      </w:numPr>
      <w:spacing w:before="60" w:after="60" w:line="240" w:lineRule="atLeast"/>
    </w:pPr>
    <w:rPr>
      <w:rFonts w:ascii="Verdana" w:eastAsia="Times New Roman" w:hAnsi="Verdana" w:cs="Arial"/>
      <w:sz w:val="20"/>
    </w:rPr>
  </w:style>
  <w:style w:type="paragraph" w:customStyle="1" w:styleId="Textbullets">
    <w:name w:val="Text bullets"/>
    <w:qFormat/>
    <w:rsid w:val="00B70EAD"/>
    <w:pPr>
      <w:tabs>
        <w:tab w:val="left" w:pos="397"/>
      </w:tabs>
      <w:spacing w:before="80" w:after="60" w:line="260" w:lineRule="atLeast"/>
      <w:ind w:right="851"/>
    </w:pPr>
    <w:rPr>
      <w:rFonts w:ascii="Verdana" w:eastAsia="Times New Roman" w:hAnsi="Verdana"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circuitstoday.com/category/testing-components"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www.allaboutcircuits.com/"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AdditionalInfo xmlns="f63d1639-2e8e-4dfe-b2d4-ff2deac92409" xsi:nil="true"/>
    <_Flow_SignoffStatus xmlns="f63d1639-2e8e-4dfe-b2d4-ff2deac92409" xsi:nil="true"/>
  </documentManagement>
</p:properties>
</file>

<file path=customXml/itemProps1.xml><?xml version="1.0" encoding="utf-8"?>
<ds:datastoreItem xmlns:ds="http://schemas.openxmlformats.org/officeDocument/2006/customXml" ds:itemID="{D8190DE4-B115-4C5B-A3B8-C9DB03806904}">
  <ds:schemaRefs>
    <ds:schemaRef ds:uri="http://schemas.microsoft.com/sharepoint/v3/contenttype/forms"/>
  </ds:schemaRefs>
</ds:datastoreItem>
</file>

<file path=customXml/itemProps2.xml><?xml version="1.0" encoding="utf-8"?>
<ds:datastoreItem xmlns:ds="http://schemas.openxmlformats.org/officeDocument/2006/customXml" ds:itemID="{09256712-D818-4944-A515-3C1BC3857285}"/>
</file>

<file path=customXml/itemProps3.xml><?xml version="1.0" encoding="utf-8"?>
<ds:datastoreItem xmlns:ds="http://schemas.openxmlformats.org/officeDocument/2006/customXml" ds:itemID="{F270DC2C-6494-4FF2-9952-5C897D5633A6}">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Pages>
  <Words>2859</Words>
  <Characters>16298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Thomson</dc:creator>
  <cp:keywords/>
  <dc:description/>
  <cp:lastModifiedBy>Lakari, Meriem</cp:lastModifiedBy>
  <cp:revision>10</cp:revision>
  <dcterms:created xsi:type="dcterms:W3CDTF">2024-12-01T10:46:00Z</dcterms:created>
  <dcterms:modified xsi:type="dcterms:W3CDTF">2024-12-03T19:39:00Z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