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0C2A" w14:textId="2E118152" w:rsidR="005D0B4B" w:rsidRPr="00853C7E" w:rsidRDefault="005D0B4B" w:rsidP="005D0B4B">
      <w:pPr>
        <w:pStyle w:val="Unittitle"/>
        <w:suppressAutoHyphens w:val="0"/>
        <w:bidi/>
        <w:spacing w:line="240" w:lineRule="auto"/>
        <w:ind w:leftChars="0" w:left="0" w:firstLineChars="0" w:firstLine="0"/>
        <w:textDirection w:val="lrTb"/>
        <w:textAlignment w:val="auto"/>
        <w:outlineLvl w:val="9"/>
        <w:rPr>
          <w:rFonts w:ascii="Sakkal Majalla" w:hAnsi="Sakkal Majalla" w:cs="Sakkal Majalla"/>
          <w:b w:val="0"/>
          <w:bCs/>
          <w:position w:val="0"/>
          <w:sz w:val="40"/>
          <w:szCs w:val="28"/>
        </w:rPr>
      </w:pPr>
      <w:r w:rsidRPr="00853C7E">
        <w:rPr>
          <w:rFonts w:ascii="Sakkal Majalla" w:eastAsia="Open Sans" w:hAnsi="Sakkal Majalla" w:cs="Sakkal Majalla"/>
          <w:b w:val="0"/>
          <w:bCs/>
          <w:position w:val="0"/>
          <w:sz w:val="40"/>
          <w:szCs w:val="28"/>
          <w:rtl/>
          <w:lang w:eastAsia="ar" w:bidi="ar-MA"/>
        </w:rPr>
        <w:t>الوحدة 25: السلوك الميكانيكي للمواد المعدنية</w:t>
      </w:r>
    </w:p>
    <w:p w14:paraId="3F14E6A3" w14:textId="77777777" w:rsidR="0062167E" w:rsidRPr="00853C7E" w:rsidRDefault="0062167E" w:rsidP="00853C7E">
      <w:pPr>
        <w:pStyle w:val="Heading3"/>
        <w:autoSpaceDE w:val="0"/>
        <w:autoSpaceDN w:val="0"/>
        <w:bidi/>
        <w:spacing w:after="240" w:line="288" w:lineRule="auto"/>
        <w:ind w:left="0"/>
        <w:rPr>
          <w:rFonts w:ascii="Sakkal Majalla" w:hAnsi="Sakkal Majalla" w:cs="Sakkal Majalla"/>
          <w:b w:val="0"/>
          <w:bCs/>
          <w:lang w:val="en-US"/>
        </w:rPr>
      </w:pPr>
      <w:bookmarkStart w:id="0" w:name="30j0zll" w:colFirst="0" w:colLast="0"/>
      <w:bookmarkStart w:id="1" w:name="_gjdgxs" w:colFirst="0" w:colLast="0"/>
      <w:bookmarkEnd w:id="0"/>
      <w:bookmarkEnd w:id="1"/>
      <w:r w:rsidRPr="00853C7E">
        <w:rPr>
          <w:rFonts w:ascii="Sakkal Majalla" w:eastAsia="Open Sans" w:hAnsi="Sakkal Majalla" w:cs="Sakkal Majalla"/>
          <w:b w:val="0"/>
          <w:bCs/>
          <w:rtl/>
          <w:lang w:eastAsia="ar" w:bidi="ar-MA"/>
        </w:rPr>
        <w:t>دليل التدريس</w:t>
      </w:r>
    </w:p>
    <w:p w14:paraId="0C0D31C8" w14:textId="497934CB" w:rsidR="0062167E" w:rsidRPr="00853C7E" w:rsidRDefault="0062167E" w:rsidP="00853C7E">
      <w:pPr>
        <w:pStyle w:val="Heading3"/>
        <w:autoSpaceDE w:val="0"/>
        <w:autoSpaceDN w:val="0"/>
        <w:bidi/>
        <w:spacing w:line="288" w:lineRule="auto"/>
        <w:ind w:left="0"/>
        <w:rPr>
          <w:rFonts w:ascii="Sakkal Majalla" w:hAnsi="Sakkal Majalla" w:cs="Sakkal Majalla"/>
          <w:b w:val="0"/>
          <w:bCs/>
          <w:lang w:val="en-US"/>
        </w:rPr>
      </w:pPr>
      <w:r w:rsidRPr="00853C7E">
        <w:rPr>
          <w:rFonts w:ascii="Sakkal Majalla" w:eastAsia="Open Sans" w:hAnsi="Sakkal Majalla" w:cs="Sakkal Majalla"/>
          <w:b w:val="0"/>
          <w:bCs/>
          <w:rtl/>
          <w:lang w:eastAsia="ar" w:bidi="ar-MA"/>
        </w:rPr>
        <w:t>استعراض الوحدة</w:t>
      </w:r>
    </w:p>
    <w:p w14:paraId="713B8F02" w14:textId="77777777" w:rsidR="0062167E" w:rsidRPr="00853C7E" w:rsidRDefault="0062167E" w:rsidP="00853C7E">
      <w:pPr>
        <w:pStyle w:val="BodyText"/>
        <w:bidi/>
        <w:spacing w:before="120" w:line="288" w:lineRule="auto"/>
        <w:ind w:right="32"/>
        <w:rPr>
          <w:rFonts w:ascii="Sakkal Majalla" w:eastAsia="Segoe UI" w:hAnsi="Sakkal Majalla" w:cs="Sakkal Majalla"/>
          <w:sz w:val="26"/>
          <w:szCs w:val="26"/>
        </w:rPr>
      </w:pPr>
      <w:r w:rsidRPr="00853C7E">
        <w:rPr>
          <w:rFonts w:ascii="Sakkal Majalla" w:eastAsia="Segoe UI" w:hAnsi="Sakkal Majalla" w:cs="Sakkal Majalla"/>
          <w:sz w:val="26"/>
          <w:szCs w:val="26"/>
          <w:rtl/>
          <w:lang w:eastAsia="ar" w:bidi="ar-MA"/>
        </w:rPr>
        <w:t>أُعِد محتوى الوحدة ليتمكن المتعلمون من تطبيق مبادئ السلوك الميكانيكي للمواد المعدنية في مواقف الحياة الواقعية. وهذا يشمل دراسة تصميم المكونات المعدنية والتفكير في سبب صنعها من مواد معينة. وفي سبيل الحض على الاستفسار والتحقيق، على المتعلمين الجمع بين الدراسات النظرية وقدرٍ كبير من العمل المختبري، مثل اختبارات الشد والصلابة. يتمثل أحد العناصر الرئيسة لهذه الوحدة في تشجيع المتعلمين على التفكير في القرارات الصعبة أحيانًا التي سيتعين على مهندس التصميم اتخاذها عند اختيار مادة معدنية لمنتج ما. فعادةً ما يتعين عليهم تقديم حل وسط منطقي بين تكلفة المواد الخام وتكلفة التصنيع والمقاومة والمتانة وتوافر التوريد. وتكمن أهمية هذا عند تصميم المنتجات لسوق المستهلك الجماهيري، على سبيل المثال المركبات المحلية.</w:t>
      </w:r>
    </w:p>
    <w:p w14:paraId="14EA3943" w14:textId="77777777" w:rsidR="0062167E" w:rsidRPr="00853C7E" w:rsidRDefault="0062167E" w:rsidP="00853C7E">
      <w:pPr>
        <w:pStyle w:val="BodyText"/>
        <w:bidi/>
        <w:spacing w:before="120" w:line="288" w:lineRule="auto"/>
        <w:ind w:right="32"/>
        <w:rPr>
          <w:rFonts w:ascii="Sakkal Majalla" w:eastAsia="Segoe UI" w:hAnsi="Sakkal Majalla" w:cs="Sakkal Majalla"/>
          <w:sz w:val="26"/>
          <w:szCs w:val="26"/>
        </w:rPr>
      </w:pPr>
      <w:r w:rsidRPr="00853C7E">
        <w:rPr>
          <w:rFonts w:ascii="Sakkal Majalla" w:eastAsia="Segoe UI" w:hAnsi="Sakkal Majalla" w:cs="Sakkal Majalla"/>
          <w:sz w:val="26"/>
          <w:szCs w:val="26"/>
          <w:rtl/>
          <w:lang w:eastAsia="ar" w:bidi="ar-MA"/>
        </w:rPr>
        <w:t>يُحقق نتاج التعلم أ في تصنيف المواد المعدنية وكيفية تحديد خواصها الميكانيكية. ثم ينتقل إلى دراسة البُنى الدقيقة للمعادن الحديدية وغير الحديدية وتأثيرها في الخواص الميكانيكية. ستنتقل بعد ذلك إلى تعريف المتعلمين بتقنيات المعالجة الأساسية المستخدمة لتعديل الخواص الميكانيكية للمعادن، على سبيل المثال التشكيل على البارد والمعالجة الحرارية.</w:t>
      </w:r>
    </w:p>
    <w:p w14:paraId="78A38ACA" w14:textId="77777777" w:rsidR="0062167E" w:rsidRPr="00853C7E" w:rsidRDefault="0062167E" w:rsidP="00853C7E">
      <w:pPr>
        <w:pStyle w:val="BodyText"/>
        <w:bidi/>
        <w:spacing w:before="120" w:line="288" w:lineRule="auto"/>
        <w:ind w:right="32"/>
        <w:rPr>
          <w:rFonts w:ascii="Sakkal Majalla" w:eastAsia="Segoe UI" w:hAnsi="Sakkal Majalla" w:cs="Sakkal Majalla"/>
          <w:sz w:val="26"/>
          <w:szCs w:val="26"/>
        </w:rPr>
      </w:pPr>
      <w:r w:rsidRPr="00853C7E">
        <w:rPr>
          <w:rFonts w:ascii="Sakkal Majalla" w:eastAsia="Segoe UI" w:hAnsi="Sakkal Majalla" w:cs="Sakkal Majalla"/>
          <w:sz w:val="26"/>
          <w:szCs w:val="26"/>
          <w:rtl/>
          <w:lang w:eastAsia="ar" w:bidi="ar-MA"/>
        </w:rPr>
        <w:t>يوفر لك نتاج التعلم ب الكثير من الفرص لتنفيذ عمل تجريبي مع المتعلمين، يرتبط في هذا الصدد جيدًا بالوحدة 27: المبادئ الميكانيكية الساكنة في التطبيق العملي، لا سيما تحليل إجهاد وانفعال كمرات الإسناد وتحسين تصميم الهيكل المعقد. ومن المقرر قضاء بعض الوقت في تحديد المواد بناءً على البيانات المجمعة من الاختبار.</w:t>
      </w:r>
    </w:p>
    <w:p w14:paraId="35106437" w14:textId="77777777" w:rsidR="0062167E" w:rsidRPr="00853C7E" w:rsidRDefault="0062167E" w:rsidP="00853C7E">
      <w:pPr>
        <w:pStyle w:val="BodyText"/>
        <w:bidi/>
        <w:spacing w:before="120" w:line="288" w:lineRule="auto"/>
        <w:ind w:right="32"/>
        <w:rPr>
          <w:rFonts w:ascii="Sakkal Majalla" w:eastAsia="Segoe UI" w:hAnsi="Sakkal Majalla" w:cs="Sakkal Majalla"/>
          <w:sz w:val="26"/>
          <w:szCs w:val="26"/>
        </w:rPr>
      </w:pPr>
      <w:r w:rsidRPr="00853C7E">
        <w:rPr>
          <w:rFonts w:ascii="Sakkal Majalla" w:eastAsia="Segoe UI" w:hAnsi="Sakkal Majalla" w:cs="Sakkal Majalla"/>
          <w:sz w:val="26"/>
          <w:szCs w:val="26"/>
          <w:rtl/>
          <w:lang w:eastAsia="ar" w:bidi="ar-MA"/>
        </w:rPr>
        <w:t>يتناول نتاج التعلم ج أنماط الإخفاق الرئيسة التي يمكن أن تحدث في المكونات المعدنية ويجب التعامل معها من زاوية البحث والتحقيق. يمكنك بدء التدريس بشرح آليات الإخفاق ثم إتباع ذلك بالنظر في المكونات الفعلية واختبارها الفوري.</w:t>
      </w:r>
    </w:p>
    <w:p w14:paraId="50E15D22" w14:textId="77777777" w:rsidR="0062167E" w:rsidRPr="00853C7E" w:rsidRDefault="0062167E" w:rsidP="00853C7E">
      <w:pPr>
        <w:pStyle w:val="BodyText"/>
        <w:bidi/>
        <w:spacing w:before="120" w:line="288" w:lineRule="auto"/>
        <w:ind w:right="32"/>
        <w:rPr>
          <w:rFonts w:ascii="Sakkal Majalla" w:eastAsia="Segoe UI" w:hAnsi="Sakkal Majalla" w:cs="Sakkal Majalla"/>
          <w:sz w:val="26"/>
          <w:szCs w:val="26"/>
        </w:rPr>
      </w:pPr>
      <w:r w:rsidRPr="00853C7E">
        <w:rPr>
          <w:rFonts w:ascii="Sakkal Majalla" w:eastAsia="Segoe UI" w:hAnsi="Sakkal Majalla" w:cs="Sakkal Majalla"/>
          <w:sz w:val="26"/>
          <w:szCs w:val="26"/>
          <w:rtl/>
          <w:lang w:eastAsia="ar" w:bidi="ar-MA"/>
        </w:rPr>
        <w:t>يمكنك استخدام مجموعة من طرق التدريس في هذه الوحدة، ومنها:</w:t>
      </w:r>
    </w:p>
    <w:p w14:paraId="70BEC24E" w14:textId="77777777" w:rsidR="0062167E" w:rsidRPr="00853C7E" w:rsidRDefault="0062167E" w:rsidP="00853C7E">
      <w:pPr>
        <w:numPr>
          <w:ilvl w:val="0"/>
          <w:numId w:val="4"/>
        </w:numPr>
        <w:pBdr>
          <w:top w:val="nil"/>
          <w:left w:val="nil"/>
          <w:bottom w:val="nil"/>
          <w:right w:val="nil"/>
          <w:between w:val="nil"/>
        </w:pBdr>
        <w:tabs>
          <w:tab w:val="left" w:pos="284"/>
        </w:tabs>
        <w:bidi/>
        <w:spacing w:before="95" w:line="288" w:lineRule="auto"/>
        <w:ind w:hanging="61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التدريس الرسمي</w:t>
      </w:r>
    </w:p>
    <w:p w14:paraId="61312C2F" w14:textId="77777777" w:rsidR="0062167E" w:rsidRPr="00853C7E" w:rsidRDefault="0062167E" w:rsidP="00853C7E">
      <w:pPr>
        <w:numPr>
          <w:ilvl w:val="0"/>
          <w:numId w:val="4"/>
        </w:numPr>
        <w:pBdr>
          <w:top w:val="nil"/>
          <w:left w:val="nil"/>
          <w:bottom w:val="nil"/>
          <w:right w:val="nil"/>
          <w:between w:val="nil"/>
        </w:pBdr>
        <w:tabs>
          <w:tab w:val="left" w:pos="284"/>
        </w:tabs>
        <w:bidi/>
        <w:spacing w:before="98" w:line="288" w:lineRule="auto"/>
        <w:ind w:hanging="61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التحقيق الفردي والتحقيق في مجموعات صغيرة</w:t>
      </w:r>
    </w:p>
    <w:p w14:paraId="3678FF09" w14:textId="77777777" w:rsidR="0062167E" w:rsidRPr="00853C7E" w:rsidRDefault="0062167E" w:rsidP="00853C7E">
      <w:pPr>
        <w:numPr>
          <w:ilvl w:val="0"/>
          <w:numId w:val="4"/>
        </w:numPr>
        <w:pBdr>
          <w:top w:val="nil"/>
          <w:left w:val="nil"/>
          <w:bottom w:val="nil"/>
          <w:right w:val="nil"/>
          <w:between w:val="nil"/>
        </w:pBdr>
        <w:tabs>
          <w:tab w:val="left" w:pos="284"/>
        </w:tabs>
        <w:bidi/>
        <w:spacing w:before="97" w:line="288" w:lineRule="auto"/>
        <w:ind w:hanging="61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مقاطع الفيديو والصور</w:t>
      </w:r>
    </w:p>
    <w:p w14:paraId="5ADCCEB0" w14:textId="77777777" w:rsidR="0062167E" w:rsidRPr="00853C7E" w:rsidRDefault="0062167E" w:rsidP="00853C7E">
      <w:pPr>
        <w:numPr>
          <w:ilvl w:val="0"/>
          <w:numId w:val="4"/>
        </w:numPr>
        <w:pBdr>
          <w:top w:val="nil"/>
          <w:left w:val="nil"/>
          <w:bottom w:val="nil"/>
          <w:right w:val="nil"/>
          <w:between w:val="nil"/>
        </w:pBdr>
        <w:tabs>
          <w:tab w:val="left" w:pos="284"/>
        </w:tabs>
        <w:bidi/>
        <w:spacing w:before="96" w:line="288" w:lineRule="auto"/>
        <w:ind w:hanging="61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دراسات الحالة</w:t>
      </w:r>
    </w:p>
    <w:p w14:paraId="63F22EA5" w14:textId="77777777" w:rsidR="0062167E" w:rsidRPr="00853C7E" w:rsidRDefault="0062167E" w:rsidP="00853C7E">
      <w:pPr>
        <w:numPr>
          <w:ilvl w:val="0"/>
          <w:numId w:val="4"/>
        </w:numPr>
        <w:pBdr>
          <w:top w:val="nil"/>
          <w:left w:val="nil"/>
          <w:bottom w:val="nil"/>
          <w:right w:val="nil"/>
          <w:between w:val="nil"/>
        </w:pBdr>
        <w:tabs>
          <w:tab w:val="left" w:pos="284"/>
        </w:tabs>
        <w:bidi/>
        <w:spacing w:before="97" w:line="288" w:lineRule="auto"/>
        <w:ind w:hanging="61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اختبارات مختبرية.</w:t>
      </w:r>
    </w:p>
    <w:p w14:paraId="5CF461AE" w14:textId="77777777" w:rsidR="0062167E" w:rsidRPr="00853C7E" w:rsidRDefault="0062167E" w:rsidP="00853C7E">
      <w:pPr>
        <w:pStyle w:val="BodyText"/>
        <w:bidi/>
        <w:spacing w:before="120" w:line="288" w:lineRule="auto"/>
        <w:ind w:right="32"/>
        <w:rPr>
          <w:rFonts w:ascii="Sakkal Majalla" w:eastAsia="Segoe UI" w:hAnsi="Sakkal Majalla" w:cs="Sakkal Majalla"/>
          <w:sz w:val="26"/>
          <w:szCs w:val="26"/>
        </w:rPr>
      </w:pPr>
      <w:r w:rsidRPr="00853C7E">
        <w:rPr>
          <w:rFonts w:ascii="Sakkal Majalla" w:eastAsia="Segoe UI" w:hAnsi="Sakkal Majalla" w:cs="Sakkal Majalla"/>
          <w:sz w:val="26"/>
          <w:szCs w:val="26"/>
          <w:rtl/>
          <w:lang w:eastAsia="ar" w:bidi="ar-MA"/>
        </w:rPr>
        <w:t>تتوافر أيضًا العديد من الفرص للتواصل مع أصحاب العمل في القطاع الهندسي الذين قد يكونون مستعدين لتقديم عينات المكونات المعدنية (بما فيها المكونات التي أخفقت) إلى جانب الوثائق المرتبطة بها وبيانات الاختبار ذات الصلة.</w:t>
      </w:r>
    </w:p>
    <w:p w14:paraId="26544613" w14:textId="77777777" w:rsidR="0062167E" w:rsidRPr="00853C7E" w:rsidRDefault="0062167E" w:rsidP="00853C7E">
      <w:pPr>
        <w:pStyle w:val="BodyText"/>
        <w:bidi/>
        <w:spacing w:before="120" w:line="288" w:lineRule="auto"/>
        <w:ind w:right="9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 xml:space="preserve">يجب أن يدرك المتعلمون أن التدريس الرسمي سيكون مدعومًا بقدرٍ كبير من العمل التطبيقي الذي يتضمن استخدام معدات الاختبار. وفي أثناء تحقيقاتهم، سينظر المتعلمون في مجموعة من المواد ويقيِّمون خواصها الميكانيكية بناءً على الأدلة المكتسبة </w:t>
      </w:r>
      <w:r w:rsidRPr="00853C7E">
        <w:rPr>
          <w:rFonts w:ascii="Sakkal Majalla" w:eastAsia="Open Sans" w:hAnsi="Sakkal Majalla" w:cs="Sakkal Majalla"/>
          <w:color w:val="000000"/>
          <w:spacing w:val="4"/>
          <w:sz w:val="26"/>
          <w:szCs w:val="26"/>
          <w:rtl/>
          <w:lang w:eastAsia="ar" w:bidi="ar-MA"/>
        </w:rPr>
        <w:lastRenderedPageBreak/>
        <w:t>من الفحص البصري (البنية الدقيقة/مظهر السطح) واختبار المقاومة/الصلابة. في أثناء تقديم التدريس الرسمي، يجب أن تجعل الموضوعات في متناول المتعلمين من خلال عرض مقاطع فيديو قصيرة لهم (يُعد يوتيوب مصدرًا جيدًا جدًّا).</w:t>
      </w:r>
      <w:r w:rsidRPr="00853C7E">
        <w:rPr>
          <w:rFonts w:ascii="Sakkal Majalla" w:eastAsia="Open Sans" w:hAnsi="Sakkal Majalla" w:cs="Sakkal Majalla"/>
          <w:color w:val="000000"/>
          <w:spacing w:val="4"/>
          <w:sz w:val="26"/>
          <w:szCs w:val="26"/>
          <w:rtl/>
          <w:lang w:eastAsia="ar" w:bidi="ar-MA"/>
        </w:rPr>
        <w:br/>
        <w:t>يجب أيضًا أن تفكر، طوال مدة التدريس، في استخدام المواد في مواقف الحياة الواقعية.</w:t>
      </w:r>
    </w:p>
    <w:p w14:paraId="0A111608" w14:textId="77777777" w:rsidR="0062167E" w:rsidRPr="00853C7E" w:rsidRDefault="0062167E" w:rsidP="00853C7E">
      <w:pPr>
        <w:pStyle w:val="BodyText"/>
        <w:bidi/>
        <w:spacing w:before="120" w:line="288" w:lineRule="auto"/>
        <w:ind w:right="90"/>
        <w:rPr>
          <w:rFonts w:ascii="Sakkal Majalla" w:eastAsia="Segoe UI" w:hAnsi="Sakkal Majalla" w:cs="Sakkal Majalla"/>
          <w:spacing w:val="4"/>
          <w:sz w:val="26"/>
          <w:szCs w:val="26"/>
        </w:rPr>
      </w:pPr>
      <w:r w:rsidRPr="00853C7E">
        <w:rPr>
          <w:rFonts w:ascii="Sakkal Majalla" w:eastAsia="Segoe UI" w:hAnsi="Sakkal Majalla" w:cs="Sakkal Majalla"/>
          <w:spacing w:val="4"/>
          <w:sz w:val="26"/>
          <w:szCs w:val="26"/>
          <w:rtl/>
          <w:lang w:eastAsia="ar" w:bidi="ar-MA"/>
        </w:rPr>
        <w:t>بالنسبة لنتاج التعلم ب، سيعمل المتعلمون على جمع نتائج الاختبار ومعالجتها. شجعهم على وضع البيانات الرقمية في جداول البيانات بحيث يمكن تعديلها بسهولة ويمكن عرض النتائج بيانيًّا. سيحتاج المتعلمون إلى الوصول إلى البيانات المنشورة حول الخواص الميكانيكية المتعلقة بالمواد التي يختبرونها؛ ويمكن أن تتوافر في شكل نسخة ورقية أو يمكن الوصول إليها عبر الإنترنت. لذا، شجِّع المتعلمين على العثور على هذه المعلومات بأنفسهم.</w:t>
      </w:r>
    </w:p>
    <w:p w14:paraId="4C86DD30" w14:textId="77777777" w:rsidR="0062167E" w:rsidRPr="00853C7E" w:rsidRDefault="0062167E" w:rsidP="00853C7E">
      <w:pPr>
        <w:pStyle w:val="BodyText"/>
        <w:bidi/>
        <w:spacing w:before="120" w:line="288" w:lineRule="auto"/>
        <w:ind w:right="90"/>
        <w:rPr>
          <w:rFonts w:ascii="Sakkal Majalla" w:eastAsia="Segoe UI" w:hAnsi="Sakkal Majalla" w:cs="Sakkal Majalla"/>
          <w:spacing w:val="4"/>
          <w:sz w:val="26"/>
          <w:szCs w:val="26"/>
        </w:rPr>
      </w:pPr>
      <w:r w:rsidRPr="00853C7E">
        <w:rPr>
          <w:rFonts w:ascii="Sakkal Majalla" w:eastAsia="Segoe UI" w:hAnsi="Sakkal Majalla" w:cs="Sakkal Majalla"/>
          <w:spacing w:val="4"/>
          <w:sz w:val="26"/>
          <w:szCs w:val="26"/>
          <w:rtl/>
          <w:lang w:eastAsia="ar" w:bidi="ar-MA"/>
        </w:rPr>
        <w:t xml:space="preserve">إذا كان برنامجك يتضمن أيضًا </w:t>
      </w:r>
      <w:r w:rsidRPr="00853C7E">
        <w:rPr>
          <w:rFonts w:ascii="Sakkal Majalla" w:eastAsia="Segoe UI" w:hAnsi="Sakkal Majalla" w:cs="Sakkal Majalla"/>
          <w:i/>
          <w:iCs/>
          <w:spacing w:val="4"/>
          <w:sz w:val="26"/>
          <w:szCs w:val="26"/>
          <w:rtl/>
          <w:lang w:eastAsia="ar" w:bidi="ar-MA"/>
        </w:rPr>
        <w:t>الوحدة 26: السلوك الميكانيكي للمواد غير المعدنية</w:t>
      </w:r>
      <w:r w:rsidRPr="00853C7E">
        <w:rPr>
          <w:rFonts w:ascii="Sakkal Majalla" w:eastAsia="Segoe UI" w:hAnsi="Sakkal Majalla" w:cs="Sakkal Majalla"/>
          <w:spacing w:val="4"/>
          <w:sz w:val="26"/>
          <w:szCs w:val="26"/>
          <w:rtl/>
          <w:lang w:eastAsia="ar" w:bidi="ar-MA"/>
        </w:rPr>
        <w:t>، يجدر التفكير في تدريس الوحدتين بالتوازي لأن لهما نواتج تعلم متشابهة وتشتركان الكثير من المصطلحات الشائعة. سيتعين عليك تحديد واجبات منفصلة، ولكن هناك مجال لتوفير الوقت عند إجراء التحقيقات العملية لأن المعدات ستحتاج إلى الإعداد مرة واحدة فقط؛ على سبيل المثال عند إجراء اختبار الشد.</w:t>
      </w:r>
    </w:p>
    <w:p w14:paraId="6CE061B0" w14:textId="77777777" w:rsidR="0062167E" w:rsidRPr="00853C7E" w:rsidRDefault="0062167E" w:rsidP="00853C7E">
      <w:pPr>
        <w:pStyle w:val="BodyText"/>
        <w:bidi/>
        <w:spacing w:before="120" w:line="288" w:lineRule="auto"/>
        <w:ind w:right="90"/>
        <w:rPr>
          <w:rFonts w:ascii="Sakkal Majalla" w:hAnsi="Sakkal Majalla" w:cs="Sakkal Majalla"/>
          <w:color w:val="000000"/>
          <w:spacing w:val="4"/>
          <w:sz w:val="26"/>
          <w:szCs w:val="26"/>
        </w:rPr>
      </w:pPr>
      <w:r w:rsidRPr="00853C7E">
        <w:rPr>
          <w:rFonts w:ascii="Sakkal Majalla" w:eastAsia="Segoe UI" w:hAnsi="Sakkal Majalla" w:cs="Sakkal Majalla"/>
          <w:spacing w:val="4"/>
          <w:sz w:val="26"/>
          <w:szCs w:val="26"/>
          <w:rtl/>
          <w:lang w:eastAsia="ar" w:bidi="ar-MA"/>
        </w:rPr>
        <w:t>يمكنك إشراك أصحاب العمل المحليين في تدريس هذه الوحدة إذا أتيحت فرص لذلك.</w:t>
      </w:r>
    </w:p>
    <w:p w14:paraId="77108250" w14:textId="77777777" w:rsidR="0062167E" w:rsidRPr="00853C7E" w:rsidRDefault="0062167E" w:rsidP="00853C7E">
      <w:pPr>
        <w:pBdr>
          <w:top w:val="nil"/>
          <w:left w:val="nil"/>
          <w:bottom w:val="nil"/>
          <w:right w:val="nil"/>
          <w:between w:val="nil"/>
        </w:pBdr>
        <w:bidi/>
        <w:spacing w:before="5" w:line="288" w:lineRule="auto"/>
        <w:ind w:right="90"/>
        <w:rPr>
          <w:rFonts w:ascii="Sakkal Majalla" w:hAnsi="Sakkal Majalla" w:cs="Sakkal Majalla"/>
          <w:color w:val="000000"/>
          <w:spacing w:val="4"/>
          <w:sz w:val="26"/>
          <w:szCs w:val="26"/>
        </w:rPr>
      </w:pPr>
    </w:p>
    <w:p w14:paraId="4F642E1F" w14:textId="77777777" w:rsidR="0062167E" w:rsidRPr="00853C7E" w:rsidRDefault="0062167E" w:rsidP="00853C7E">
      <w:pPr>
        <w:pStyle w:val="Heading3"/>
        <w:autoSpaceDE w:val="0"/>
        <w:autoSpaceDN w:val="0"/>
        <w:bidi/>
        <w:spacing w:line="288" w:lineRule="auto"/>
        <w:ind w:left="0" w:right="90"/>
        <w:rPr>
          <w:rFonts w:ascii="Sakkal Majalla" w:hAnsi="Sakkal Majalla" w:cs="Sakkal Majalla"/>
          <w:b w:val="0"/>
          <w:bCs/>
          <w:spacing w:val="4"/>
        </w:rPr>
      </w:pPr>
      <w:r w:rsidRPr="00853C7E">
        <w:rPr>
          <w:rFonts w:ascii="Sakkal Majalla" w:eastAsia="Open Sans" w:hAnsi="Sakkal Majalla" w:cs="Sakkal Majalla"/>
          <w:b w:val="0"/>
          <w:bCs/>
          <w:spacing w:val="4"/>
          <w:rtl/>
          <w:lang w:eastAsia="ar" w:bidi="ar-MA"/>
        </w:rPr>
        <w:t>تحقيق نتاجات التعلم</w:t>
      </w:r>
    </w:p>
    <w:p w14:paraId="514A4D3A" w14:textId="77777777" w:rsidR="0062167E" w:rsidRPr="00853C7E" w:rsidRDefault="0062167E" w:rsidP="00853C7E">
      <w:pPr>
        <w:pStyle w:val="BodyText"/>
        <w:bidi/>
        <w:spacing w:before="120" w:line="288" w:lineRule="auto"/>
        <w:ind w:right="90"/>
        <w:rPr>
          <w:rFonts w:ascii="Sakkal Majalla" w:eastAsia="Segoe UI" w:hAnsi="Sakkal Majalla" w:cs="Sakkal Majalla"/>
          <w:spacing w:val="4"/>
          <w:sz w:val="26"/>
          <w:szCs w:val="26"/>
        </w:rPr>
      </w:pPr>
      <w:r w:rsidRPr="00853C7E">
        <w:rPr>
          <w:rFonts w:ascii="Sakkal Majalla" w:eastAsia="Segoe UI" w:hAnsi="Sakkal Majalla" w:cs="Sakkal Majalla"/>
          <w:spacing w:val="4"/>
          <w:sz w:val="26"/>
          <w:szCs w:val="26"/>
          <w:rtl/>
          <w:lang w:eastAsia="ar" w:bidi="ar-MA"/>
        </w:rPr>
        <w:t>قبل البدء في التدريس، من المهم جمع تشكيلة جيدة فعلًا من المعادن الحديدية وغير الحديدية. في البداية، يمكن أن تجمع أي قطع معدنية، ولكن عند الانتقال إلى الجوانب النظرية للسلوك الميكانيكي، ستحتاج إلى الحصول على عينات معدنية متاحة ذات تركيبة معروفة وتاريخ منشأ/معالجة. تتطلب بعض معايير التقييم من المتعلمين تقييم نتائج الاختبار مقارنة بالبيانات المنشورة؛ وللقيام بذلك يجب أن يكونوا على دراية بنوع المادة التي يعملون عليها. وستشمل هذه المواد المحددة العينات المعدة على السطح والمثبتة للفحص الدقيق وقطع الاختبار التي تتوافق مع المعايير الدولية أو الوطنية ذات الصلة. كما ذكر أعلاه، يمكن أن تكون الروابط مع أصحاب العمل ضمن القطاع الهندسي مفيدة للغاية في هذا الصدد.</w:t>
      </w:r>
    </w:p>
    <w:p w14:paraId="2A818E7A" w14:textId="280A30BC" w:rsidR="0062167E" w:rsidRPr="00853C7E" w:rsidRDefault="0062167E" w:rsidP="00853C7E">
      <w:pPr>
        <w:pStyle w:val="BodyText"/>
        <w:bidi/>
        <w:spacing w:before="120" w:line="288" w:lineRule="auto"/>
        <w:ind w:right="90"/>
        <w:rPr>
          <w:rFonts w:ascii="Sakkal Majalla" w:eastAsia="Segoe UI" w:hAnsi="Sakkal Majalla" w:cs="Sakkal Majalla"/>
          <w:spacing w:val="4"/>
          <w:sz w:val="26"/>
          <w:szCs w:val="26"/>
        </w:rPr>
      </w:pPr>
      <w:r w:rsidRPr="00853C7E">
        <w:rPr>
          <w:rFonts w:ascii="Sakkal Majalla" w:eastAsia="Segoe UI" w:hAnsi="Sakkal Majalla" w:cs="Sakkal Majalla"/>
          <w:spacing w:val="4"/>
          <w:sz w:val="26"/>
          <w:szCs w:val="26"/>
          <w:rtl/>
          <w:lang w:eastAsia="ar" w:bidi="ar-MA"/>
        </w:rPr>
        <w:t xml:space="preserve">بالنسبة لنتاج التعلم أ، قدّم الموضوع </w:t>
      </w:r>
      <w:r w:rsidR="0046606A">
        <w:rPr>
          <w:rFonts w:ascii="Sakkal Majalla" w:eastAsia="Segoe UI" w:hAnsi="Sakkal Majalla" w:cs="Sakkal Majalla" w:hint="cs"/>
          <w:spacing w:val="4"/>
          <w:sz w:val="26"/>
          <w:szCs w:val="26"/>
          <w:rtl/>
          <w:lang w:eastAsia="ar" w:bidi="ar-MA"/>
        </w:rPr>
        <w:t>ب</w:t>
      </w:r>
      <w:r w:rsidRPr="00853C7E">
        <w:rPr>
          <w:rFonts w:ascii="Sakkal Majalla" w:eastAsia="Segoe UI" w:hAnsi="Sakkal Majalla" w:cs="Sakkal Majalla"/>
          <w:spacing w:val="4"/>
          <w:sz w:val="26"/>
          <w:szCs w:val="26"/>
          <w:rtl/>
          <w:lang w:eastAsia="ar" w:bidi="ar-MA"/>
        </w:rPr>
        <w:t xml:space="preserve">عرض المكونات المصنوعة من الفولاذ المطاوع والفولاذ المقاوم </w:t>
      </w:r>
      <w:proofErr w:type="gramStart"/>
      <w:r w:rsidRPr="00853C7E">
        <w:rPr>
          <w:rFonts w:ascii="Sakkal Majalla" w:eastAsia="Segoe UI" w:hAnsi="Sakkal Majalla" w:cs="Sakkal Majalla"/>
          <w:spacing w:val="4"/>
          <w:sz w:val="26"/>
          <w:szCs w:val="26"/>
          <w:rtl/>
          <w:lang w:eastAsia="ar" w:bidi="ar-MA"/>
        </w:rPr>
        <w:t>للصدأ</w:t>
      </w:r>
      <w:proofErr w:type="gramEnd"/>
      <w:r w:rsidRPr="00853C7E">
        <w:rPr>
          <w:rFonts w:ascii="Sakkal Majalla" w:eastAsia="Segoe UI" w:hAnsi="Sakkal Majalla" w:cs="Sakkal Majalla"/>
          <w:spacing w:val="4"/>
          <w:sz w:val="26"/>
          <w:szCs w:val="26"/>
          <w:rtl/>
          <w:lang w:eastAsia="ar" w:bidi="ar-MA"/>
        </w:rPr>
        <w:t xml:space="preserve"> والألومنيوم والنحاس والتيتانيوم. ناقش اختيار المواد من حيث المقاومة والكتلة والمتانة والملمس السطحي والجماليات والتكلفة وتاريخ المعالجة. ثم ركز على تاريخ المعالجة. اطرح السؤال: «كيف نحدد التاريخ إذا لم نتمكن من الوصول إلى وثائق التصنيع؟» اشرح أن الطرق الجيدة لتنفيذ ذلك هي قطع عينات من المكون والنظر إليها تحت المجهر وأيضًا إجراء اختبارات ميكانيكية مثل الشد/الضغط والصلابة.</w:t>
      </w:r>
    </w:p>
    <w:p w14:paraId="4743A115" w14:textId="22AFA54F" w:rsidR="0062167E" w:rsidRPr="00853C7E" w:rsidRDefault="004D5FF0" w:rsidP="00853C7E">
      <w:pPr>
        <w:pStyle w:val="BodyText"/>
        <w:bidi/>
        <w:spacing w:before="120" w:line="288" w:lineRule="auto"/>
        <w:ind w:right="90"/>
        <w:rPr>
          <w:rFonts w:ascii="Sakkal Majalla" w:eastAsia="Segoe UI" w:hAnsi="Sakkal Majalla" w:cs="Sakkal Majalla"/>
          <w:spacing w:val="4"/>
          <w:sz w:val="26"/>
          <w:szCs w:val="26"/>
        </w:rPr>
      </w:pPr>
      <w:r w:rsidRPr="00853C7E">
        <w:rPr>
          <w:rFonts w:ascii="Sakkal Majalla" w:eastAsia="Segoe UI" w:hAnsi="Sakkal Majalla" w:cs="Sakkal Majalla"/>
          <w:spacing w:val="4"/>
          <w:sz w:val="26"/>
          <w:szCs w:val="26"/>
          <w:rtl/>
          <w:lang w:eastAsia="ar" w:bidi="ar-MA"/>
        </w:rPr>
        <w:t>يستكشف كتاب الطالب سبب أهمية فهم الخواص الميكانيكية للمواد بشكل صحيح عند تصميم المنتجات وصنعها.</w:t>
      </w:r>
    </w:p>
    <w:p w14:paraId="08877667" w14:textId="2DD9D8DA" w:rsidR="0062167E" w:rsidRPr="00853C7E" w:rsidRDefault="0062167E" w:rsidP="00853C7E">
      <w:pPr>
        <w:pStyle w:val="BodyText"/>
        <w:bidi/>
        <w:spacing w:before="120" w:line="288" w:lineRule="auto"/>
        <w:ind w:right="27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يمكنك بعد ذلك الانتقال للنظر في البنية الحبيبية للمعادن والفحص المجهري. اعرض على المتعلمين صور بلورات (</w:t>
      </w:r>
      <w:proofErr w:type="spellStart"/>
      <w:r w:rsidRPr="00853C7E">
        <w:rPr>
          <w:rFonts w:ascii="Sakkal Majalla" w:eastAsia="Open Sans" w:hAnsi="Sakkal Majalla" w:cs="Sakkal Majalla"/>
          <w:color w:val="000000"/>
          <w:spacing w:val="4"/>
          <w:sz w:val="26"/>
          <w:szCs w:val="26"/>
          <w:rtl/>
          <w:lang w:eastAsia="ar" w:bidi="ar-MA"/>
        </w:rPr>
        <w:t>كريستالات</w:t>
      </w:r>
      <w:proofErr w:type="spellEnd"/>
      <w:r w:rsidRPr="00853C7E">
        <w:rPr>
          <w:rFonts w:ascii="Sakkal Majalla" w:eastAsia="Open Sans" w:hAnsi="Sakkal Majalla" w:cs="Sakkal Majalla"/>
          <w:color w:val="000000"/>
          <w:spacing w:val="4"/>
          <w:sz w:val="26"/>
          <w:szCs w:val="26"/>
          <w:rtl/>
          <w:lang w:eastAsia="ar" w:bidi="ar-MA"/>
        </w:rPr>
        <w:t xml:space="preserve">)؛ إما باستخدام صور فوتوغرافية وإما بعرضها على شاشة متصلة بالمجهر. هنا تكمن الحاجة الحقيقية إلى عينات مثبتة في </w:t>
      </w:r>
      <w:proofErr w:type="spellStart"/>
      <w:r w:rsidRPr="00853C7E">
        <w:rPr>
          <w:rFonts w:ascii="Sakkal Majalla" w:eastAsia="Open Sans" w:hAnsi="Sakkal Majalla" w:cs="Sakkal Majalla"/>
          <w:color w:val="000000"/>
          <w:spacing w:val="4"/>
          <w:sz w:val="26"/>
          <w:szCs w:val="26"/>
          <w:rtl/>
          <w:lang w:eastAsia="ar" w:bidi="ar-MA"/>
        </w:rPr>
        <w:t>الراتنج</w:t>
      </w:r>
      <w:proofErr w:type="spellEnd"/>
      <w:r w:rsidRPr="00853C7E">
        <w:rPr>
          <w:rFonts w:ascii="Sakkal Majalla" w:eastAsia="Open Sans" w:hAnsi="Sakkal Majalla" w:cs="Sakkal Majalla"/>
          <w:color w:val="000000"/>
          <w:spacing w:val="4"/>
          <w:sz w:val="26"/>
          <w:szCs w:val="26"/>
          <w:rtl/>
          <w:lang w:eastAsia="ar" w:bidi="ar-MA"/>
        </w:rPr>
        <w:t xml:space="preserve"> ومصقولة؛ فعند وضعها تحت المجهر في هذه الحالة، غالبًا لا يظهر أي شيء يُذكر. اشرح للمتعلمين </w:t>
      </w:r>
      <w:r w:rsidRPr="00853C7E">
        <w:rPr>
          <w:rFonts w:ascii="Sakkal Majalla" w:eastAsia="Open Sans" w:hAnsi="Sakkal Majalla" w:cs="Sakkal Majalla"/>
          <w:color w:val="000000"/>
          <w:spacing w:val="4"/>
          <w:sz w:val="26"/>
          <w:szCs w:val="26"/>
          <w:rtl/>
          <w:lang w:eastAsia="ar" w:bidi="ar-MA"/>
        </w:rPr>
        <w:lastRenderedPageBreak/>
        <w:t>أنك بحاجة إلى الكشف عن حدود الحبيبات. ويمكنك تنفيذ ذلك بنفسك باستخدام محلول النقش (عادةً حمض مخفف) أو استخدم عينة منقوشة مسبقًا إذا كانت الصحة والسلامة لا تسمح بذلك. سينكشف كل شيء الآن. ابدأ بعينة من الفولاذ</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 xml:space="preserve">المطاوع خضعت للتطبيع، ثم انتقل إلى عينة خضعت </w:t>
      </w:r>
      <w:proofErr w:type="spellStart"/>
      <w:r w:rsidRPr="00853C7E">
        <w:rPr>
          <w:rFonts w:ascii="Sakkal Majalla" w:eastAsia="Open Sans" w:hAnsi="Sakkal Majalla" w:cs="Sakkal Majalla"/>
          <w:color w:val="000000"/>
          <w:spacing w:val="4"/>
          <w:sz w:val="26"/>
          <w:szCs w:val="26"/>
          <w:rtl/>
          <w:lang w:eastAsia="ar" w:bidi="ar-MA"/>
        </w:rPr>
        <w:t>للدرلفة</w:t>
      </w:r>
      <w:proofErr w:type="spellEnd"/>
      <w:r w:rsidRPr="00853C7E">
        <w:rPr>
          <w:rFonts w:ascii="Sakkal Majalla" w:eastAsia="Open Sans" w:hAnsi="Sakkal Majalla" w:cs="Sakkal Majalla"/>
          <w:color w:val="000000"/>
          <w:spacing w:val="4"/>
          <w:sz w:val="26"/>
          <w:szCs w:val="26"/>
          <w:rtl/>
          <w:lang w:eastAsia="ar" w:bidi="ar-MA"/>
        </w:rPr>
        <w:t xml:space="preserve"> على البارد وناقش تأثير ذلك في شكل الحبيبات. بعد إثبات أن المعادن عبارة عن بُنى بلورية، يمكنك الانتقال إلى الجوانب النظرية للبُنى الحبيبية (الموضوعات أ4 وأ5).</w:t>
      </w:r>
    </w:p>
    <w:p w14:paraId="4FD603BE" w14:textId="60383738" w:rsidR="0062167E" w:rsidRPr="00853C7E" w:rsidRDefault="0062167E" w:rsidP="00853C7E">
      <w:pPr>
        <w:pStyle w:val="BodyText"/>
        <w:bidi/>
        <w:spacing w:before="120" w:line="288" w:lineRule="auto"/>
        <w:ind w:right="27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بالنسبة لنتاج التعلم ب، قدِّم الموضوع بإخبار المتعلمين أنه سيكون هناك الكثير من الشروح والتجريب العملي. يمكنك البدء بشرح بسيط نسبيًا يربط نتاج التعلم هذا بالنتاج السابق. احصل على مكون خضع غلافه للتقسية؛ أحد المكونات الجيدة شفرة القطع المعدنية من منشار دائري. ثم نفِّذ سلسلة من اختبارات الصلابة على سطحه وابدأ بالقرب من المركز ثم انتقل إلى الأسنان؛ وأظهر كيف تزداد الصلابة تجاه الأسنان. يمكنك بعد ذلك مناقشة سبب صلابة الأسنان (للقطع) وانخفاض هشاشة القرص الداخلي (حتى لا يتحطم). يستكشف كتاب الطالب المتطلبات في أثناء الاستخدام.</w:t>
      </w:r>
    </w:p>
    <w:p w14:paraId="605A5DF2" w14:textId="3258ADDD" w:rsidR="0062167E" w:rsidRPr="00853C7E" w:rsidRDefault="0062167E" w:rsidP="00853C7E">
      <w:pPr>
        <w:pStyle w:val="BodyText"/>
        <w:bidi/>
        <w:spacing w:before="120" w:line="288" w:lineRule="auto"/>
        <w:ind w:right="27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 xml:space="preserve">يمكنك الآن الانتقال إلى عرض مجموعة من إجراءات الاختبار </w:t>
      </w:r>
      <w:proofErr w:type="spellStart"/>
      <w:r w:rsidRPr="00853C7E">
        <w:rPr>
          <w:rFonts w:ascii="Sakkal Majalla" w:eastAsia="Open Sans" w:hAnsi="Sakkal Majalla" w:cs="Sakkal Majalla"/>
          <w:color w:val="000000"/>
          <w:spacing w:val="4"/>
          <w:sz w:val="26"/>
          <w:szCs w:val="26"/>
          <w:rtl/>
          <w:lang w:eastAsia="ar" w:bidi="ar-MA"/>
        </w:rPr>
        <w:t>الإتلافي</w:t>
      </w:r>
      <w:proofErr w:type="spellEnd"/>
      <w:r w:rsidRPr="00853C7E">
        <w:rPr>
          <w:rFonts w:ascii="Sakkal Majalla" w:eastAsia="Open Sans" w:hAnsi="Sakkal Majalla" w:cs="Sakkal Majalla"/>
          <w:color w:val="000000"/>
          <w:spacing w:val="4"/>
          <w:sz w:val="26"/>
          <w:szCs w:val="26"/>
          <w:rtl/>
          <w:lang w:eastAsia="ar" w:bidi="ar-MA"/>
        </w:rPr>
        <w:t xml:space="preserve">، باستخدام عينات قياسية للبدء بها. ولإضفاء المزيد من الاهتمام، يجدر بك قضاء بعض الوقت في فحص مادة </w:t>
      </w:r>
      <w:proofErr w:type="spellStart"/>
      <w:r w:rsidRPr="00853C7E">
        <w:rPr>
          <w:rFonts w:ascii="Sakkal Majalla" w:eastAsia="Open Sans" w:hAnsi="Sakkal Majalla" w:cs="Sakkal Majalla"/>
          <w:color w:val="000000"/>
          <w:spacing w:val="4"/>
          <w:sz w:val="26"/>
          <w:szCs w:val="26"/>
          <w:rtl/>
          <w:lang w:eastAsia="ar" w:bidi="ar-MA"/>
        </w:rPr>
        <w:t>الديورالومين</w:t>
      </w:r>
      <w:proofErr w:type="spellEnd"/>
      <w:r w:rsidRPr="00853C7E">
        <w:rPr>
          <w:rFonts w:ascii="Sakkal Majalla" w:eastAsia="Open Sans" w:hAnsi="Sakkal Majalla" w:cs="Sakkal Majalla"/>
          <w:color w:val="000000"/>
          <w:spacing w:val="4"/>
          <w:sz w:val="26"/>
          <w:szCs w:val="26"/>
          <w:rtl/>
          <w:lang w:eastAsia="ar" w:bidi="ar-MA"/>
        </w:rPr>
        <w:t>؛ وإذا كان بإمكانك الوصول إلى ورشة عمل هندسية، فمن الممكن صنع عينة أساسية من النحاس بنسبة 4% تكون متصلبة بالترسيب. وعند الاختبار مقابل قطعة من</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الألومنيوم العادي (مثل طبقة تغليف السقف)، ستظهر زيادة كبيرة في الصلابة ومقاومة الشد. أقرب مثال تشبيهي لهذه</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 xml:space="preserve">الحالة هو إضافة قليل من الملح عند الطهي لإبراز النكهة. أما بالنسبة </w:t>
      </w:r>
      <w:proofErr w:type="spellStart"/>
      <w:r w:rsidRPr="00853C7E">
        <w:rPr>
          <w:rFonts w:ascii="Sakkal Majalla" w:eastAsia="Open Sans" w:hAnsi="Sakkal Majalla" w:cs="Sakkal Majalla"/>
          <w:color w:val="000000"/>
          <w:spacing w:val="4"/>
          <w:sz w:val="26"/>
          <w:szCs w:val="26"/>
          <w:rtl/>
          <w:lang w:eastAsia="ar" w:bidi="ar-MA"/>
        </w:rPr>
        <w:t>للدورالومين</w:t>
      </w:r>
      <w:proofErr w:type="spellEnd"/>
      <w:r w:rsidRPr="00853C7E">
        <w:rPr>
          <w:rFonts w:ascii="Sakkal Majalla" w:eastAsia="Open Sans" w:hAnsi="Sakkal Majalla" w:cs="Sakkal Majalla"/>
          <w:color w:val="000000"/>
          <w:spacing w:val="4"/>
          <w:sz w:val="26"/>
          <w:szCs w:val="26"/>
          <w:rtl/>
          <w:lang w:eastAsia="ar" w:bidi="ar-MA"/>
        </w:rPr>
        <w:t>، فيمكنك البدء في مناقشة سبب تثبيت</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 xml:space="preserve">الألواح الجلدية المصنوعة من </w:t>
      </w:r>
      <w:proofErr w:type="spellStart"/>
      <w:r w:rsidRPr="00853C7E">
        <w:rPr>
          <w:rFonts w:ascii="Sakkal Majalla" w:eastAsia="Open Sans" w:hAnsi="Sakkal Majalla" w:cs="Sakkal Majalla"/>
          <w:color w:val="000000"/>
          <w:spacing w:val="4"/>
          <w:sz w:val="26"/>
          <w:szCs w:val="26"/>
          <w:rtl/>
          <w:lang w:eastAsia="ar" w:bidi="ar-MA"/>
        </w:rPr>
        <w:t>خلائط</w:t>
      </w:r>
      <w:proofErr w:type="spellEnd"/>
      <w:r w:rsidRPr="00853C7E">
        <w:rPr>
          <w:rFonts w:ascii="Sakkal Majalla" w:eastAsia="Open Sans" w:hAnsi="Sakkal Majalla" w:cs="Sakkal Majalla"/>
          <w:color w:val="000000"/>
          <w:spacing w:val="4"/>
          <w:sz w:val="26"/>
          <w:szCs w:val="26"/>
          <w:rtl/>
          <w:lang w:eastAsia="ar" w:bidi="ar-MA"/>
        </w:rPr>
        <w:t xml:space="preserve"> الألومنيوم عالية المقاومة على الطائرات وليس لحامها؛ ومرة أخرى، أكِّد على الارتباط</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بالموضوع أ5 من نتاج التعلم أ.</w:t>
      </w:r>
    </w:p>
    <w:p w14:paraId="05D30986" w14:textId="54295932" w:rsidR="0062167E" w:rsidRPr="00853C7E" w:rsidRDefault="0062167E" w:rsidP="00853C7E">
      <w:pPr>
        <w:pStyle w:val="BodyText"/>
        <w:bidi/>
        <w:spacing w:before="120" w:line="288" w:lineRule="auto"/>
        <w:ind w:right="27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بعد تعرُّف الأساسيات، ستُدرَّ</w:t>
      </w:r>
      <w:r w:rsidR="00BF14B5">
        <w:rPr>
          <w:rFonts w:ascii="Sakkal Majalla" w:eastAsia="Open Sans" w:hAnsi="Sakkal Majalla" w:cs="Sakkal Majalla" w:hint="cs"/>
          <w:color w:val="000000"/>
          <w:spacing w:val="4"/>
          <w:sz w:val="26"/>
          <w:szCs w:val="26"/>
          <w:rtl/>
          <w:lang w:eastAsia="ar" w:bidi="ar-MA"/>
        </w:rPr>
        <w:t>س</w:t>
      </w:r>
      <w:r w:rsidRPr="00853C7E">
        <w:rPr>
          <w:rFonts w:ascii="Sakkal Majalla" w:eastAsia="Open Sans" w:hAnsi="Sakkal Majalla" w:cs="Sakkal Majalla"/>
          <w:color w:val="000000"/>
          <w:spacing w:val="4"/>
          <w:sz w:val="26"/>
          <w:szCs w:val="26"/>
          <w:rtl/>
          <w:lang w:eastAsia="ar" w:bidi="ar-MA"/>
        </w:rPr>
        <w:t xml:space="preserve"> بقية هذه الوحدة في معظمها من خلال تحقيق المتعلم الذي يتضمن استخدام معدات اختبار </w:t>
      </w:r>
      <w:proofErr w:type="spellStart"/>
      <w:r w:rsidRPr="00853C7E">
        <w:rPr>
          <w:rFonts w:ascii="Sakkal Majalla" w:eastAsia="Open Sans" w:hAnsi="Sakkal Majalla" w:cs="Sakkal Majalla"/>
          <w:color w:val="000000"/>
          <w:spacing w:val="4"/>
          <w:sz w:val="26"/>
          <w:szCs w:val="26"/>
          <w:rtl/>
          <w:lang w:eastAsia="ar" w:bidi="ar-MA"/>
        </w:rPr>
        <w:t>إتلافية</w:t>
      </w:r>
      <w:proofErr w:type="spellEnd"/>
      <w:r w:rsidRPr="00853C7E">
        <w:rPr>
          <w:rFonts w:ascii="Sakkal Majalla" w:eastAsia="Open Sans" w:hAnsi="Sakkal Majalla" w:cs="Sakkal Majalla"/>
          <w:color w:val="000000"/>
          <w:spacing w:val="4"/>
          <w:sz w:val="26"/>
          <w:szCs w:val="26"/>
          <w:rtl/>
          <w:lang w:eastAsia="ar" w:bidi="ar-MA"/>
        </w:rPr>
        <w:t xml:space="preserve"> وغير </w:t>
      </w:r>
      <w:proofErr w:type="spellStart"/>
      <w:r w:rsidRPr="00853C7E">
        <w:rPr>
          <w:rFonts w:ascii="Sakkal Majalla" w:eastAsia="Open Sans" w:hAnsi="Sakkal Majalla" w:cs="Sakkal Majalla"/>
          <w:color w:val="000000"/>
          <w:spacing w:val="4"/>
          <w:sz w:val="26"/>
          <w:szCs w:val="26"/>
          <w:rtl/>
          <w:lang w:eastAsia="ar" w:bidi="ar-MA"/>
        </w:rPr>
        <w:t>إتلافية</w:t>
      </w:r>
      <w:proofErr w:type="spellEnd"/>
      <w:r w:rsidRPr="00853C7E">
        <w:rPr>
          <w:rFonts w:ascii="Sakkal Majalla" w:eastAsia="Open Sans" w:hAnsi="Sakkal Majalla" w:cs="Sakkal Majalla"/>
          <w:color w:val="000000"/>
          <w:spacing w:val="4"/>
          <w:sz w:val="26"/>
          <w:szCs w:val="26"/>
          <w:rtl/>
          <w:lang w:eastAsia="ar" w:bidi="ar-MA"/>
        </w:rPr>
        <w:t xml:space="preserve">. سيتطلب ذلك إشرافًا </w:t>
      </w:r>
      <w:r w:rsidR="006739B0" w:rsidRPr="00853C7E">
        <w:rPr>
          <w:rFonts w:ascii="Sakkal Majalla" w:eastAsia="Open Sans" w:hAnsi="Sakkal Majalla" w:cs="Sakkal Majalla" w:hint="cs"/>
          <w:color w:val="000000"/>
          <w:spacing w:val="4"/>
          <w:sz w:val="26"/>
          <w:szCs w:val="26"/>
          <w:rtl/>
          <w:lang w:eastAsia="ar" w:bidi="ar-MA"/>
        </w:rPr>
        <w:t>دقيقًا،</w:t>
      </w:r>
      <w:r w:rsidRPr="00853C7E">
        <w:rPr>
          <w:rFonts w:ascii="Sakkal Majalla" w:eastAsia="Open Sans" w:hAnsi="Sakkal Majalla" w:cs="Sakkal Majalla"/>
          <w:color w:val="000000"/>
          <w:spacing w:val="4"/>
          <w:sz w:val="26"/>
          <w:szCs w:val="26"/>
          <w:rtl/>
          <w:lang w:eastAsia="ar" w:bidi="ar-MA"/>
        </w:rPr>
        <w:t xml:space="preserve"> ولكن من المهم السماح للمتعلمين بتطوير مهاراتهم في الاختبار.</w:t>
      </w:r>
    </w:p>
    <w:p w14:paraId="0C210FC8" w14:textId="019A86BF" w:rsidR="0062167E" w:rsidRPr="00853C7E" w:rsidRDefault="0062167E" w:rsidP="00853C7E">
      <w:pPr>
        <w:pStyle w:val="BodyText"/>
        <w:bidi/>
        <w:spacing w:before="120" w:line="288" w:lineRule="auto"/>
        <w:ind w:right="27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بالنسبة لنتاج التعلم ج، يمكنك تقديم الموضوع بمناقشة الإجراء المتبع عند إخفاق المنتج في أثناء الاستخدام وتأثر الأفراد</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من العامة بذلك- جمع الأدلة وحفظها وتحليلها في أثناء التحقيق. عند محاولة معرفة الخطأ الذي حدث، تكون الخطوة الأولى معرفة ما إذا كان هناك إخفاق فلزي (معدني) ناتج عن التحميل الزائد مثلًا أو عن الكلال. ويمكنك إلقاء نظرة</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 xml:space="preserve">على بعض دراسات الحالة الموثقة جيدًا، مثل انفصال شفرة المحرك </w:t>
      </w:r>
      <w:proofErr w:type="spellStart"/>
      <w:r w:rsidRPr="00853C7E">
        <w:rPr>
          <w:rFonts w:ascii="Sakkal Majalla" w:eastAsia="Open Sans" w:hAnsi="Sakkal Majalla" w:cs="Sakkal Majalla"/>
          <w:color w:val="000000"/>
          <w:spacing w:val="4"/>
          <w:sz w:val="26"/>
          <w:szCs w:val="26"/>
          <w:rtl/>
          <w:lang w:eastAsia="ar" w:bidi="ar-MA"/>
        </w:rPr>
        <w:t>التوربيني</w:t>
      </w:r>
      <w:proofErr w:type="spellEnd"/>
      <w:r w:rsidRPr="00853C7E">
        <w:rPr>
          <w:rFonts w:ascii="Sakkal Majalla" w:eastAsia="Open Sans" w:hAnsi="Sakkal Majalla" w:cs="Sakkal Majalla"/>
          <w:color w:val="000000"/>
          <w:spacing w:val="4"/>
          <w:sz w:val="26"/>
          <w:szCs w:val="26"/>
          <w:rtl/>
          <w:lang w:eastAsia="ar" w:bidi="ar-MA"/>
        </w:rPr>
        <w:t xml:space="preserve"> في المحرك الهوائي أو الإخفاق بسبب</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الكلِال في العمود المرفقي للمحرك. يتضمن كتاب الطالب دراسة حالة تتعلق بالمواد المستخدمة في الطائرات النفاثة</w:t>
      </w:r>
      <w:r w:rsidR="00853C7E">
        <w:rPr>
          <w:rFonts w:ascii="Sakkal Majalla" w:eastAsia="Open Sans" w:hAnsi="Sakkal Majalla" w:cs="Sakkal Majalla"/>
          <w:color w:val="000000"/>
          <w:spacing w:val="4"/>
          <w:sz w:val="26"/>
          <w:szCs w:val="26"/>
          <w:lang w:eastAsia="ar" w:bidi="ar-MA"/>
        </w:rPr>
        <w:t> </w:t>
      </w:r>
      <w:r w:rsidRPr="00853C7E">
        <w:rPr>
          <w:rFonts w:ascii="Sakkal Majalla" w:eastAsia="Open Sans" w:hAnsi="Sakkal Majalla" w:cs="Sakkal Majalla"/>
          <w:color w:val="000000"/>
          <w:spacing w:val="4"/>
          <w:sz w:val="26"/>
          <w:szCs w:val="26"/>
          <w:rtl/>
          <w:lang w:eastAsia="ar" w:bidi="ar-MA"/>
        </w:rPr>
        <w:t>المبكرة.</w:t>
      </w:r>
    </w:p>
    <w:p w14:paraId="6B6724AD" w14:textId="77777777" w:rsidR="0062167E" w:rsidRPr="00853C7E" w:rsidRDefault="0062167E" w:rsidP="00853C7E">
      <w:pPr>
        <w:pStyle w:val="BodyText"/>
        <w:bidi/>
        <w:spacing w:before="120" w:line="288" w:lineRule="auto"/>
        <w:ind w:right="27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 xml:space="preserve">يوفر تدريس نتاج التعلم هذا فرصة كبيرة للنظر إلى صور المكونات التي أخفقت وتحديد سبب هذا الإخفاق. وتكون البداية بالنظر إلى المكون الذي أخفق بسبب الكلال وتحديد المناطق المصقولة والبلورية على السطح المكسور. عند فحص عجلة التروس (على سبيل المثال) التي أخفقت، يمكنك التحقق من تشققات الكلال باستخدام السائل المتغلغل (الذي يرتبط بالاختبارات غير </w:t>
      </w:r>
      <w:proofErr w:type="spellStart"/>
      <w:r w:rsidRPr="00853C7E">
        <w:rPr>
          <w:rFonts w:ascii="Sakkal Majalla" w:eastAsia="Open Sans" w:hAnsi="Sakkal Majalla" w:cs="Sakkal Majalla"/>
          <w:color w:val="000000"/>
          <w:spacing w:val="4"/>
          <w:sz w:val="26"/>
          <w:szCs w:val="26"/>
          <w:rtl/>
          <w:lang w:eastAsia="ar" w:bidi="ar-MA"/>
        </w:rPr>
        <w:t>الإتلافية</w:t>
      </w:r>
      <w:proofErr w:type="spellEnd"/>
      <w:r w:rsidRPr="00853C7E">
        <w:rPr>
          <w:rFonts w:ascii="Sakkal Majalla" w:eastAsia="Open Sans" w:hAnsi="Sakkal Majalla" w:cs="Sakkal Majalla"/>
          <w:color w:val="000000"/>
          <w:spacing w:val="4"/>
          <w:sz w:val="26"/>
          <w:szCs w:val="26"/>
          <w:rtl/>
          <w:lang w:eastAsia="ar" w:bidi="ar-MA"/>
        </w:rPr>
        <w:t>).</w:t>
      </w:r>
    </w:p>
    <w:p w14:paraId="6EF6E373" w14:textId="77777777" w:rsidR="0062167E" w:rsidRPr="00853C7E" w:rsidRDefault="0062167E" w:rsidP="00853C7E">
      <w:pPr>
        <w:pStyle w:val="BodyText"/>
        <w:bidi/>
        <w:spacing w:before="120" w:line="288" w:lineRule="auto"/>
        <w:ind w:right="270"/>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 xml:space="preserve">أما الموضوع الأخير في نتاج التعلم هذا فيتمثل في النظر في استراتيجيات التصميم لمنع إخفاق المكونات. وهو يجمع كل محتوى الوحدة ودراسات الحالة عي أفضل شكل لتدريسه. من أمثلة البدء البسيطة تحسين تصميم العمود المتدرج الذي </w:t>
      </w:r>
      <w:r w:rsidRPr="00853C7E">
        <w:rPr>
          <w:rFonts w:ascii="Sakkal Majalla" w:eastAsia="Open Sans" w:hAnsi="Sakkal Majalla" w:cs="Sakkal Majalla"/>
          <w:color w:val="000000"/>
          <w:spacing w:val="4"/>
          <w:sz w:val="26"/>
          <w:szCs w:val="26"/>
          <w:rtl/>
          <w:lang w:eastAsia="ar" w:bidi="ar-MA"/>
        </w:rPr>
        <w:lastRenderedPageBreak/>
        <w:t>أخفق بسبب زيادة الإجهاد الناجم عن نصف القطر الحاد. وقد يؤول ذلك بنا إلى مناقشة سبب وجود نوافذ مستديرة أو بيضاوية الشكل في مقصورة الطائرات التجارية.</w:t>
      </w:r>
    </w:p>
    <w:p w14:paraId="28884B74" w14:textId="77777777" w:rsidR="00B504BB" w:rsidRPr="00853C7E" w:rsidRDefault="00B504BB" w:rsidP="00853C7E">
      <w:pPr>
        <w:widowControl/>
        <w:bidi/>
        <w:spacing w:line="288" w:lineRule="auto"/>
        <w:rPr>
          <w:rFonts w:ascii="Sakkal Majalla" w:hAnsi="Sakkal Majalla" w:cs="Sakkal Majalla"/>
          <w:b/>
          <w:bCs/>
          <w:color w:val="000000"/>
          <w:sz w:val="26"/>
          <w:szCs w:val="26"/>
        </w:rPr>
      </w:pPr>
      <w:r w:rsidRPr="00853C7E">
        <w:rPr>
          <w:rFonts w:ascii="Sakkal Majalla" w:eastAsia="Open Sans" w:hAnsi="Sakkal Majalla" w:cs="Sakkal Majalla"/>
          <w:b/>
          <w:bCs/>
          <w:color w:val="000000"/>
          <w:sz w:val="26"/>
          <w:szCs w:val="26"/>
          <w:rtl/>
          <w:lang w:eastAsia="ar" w:bidi="ar-MA"/>
        </w:rPr>
        <w:br w:type="page"/>
      </w:r>
    </w:p>
    <w:p w14:paraId="74FB54B3" w14:textId="3624456E" w:rsidR="009B241A" w:rsidRPr="00853C7E" w:rsidRDefault="00FC0C13" w:rsidP="00FC0C13">
      <w:pPr>
        <w:pStyle w:val="BodyText"/>
        <w:bidi/>
        <w:spacing w:before="120" w:after="240"/>
        <w:ind w:right="34"/>
        <w:rPr>
          <w:rFonts w:ascii="Sakkal Majalla" w:hAnsi="Sakkal Majalla" w:cs="Sakkal Majalla"/>
          <w:b/>
          <w:bCs/>
          <w:color w:val="000000"/>
          <w:sz w:val="26"/>
          <w:szCs w:val="26"/>
          <w:lang w:val="en-GB"/>
        </w:rPr>
      </w:pPr>
      <w:r w:rsidRPr="00853C7E">
        <w:rPr>
          <w:rFonts w:ascii="Sakkal Majalla" w:eastAsia="Open Sans" w:hAnsi="Sakkal Majalla" w:cs="Sakkal Majalla"/>
          <w:b/>
          <w:bCs/>
          <w:color w:val="000000"/>
          <w:sz w:val="26"/>
          <w:szCs w:val="26"/>
          <w:rtl/>
          <w:lang w:eastAsia="ar" w:bidi="ar-MA"/>
        </w:rPr>
        <w:lastRenderedPageBreak/>
        <w:t>نموذج التقييم</w:t>
      </w:r>
    </w:p>
    <w:tbl>
      <w:tblPr>
        <w:bidiVisual/>
        <w:tblW w:w="9420" w:type="dxa"/>
        <w:tblInd w:w="-5" w:type="dxa"/>
        <w:tblBorders>
          <w:top w:val="single" w:sz="4" w:space="0" w:color="767676"/>
          <w:left w:val="single" w:sz="4" w:space="0" w:color="767676"/>
          <w:bottom w:val="single" w:sz="4" w:space="0" w:color="767676"/>
          <w:right w:val="single" w:sz="4" w:space="0" w:color="767676"/>
          <w:insideH w:val="single" w:sz="4" w:space="0" w:color="767676"/>
          <w:insideV w:val="single" w:sz="4" w:space="0" w:color="767676"/>
        </w:tblBorders>
        <w:tblLayout w:type="fixed"/>
        <w:tblLook w:val="0400" w:firstRow="0" w:lastRow="0" w:firstColumn="0" w:lastColumn="0" w:noHBand="0" w:noVBand="1"/>
      </w:tblPr>
      <w:tblGrid>
        <w:gridCol w:w="3261"/>
        <w:gridCol w:w="3092"/>
        <w:gridCol w:w="3067"/>
      </w:tblGrid>
      <w:tr w:rsidR="0062167E" w:rsidRPr="00853C7E" w14:paraId="382A0CE0" w14:textId="77777777" w:rsidTr="00C63848">
        <w:trPr>
          <w:trHeight w:val="680"/>
        </w:trPr>
        <w:tc>
          <w:tcPr>
            <w:tcW w:w="3261" w:type="dxa"/>
            <w:tcBorders>
              <w:bottom w:val="single" w:sz="4" w:space="0" w:color="000000"/>
              <w:right w:val="single" w:sz="4" w:space="0" w:color="949494"/>
            </w:tcBorders>
            <w:shd w:val="clear" w:color="auto" w:fill="DDCBE3"/>
          </w:tcPr>
          <w:p w14:paraId="5CCC88A1" w14:textId="77777777" w:rsidR="0062167E" w:rsidRPr="00853C7E" w:rsidRDefault="0062167E" w:rsidP="00853C7E">
            <w:pPr>
              <w:pBdr>
                <w:top w:val="nil"/>
                <w:left w:val="nil"/>
                <w:bottom w:val="nil"/>
                <w:right w:val="nil"/>
                <w:between w:val="nil"/>
              </w:pBdr>
              <w:bidi/>
              <w:spacing w:before="78" w:line="288" w:lineRule="auto"/>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t>نتاج التعلم</w:t>
            </w:r>
          </w:p>
        </w:tc>
        <w:tc>
          <w:tcPr>
            <w:tcW w:w="3092" w:type="dxa"/>
            <w:tcBorders>
              <w:left w:val="single" w:sz="4" w:space="0" w:color="949494"/>
              <w:bottom w:val="single" w:sz="4" w:space="0" w:color="000000"/>
              <w:right w:val="single" w:sz="4" w:space="0" w:color="949494"/>
            </w:tcBorders>
            <w:shd w:val="clear" w:color="auto" w:fill="DDCBE3"/>
          </w:tcPr>
          <w:p w14:paraId="2DA28073" w14:textId="77777777" w:rsidR="0062167E" w:rsidRPr="00853C7E" w:rsidRDefault="0062167E" w:rsidP="00853C7E">
            <w:pPr>
              <w:pBdr>
                <w:top w:val="nil"/>
                <w:left w:val="nil"/>
                <w:bottom w:val="nil"/>
                <w:right w:val="nil"/>
                <w:between w:val="nil"/>
              </w:pBdr>
              <w:bidi/>
              <w:spacing w:before="78" w:line="288" w:lineRule="auto"/>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t>مجالات المحتوى الرئيسة</w:t>
            </w:r>
          </w:p>
        </w:tc>
        <w:tc>
          <w:tcPr>
            <w:tcW w:w="3067" w:type="dxa"/>
            <w:tcBorders>
              <w:left w:val="single" w:sz="4" w:space="0" w:color="949494"/>
              <w:bottom w:val="single" w:sz="4" w:space="0" w:color="000000"/>
            </w:tcBorders>
            <w:shd w:val="clear" w:color="auto" w:fill="DDCBE3"/>
          </w:tcPr>
          <w:p w14:paraId="4E268E33" w14:textId="77777777" w:rsidR="0062167E" w:rsidRPr="00853C7E" w:rsidRDefault="0062167E" w:rsidP="00853C7E">
            <w:pPr>
              <w:pBdr>
                <w:top w:val="nil"/>
                <w:left w:val="nil"/>
                <w:bottom w:val="nil"/>
                <w:right w:val="nil"/>
                <w:between w:val="nil"/>
              </w:pBdr>
              <w:bidi/>
              <w:spacing w:before="76" w:line="288" w:lineRule="auto"/>
              <w:ind w:right="252"/>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t xml:space="preserve">نهج التقييم </w:t>
            </w:r>
            <w:proofErr w:type="spellStart"/>
            <w:r w:rsidRPr="00853C7E">
              <w:rPr>
                <w:rFonts w:ascii="Sakkal Majalla" w:eastAsia="Open Sans" w:hAnsi="Sakkal Majalla" w:cs="Sakkal Majalla"/>
                <w:b/>
                <w:bCs/>
                <w:color w:val="000000"/>
                <w:sz w:val="26"/>
                <w:szCs w:val="26"/>
                <w:rtl/>
                <w:lang w:eastAsia="ar" w:bidi="ar-MA"/>
              </w:rPr>
              <w:t>المُوصَى</w:t>
            </w:r>
            <w:proofErr w:type="spellEnd"/>
            <w:r w:rsidRPr="00853C7E">
              <w:rPr>
                <w:rFonts w:ascii="Sakkal Majalla" w:eastAsia="Open Sans" w:hAnsi="Sakkal Majalla" w:cs="Sakkal Majalla"/>
                <w:b/>
                <w:bCs/>
                <w:color w:val="000000"/>
                <w:sz w:val="26"/>
                <w:szCs w:val="26"/>
                <w:rtl/>
                <w:lang w:eastAsia="ar" w:bidi="ar-MA"/>
              </w:rPr>
              <w:t xml:space="preserve"> به</w:t>
            </w:r>
          </w:p>
        </w:tc>
      </w:tr>
      <w:tr w:rsidR="0062167E" w:rsidRPr="00853C7E" w14:paraId="6D4B2DE8" w14:textId="77777777" w:rsidTr="00C63848">
        <w:trPr>
          <w:trHeight w:val="3620"/>
        </w:trPr>
        <w:tc>
          <w:tcPr>
            <w:tcW w:w="3261" w:type="dxa"/>
            <w:tcBorders>
              <w:top w:val="single" w:sz="4" w:space="0" w:color="000000"/>
            </w:tcBorders>
          </w:tcPr>
          <w:p w14:paraId="403CB8C1" w14:textId="5CAC61A1" w:rsidR="0062167E" w:rsidRPr="00853C7E" w:rsidRDefault="0062167E" w:rsidP="00853C7E">
            <w:pPr>
              <w:widowControl/>
              <w:pBdr>
                <w:top w:val="nil"/>
                <w:left w:val="nil"/>
                <w:bottom w:val="nil"/>
                <w:right w:val="nil"/>
                <w:between w:val="nil"/>
              </w:pBdr>
              <w:suppressAutoHyphens/>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أ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 xml:space="preserve">دراسة البنية الدقيقة للمواد المعدنية وتأثيرات المعالجة </w:t>
            </w:r>
            <w:r w:rsidR="008D6F84">
              <w:rPr>
                <w:rFonts w:ascii="Sakkal Majalla" w:eastAsia="Open Sans" w:hAnsi="Sakkal Majalla" w:cs="Sakkal Majalla" w:hint="cs"/>
                <w:color w:val="000000"/>
                <w:position w:val="-1"/>
                <w:sz w:val="26"/>
                <w:szCs w:val="26"/>
                <w:rtl/>
                <w:lang w:eastAsia="ar" w:bidi="ar-MA"/>
              </w:rPr>
              <w:t>ف</w:t>
            </w:r>
            <w:r w:rsidRPr="00853C7E">
              <w:rPr>
                <w:rFonts w:ascii="Sakkal Majalla" w:eastAsia="Open Sans" w:hAnsi="Sakkal Majalla" w:cs="Sakkal Majalla"/>
                <w:color w:val="000000"/>
                <w:position w:val="-1"/>
                <w:sz w:val="26"/>
                <w:szCs w:val="26"/>
                <w:rtl/>
                <w:lang w:eastAsia="ar" w:bidi="ar-MA"/>
              </w:rPr>
              <w:t>يها ونتيجة هذه التأثيرات على خواصها الميكانيكية</w:t>
            </w:r>
          </w:p>
        </w:tc>
        <w:tc>
          <w:tcPr>
            <w:tcW w:w="3092" w:type="dxa"/>
            <w:tcBorders>
              <w:top w:val="single" w:sz="4" w:space="0" w:color="000000"/>
            </w:tcBorders>
          </w:tcPr>
          <w:p w14:paraId="7488939C" w14:textId="001D703F"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أ1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 xml:space="preserve">أنواع المعادن </w:t>
            </w:r>
            <w:proofErr w:type="spellStart"/>
            <w:r w:rsidRPr="00853C7E">
              <w:rPr>
                <w:rFonts w:ascii="Sakkal Majalla" w:eastAsia="Open Sans" w:hAnsi="Sakkal Majalla" w:cs="Sakkal Majalla"/>
                <w:color w:val="000000"/>
                <w:position w:val="-1"/>
                <w:sz w:val="26"/>
                <w:szCs w:val="26"/>
                <w:rtl/>
                <w:lang w:eastAsia="ar" w:bidi="ar-MA"/>
              </w:rPr>
              <w:t>والخلائط</w:t>
            </w:r>
            <w:proofErr w:type="spellEnd"/>
            <w:r w:rsidRPr="00853C7E">
              <w:rPr>
                <w:rFonts w:ascii="Sakkal Majalla" w:eastAsia="Open Sans" w:hAnsi="Sakkal Majalla" w:cs="Sakkal Majalla"/>
                <w:color w:val="000000"/>
                <w:position w:val="-1"/>
                <w:sz w:val="26"/>
                <w:szCs w:val="26"/>
                <w:rtl/>
                <w:lang w:eastAsia="ar" w:bidi="ar-MA"/>
              </w:rPr>
              <w:t xml:space="preserve"> الحديدية</w:t>
            </w:r>
          </w:p>
          <w:p w14:paraId="3693BD29" w14:textId="0467D7BD"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أ2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 xml:space="preserve">أنواع المعادن </w:t>
            </w:r>
            <w:proofErr w:type="spellStart"/>
            <w:r w:rsidRPr="00853C7E">
              <w:rPr>
                <w:rFonts w:ascii="Sakkal Majalla" w:eastAsia="Open Sans" w:hAnsi="Sakkal Majalla" w:cs="Sakkal Majalla"/>
                <w:color w:val="000000"/>
                <w:position w:val="-1"/>
                <w:sz w:val="26"/>
                <w:szCs w:val="26"/>
                <w:rtl/>
                <w:lang w:eastAsia="ar" w:bidi="ar-MA"/>
              </w:rPr>
              <w:t>والخلائط</w:t>
            </w:r>
            <w:proofErr w:type="spellEnd"/>
            <w:r w:rsidRPr="00853C7E">
              <w:rPr>
                <w:rFonts w:ascii="Sakkal Majalla" w:eastAsia="Open Sans" w:hAnsi="Sakkal Majalla" w:cs="Sakkal Majalla"/>
                <w:color w:val="000000"/>
                <w:position w:val="-1"/>
                <w:sz w:val="26"/>
                <w:szCs w:val="26"/>
                <w:rtl/>
                <w:lang w:eastAsia="ar" w:bidi="ar-MA"/>
              </w:rPr>
              <w:t xml:space="preserve"> غير الحديدية</w:t>
            </w:r>
          </w:p>
          <w:p w14:paraId="5CCCA08A" w14:textId="1ECC1FA4"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أ3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الخواص الميكانيكية للمواد المعدنية</w:t>
            </w:r>
          </w:p>
          <w:p w14:paraId="3137B563" w14:textId="17E69E59"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أ4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البنية الحبيبية للمواد المعدنية</w:t>
            </w:r>
          </w:p>
          <w:p w14:paraId="413655FB" w14:textId="05557FBC"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أ5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آثار المعالجة في الخواص الميكانيكية للمواد المعدنية</w:t>
            </w:r>
          </w:p>
          <w:p w14:paraId="5C8D4ECE" w14:textId="3C11FE64"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أ6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فحص البنية الدقيقة للمواد المعدنية</w:t>
            </w:r>
          </w:p>
        </w:tc>
        <w:tc>
          <w:tcPr>
            <w:tcW w:w="3067" w:type="dxa"/>
            <w:tcBorders>
              <w:top w:val="single" w:sz="4" w:space="0" w:color="000000"/>
            </w:tcBorders>
          </w:tcPr>
          <w:p w14:paraId="69CCB511" w14:textId="77777777" w:rsidR="0062167E" w:rsidRPr="00853C7E" w:rsidRDefault="0062167E" w:rsidP="00853C7E">
            <w:pPr>
              <w:widowControl/>
              <w:pBdr>
                <w:top w:val="nil"/>
                <w:left w:val="nil"/>
                <w:bottom w:val="nil"/>
                <w:right w:val="nil"/>
                <w:between w:val="nil"/>
              </w:pBdr>
              <w:bidi/>
              <w:spacing w:line="288" w:lineRule="auto"/>
              <w:ind w:leftChars="23" w:left="51"/>
              <w:rPr>
                <w:rFonts w:ascii="Sakkal Majalla" w:eastAsia="Open Sans" w:hAnsi="Sakkal Majalla" w:cs="Sakkal Majalla"/>
                <w:sz w:val="26"/>
                <w:szCs w:val="26"/>
              </w:rPr>
            </w:pPr>
            <w:r w:rsidRPr="00853C7E">
              <w:rPr>
                <w:rFonts w:ascii="Sakkal Majalla" w:eastAsia="Open Sans" w:hAnsi="Sakkal Majalla" w:cs="Sakkal Majalla"/>
                <w:sz w:val="26"/>
                <w:szCs w:val="26"/>
                <w:rtl/>
                <w:lang w:eastAsia="ar" w:bidi="ar-MA"/>
              </w:rPr>
              <w:t>تقرير يحتوي على بحث استقصائي وصور مكتبية للبُنى الدقيقة للمواد المعدنية التي سيُعالج بعضها.</w:t>
            </w:r>
          </w:p>
        </w:tc>
      </w:tr>
      <w:tr w:rsidR="0062167E" w:rsidRPr="00853C7E" w14:paraId="3C806F0B" w14:textId="77777777" w:rsidTr="00C63848">
        <w:trPr>
          <w:trHeight w:val="2300"/>
        </w:trPr>
        <w:tc>
          <w:tcPr>
            <w:tcW w:w="3261" w:type="dxa"/>
          </w:tcPr>
          <w:p w14:paraId="782D0A39" w14:textId="4C4CD416" w:rsidR="0062167E" w:rsidRPr="00853C7E" w:rsidRDefault="0062167E" w:rsidP="00853C7E">
            <w:pPr>
              <w:widowControl/>
              <w:pBdr>
                <w:top w:val="nil"/>
                <w:left w:val="nil"/>
                <w:bottom w:val="nil"/>
                <w:right w:val="nil"/>
                <w:between w:val="nil"/>
              </w:pBdr>
              <w:suppressAutoHyphens/>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ب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استكشاف الخواص الميكانيكية للمواد المعدنية بأمان وتأثير هذه الخواص في متطلبات استخدامها</w:t>
            </w:r>
          </w:p>
        </w:tc>
        <w:tc>
          <w:tcPr>
            <w:tcW w:w="3092" w:type="dxa"/>
          </w:tcPr>
          <w:p w14:paraId="72EE311A" w14:textId="19590F2B"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proofErr w:type="gramStart"/>
            <w:r w:rsidRPr="00853C7E">
              <w:rPr>
                <w:rFonts w:ascii="Sakkal Majalla" w:eastAsia="Open Sans" w:hAnsi="Sakkal Majalla" w:cs="Sakkal Majalla"/>
                <w:b/>
                <w:bCs/>
                <w:color w:val="000000"/>
                <w:position w:val="-1"/>
                <w:sz w:val="26"/>
                <w:szCs w:val="26"/>
                <w:rtl/>
                <w:lang w:eastAsia="ar" w:bidi="ar-MA"/>
              </w:rPr>
              <w:t>ب1</w:t>
            </w:r>
            <w:proofErr w:type="gramEnd"/>
            <w:r w:rsidRPr="00853C7E">
              <w:rPr>
                <w:rFonts w:ascii="Sakkal Majalla" w:eastAsia="Open Sans" w:hAnsi="Sakkal Majalla" w:cs="Sakkal Majalla"/>
                <w:b/>
                <w:bCs/>
                <w:color w:val="000000"/>
                <w:position w:val="-1"/>
                <w:sz w:val="26"/>
                <w:szCs w:val="26"/>
                <w:rtl/>
                <w:lang w:eastAsia="ar" w:bidi="ar-MA"/>
              </w:rPr>
              <w:t xml:space="preserve">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متطلبات المواد المعدنية في أثناء الاستخدام</w:t>
            </w:r>
          </w:p>
          <w:p w14:paraId="36DEB126" w14:textId="08A7B5B2"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proofErr w:type="gramStart"/>
            <w:r w:rsidRPr="00853C7E">
              <w:rPr>
                <w:rFonts w:ascii="Sakkal Majalla" w:eastAsia="Open Sans" w:hAnsi="Sakkal Majalla" w:cs="Sakkal Majalla"/>
                <w:b/>
                <w:bCs/>
                <w:color w:val="000000"/>
                <w:position w:val="-1"/>
                <w:sz w:val="26"/>
                <w:szCs w:val="26"/>
                <w:rtl/>
                <w:lang w:eastAsia="ar" w:bidi="ar-MA"/>
              </w:rPr>
              <w:t>ب2</w:t>
            </w:r>
            <w:proofErr w:type="gramEnd"/>
            <w:r w:rsidRPr="00853C7E">
              <w:rPr>
                <w:rFonts w:ascii="Sakkal Majalla" w:eastAsia="Open Sans" w:hAnsi="Sakkal Majalla" w:cs="Sakkal Majalla"/>
                <w:b/>
                <w:bCs/>
                <w:color w:val="000000"/>
                <w:position w:val="-1"/>
                <w:sz w:val="26"/>
                <w:szCs w:val="26"/>
                <w:rtl/>
                <w:lang w:eastAsia="ar" w:bidi="ar-MA"/>
              </w:rPr>
              <w:t xml:space="preserve">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 xml:space="preserve">إجراءات الاختبار </w:t>
            </w:r>
            <w:proofErr w:type="spellStart"/>
            <w:r w:rsidRPr="00853C7E">
              <w:rPr>
                <w:rFonts w:ascii="Sakkal Majalla" w:eastAsia="Open Sans" w:hAnsi="Sakkal Majalla" w:cs="Sakkal Majalla"/>
                <w:color w:val="000000"/>
                <w:position w:val="-1"/>
                <w:sz w:val="26"/>
                <w:szCs w:val="26"/>
                <w:rtl/>
                <w:lang w:eastAsia="ar" w:bidi="ar-MA"/>
              </w:rPr>
              <w:t>الإتلافي</w:t>
            </w:r>
            <w:proofErr w:type="spellEnd"/>
          </w:p>
          <w:p w14:paraId="183EDEA4" w14:textId="24F235AC"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proofErr w:type="gramStart"/>
            <w:r w:rsidRPr="00853C7E">
              <w:rPr>
                <w:rFonts w:ascii="Sakkal Majalla" w:eastAsia="Open Sans" w:hAnsi="Sakkal Majalla" w:cs="Sakkal Majalla"/>
                <w:b/>
                <w:bCs/>
                <w:color w:val="000000"/>
                <w:position w:val="-1"/>
                <w:sz w:val="26"/>
                <w:szCs w:val="26"/>
                <w:rtl/>
                <w:lang w:eastAsia="ar" w:bidi="ar-MA"/>
              </w:rPr>
              <w:t>ب3</w:t>
            </w:r>
            <w:proofErr w:type="gramEnd"/>
            <w:r w:rsidRPr="00853C7E">
              <w:rPr>
                <w:rFonts w:ascii="Sakkal Majalla" w:eastAsia="Open Sans" w:hAnsi="Sakkal Majalla" w:cs="Sakkal Majalla"/>
                <w:b/>
                <w:bCs/>
                <w:color w:val="000000"/>
                <w:position w:val="-1"/>
                <w:sz w:val="26"/>
                <w:szCs w:val="26"/>
                <w:rtl/>
                <w:lang w:eastAsia="ar" w:bidi="ar-MA"/>
              </w:rPr>
              <w:t xml:space="preserve">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 xml:space="preserve">إجراءات الاختبار غير </w:t>
            </w:r>
            <w:proofErr w:type="spellStart"/>
            <w:r w:rsidRPr="00853C7E">
              <w:rPr>
                <w:rFonts w:ascii="Sakkal Majalla" w:eastAsia="Open Sans" w:hAnsi="Sakkal Majalla" w:cs="Sakkal Majalla"/>
                <w:color w:val="000000"/>
                <w:position w:val="-1"/>
                <w:sz w:val="26"/>
                <w:szCs w:val="26"/>
                <w:rtl/>
                <w:lang w:eastAsia="ar" w:bidi="ar-MA"/>
              </w:rPr>
              <w:t>الإتلافي</w:t>
            </w:r>
            <w:proofErr w:type="spellEnd"/>
          </w:p>
        </w:tc>
        <w:tc>
          <w:tcPr>
            <w:tcW w:w="3067" w:type="dxa"/>
          </w:tcPr>
          <w:p w14:paraId="3EEFF944" w14:textId="77777777" w:rsidR="0062167E" w:rsidRPr="00853C7E" w:rsidRDefault="0062167E" w:rsidP="00853C7E">
            <w:pPr>
              <w:widowControl/>
              <w:pBdr>
                <w:top w:val="nil"/>
                <w:left w:val="nil"/>
                <w:bottom w:val="nil"/>
                <w:right w:val="nil"/>
                <w:between w:val="nil"/>
              </w:pBdr>
              <w:bidi/>
              <w:spacing w:line="288" w:lineRule="auto"/>
              <w:ind w:leftChars="23" w:left="51"/>
              <w:rPr>
                <w:rFonts w:ascii="Sakkal Majalla" w:eastAsia="Open Sans" w:hAnsi="Sakkal Majalla" w:cs="Sakkal Majalla"/>
                <w:sz w:val="26"/>
                <w:szCs w:val="26"/>
              </w:rPr>
            </w:pPr>
            <w:r w:rsidRPr="00853C7E">
              <w:rPr>
                <w:rFonts w:ascii="Sakkal Majalla" w:eastAsia="Open Sans" w:hAnsi="Sakkal Majalla" w:cs="Sakkal Majalla"/>
                <w:sz w:val="26"/>
                <w:szCs w:val="26"/>
                <w:rtl/>
                <w:lang w:eastAsia="ar" w:bidi="ar-MA"/>
              </w:rPr>
              <w:t>حافظة بالنتائج المجمعة من الاختبارات التي أجريت على عينات من مواد معدنية معينة وفحص المواد ودراستها، مدعومة بسجل وصور.</w:t>
            </w:r>
          </w:p>
          <w:p w14:paraId="173A8EAE" w14:textId="77777777" w:rsidR="0062167E" w:rsidRPr="00853C7E" w:rsidRDefault="0062167E" w:rsidP="00853C7E">
            <w:pPr>
              <w:widowControl/>
              <w:pBdr>
                <w:top w:val="nil"/>
                <w:left w:val="nil"/>
                <w:bottom w:val="nil"/>
                <w:right w:val="nil"/>
                <w:between w:val="nil"/>
              </w:pBdr>
              <w:bidi/>
              <w:spacing w:line="288" w:lineRule="auto"/>
              <w:ind w:leftChars="23" w:left="51"/>
              <w:rPr>
                <w:rFonts w:ascii="Sakkal Majalla" w:eastAsia="Open Sans" w:hAnsi="Sakkal Majalla" w:cs="Sakkal Majalla"/>
                <w:sz w:val="26"/>
                <w:szCs w:val="26"/>
              </w:rPr>
            </w:pPr>
            <w:r w:rsidRPr="00853C7E">
              <w:rPr>
                <w:rFonts w:ascii="Sakkal Majalla" w:eastAsia="Open Sans" w:hAnsi="Sakkal Majalla" w:cs="Sakkal Majalla"/>
                <w:sz w:val="26"/>
                <w:szCs w:val="26"/>
                <w:rtl/>
                <w:lang w:eastAsia="ar" w:bidi="ar-MA"/>
              </w:rPr>
              <w:t>سجلات الملاحظة ضرورية.</w:t>
            </w:r>
          </w:p>
        </w:tc>
      </w:tr>
      <w:tr w:rsidR="0062167E" w:rsidRPr="00853C7E" w14:paraId="740B174A" w14:textId="77777777" w:rsidTr="00C63848">
        <w:trPr>
          <w:trHeight w:val="2060"/>
        </w:trPr>
        <w:tc>
          <w:tcPr>
            <w:tcW w:w="3261" w:type="dxa"/>
          </w:tcPr>
          <w:p w14:paraId="2630DDED" w14:textId="3A7135AC" w:rsidR="0062167E" w:rsidRPr="00853C7E" w:rsidRDefault="0062167E" w:rsidP="00853C7E">
            <w:pPr>
              <w:widowControl/>
              <w:pBdr>
                <w:top w:val="nil"/>
                <w:left w:val="nil"/>
                <w:bottom w:val="nil"/>
                <w:right w:val="nil"/>
                <w:between w:val="nil"/>
              </w:pBdr>
              <w:suppressAutoHyphens/>
              <w:bidi/>
              <w:spacing w:before="80" w:after="60" w:line="288" w:lineRule="auto"/>
              <w:ind w:leftChars="19" w:left="376" w:right="114" w:hangingChars="128" w:hanging="334"/>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ج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استكشاف إخفاق المكونات المعدنية في أثناء استخدامها ودراسة إدخال التحسينات على تصميمها</w:t>
            </w:r>
          </w:p>
        </w:tc>
        <w:tc>
          <w:tcPr>
            <w:tcW w:w="3092" w:type="dxa"/>
            <w:tcBorders>
              <w:bottom w:val="single" w:sz="4" w:space="0" w:color="8F8FB5"/>
            </w:tcBorders>
          </w:tcPr>
          <w:p w14:paraId="3BBE9A46" w14:textId="7B01D050"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ج1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 xml:space="preserve">الكسر </w:t>
            </w:r>
            <w:proofErr w:type="spellStart"/>
            <w:r w:rsidRPr="00853C7E">
              <w:rPr>
                <w:rFonts w:ascii="Sakkal Majalla" w:eastAsia="Open Sans" w:hAnsi="Sakkal Majalla" w:cs="Sakkal Majalla"/>
                <w:color w:val="000000"/>
                <w:position w:val="-1"/>
                <w:sz w:val="26"/>
                <w:szCs w:val="26"/>
                <w:rtl/>
                <w:lang w:eastAsia="ar" w:bidi="ar-MA"/>
              </w:rPr>
              <w:t>المطيل</w:t>
            </w:r>
            <w:proofErr w:type="spellEnd"/>
            <w:r w:rsidRPr="00853C7E">
              <w:rPr>
                <w:rFonts w:ascii="Sakkal Majalla" w:eastAsia="Open Sans" w:hAnsi="Sakkal Majalla" w:cs="Sakkal Majalla"/>
                <w:color w:val="000000"/>
                <w:position w:val="-1"/>
                <w:sz w:val="26"/>
                <w:szCs w:val="26"/>
                <w:rtl/>
                <w:lang w:eastAsia="ar" w:bidi="ar-MA"/>
              </w:rPr>
              <w:t xml:space="preserve"> والقصيف</w:t>
            </w:r>
          </w:p>
          <w:p w14:paraId="1A314CB8" w14:textId="0FA17C2F"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ج2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الإخفاق بسبب الزحف</w:t>
            </w:r>
          </w:p>
          <w:p w14:paraId="7058E7C9" w14:textId="4125D8F0"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ج3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الإخفاق بسبب الكلال</w:t>
            </w:r>
          </w:p>
          <w:p w14:paraId="1DC10C06" w14:textId="64003C10"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b/>
                <w:color w:val="000000"/>
                <w:position w:val="-1"/>
                <w:sz w:val="26"/>
                <w:szCs w:val="26"/>
              </w:rPr>
            </w:pPr>
            <w:r w:rsidRPr="00853C7E">
              <w:rPr>
                <w:rFonts w:ascii="Sakkal Majalla" w:eastAsia="Open Sans" w:hAnsi="Sakkal Majalla" w:cs="Sakkal Majalla"/>
                <w:b/>
                <w:bCs/>
                <w:color w:val="000000"/>
                <w:position w:val="-1"/>
                <w:sz w:val="26"/>
                <w:szCs w:val="26"/>
                <w:rtl/>
                <w:lang w:eastAsia="ar" w:bidi="ar-MA"/>
              </w:rPr>
              <w:t xml:space="preserve">ج4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آليات التآكل</w:t>
            </w:r>
          </w:p>
          <w:p w14:paraId="11F6FB5A" w14:textId="19183CFF" w:rsidR="0062167E" w:rsidRPr="00853C7E" w:rsidRDefault="0062167E" w:rsidP="00853C7E">
            <w:pPr>
              <w:widowControl/>
              <w:pBdr>
                <w:top w:val="nil"/>
                <w:left w:val="nil"/>
                <w:bottom w:val="nil"/>
                <w:right w:val="nil"/>
                <w:between w:val="nil"/>
              </w:pBdr>
              <w:suppressAutoHyphens/>
              <w:bidi/>
              <w:spacing w:before="80" w:after="60" w:line="288" w:lineRule="auto"/>
              <w:ind w:leftChars="18" w:left="473" w:right="114" w:hangingChars="166" w:hanging="433"/>
              <w:textAlignment w:val="top"/>
              <w:outlineLvl w:val="0"/>
              <w:rPr>
                <w:rFonts w:ascii="Sakkal Majalla" w:hAnsi="Sakkal Majalla" w:cs="Sakkal Majalla"/>
                <w:color w:val="000000"/>
                <w:sz w:val="26"/>
                <w:szCs w:val="26"/>
              </w:rPr>
            </w:pPr>
            <w:r w:rsidRPr="00853C7E">
              <w:rPr>
                <w:rFonts w:ascii="Sakkal Majalla" w:eastAsia="Open Sans" w:hAnsi="Sakkal Majalla" w:cs="Sakkal Majalla"/>
                <w:b/>
                <w:bCs/>
                <w:color w:val="000000"/>
                <w:position w:val="-1"/>
                <w:sz w:val="26"/>
                <w:szCs w:val="26"/>
                <w:rtl/>
                <w:lang w:eastAsia="ar" w:bidi="ar-MA"/>
              </w:rPr>
              <w:t xml:space="preserve">ج5 </w:t>
            </w:r>
            <w:r w:rsidRPr="00853C7E">
              <w:rPr>
                <w:rFonts w:ascii="Sakkal Majalla" w:eastAsia="Open Sans" w:hAnsi="Sakkal Majalla" w:cs="Sakkal Majalla"/>
                <w:b/>
                <w:bCs/>
                <w:color w:val="000000"/>
                <w:position w:val="-1"/>
                <w:sz w:val="26"/>
                <w:szCs w:val="26"/>
                <w:rtl/>
                <w:lang w:eastAsia="ar" w:bidi="ar-MA"/>
              </w:rPr>
              <w:tab/>
            </w:r>
            <w:r w:rsidRPr="00853C7E">
              <w:rPr>
                <w:rFonts w:ascii="Sakkal Majalla" w:eastAsia="Open Sans" w:hAnsi="Sakkal Majalla" w:cs="Sakkal Majalla"/>
                <w:color w:val="000000"/>
                <w:position w:val="-1"/>
                <w:sz w:val="26"/>
                <w:szCs w:val="26"/>
                <w:rtl/>
                <w:lang w:eastAsia="ar" w:bidi="ar-MA"/>
              </w:rPr>
              <w:t xml:space="preserve">اعتبارات التصميم للمساعدة </w:t>
            </w:r>
            <w:r w:rsidR="00E556DF">
              <w:rPr>
                <w:rFonts w:ascii="Sakkal Majalla" w:eastAsia="Open Sans" w:hAnsi="Sakkal Majalla" w:cs="Sakkal Majalla" w:hint="cs"/>
                <w:color w:val="000000"/>
                <w:position w:val="-1"/>
                <w:sz w:val="26"/>
                <w:szCs w:val="26"/>
                <w:rtl/>
                <w:lang w:eastAsia="ar" w:bidi="ar-MA"/>
              </w:rPr>
              <w:t>على</w:t>
            </w:r>
            <w:r w:rsidRPr="00853C7E">
              <w:rPr>
                <w:rFonts w:ascii="Sakkal Majalla" w:eastAsia="Open Sans" w:hAnsi="Sakkal Majalla" w:cs="Sakkal Majalla"/>
                <w:color w:val="000000"/>
                <w:position w:val="-1"/>
                <w:sz w:val="26"/>
                <w:szCs w:val="26"/>
                <w:rtl/>
                <w:lang w:eastAsia="ar" w:bidi="ar-MA"/>
              </w:rPr>
              <w:t xml:space="preserve"> منع إخفاق المكونات</w:t>
            </w:r>
          </w:p>
        </w:tc>
        <w:tc>
          <w:tcPr>
            <w:tcW w:w="3067" w:type="dxa"/>
            <w:tcBorders>
              <w:bottom w:val="single" w:sz="4" w:space="0" w:color="8F8FB5"/>
            </w:tcBorders>
          </w:tcPr>
          <w:p w14:paraId="4B1575E0" w14:textId="77777777" w:rsidR="0062167E" w:rsidRPr="00853C7E" w:rsidRDefault="0062167E" w:rsidP="00853C7E">
            <w:pPr>
              <w:widowControl/>
              <w:pBdr>
                <w:top w:val="nil"/>
                <w:left w:val="nil"/>
                <w:bottom w:val="nil"/>
                <w:right w:val="nil"/>
                <w:between w:val="nil"/>
              </w:pBdr>
              <w:bidi/>
              <w:spacing w:line="288" w:lineRule="auto"/>
              <w:ind w:leftChars="23" w:left="51"/>
              <w:rPr>
                <w:rFonts w:ascii="Sakkal Majalla" w:eastAsia="Open Sans" w:hAnsi="Sakkal Majalla" w:cs="Sakkal Majalla"/>
                <w:sz w:val="26"/>
                <w:szCs w:val="26"/>
              </w:rPr>
            </w:pPr>
            <w:r w:rsidRPr="00853C7E">
              <w:rPr>
                <w:rFonts w:ascii="Sakkal Majalla" w:eastAsia="Open Sans" w:hAnsi="Sakkal Majalla" w:cs="Sakkal Majalla"/>
                <w:sz w:val="26"/>
                <w:szCs w:val="26"/>
                <w:rtl/>
                <w:lang w:eastAsia="ar" w:bidi="ar-MA"/>
              </w:rPr>
              <w:t>تقرير يحتوي على بحث استقصائي حول نمط الإخفاق لمنتجات أو مكونات هندسية معينة وحلول التصميم الممكنة.</w:t>
            </w:r>
          </w:p>
          <w:p w14:paraId="1157E579" w14:textId="77777777" w:rsidR="0062167E" w:rsidRPr="00853C7E" w:rsidRDefault="0062167E" w:rsidP="00853C7E">
            <w:pPr>
              <w:widowControl/>
              <w:pBdr>
                <w:top w:val="nil"/>
                <w:left w:val="nil"/>
                <w:bottom w:val="nil"/>
                <w:right w:val="nil"/>
                <w:between w:val="nil"/>
              </w:pBdr>
              <w:bidi/>
              <w:spacing w:line="288" w:lineRule="auto"/>
              <w:ind w:leftChars="23" w:left="51"/>
              <w:rPr>
                <w:rFonts w:ascii="Sakkal Majalla" w:eastAsia="Open Sans" w:hAnsi="Sakkal Majalla" w:cs="Sakkal Majalla"/>
                <w:sz w:val="26"/>
                <w:szCs w:val="26"/>
              </w:rPr>
            </w:pPr>
            <w:r w:rsidRPr="00853C7E">
              <w:rPr>
                <w:rFonts w:ascii="Sakkal Majalla" w:eastAsia="Open Sans" w:hAnsi="Sakkal Majalla" w:cs="Sakkal Majalla"/>
                <w:sz w:val="26"/>
                <w:szCs w:val="26"/>
                <w:rtl/>
                <w:lang w:eastAsia="ar" w:bidi="ar-MA"/>
              </w:rPr>
              <w:t>سجلات الملاحظة ضرورية.</w:t>
            </w:r>
          </w:p>
        </w:tc>
      </w:tr>
    </w:tbl>
    <w:p w14:paraId="3817451A" w14:textId="77777777" w:rsidR="00911BDF" w:rsidRPr="00853C7E" w:rsidRDefault="00911BDF" w:rsidP="00257C45">
      <w:pPr>
        <w:pStyle w:val="Heading3"/>
        <w:autoSpaceDE w:val="0"/>
        <w:autoSpaceDN w:val="0"/>
        <w:bidi/>
        <w:spacing w:line="260" w:lineRule="exact"/>
        <w:ind w:left="0"/>
        <w:rPr>
          <w:rFonts w:ascii="Sakkal Majalla" w:hAnsi="Sakkal Majalla" w:cs="Sakkal Majalla"/>
        </w:rPr>
      </w:pPr>
    </w:p>
    <w:p w14:paraId="1FA0937D" w14:textId="77777777" w:rsidR="00911BDF" w:rsidRPr="00853C7E" w:rsidRDefault="00911BDF">
      <w:pPr>
        <w:widowControl/>
        <w:bidi/>
        <w:rPr>
          <w:rFonts w:ascii="Sakkal Majalla" w:hAnsi="Sakkal Majalla" w:cs="Sakkal Majalla"/>
          <w:b/>
          <w:sz w:val="26"/>
          <w:szCs w:val="26"/>
        </w:rPr>
      </w:pPr>
      <w:r w:rsidRPr="00853C7E">
        <w:rPr>
          <w:rFonts w:ascii="Sakkal Majalla" w:eastAsia="Open Sans" w:hAnsi="Sakkal Majalla" w:cs="Sakkal Majalla"/>
          <w:sz w:val="26"/>
          <w:szCs w:val="26"/>
          <w:rtl/>
          <w:lang w:eastAsia="ar" w:bidi="ar-MA"/>
        </w:rPr>
        <w:br w:type="page"/>
      </w:r>
    </w:p>
    <w:p w14:paraId="1EFD7143" w14:textId="6FC2CF88" w:rsidR="0062167E" w:rsidRPr="00853C7E" w:rsidRDefault="0062167E" w:rsidP="00853C7E">
      <w:pPr>
        <w:pStyle w:val="Heading3"/>
        <w:autoSpaceDE w:val="0"/>
        <w:autoSpaceDN w:val="0"/>
        <w:bidi/>
        <w:spacing w:line="288" w:lineRule="auto"/>
        <w:ind w:left="0"/>
        <w:rPr>
          <w:rFonts w:ascii="Sakkal Majalla" w:hAnsi="Sakkal Majalla" w:cs="Sakkal Majalla"/>
          <w:b w:val="0"/>
          <w:bCs/>
        </w:rPr>
      </w:pPr>
      <w:r w:rsidRPr="00853C7E">
        <w:rPr>
          <w:rFonts w:ascii="Sakkal Majalla" w:eastAsia="Open Sans" w:hAnsi="Sakkal Majalla" w:cs="Sakkal Majalla"/>
          <w:b w:val="0"/>
          <w:bCs/>
          <w:rtl/>
          <w:lang w:eastAsia="ar" w:bidi="ar-MA"/>
        </w:rPr>
        <w:lastRenderedPageBreak/>
        <w:t>دليل التقييم</w:t>
      </w:r>
    </w:p>
    <w:p w14:paraId="7BEEEC61" w14:textId="77777777" w:rsidR="0062167E" w:rsidRPr="00853C7E" w:rsidRDefault="0062167E" w:rsidP="00853C7E">
      <w:pPr>
        <w:pStyle w:val="BodyText"/>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تُقيَّم هذه الوحدة داخليًا ويجب عليك استخدام ثلاث واجبات تتطلب قضاء وقت في مختبر علوم المواد. ومن الضروري أن يتناول كل واجب نتاج تعلم كامل وألا يُقسّم إلى مهام فرعية لكل معيار.</w:t>
      </w:r>
    </w:p>
    <w:p w14:paraId="17EF4BAA" w14:textId="77777777" w:rsidR="0062167E" w:rsidRPr="00853C7E" w:rsidRDefault="0062167E" w:rsidP="00853C7E">
      <w:pPr>
        <w:pStyle w:val="BodyText"/>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يجب على المتعلمين إنشاء أدلة بشكل مستقل تُقدَّم في شكل حافظة تحتوي على سرد مكتوب وصور وحسابات ونتائج مرسومة في شكل مخططات. شجِّع المتعلمين على تقديم البيانات العددية باستخدام جداول البيانات بحيث يمكن رسم الرسوم البيانية للحمل/التمدد والإجهاد/الانفعال بسهولة. إذا كنت تستخدم معدات اختبار تتميز بالتخطيط الذاتي فلا بأس بذلك؛ يمكن للمتعلمين عمل المطبوعات مباشرة. شجِّع المتعلمين على التقاط صور ومقاطع فيديو لما يفعلونه مع دعم ذلك بسجلات الملاحظة لتأكيد أدلتهم (التي يجب أن تكون فردية).</w:t>
      </w:r>
    </w:p>
    <w:p w14:paraId="52366723" w14:textId="132E04F7" w:rsidR="0062167E" w:rsidRPr="00853C7E" w:rsidRDefault="0062167E" w:rsidP="00853C7E">
      <w:pPr>
        <w:pStyle w:val="BodyText"/>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ستكون هناك متطلبات للعمل الآمن عند تشغيل بعض معدات الاختبار، ومن المهم أن يؤكد المتعلمون أنهم على دراية بالمخاطر ويعرفون ما يجب القيام به في حالات الطوارئ - يجب أن يؤكد سجل ملاحظاتك هذا الإجراء. ويجب أن يكون ارتداء واقي العين إلزاميًا في جميع اختبارات الصدم والشد/الضغط. يجب أن يحتوي سجل ملاحظاتك أيضًا على تعليقات حول كيفية تعامل كل متعلم مع المهام العملية وإعداد المعدات وأخذ القياسات ومعالجتها.</w:t>
      </w:r>
    </w:p>
    <w:p w14:paraId="451A6372" w14:textId="77777777" w:rsidR="00257C45" w:rsidRPr="00853C7E" w:rsidRDefault="00257C45" w:rsidP="00853C7E">
      <w:pPr>
        <w:pStyle w:val="BodyText"/>
        <w:bidi/>
        <w:spacing w:before="120" w:line="288" w:lineRule="auto"/>
        <w:ind w:right="32"/>
        <w:rPr>
          <w:rFonts w:ascii="Sakkal Majalla" w:hAnsi="Sakkal Majalla" w:cs="Sakkal Majalla"/>
          <w:color w:val="000000"/>
          <w:sz w:val="26"/>
          <w:szCs w:val="26"/>
        </w:rPr>
      </w:pPr>
    </w:p>
    <w:p w14:paraId="0C1F9444" w14:textId="77777777" w:rsidR="0062167E" w:rsidRPr="00853C7E" w:rsidRDefault="0062167E" w:rsidP="00853C7E">
      <w:pPr>
        <w:bidi/>
        <w:spacing w:line="288" w:lineRule="auto"/>
        <w:rPr>
          <w:rFonts w:ascii="Sakkal Majalla" w:hAnsi="Sakkal Majalla" w:cs="Sakkal Majalla"/>
          <w:sz w:val="26"/>
          <w:szCs w:val="26"/>
          <w:lang w:val="en-US"/>
        </w:rPr>
        <w:sectPr w:rsidR="0062167E" w:rsidRPr="00853C7E" w:rsidSect="00853C7E">
          <w:headerReference w:type="even" r:id="rId10"/>
          <w:headerReference w:type="default" r:id="rId11"/>
          <w:footerReference w:type="even" r:id="rId12"/>
          <w:footerReference w:type="default" r:id="rId13"/>
          <w:pgSz w:w="11910" w:h="16840"/>
          <w:pgMar w:top="1600" w:right="1180" w:bottom="840" w:left="1200" w:header="568" w:footer="720" w:gutter="0"/>
          <w:cols w:space="720" w:equalWidth="0">
            <w:col w:w="9360"/>
          </w:cols>
          <w:docGrid w:linePitch="299"/>
        </w:sectPr>
      </w:pPr>
    </w:p>
    <w:p w14:paraId="1AFAEAFD" w14:textId="77777777" w:rsidR="0062167E" w:rsidRPr="00853C7E" w:rsidRDefault="0062167E" w:rsidP="00853C7E">
      <w:pPr>
        <w:pStyle w:val="Heading3"/>
        <w:bidi/>
        <w:spacing w:line="288" w:lineRule="auto"/>
        <w:rPr>
          <w:rFonts w:ascii="Sakkal Majalla" w:hAnsi="Sakkal Majalla" w:cs="Sakkal Majalla"/>
          <w:b w:val="0"/>
          <w:bCs/>
        </w:rPr>
      </w:pPr>
      <w:r w:rsidRPr="00853C7E">
        <w:rPr>
          <w:rFonts w:ascii="Sakkal Majalla" w:eastAsia="Open Sans" w:hAnsi="Sakkal Majalla" w:cs="Sakkal Majalla"/>
          <w:b w:val="0"/>
          <w:bCs/>
          <w:rtl/>
          <w:lang w:eastAsia="ar" w:bidi="ar-MA"/>
        </w:rPr>
        <w:lastRenderedPageBreak/>
        <w:t>بدء النشاط</w:t>
      </w:r>
    </w:p>
    <w:p w14:paraId="27159A98" w14:textId="77777777" w:rsidR="0062167E" w:rsidRPr="00853C7E" w:rsidRDefault="0062167E" w:rsidP="00853C7E">
      <w:pPr>
        <w:pStyle w:val="Heading6"/>
        <w:bidi/>
        <w:spacing w:before="122" w:line="288" w:lineRule="auto"/>
        <w:ind w:right="32"/>
        <w:rPr>
          <w:rFonts w:ascii="Sakkal Majalla" w:hAnsi="Sakkal Majalla" w:cs="Sakkal Majalla"/>
          <w:b w:val="0"/>
          <w:bCs/>
          <w:sz w:val="26"/>
          <w:szCs w:val="26"/>
        </w:rPr>
      </w:pPr>
      <w:r w:rsidRPr="00853C7E">
        <w:rPr>
          <w:rFonts w:ascii="Sakkal Majalla" w:eastAsia="Open Sans" w:hAnsi="Sakkal Majalla" w:cs="Sakkal Majalla"/>
          <w:b w:val="0"/>
          <w:bCs/>
          <w:sz w:val="26"/>
          <w:szCs w:val="26"/>
          <w:rtl/>
          <w:lang w:eastAsia="ar" w:bidi="ar-MA"/>
        </w:rPr>
        <w:t xml:space="preserve">يقدّم لك هذا الدليل نقطة انطلاق لإحدى طرق تدريس الوحدة، استنادًا إلى طرق التقييم </w:t>
      </w:r>
      <w:proofErr w:type="spellStart"/>
      <w:r w:rsidRPr="00853C7E">
        <w:rPr>
          <w:rFonts w:ascii="Sakkal Majalla" w:eastAsia="Open Sans" w:hAnsi="Sakkal Majalla" w:cs="Sakkal Majalla"/>
          <w:b w:val="0"/>
          <w:bCs/>
          <w:sz w:val="26"/>
          <w:szCs w:val="26"/>
          <w:rtl/>
          <w:lang w:eastAsia="ar" w:bidi="ar-MA"/>
        </w:rPr>
        <w:t>الموصى</w:t>
      </w:r>
      <w:proofErr w:type="spellEnd"/>
      <w:r w:rsidRPr="00853C7E">
        <w:rPr>
          <w:rFonts w:ascii="Sakkal Majalla" w:eastAsia="Open Sans" w:hAnsi="Sakkal Majalla" w:cs="Sakkal Majalla"/>
          <w:b w:val="0"/>
          <w:bCs/>
          <w:sz w:val="26"/>
          <w:szCs w:val="26"/>
          <w:rtl/>
          <w:lang w:eastAsia="ar" w:bidi="ar-MA"/>
        </w:rPr>
        <w:t xml:space="preserve"> بها في المواصفات.</w:t>
      </w:r>
    </w:p>
    <w:p w14:paraId="02D872EB" w14:textId="77777777" w:rsidR="0062167E" w:rsidRPr="00853C7E" w:rsidRDefault="0062167E" w:rsidP="00853C7E">
      <w:pPr>
        <w:pBdr>
          <w:top w:val="nil"/>
          <w:left w:val="nil"/>
          <w:bottom w:val="nil"/>
          <w:right w:val="nil"/>
          <w:between w:val="nil"/>
        </w:pBdr>
        <w:bidi/>
        <w:spacing w:before="11" w:line="288" w:lineRule="auto"/>
        <w:rPr>
          <w:rFonts w:ascii="Sakkal Majalla" w:hAnsi="Sakkal Majalla" w:cs="Sakkal Majalla"/>
          <w:b/>
          <w:color w:val="000000"/>
          <w:sz w:val="26"/>
          <w:szCs w:val="26"/>
        </w:rPr>
      </w:pPr>
    </w:p>
    <w:tbl>
      <w:tblPr>
        <w:bidiVisual/>
        <w:tblW w:w="9072"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62167E" w:rsidRPr="00853C7E" w14:paraId="2DA3A38F" w14:textId="77777777" w:rsidTr="00E57FF5">
        <w:trPr>
          <w:trHeight w:val="420"/>
        </w:trPr>
        <w:tc>
          <w:tcPr>
            <w:tcW w:w="9072" w:type="dxa"/>
            <w:shd w:val="clear" w:color="auto" w:fill="DDCBE3"/>
          </w:tcPr>
          <w:p w14:paraId="44BD4F9A" w14:textId="77777777" w:rsidR="0062167E" w:rsidRPr="00853C7E" w:rsidRDefault="0062167E" w:rsidP="00853C7E">
            <w:pPr>
              <w:pBdr>
                <w:top w:val="nil"/>
                <w:left w:val="nil"/>
                <w:bottom w:val="nil"/>
                <w:right w:val="nil"/>
                <w:between w:val="nil"/>
              </w:pBdr>
              <w:bidi/>
              <w:spacing w:before="78" w:line="288" w:lineRule="auto"/>
              <w:ind w:left="107" w:hanging="107"/>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t>الوحدة 25: السلوك الميكانيكي للمواد المعدنية</w:t>
            </w:r>
          </w:p>
        </w:tc>
      </w:tr>
      <w:tr w:rsidR="0062167E" w:rsidRPr="00853C7E" w14:paraId="2E669D6A" w14:textId="77777777" w:rsidTr="00853C7E">
        <w:trPr>
          <w:trHeight w:val="9622"/>
        </w:trPr>
        <w:tc>
          <w:tcPr>
            <w:tcW w:w="9072" w:type="dxa"/>
          </w:tcPr>
          <w:p w14:paraId="79C682E8" w14:textId="77777777" w:rsidR="0062167E" w:rsidRPr="00853C7E" w:rsidRDefault="0062167E" w:rsidP="00853C7E">
            <w:pPr>
              <w:pBdr>
                <w:top w:val="nil"/>
                <w:left w:val="nil"/>
                <w:bottom w:val="nil"/>
                <w:right w:val="nil"/>
                <w:between w:val="nil"/>
              </w:pBdr>
              <w:bidi/>
              <w:spacing w:before="79" w:line="288" w:lineRule="auto"/>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t>المقدمة</w:t>
            </w:r>
          </w:p>
          <w:p w14:paraId="4F98F5F1" w14:textId="77777777" w:rsidR="0062167E" w:rsidRPr="00853C7E" w:rsidRDefault="0062167E" w:rsidP="00853C7E">
            <w:pPr>
              <w:pStyle w:val="BodyText"/>
              <w:pBdr>
                <w:top w:val="nil"/>
                <w:left w:val="nil"/>
                <w:bottom w:val="nil"/>
                <w:right w:val="nil"/>
                <w:between w:val="nil"/>
              </w:pBdr>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قبل بدء التدريس، يُوصى بجمع عينات من المواد المدرجة في محتوى الوحدة بحيث يمكن نقلها إلى المتعلمين. ويجب أيضًا عرض المكونات الفعلية التي كانت مستخدمة، بما في ذلك بعض المكونات التي أخفقت بسبب التآكل أو الكلال. وذلك بهدف إضفاء الطابع العملي على تدريس الوحدة لك ولمتعلميك.</w:t>
            </w:r>
          </w:p>
          <w:p w14:paraId="3A1FFB8A" w14:textId="022A5EDC" w:rsidR="0062167E" w:rsidRPr="00853C7E" w:rsidRDefault="0062167E" w:rsidP="00853C7E">
            <w:pPr>
              <w:pStyle w:val="BodyText"/>
              <w:pBdr>
                <w:top w:val="nil"/>
                <w:left w:val="nil"/>
                <w:bottom w:val="nil"/>
                <w:right w:val="nil"/>
                <w:between w:val="nil"/>
              </w:pBdr>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ابدأ بتقديم الوحدة للمتعلمين </w:t>
            </w:r>
            <w:r w:rsidR="00BF14B5">
              <w:rPr>
                <w:rFonts w:ascii="Sakkal Majalla" w:eastAsia="Open Sans" w:hAnsi="Sakkal Majalla" w:cs="Sakkal Majalla" w:hint="cs"/>
                <w:color w:val="000000"/>
                <w:sz w:val="26"/>
                <w:szCs w:val="26"/>
                <w:rtl/>
                <w:lang w:eastAsia="ar" w:bidi="ar-MA"/>
              </w:rPr>
              <w:t>ب</w:t>
            </w:r>
            <w:r w:rsidRPr="00853C7E">
              <w:rPr>
                <w:rFonts w:ascii="Sakkal Majalla" w:eastAsia="Open Sans" w:hAnsi="Sakkal Majalla" w:cs="Sakkal Majalla"/>
                <w:color w:val="000000"/>
                <w:sz w:val="26"/>
                <w:szCs w:val="26"/>
                <w:rtl/>
                <w:lang w:eastAsia="ar" w:bidi="ar-MA"/>
              </w:rPr>
              <w:t>عقد مناقشة جماعية حول مجموعة المواد المعدنية المتاحة للاستخدام من قِبل المهندسين. ويُفضل القيام بذلك من خلال النظر في المواد في سياق التصميم الهندسي؛ مع شرح سبب أهمية المادة المناسبة لتطبيق معين. يجب أن تتضمن المناقشة إشارات إلى مجموعات من المنتجات المحددة مثل السيارات والطائرات والقوارب. وتطرق إلى جوانب مثل نسبة المقاومة للوزن ومقاومة التآكل وبيئات التشغيل القاسية؛ مثل درجات الحرارة العالية والإجهاد العالي والحمل الديناميكي.</w:t>
            </w:r>
          </w:p>
          <w:p w14:paraId="7801A091" w14:textId="77777777" w:rsidR="0062167E" w:rsidRPr="00853C7E" w:rsidRDefault="0062167E" w:rsidP="00853C7E">
            <w:pPr>
              <w:pStyle w:val="BodyText"/>
              <w:pBdr>
                <w:top w:val="nil"/>
                <w:left w:val="nil"/>
                <w:bottom w:val="nil"/>
                <w:right w:val="nil"/>
                <w:between w:val="nil"/>
              </w:pBdr>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اشرح أنه إذا اختار المصمم مادة خاطئة لتطبيق معين وأخفق أحد المكونات في أثناء الاستخدام، فقد تكون هناك تداعيات خطيرة.</w:t>
            </w:r>
          </w:p>
          <w:p w14:paraId="7179C6CB" w14:textId="77777777" w:rsidR="0062167E" w:rsidRPr="00853C7E" w:rsidRDefault="0062167E" w:rsidP="00853C7E">
            <w:pPr>
              <w:pStyle w:val="BodyText"/>
              <w:pBdr>
                <w:top w:val="nil"/>
                <w:left w:val="nil"/>
                <w:bottom w:val="nil"/>
                <w:right w:val="nil"/>
                <w:between w:val="nil"/>
              </w:pBdr>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اشرح للمتعلمين أنهم سيقومون بعمل تجريبي يتضمن إعداد معدات الاختبار وإجراء الاختبارات وتقييم النتائج مقارنة بالأرقام المنشورة المأخوذة من مصادر البيانات. من المفترض أن يكتسب المتعلمون خبرة من دراساتهم السابقة في إجراء التجارب العلمية، ويكون إجراء هذه التجارب عادةً بمساعدة ورقة مهام مختبرية. ومن المقرر في هذه الوحدة أن المتعلمين، عندما يُنفذون عملًا تجريبيًّا، فإنه يُحدد لهم هدف عام لتحقيقه وتُترك لهم طريقة التعامل مع المهمة (المهام)؛ وسيحتاج البعض إلى التوجيه، والبعض الآخر قد لا يحتاج إلى ذلك (التمايز داخل المجموعة). بالنسبة لكل نِتاج من نتاجات التعلم، يوفر تقسيم معايير التقييم إلى موضوعات مجالًا للمتعلمين لإظهار المبادرة وتحويل التجارب لأنشطة استقصائية حقيقية.</w:t>
            </w:r>
          </w:p>
          <w:p w14:paraId="264489C9" w14:textId="77777777" w:rsidR="0062167E" w:rsidRPr="00853C7E" w:rsidRDefault="0062167E" w:rsidP="00853C7E">
            <w:pPr>
              <w:pStyle w:val="BodyText"/>
              <w:pBdr>
                <w:top w:val="nil"/>
                <w:left w:val="nil"/>
                <w:bottom w:val="nil"/>
                <w:right w:val="nil"/>
                <w:between w:val="nil"/>
              </w:pBdr>
              <w:bidi/>
              <w:spacing w:before="120" w:line="288" w:lineRule="auto"/>
              <w:ind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معظم معدات الاختبار باهظة الثمن ويجدر التفكير في محاولة استخدام مرافق صاحب العمل الهندسي المحلي أو مؤسسة التعليم العالي. يحظى المتعلمون بفوائد جمّة عند اصطحابهم إلى بيئة صناعية لرؤية الاختبارات الميكانيكية عمليًّا، مثل إجراءات ضمان جودة المواد الخام والمنتجات النهائية وفحص/اختبار المكونات التي أخفقت لمعرفة الخطأ الذي حدث.</w:t>
            </w:r>
          </w:p>
        </w:tc>
      </w:tr>
      <w:tr w:rsidR="0062167E" w:rsidRPr="00853C7E" w14:paraId="0CB5EFF4" w14:textId="77777777" w:rsidTr="00C63848">
        <w:trPr>
          <w:trHeight w:val="960"/>
        </w:trPr>
        <w:tc>
          <w:tcPr>
            <w:tcW w:w="9072" w:type="dxa"/>
            <w:shd w:val="clear" w:color="auto" w:fill="DDCBE3"/>
            <w:vAlign w:val="center"/>
          </w:tcPr>
          <w:p w14:paraId="31B1CA98" w14:textId="0E71AB4E" w:rsidR="0062167E" w:rsidRPr="00853C7E" w:rsidRDefault="0062167E" w:rsidP="00853C7E">
            <w:pPr>
              <w:pBdr>
                <w:top w:val="nil"/>
                <w:left w:val="nil"/>
                <w:bottom w:val="nil"/>
                <w:right w:val="nil"/>
                <w:between w:val="nil"/>
              </w:pBdr>
              <w:bidi/>
              <w:spacing w:line="288" w:lineRule="auto"/>
              <w:ind w:left="-46" w:right="136"/>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t xml:space="preserve">نتاج التعلم أ - دراسة البنية الدقيقة للمواد المعدنية وتأثيرات المعالجة </w:t>
            </w:r>
            <w:r w:rsidR="001A0E2A">
              <w:rPr>
                <w:rFonts w:ascii="Sakkal Majalla" w:eastAsia="Open Sans" w:hAnsi="Sakkal Majalla" w:cs="Sakkal Majalla" w:hint="cs"/>
                <w:b/>
                <w:bCs/>
                <w:color w:val="000000"/>
                <w:sz w:val="26"/>
                <w:szCs w:val="26"/>
                <w:rtl/>
                <w:lang w:eastAsia="ar" w:bidi="ar-MA"/>
              </w:rPr>
              <w:t>في</w:t>
            </w:r>
            <w:r w:rsidRPr="00853C7E">
              <w:rPr>
                <w:rFonts w:ascii="Sakkal Majalla" w:eastAsia="Open Sans" w:hAnsi="Sakkal Majalla" w:cs="Sakkal Majalla"/>
                <w:b/>
                <w:bCs/>
                <w:color w:val="000000"/>
                <w:sz w:val="26"/>
                <w:szCs w:val="26"/>
                <w:rtl/>
                <w:lang w:eastAsia="ar" w:bidi="ar-MA"/>
              </w:rPr>
              <w:t>ها ونتيجة هذه التأثيرات على خواصها الميكانيكية</w:t>
            </w:r>
          </w:p>
        </w:tc>
      </w:tr>
      <w:tr w:rsidR="0062167E" w:rsidRPr="00853C7E" w14:paraId="73514FEC" w14:textId="77777777" w:rsidTr="00E57FF5">
        <w:trPr>
          <w:trHeight w:val="1820"/>
        </w:trPr>
        <w:tc>
          <w:tcPr>
            <w:tcW w:w="9072" w:type="dxa"/>
          </w:tcPr>
          <w:p w14:paraId="3AC3291A" w14:textId="77777777" w:rsidR="0062167E" w:rsidRPr="00853C7E" w:rsidRDefault="0062167E"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lastRenderedPageBreak/>
              <w:t>باستخدام عرض تقديمي رسمي، يمكنك تقديم نظرة عامة على المواد المعدنية التي سيتحقق منها المتعلمون.</w:t>
            </w:r>
          </w:p>
          <w:p w14:paraId="0331B3D3" w14:textId="02DA1130" w:rsidR="00ED747A" w:rsidRPr="00853C7E" w:rsidRDefault="0062167E"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اعرض للمتعلمين المكونات المصممة هندسيًّا ثم اعقد مناقشة، تضم الصف بالكامل، حول المكونات المصنوعة منها - نوع المادة وسبب اختيارها، على سبيل المثال الفولاذ المطاوع المُستخدم لنظام الرفوف لأنه سهل الكبس والتشكيل والطلاء السطحي. سيثير السؤال الآتي مناقشة مشوِّقة: "لماذا لا تُصنع هياكل السيارات من الفولاذ المقاوم للصدأ؟ يبدو أنه الخيار الواضح للاستخدام لأنه لا يصدأ. سيتيح لك هذا إدخال قيود قابلية التصنيع عند اختيار المادة.</w:t>
            </w:r>
          </w:p>
          <w:p w14:paraId="24CC4B0B" w14:textId="77777777" w:rsidR="00ED747A" w:rsidRPr="00853C7E" w:rsidRDefault="00ED747A"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يمكن للمتعلمين بعد ذلك استخدام كتاب الطالب للعمل في مجموعات صغيرة على بحث الخواص الميكانيكية للمواد المعدنية.</w:t>
            </w:r>
          </w:p>
          <w:p w14:paraId="4C67B0FA" w14:textId="77777777" w:rsidR="00ED747A" w:rsidRPr="00853C7E" w:rsidRDefault="00ED747A"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استخدم عرضًا تقديميًا رسميًا لتوجيه المتعلمين إلى التفكير في البنية الداخلية للمواد (البنية الحبيبية) وتأثير البنية الداخلية في الخواص الميكانيكية. ادعم هذا التدريس بصور البُنى الدقيقة.</w:t>
            </w:r>
          </w:p>
          <w:p w14:paraId="40FD3858" w14:textId="77777777" w:rsidR="00ED747A" w:rsidRPr="00853C7E" w:rsidRDefault="00ED747A"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يمكنك بعد ذلك شرح استخدام المجهر المعدني والتقاط صور البنية الحبيبية - بصيغة ورقية أو إلكترونية. قارن الصور الملتقطة بالصور المرجعية وحدد أنواع المواد.</w:t>
            </w:r>
          </w:p>
          <w:p w14:paraId="4D67536C" w14:textId="77777777" w:rsidR="00ED747A" w:rsidRPr="00853C7E" w:rsidRDefault="00ED747A"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قم بإلقاء عرض تقديمي رسمي حول مخططات التوازن الحراري.</w:t>
            </w:r>
          </w:p>
          <w:p w14:paraId="0FF82CB4" w14:textId="77777777" w:rsidR="00ED747A" w:rsidRPr="00853C7E" w:rsidRDefault="00ED747A"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يمكن للمتعلمين بعد ذلك العمل في مجموعات صغيرة للتحقيق في تأثيرات المعالجة (على سبيل المثال المعالجة الحرارية) في الخواص الميكانيكية.</w:t>
            </w:r>
          </w:p>
          <w:p w14:paraId="3ED7C065" w14:textId="77777777" w:rsidR="00ED747A" w:rsidRPr="00853C7E" w:rsidRDefault="00ED747A" w:rsidP="00853C7E">
            <w:pPr>
              <w:pStyle w:val="BodyText"/>
              <w:numPr>
                <w:ilvl w:val="0"/>
                <w:numId w:val="7"/>
              </w:numPr>
              <w:pBdr>
                <w:top w:val="nil"/>
                <w:left w:val="nil"/>
                <w:bottom w:val="nil"/>
                <w:right w:val="nil"/>
                <w:between w:val="nil"/>
              </w:pBdr>
              <w:bidi/>
              <w:spacing w:before="80" w:line="276"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تحضيرًا للنشاط التقييمي، يمكنك توجيه المتعلمين إلى:</w:t>
            </w:r>
          </w:p>
          <w:p w14:paraId="75FCB5B6" w14:textId="70CC63FD" w:rsidR="00ED747A" w:rsidRPr="00853C7E" w:rsidRDefault="00ED747A" w:rsidP="00853C7E">
            <w:pPr>
              <w:pStyle w:val="BodyText"/>
              <w:numPr>
                <w:ilvl w:val="1"/>
                <w:numId w:val="7"/>
              </w:numPr>
              <w:pBdr>
                <w:top w:val="nil"/>
                <w:left w:val="nil"/>
                <w:bottom w:val="nil"/>
                <w:right w:val="nil"/>
                <w:between w:val="nil"/>
              </w:pBdr>
              <w:bidi/>
              <w:spacing w:line="276"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البحث في تاريخ تأثيرات المعالجة </w:t>
            </w:r>
            <w:r w:rsidR="002A117B">
              <w:rPr>
                <w:rFonts w:ascii="Sakkal Majalla" w:eastAsia="Open Sans" w:hAnsi="Sakkal Majalla" w:cs="Sakkal Majalla" w:hint="cs"/>
                <w:color w:val="000000"/>
                <w:sz w:val="26"/>
                <w:szCs w:val="26"/>
                <w:rtl/>
                <w:lang w:eastAsia="ar" w:bidi="ar-MA"/>
              </w:rPr>
              <w:t>في</w:t>
            </w:r>
            <w:r w:rsidRPr="00853C7E">
              <w:rPr>
                <w:rFonts w:ascii="Sakkal Majalla" w:eastAsia="Open Sans" w:hAnsi="Sakkal Majalla" w:cs="Sakkal Majalla"/>
                <w:color w:val="000000"/>
                <w:sz w:val="26"/>
                <w:szCs w:val="26"/>
                <w:rtl/>
                <w:lang w:eastAsia="ar" w:bidi="ar-MA"/>
              </w:rPr>
              <w:t xml:space="preserve"> الخواص الميكانيكية للمواد المعدنية</w:t>
            </w:r>
          </w:p>
          <w:p w14:paraId="7AD3EAD8" w14:textId="77777777" w:rsidR="00ED747A" w:rsidRPr="00853C7E" w:rsidRDefault="00ED747A" w:rsidP="00853C7E">
            <w:pPr>
              <w:pStyle w:val="BodyText"/>
              <w:numPr>
                <w:ilvl w:val="1"/>
                <w:numId w:val="7"/>
              </w:numPr>
              <w:pBdr>
                <w:top w:val="nil"/>
                <w:left w:val="nil"/>
                <w:bottom w:val="nil"/>
                <w:right w:val="nil"/>
                <w:between w:val="nil"/>
              </w:pBdr>
              <w:bidi/>
              <w:spacing w:line="276"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تنفيذ الفحص والتحقيق الكلي لمواد العينة وتسجيل الملاحظات</w:t>
            </w:r>
          </w:p>
          <w:p w14:paraId="2EE557AE" w14:textId="77777777" w:rsidR="00ED747A" w:rsidRPr="00853C7E" w:rsidRDefault="00ED747A" w:rsidP="00853C7E">
            <w:pPr>
              <w:pStyle w:val="BodyText"/>
              <w:numPr>
                <w:ilvl w:val="1"/>
                <w:numId w:val="7"/>
              </w:numPr>
              <w:pBdr>
                <w:top w:val="nil"/>
                <w:left w:val="nil"/>
                <w:bottom w:val="nil"/>
                <w:right w:val="nil"/>
                <w:between w:val="nil"/>
              </w:pBdr>
              <w:bidi/>
              <w:spacing w:line="276"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استخدام المجهر المعدني لتسجيل صور البنية الدقيقة لمواد العينة وتحديد سمات البنية، على سبيل المثال الحدود الحبيبية </w:t>
            </w:r>
            <w:proofErr w:type="spellStart"/>
            <w:r w:rsidRPr="00853C7E">
              <w:rPr>
                <w:rFonts w:ascii="Sakkal Majalla" w:eastAsia="Open Sans" w:hAnsi="Sakkal Majalla" w:cs="Sakkal Majalla"/>
                <w:color w:val="000000"/>
                <w:sz w:val="26"/>
                <w:szCs w:val="26"/>
                <w:rtl/>
                <w:lang w:eastAsia="ar" w:bidi="ar-MA"/>
              </w:rPr>
              <w:t>والبرليت</w:t>
            </w:r>
            <w:proofErr w:type="spellEnd"/>
            <w:r w:rsidRPr="00853C7E">
              <w:rPr>
                <w:rFonts w:ascii="Sakkal Majalla" w:eastAsia="Open Sans" w:hAnsi="Sakkal Majalla" w:cs="Sakkal Majalla"/>
                <w:color w:val="000000"/>
                <w:sz w:val="26"/>
                <w:szCs w:val="26"/>
                <w:rtl/>
                <w:lang w:eastAsia="ar" w:bidi="ar-MA"/>
              </w:rPr>
              <w:t xml:space="preserve"> </w:t>
            </w:r>
            <w:proofErr w:type="spellStart"/>
            <w:r w:rsidRPr="00853C7E">
              <w:rPr>
                <w:rFonts w:ascii="Sakkal Majalla" w:eastAsia="Open Sans" w:hAnsi="Sakkal Majalla" w:cs="Sakkal Majalla"/>
                <w:color w:val="000000"/>
                <w:sz w:val="26"/>
                <w:szCs w:val="26"/>
                <w:rtl/>
                <w:lang w:eastAsia="ar" w:bidi="ar-MA"/>
              </w:rPr>
              <w:t>والفريت</w:t>
            </w:r>
            <w:proofErr w:type="spellEnd"/>
          </w:p>
          <w:p w14:paraId="7FBF0479" w14:textId="77777777" w:rsidR="00A87A4B" w:rsidRPr="00853C7E" w:rsidRDefault="00ED747A" w:rsidP="00853C7E">
            <w:pPr>
              <w:pStyle w:val="BodyText"/>
              <w:numPr>
                <w:ilvl w:val="1"/>
                <w:numId w:val="7"/>
              </w:numPr>
              <w:pBdr>
                <w:top w:val="nil"/>
                <w:left w:val="nil"/>
                <w:bottom w:val="nil"/>
                <w:right w:val="nil"/>
                <w:between w:val="nil"/>
              </w:pBdr>
              <w:bidi/>
              <w:spacing w:line="276"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مقارنة الصور المسجلة مع الصور المعروضة في الصور المجهرية</w:t>
            </w:r>
          </w:p>
          <w:p w14:paraId="38781F30" w14:textId="1BC8C1C9" w:rsidR="0062167E" w:rsidRPr="00853C7E" w:rsidRDefault="00ED747A" w:rsidP="00853C7E">
            <w:pPr>
              <w:pStyle w:val="BodyText"/>
              <w:numPr>
                <w:ilvl w:val="1"/>
                <w:numId w:val="7"/>
              </w:numPr>
              <w:pBdr>
                <w:top w:val="nil"/>
                <w:left w:val="nil"/>
                <w:bottom w:val="nil"/>
                <w:right w:val="nil"/>
                <w:between w:val="nil"/>
              </w:pBdr>
              <w:bidi/>
              <w:spacing w:line="288" w:lineRule="auto"/>
              <w:ind w:left="806" w:right="34"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فحص مجموعة من العينات لتقييم الخواص الميكانيكية وتاريخ المعالجة وتحديد المواد.</w:t>
            </w:r>
          </w:p>
        </w:tc>
      </w:tr>
      <w:tr w:rsidR="009543FB" w:rsidRPr="00853C7E" w14:paraId="17F7C860" w14:textId="77777777" w:rsidTr="00C63848">
        <w:trPr>
          <w:trHeight w:val="523"/>
        </w:trPr>
        <w:tc>
          <w:tcPr>
            <w:tcW w:w="9072" w:type="dxa"/>
            <w:shd w:val="clear" w:color="auto" w:fill="DDCBE3"/>
            <w:vAlign w:val="center"/>
          </w:tcPr>
          <w:p w14:paraId="094ADC72" w14:textId="77777777" w:rsidR="009543FB" w:rsidRPr="00853C7E" w:rsidRDefault="009543FB" w:rsidP="00853C7E">
            <w:pPr>
              <w:pBdr>
                <w:top w:val="nil"/>
                <w:left w:val="nil"/>
                <w:bottom w:val="nil"/>
                <w:right w:val="nil"/>
                <w:between w:val="nil"/>
              </w:pBdr>
              <w:bidi/>
              <w:ind w:left="58" w:right="130"/>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t>نتاج التعلم ب - استكشاف الخواص الميكانيكية للمواد المعدنية بأمان وتأثير هذه الخواص في متطلبات استخدامها</w:t>
            </w:r>
          </w:p>
        </w:tc>
      </w:tr>
      <w:tr w:rsidR="0062167E" w:rsidRPr="00853C7E" w14:paraId="425D9B87" w14:textId="77777777" w:rsidTr="00E57FF5">
        <w:trPr>
          <w:trHeight w:val="680"/>
        </w:trPr>
        <w:tc>
          <w:tcPr>
            <w:tcW w:w="9072" w:type="dxa"/>
            <w:shd w:val="clear" w:color="auto" w:fill="auto"/>
          </w:tcPr>
          <w:p w14:paraId="17CEBEE1" w14:textId="77777777" w:rsidR="0062167E" w:rsidRPr="00853C7E" w:rsidRDefault="0062167E" w:rsidP="00853C7E">
            <w:pPr>
              <w:pStyle w:val="BodyText"/>
              <w:numPr>
                <w:ilvl w:val="0"/>
                <w:numId w:val="7"/>
              </w:numPr>
              <w:pBdr>
                <w:top w:val="nil"/>
                <w:left w:val="nil"/>
                <w:bottom w:val="nil"/>
                <w:right w:val="nil"/>
                <w:between w:val="nil"/>
              </w:pBdr>
              <w:bidi/>
              <w:spacing w:before="80" w:line="276" w:lineRule="auto"/>
              <w:ind w:left="461"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باستخدام عرض تقديمي رسمي، يمكنك تقديم نظرة عامة على المتطلبات في أثناء الاستخدام (مغلف التشغيل) لمجموعة من المكونات ثم تحديد المواد المُصنعة منها.</w:t>
            </w:r>
          </w:p>
          <w:p w14:paraId="717D7376" w14:textId="77777777" w:rsidR="0062167E" w:rsidRPr="00853C7E" w:rsidRDefault="0062167E" w:rsidP="00853C7E">
            <w:pPr>
              <w:pStyle w:val="BodyText"/>
              <w:numPr>
                <w:ilvl w:val="0"/>
                <w:numId w:val="7"/>
              </w:numPr>
              <w:pBdr>
                <w:top w:val="nil"/>
                <w:left w:val="nil"/>
                <w:bottom w:val="nil"/>
                <w:right w:val="nil"/>
                <w:between w:val="nil"/>
              </w:pBdr>
              <w:bidi/>
              <w:spacing w:before="80" w:line="276" w:lineRule="auto"/>
              <w:ind w:left="461"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يمكنك بعد ذلك إجراء مناقشة في الصف حول فوائد وقيود الاختبارات </w:t>
            </w:r>
            <w:proofErr w:type="spellStart"/>
            <w:r w:rsidRPr="00853C7E">
              <w:rPr>
                <w:rFonts w:ascii="Sakkal Majalla" w:eastAsia="Open Sans" w:hAnsi="Sakkal Majalla" w:cs="Sakkal Majalla"/>
                <w:color w:val="000000"/>
                <w:sz w:val="26"/>
                <w:szCs w:val="26"/>
                <w:rtl/>
                <w:lang w:eastAsia="ar" w:bidi="ar-MA"/>
              </w:rPr>
              <w:t>الإتلافية</w:t>
            </w:r>
            <w:proofErr w:type="spellEnd"/>
            <w:r w:rsidRPr="00853C7E">
              <w:rPr>
                <w:rFonts w:ascii="Sakkal Majalla" w:eastAsia="Open Sans" w:hAnsi="Sakkal Majalla" w:cs="Sakkal Majalla"/>
                <w:color w:val="000000"/>
                <w:sz w:val="26"/>
                <w:szCs w:val="26"/>
                <w:rtl/>
                <w:lang w:eastAsia="ar" w:bidi="ar-MA"/>
              </w:rPr>
              <w:t xml:space="preserve"> وغير </w:t>
            </w:r>
            <w:proofErr w:type="spellStart"/>
            <w:r w:rsidRPr="00853C7E">
              <w:rPr>
                <w:rFonts w:ascii="Sakkal Majalla" w:eastAsia="Open Sans" w:hAnsi="Sakkal Majalla" w:cs="Sakkal Majalla"/>
                <w:color w:val="000000"/>
                <w:sz w:val="26"/>
                <w:szCs w:val="26"/>
                <w:rtl/>
                <w:lang w:eastAsia="ar" w:bidi="ar-MA"/>
              </w:rPr>
              <w:t>الإتلافية</w:t>
            </w:r>
            <w:proofErr w:type="spellEnd"/>
            <w:r w:rsidRPr="00853C7E">
              <w:rPr>
                <w:rFonts w:ascii="Sakkal Majalla" w:eastAsia="Open Sans" w:hAnsi="Sakkal Majalla" w:cs="Sakkal Majalla"/>
                <w:color w:val="000000"/>
                <w:sz w:val="26"/>
                <w:szCs w:val="26"/>
                <w:rtl/>
                <w:lang w:eastAsia="ar" w:bidi="ar-MA"/>
              </w:rPr>
              <w:t>.</w:t>
            </w:r>
          </w:p>
          <w:p w14:paraId="74C358C5" w14:textId="4E5FDF5F" w:rsidR="0062167E" w:rsidRPr="00853C7E" w:rsidRDefault="0062167E" w:rsidP="00853C7E">
            <w:pPr>
              <w:pStyle w:val="BodyText"/>
              <w:numPr>
                <w:ilvl w:val="0"/>
                <w:numId w:val="7"/>
              </w:numPr>
              <w:pBdr>
                <w:top w:val="nil"/>
                <w:left w:val="nil"/>
                <w:bottom w:val="nil"/>
                <w:right w:val="nil"/>
                <w:between w:val="nil"/>
              </w:pBdr>
              <w:bidi/>
              <w:spacing w:before="80" w:line="276" w:lineRule="auto"/>
              <w:ind w:left="461"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يمكن للمتعلمين استخدام كتاب الطالب عند التحقيق في أنواع مختلفة من معدات الاختبار المتاحة، ويجب توجيههم إلى ما يجب التحقيق فيه لمنعهم من قضاء الكثير من الوقت في البحث عبر الإنترنت. ولا بد من توفير مقاطع الصور وتعليقات موجزة.</w:t>
            </w:r>
          </w:p>
          <w:p w14:paraId="053174C8" w14:textId="77777777" w:rsidR="0062167E" w:rsidRPr="00853C7E" w:rsidRDefault="0062167E" w:rsidP="00853C7E">
            <w:pPr>
              <w:pStyle w:val="BodyText"/>
              <w:numPr>
                <w:ilvl w:val="0"/>
                <w:numId w:val="7"/>
              </w:numPr>
              <w:pBdr>
                <w:top w:val="nil"/>
                <w:left w:val="nil"/>
                <w:bottom w:val="nil"/>
                <w:right w:val="nil"/>
                <w:between w:val="nil"/>
              </w:pBdr>
              <w:bidi/>
              <w:spacing w:before="80" w:line="276" w:lineRule="auto"/>
              <w:ind w:left="461"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بالنسبة لمجموعة معينة من المواد (الحديدية، غير الحديدية، العادية، </w:t>
            </w:r>
            <w:proofErr w:type="spellStart"/>
            <w:r w:rsidRPr="00853C7E">
              <w:rPr>
                <w:rFonts w:ascii="Sakkal Majalla" w:eastAsia="Open Sans" w:hAnsi="Sakkal Majalla" w:cs="Sakkal Majalla"/>
                <w:color w:val="000000"/>
                <w:sz w:val="26"/>
                <w:szCs w:val="26"/>
                <w:rtl/>
                <w:lang w:eastAsia="ar" w:bidi="ar-MA"/>
              </w:rPr>
              <w:t>الخلائط</w:t>
            </w:r>
            <w:proofErr w:type="spellEnd"/>
            <w:r w:rsidRPr="00853C7E">
              <w:rPr>
                <w:rFonts w:ascii="Sakkal Majalla" w:eastAsia="Open Sans" w:hAnsi="Sakkal Majalla" w:cs="Sakkal Majalla"/>
                <w:color w:val="000000"/>
                <w:sz w:val="26"/>
                <w:szCs w:val="26"/>
                <w:rtl/>
                <w:lang w:eastAsia="ar" w:bidi="ar-MA"/>
              </w:rPr>
              <w:t>) يمكن للمتعلمين التحقيق في أفضل الطرق لاختبارها.</w:t>
            </w:r>
          </w:p>
          <w:p w14:paraId="5559CFD5" w14:textId="77777777" w:rsidR="0062167E" w:rsidRPr="00853C7E" w:rsidRDefault="0062167E" w:rsidP="00853C7E">
            <w:pPr>
              <w:pStyle w:val="BodyText"/>
              <w:numPr>
                <w:ilvl w:val="0"/>
                <w:numId w:val="7"/>
              </w:numPr>
              <w:pBdr>
                <w:top w:val="nil"/>
                <w:left w:val="nil"/>
                <w:bottom w:val="nil"/>
                <w:right w:val="nil"/>
                <w:between w:val="nil"/>
              </w:pBdr>
              <w:bidi/>
              <w:spacing w:before="80" w:line="271" w:lineRule="auto"/>
              <w:ind w:left="461"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lastRenderedPageBreak/>
              <w:t>يمكنك بعد ذلك شرح كيفية إجراء اختبار المواد بأمان.</w:t>
            </w:r>
          </w:p>
          <w:p w14:paraId="04F260A9" w14:textId="77777777" w:rsidR="0062167E" w:rsidRPr="00853C7E" w:rsidRDefault="0062167E" w:rsidP="00853C7E">
            <w:pPr>
              <w:pStyle w:val="BodyText"/>
              <w:numPr>
                <w:ilvl w:val="0"/>
                <w:numId w:val="7"/>
              </w:numPr>
              <w:pBdr>
                <w:top w:val="nil"/>
                <w:left w:val="nil"/>
                <w:bottom w:val="nil"/>
                <w:right w:val="nil"/>
                <w:between w:val="nil"/>
              </w:pBdr>
              <w:bidi/>
              <w:spacing w:before="80" w:line="271" w:lineRule="auto"/>
              <w:ind w:right="3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يجب على المتعلمين بعد ذلك العمل في مجموعات صغيرة لإجراء الاختبار</w:t>
            </w:r>
            <w:r w:rsidR="00D95B6D" w:rsidRPr="00853C7E">
              <w:rPr>
                <w:rFonts w:ascii="Sakkal Majalla" w:eastAsia="Open Sans" w:hAnsi="Sakkal Majalla" w:cs="Sakkal Majalla"/>
                <w:color w:val="000000"/>
                <w:sz w:val="24"/>
                <w:szCs w:val="24"/>
                <w:rtl/>
                <w:lang w:eastAsia="ar" w:bidi="ar-MA"/>
              </w:rPr>
              <w:t>.</w:t>
            </w:r>
          </w:p>
          <w:p w14:paraId="346CD8F6" w14:textId="77777777" w:rsidR="00B249E1" w:rsidRPr="00853C7E" w:rsidRDefault="00B249E1" w:rsidP="00853C7E">
            <w:pPr>
              <w:pStyle w:val="BodyText"/>
              <w:numPr>
                <w:ilvl w:val="0"/>
                <w:numId w:val="7"/>
              </w:numPr>
              <w:pBdr>
                <w:top w:val="nil"/>
                <w:left w:val="nil"/>
                <w:bottom w:val="nil"/>
                <w:right w:val="nil"/>
                <w:between w:val="nil"/>
              </w:pBdr>
              <w:bidi/>
              <w:spacing w:before="80" w:line="271" w:lineRule="auto"/>
              <w:ind w:right="3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تحضيرًا للنشاط التقييمي، يمكنك توجيه المتعلمين إلى:</w:t>
            </w:r>
          </w:p>
          <w:p w14:paraId="4ECC18BA" w14:textId="77777777" w:rsidR="00B249E1" w:rsidRPr="00853C7E" w:rsidRDefault="00B249E1" w:rsidP="00853C7E">
            <w:pPr>
              <w:pStyle w:val="BodyText"/>
              <w:numPr>
                <w:ilvl w:val="1"/>
                <w:numId w:val="7"/>
              </w:numPr>
              <w:pBdr>
                <w:top w:val="nil"/>
                <w:left w:val="nil"/>
                <w:bottom w:val="nil"/>
                <w:right w:val="nil"/>
                <w:between w:val="nil"/>
              </w:pBdr>
              <w:bidi/>
              <w:spacing w:line="271" w:lineRule="auto"/>
              <w:ind w:left="806" w:right="34"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إكمال سلسلة من الاختبارات </w:t>
            </w:r>
            <w:proofErr w:type="spellStart"/>
            <w:r w:rsidRPr="00853C7E">
              <w:rPr>
                <w:rFonts w:ascii="Sakkal Majalla" w:eastAsia="Open Sans" w:hAnsi="Sakkal Majalla" w:cs="Sakkal Majalla"/>
                <w:color w:val="000000"/>
                <w:sz w:val="26"/>
                <w:szCs w:val="26"/>
                <w:rtl/>
                <w:lang w:eastAsia="ar" w:bidi="ar-MA"/>
              </w:rPr>
              <w:t>الإتلافية</w:t>
            </w:r>
            <w:proofErr w:type="spellEnd"/>
            <w:r w:rsidRPr="00853C7E">
              <w:rPr>
                <w:rFonts w:ascii="Sakkal Majalla" w:eastAsia="Open Sans" w:hAnsi="Sakkal Majalla" w:cs="Sakkal Majalla"/>
                <w:color w:val="000000"/>
                <w:sz w:val="26"/>
                <w:szCs w:val="26"/>
                <w:rtl/>
                <w:lang w:eastAsia="ar" w:bidi="ar-MA"/>
              </w:rPr>
              <w:t xml:space="preserve"> بأمان على المواد المعدنية (الحديدية وغير الحديدية) لتحديد خواصها الميكانيكية</w:t>
            </w:r>
          </w:p>
          <w:p w14:paraId="06DD7CBA" w14:textId="77777777" w:rsidR="00B249E1" w:rsidRPr="00853C7E" w:rsidRDefault="00B249E1" w:rsidP="00853C7E">
            <w:pPr>
              <w:pStyle w:val="BodyText"/>
              <w:numPr>
                <w:ilvl w:val="1"/>
                <w:numId w:val="7"/>
              </w:numPr>
              <w:pBdr>
                <w:top w:val="nil"/>
                <w:left w:val="nil"/>
                <w:bottom w:val="nil"/>
                <w:right w:val="nil"/>
                <w:between w:val="nil"/>
              </w:pBdr>
              <w:bidi/>
              <w:spacing w:line="271" w:lineRule="auto"/>
              <w:ind w:left="806" w:right="34"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إجراء اختبارات غير </w:t>
            </w:r>
            <w:proofErr w:type="spellStart"/>
            <w:r w:rsidRPr="00853C7E">
              <w:rPr>
                <w:rFonts w:ascii="Sakkal Majalla" w:eastAsia="Open Sans" w:hAnsi="Sakkal Majalla" w:cs="Sakkal Majalla"/>
                <w:color w:val="000000"/>
                <w:sz w:val="26"/>
                <w:szCs w:val="26"/>
                <w:rtl/>
                <w:lang w:eastAsia="ar" w:bidi="ar-MA"/>
              </w:rPr>
              <w:t>إتلافية</w:t>
            </w:r>
            <w:proofErr w:type="spellEnd"/>
            <w:r w:rsidRPr="00853C7E">
              <w:rPr>
                <w:rFonts w:ascii="Sakkal Majalla" w:eastAsia="Open Sans" w:hAnsi="Sakkal Majalla" w:cs="Sakkal Majalla"/>
                <w:color w:val="000000"/>
                <w:sz w:val="26"/>
                <w:szCs w:val="26"/>
                <w:rtl/>
                <w:lang w:eastAsia="ar" w:bidi="ar-MA"/>
              </w:rPr>
              <w:t xml:space="preserve"> لتحديد العيوب في المواد المعدنية (الحديدية وغير الحديدية)</w:t>
            </w:r>
          </w:p>
          <w:p w14:paraId="7A06A749" w14:textId="77777777" w:rsidR="00B249E1" w:rsidRPr="00853C7E" w:rsidRDefault="00B249E1" w:rsidP="00853C7E">
            <w:pPr>
              <w:pStyle w:val="BodyText"/>
              <w:numPr>
                <w:ilvl w:val="1"/>
                <w:numId w:val="7"/>
              </w:numPr>
              <w:pBdr>
                <w:top w:val="nil"/>
                <w:left w:val="nil"/>
                <w:bottom w:val="nil"/>
                <w:right w:val="nil"/>
                <w:between w:val="nil"/>
              </w:pBdr>
              <w:bidi/>
              <w:spacing w:line="271" w:lineRule="auto"/>
              <w:ind w:left="806" w:right="34"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عرض وتقييم النتائج في تقرير فني</w:t>
            </w:r>
          </w:p>
          <w:p w14:paraId="68EACC76" w14:textId="77777777" w:rsidR="00B249E1" w:rsidRPr="00853C7E" w:rsidRDefault="00B249E1" w:rsidP="00853C7E">
            <w:pPr>
              <w:pStyle w:val="BodyText"/>
              <w:numPr>
                <w:ilvl w:val="1"/>
                <w:numId w:val="7"/>
              </w:numPr>
              <w:pBdr>
                <w:top w:val="nil"/>
                <w:left w:val="nil"/>
                <w:bottom w:val="nil"/>
                <w:right w:val="nil"/>
                <w:between w:val="nil"/>
              </w:pBdr>
              <w:bidi/>
              <w:spacing w:line="271" w:lineRule="auto"/>
              <w:ind w:left="806" w:right="34"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تقييم كيفية تأثير الخواص الميكانيكية للمواد المعدنية المختلفة في سلوكها وملاءمتها للتطبيقات المختلفة، ومقارنة نتائج التجارب التي أجريت بأمان مع مصادر البيانات المعتمدة</w:t>
            </w:r>
          </w:p>
          <w:p w14:paraId="62466A01" w14:textId="0EBD517C" w:rsidR="00B249E1" w:rsidRPr="00853C7E" w:rsidRDefault="00B249E1" w:rsidP="00853C7E">
            <w:pPr>
              <w:pStyle w:val="BodyText"/>
              <w:numPr>
                <w:ilvl w:val="1"/>
                <w:numId w:val="7"/>
              </w:numPr>
              <w:pBdr>
                <w:top w:val="nil"/>
                <w:left w:val="nil"/>
                <w:bottom w:val="nil"/>
                <w:right w:val="nil"/>
                <w:between w:val="nil"/>
              </w:pBdr>
              <w:bidi/>
              <w:spacing w:line="271" w:lineRule="auto"/>
              <w:ind w:left="806" w:right="34"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اختيار قطع الاختبار ذات تركيبات معروفة وتاريخ معالجة معروف، ومقارنة خواصها الميكانيكية المحددة </w:t>
            </w:r>
            <w:r w:rsidR="009F6171">
              <w:rPr>
                <w:rFonts w:ascii="Sakkal Majalla" w:eastAsia="Open Sans" w:hAnsi="Sakkal Majalla" w:cs="Sakkal Majalla" w:hint="cs"/>
                <w:color w:val="000000"/>
                <w:sz w:val="26"/>
                <w:szCs w:val="26"/>
                <w:rtl/>
                <w:lang w:eastAsia="ar" w:bidi="ar-MA"/>
              </w:rPr>
              <w:t>ب</w:t>
            </w:r>
            <w:r w:rsidRPr="00853C7E">
              <w:rPr>
                <w:rFonts w:ascii="Sakkal Majalla" w:eastAsia="Open Sans" w:hAnsi="Sakkal Majalla" w:cs="Sakkal Majalla"/>
                <w:color w:val="000000"/>
                <w:sz w:val="26"/>
                <w:szCs w:val="26"/>
                <w:rtl/>
                <w:lang w:eastAsia="ar" w:bidi="ar-MA"/>
              </w:rPr>
              <w:t>التجربة مع تلك الواردة في مصدر بيانات معتمد.</w:t>
            </w:r>
          </w:p>
        </w:tc>
      </w:tr>
      <w:tr w:rsidR="0062167E" w:rsidRPr="00853C7E" w14:paraId="0C371E1B" w14:textId="77777777" w:rsidTr="00C63848">
        <w:trPr>
          <w:trHeight w:val="576"/>
        </w:trPr>
        <w:tc>
          <w:tcPr>
            <w:tcW w:w="9072" w:type="dxa"/>
            <w:shd w:val="clear" w:color="auto" w:fill="DDCBE3"/>
            <w:vAlign w:val="center"/>
          </w:tcPr>
          <w:p w14:paraId="1440923E" w14:textId="77777777" w:rsidR="0062167E" w:rsidRPr="00853C7E" w:rsidRDefault="0062167E" w:rsidP="00853C7E">
            <w:pPr>
              <w:pBdr>
                <w:top w:val="nil"/>
                <w:left w:val="nil"/>
                <w:bottom w:val="nil"/>
                <w:right w:val="nil"/>
                <w:between w:val="nil"/>
              </w:pBdr>
              <w:bidi/>
              <w:spacing w:before="100" w:beforeAutospacing="1" w:line="276" w:lineRule="auto"/>
              <w:ind w:right="238"/>
              <w:rPr>
                <w:rFonts w:ascii="Sakkal Majalla" w:hAnsi="Sakkal Majalla" w:cs="Sakkal Majalla"/>
                <w:b/>
                <w:color w:val="000000"/>
                <w:sz w:val="26"/>
                <w:szCs w:val="26"/>
              </w:rPr>
            </w:pPr>
            <w:r w:rsidRPr="00853C7E">
              <w:rPr>
                <w:rFonts w:ascii="Sakkal Majalla" w:eastAsia="Open Sans" w:hAnsi="Sakkal Majalla" w:cs="Sakkal Majalla"/>
                <w:b/>
                <w:bCs/>
                <w:color w:val="000000"/>
                <w:sz w:val="26"/>
                <w:szCs w:val="26"/>
                <w:rtl/>
                <w:lang w:eastAsia="ar" w:bidi="ar-MA"/>
              </w:rPr>
              <w:lastRenderedPageBreak/>
              <w:t>نتاج التعلم ج - استكشاف إخفاق المكونات المعدنية في أثناء استخدامها ودراسة إدخال التحسينات على تصميمها</w:t>
            </w:r>
          </w:p>
        </w:tc>
      </w:tr>
      <w:tr w:rsidR="0062167E" w:rsidRPr="00853C7E" w14:paraId="4F060031" w14:textId="77777777" w:rsidTr="00B7718D">
        <w:trPr>
          <w:trHeight w:val="837"/>
        </w:trPr>
        <w:tc>
          <w:tcPr>
            <w:tcW w:w="9072" w:type="dxa"/>
          </w:tcPr>
          <w:p w14:paraId="398AB385" w14:textId="2C1028B1" w:rsidR="0062167E" w:rsidRPr="00853C7E" w:rsidRDefault="0062167E" w:rsidP="00853C7E">
            <w:pPr>
              <w:pStyle w:val="BodyText"/>
              <w:numPr>
                <w:ilvl w:val="0"/>
                <w:numId w:val="7"/>
              </w:numPr>
              <w:pBdr>
                <w:top w:val="nil"/>
                <w:left w:val="nil"/>
                <w:bottom w:val="nil"/>
                <w:right w:val="nil"/>
                <w:between w:val="nil"/>
              </w:pBdr>
              <w:bidi/>
              <w:spacing w:before="80" w:line="271"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باستخدام العرض التقديمي الرسمي وكتاب الطالب، يمكنك مناقشة أنماط الإخفاق وعرض النماذج.</w:t>
            </w:r>
          </w:p>
          <w:p w14:paraId="1915DA9F" w14:textId="77777777" w:rsidR="0062167E" w:rsidRPr="00853C7E" w:rsidRDefault="0062167E" w:rsidP="00853C7E">
            <w:pPr>
              <w:pStyle w:val="BodyText"/>
              <w:numPr>
                <w:ilvl w:val="0"/>
                <w:numId w:val="7"/>
              </w:numPr>
              <w:pBdr>
                <w:top w:val="nil"/>
                <w:left w:val="nil"/>
                <w:bottom w:val="nil"/>
                <w:right w:val="nil"/>
                <w:between w:val="nil"/>
              </w:pBdr>
              <w:bidi/>
              <w:spacing w:before="80" w:line="271"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يمكن أن يُعرض على المتعلمين مجموعة من المكونات (أو الصور) التي أخفقت في أثناء الاستخدام بسبب التآكل/الكلال/الزحف وأن يُطلب منهم تحديد نمط الإخفاق.</w:t>
            </w:r>
          </w:p>
          <w:p w14:paraId="7670CF6A" w14:textId="7E8C2B54" w:rsidR="0062167E" w:rsidRPr="00853C7E" w:rsidRDefault="00F35E85" w:rsidP="00853C7E">
            <w:pPr>
              <w:pStyle w:val="BodyText"/>
              <w:numPr>
                <w:ilvl w:val="0"/>
                <w:numId w:val="7"/>
              </w:numPr>
              <w:pBdr>
                <w:top w:val="nil"/>
                <w:left w:val="nil"/>
                <w:bottom w:val="nil"/>
                <w:right w:val="nil"/>
                <w:between w:val="nil"/>
              </w:pBdr>
              <w:bidi/>
              <w:spacing w:before="80" w:line="271"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اعرض اختبار الزحف على قطعة من الرصاص أو وضح ذلك باستخدام مقطع فيديو.</w:t>
            </w:r>
          </w:p>
          <w:p w14:paraId="60D2048D" w14:textId="5542B661" w:rsidR="0062167E" w:rsidRPr="00853C7E" w:rsidRDefault="0062167E" w:rsidP="00853C7E">
            <w:pPr>
              <w:pStyle w:val="BodyText"/>
              <w:numPr>
                <w:ilvl w:val="0"/>
                <w:numId w:val="7"/>
              </w:numPr>
              <w:pBdr>
                <w:top w:val="nil"/>
                <w:left w:val="nil"/>
                <w:bottom w:val="nil"/>
                <w:right w:val="nil"/>
                <w:between w:val="nil"/>
              </w:pBdr>
              <w:bidi/>
              <w:spacing w:before="80" w:line="271"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تحضيرًا للنشاط التقييمي، يمكنك توجيه المتعلمين للتحقيق في </w:t>
            </w:r>
            <w:proofErr w:type="gramStart"/>
            <w:r w:rsidR="006739B0" w:rsidRPr="00853C7E">
              <w:rPr>
                <w:rFonts w:ascii="Sakkal Majalla" w:eastAsia="Open Sans" w:hAnsi="Sakkal Majalla" w:cs="Sakkal Majalla" w:hint="cs"/>
                <w:color w:val="000000"/>
                <w:sz w:val="26"/>
                <w:szCs w:val="26"/>
                <w:rtl/>
                <w:lang w:eastAsia="ar" w:bidi="ar-MA"/>
              </w:rPr>
              <w:t>ثلاث</w:t>
            </w:r>
            <w:r w:rsidR="006739B0">
              <w:rPr>
                <w:rFonts w:ascii="Sakkal Majalla" w:eastAsia="Open Sans" w:hAnsi="Sakkal Majalla" w:cs="Sakkal Majalla" w:hint="cs"/>
                <w:color w:val="000000"/>
                <w:sz w:val="26"/>
                <w:szCs w:val="26"/>
                <w:rtl/>
                <w:lang w:eastAsia="ar" w:bidi="ar-MA"/>
              </w:rPr>
              <w:t>ة</w:t>
            </w:r>
            <w:proofErr w:type="gramEnd"/>
            <w:r w:rsidR="006739B0">
              <w:rPr>
                <w:rFonts w:ascii="Sakkal Majalla" w:eastAsia="Open Sans" w:hAnsi="Sakkal Majalla" w:cs="Sakkal Majalla" w:hint="cs"/>
                <w:color w:val="000000"/>
                <w:sz w:val="26"/>
                <w:szCs w:val="26"/>
                <w:rtl/>
                <w:lang w:eastAsia="ar" w:bidi="ar-MA"/>
              </w:rPr>
              <w:t xml:space="preserve"> </w:t>
            </w:r>
            <w:r w:rsidRPr="00853C7E">
              <w:rPr>
                <w:rFonts w:ascii="Sakkal Majalla" w:eastAsia="Open Sans" w:hAnsi="Sakkal Majalla" w:cs="Sakkal Majalla"/>
                <w:color w:val="000000"/>
                <w:sz w:val="26"/>
                <w:szCs w:val="26"/>
                <w:rtl/>
                <w:lang w:eastAsia="ar" w:bidi="ar-MA"/>
              </w:rPr>
              <w:t>مكونات على الأقل لتحديد سبب إخفاقها في أثناء الاستخدام واقتراح تحسينات لمنع الإخفاق. يجب أن يكون هناك مكونان على الأقل قد أخفقا في أثناء الاستخدام بسبب عطل ميكانيكي وواحد على الأقل بسبب التآكل. ويجب على المتعلمين:</w:t>
            </w:r>
          </w:p>
          <w:p w14:paraId="7405768D"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إجراء فحص بصري للمكونات</w:t>
            </w:r>
          </w:p>
          <w:p w14:paraId="10A1FD8E"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إجراء الاختبارات الميكانيكية المناسبة (عادةً اختبار الصلابة الموضعية)</w:t>
            </w:r>
          </w:p>
          <w:p w14:paraId="3188EDA7"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البحث في تاريخ معالجة المكونات والإشارة إلى قاعدة بيانات خصائص المواد</w:t>
            </w:r>
          </w:p>
          <w:p w14:paraId="6D11FAEE"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pacing w:val="-4"/>
                <w:sz w:val="26"/>
                <w:szCs w:val="26"/>
              </w:rPr>
            </w:pPr>
            <w:r w:rsidRPr="00853C7E">
              <w:rPr>
                <w:rFonts w:ascii="Sakkal Majalla" w:eastAsia="Open Sans" w:hAnsi="Sakkal Majalla" w:cs="Sakkal Majalla"/>
                <w:color w:val="000000"/>
                <w:spacing w:val="-4"/>
                <w:sz w:val="26"/>
                <w:szCs w:val="26"/>
                <w:rtl/>
                <w:lang w:eastAsia="ar" w:bidi="ar-MA"/>
              </w:rPr>
              <w:t>استخدم الفحص البصري والاختبار والبحث لتقييم كيفية إخفاق كل مكون في أثناء الاستخدام والتوصية بحل تصميمي من مجموعة من البدائل بحيث يمكن منع الإخفاق في أثناء الاستخدام في المستقبل أو تقليل عواقب الإخفاق.</w:t>
            </w:r>
          </w:p>
          <w:p w14:paraId="65D45F70" w14:textId="77777777" w:rsidR="0062167E" w:rsidRPr="00853C7E" w:rsidRDefault="0062167E" w:rsidP="00853C7E">
            <w:pPr>
              <w:pStyle w:val="BodyText"/>
              <w:numPr>
                <w:ilvl w:val="0"/>
                <w:numId w:val="7"/>
              </w:numPr>
              <w:pBdr>
                <w:top w:val="nil"/>
                <w:left w:val="nil"/>
                <w:bottom w:val="nil"/>
                <w:right w:val="nil"/>
                <w:between w:val="nil"/>
              </w:pBdr>
              <w:bidi/>
              <w:spacing w:before="80" w:line="271" w:lineRule="auto"/>
              <w:ind w:right="29"/>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تشمل الأمثلة المناسبة للتحقيق ما يأتي:</w:t>
            </w:r>
          </w:p>
          <w:p w14:paraId="1F5E49F2"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شفرة </w:t>
            </w:r>
            <w:proofErr w:type="spellStart"/>
            <w:r w:rsidRPr="00853C7E">
              <w:rPr>
                <w:rFonts w:ascii="Sakkal Majalla" w:eastAsia="Open Sans" w:hAnsi="Sakkal Majalla" w:cs="Sakkal Majalla"/>
                <w:color w:val="000000"/>
                <w:sz w:val="26"/>
                <w:szCs w:val="26"/>
                <w:rtl/>
                <w:lang w:eastAsia="ar" w:bidi="ar-MA"/>
              </w:rPr>
              <w:t>توربينية</w:t>
            </w:r>
            <w:proofErr w:type="spellEnd"/>
            <w:r w:rsidRPr="00853C7E">
              <w:rPr>
                <w:rFonts w:ascii="Sakkal Majalla" w:eastAsia="Open Sans" w:hAnsi="Sakkal Majalla" w:cs="Sakkal Majalla"/>
                <w:color w:val="000000"/>
                <w:sz w:val="26"/>
                <w:szCs w:val="26"/>
                <w:rtl/>
                <w:lang w:eastAsia="ar" w:bidi="ar-MA"/>
              </w:rPr>
              <w:t xml:space="preserve"> تعمل في درجات حرارة عالية ومستويات إجهاد أدت إلى تغييرات في الأبعاد بسبب قوة الطرد المركزي</w:t>
            </w:r>
          </w:p>
          <w:p w14:paraId="7F477EDC"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محور كعب عجلة في قطعة من المعدات الزراعية؛ انعكاسات الإجهاد العشوائية الناتجة عن اصطدام العجلة عبر الأخاديد في الأرض ما يتسبب في انتشار التشقق عند نقطة زيادة الإجهاد (مثل تغيير المقطع العرضي) والإخفاق بسبب الكلال</w:t>
            </w:r>
          </w:p>
          <w:p w14:paraId="74DAB5BB"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بدن الصمام الذي تعرض للتآكل </w:t>
            </w:r>
            <w:proofErr w:type="spellStart"/>
            <w:r w:rsidRPr="00853C7E">
              <w:rPr>
                <w:rFonts w:ascii="Sakkal Majalla" w:eastAsia="Open Sans" w:hAnsi="Sakkal Majalla" w:cs="Sakkal Majalla"/>
                <w:color w:val="000000"/>
                <w:sz w:val="26"/>
                <w:szCs w:val="26"/>
                <w:rtl/>
                <w:lang w:eastAsia="ar" w:bidi="ar-MA"/>
              </w:rPr>
              <w:t>الجلفاني</w:t>
            </w:r>
            <w:proofErr w:type="spellEnd"/>
          </w:p>
          <w:p w14:paraId="2459458E" w14:textId="77777777" w:rsidR="0062167E" w:rsidRPr="00853C7E" w:rsidRDefault="0062167E"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مسمار محوريًا في معدات هبوط الطائرة أو مجموعة غلاف ودعامات الجناح التي تعرضت للتآكل الشديد.</w:t>
            </w:r>
          </w:p>
          <w:p w14:paraId="057AB1DC" w14:textId="2DA418A9" w:rsidR="004D5FF0" w:rsidRPr="00853C7E" w:rsidRDefault="004D5FF0" w:rsidP="00853C7E">
            <w:pPr>
              <w:pStyle w:val="BodyText"/>
              <w:numPr>
                <w:ilvl w:val="1"/>
                <w:numId w:val="7"/>
              </w:numPr>
              <w:pBdr>
                <w:top w:val="nil"/>
                <w:left w:val="nil"/>
                <w:bottom w:val="nil"/>
                <w:right w:val="nil"/>
                <w:between w:val="nil"/>
              </w:pBdr>
              <w:bidi/>
              <w:spacing w:line="271" w:lineRule="auto"/>
              <w:ind w:left="806" w:right="29" w:hanging="284"/>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يتضمن كتاب الطالب دراسة حالة تتعلق بالمواد المستخدمة للطائرات.</w:t>
            </w:r>
          </w:p>
        </w:tc>
      </w:tr>
    </w:tbl>
    <w:p w14:paraId="34422547" w14:textId="249AEC02" w:rsidR="00B504BB" w:rsidRPr="00853C7E" w:rsidRDefault="00B504BB" w:rsidP="00853C7E">
      <w:pPr>
        <w:tabs>
          <w:tab w:val="left" w:pos="2625"/>
        </w:tabs>
        <w:bidi/>
        <w:spacing w:line="288" w:lineRule="auto"/>
        <w:rPr>
          <w:rFonts w:ascii="Sakkal Majalla" w:hAnsi="Sakkal Majalla" w:cs="Sakkal Majalla"/>
          <w:sz w:val="26"/>
          <w:szCs w:val="26"/>
        </w:rPr>
        <w:sectPr w:rsidR="00B504BB" w:rsidRPr="00853C7E" w:rsidSect="00B504BB">
          <w:pgSz w:w="11910" w:h="16840"/>
          <w:pgMar w:top="1276" w:right="1180" w:bottom="840" w:left="1200" w:header="567" w:footer="514" w:gutter="0"/>
          <w:cols w:space="720" w:equalWidth="0">
            <w:col w:w="9360"/>
          </w:cols>
        </w:sectPr>
      </w:pPr>
    </w:p>
    <w:p w14:paraId="666D5AAE" w14:textId="77777777" w:rsidR="0062167E" w:rsidRPr="004C18DD" w:rsidRDefault="0062167E" w:rsidP="004C18DD">
      <w:pPr>
        <w:bidi/>
        <w:spacing w:before="226" w:line="300" w:lineRule="exact"/>
        <w:ind w:left="218" w:right="32" w:hanging="1"/>
        <w:rPr>
          <w:rFonts w:ascii="Sakkal Majalla" w:hAnsi="Sakkal Majalla" w:cs="Sakkal Majalla"/>
          <w:b/>
          <w:spacing w:val="-4"/>
          <w:sz w:val="26"/>
          <w:szCs w:val="26"/>
        </w:rPr>
      </w:pPr>
      <w:r w:rsidRPr="004C18DD">
        <w:rPr>
          <w:rFonts w:ascii="Sakkal Majalla" w:eastAsia="Open Sans" w:hAnsi="Sakkal Majalla" w:cs="Sakkal Majalla"/>
          <w:b/>
          <w:bCs/>
          <w:spacing w:val="-4"/>
          <w:sz w:val="26"/>
          <w:szCs w:val="26"/>
          <w:rtl/>
          <w:lang w:eastAsia="ar" w:bidi="ar-MA"/>
        </w:rPr>
        <w:lastRenderedPageBreak/>
        <w:t xml:space="preserve">تفاصيل ارتباط هذه الوحدة بوحدات وشهادات </w:t>
      </w:r>
      <w:r w:rsidRPr="004C18DD">
        <w:rPr>
          <w:rFonts w:ascii="Sakkal Majalla" w:eastAsia="Open Sans" w:hAnsi="Sakkal Majalla" w:cs="Sakkal Majalla"/>
          <w:b/>
          <w:bCs/>
          <w:spacing w:val="-4"/>
          <w:sz w:val="26"/>
          <w:szCs w:val="26"/>
          <w:lang w:val="en-US" w:eastAsia="ar" w:bidi="en-US"/>
        </w:rPr>
        <w:t>BTEC</w:t>
      </w:r>
      <w:r w:rsidRPr="004C18DD">
        <w:rPr>
          <w:rFonts w:ascii="Sakkal Majalla" w:eastAsia="Open Sans" w:hAnsi="Sakkal Majalla" w:cs="Sakkal Majalla"/>
          <w:b/>
          <w:bCs/>
          <w:spacing w:val="-4"/>
          <w:sz w:val="26"/>
          <w:szCs w:val="26"/>
          <w:rtl/>
          <w:lang w:eastAsia="ar" w:bidi="ar-MA"/>
        </w:rPr>
        <w:t xml:space="preserve"> التأهيلية الأخرى، والوحدات/الشهادات التأهيلية الأخرى ذات الصلة</w:t>
      </w:r>
    </w:p>
    <w:p w14:paraId="0C3CA25A" w14:textId="77777777" w:rsidR="0062167E" w:rsidRPr="00853C7E" w:rsidRDefault="0062167E" w:rsidP="004C18DD">
      <w:pPr>
        <w:pBdr>
          <w:top w:val="nil"/>
          <w:left w:val="nil"/>
          <w:bottom w:val="nil"/>
          <w:right w:val="nil"/>
          <w:between w:val="nil"/>
        </w:pBdr>
        <w:bidi/>
        <w:spacing w:before="118" w:line="300" w:lineRule="exact"/>
        <w:ind w:left="218"/>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شهادات </w:t>
      </w:r>
      <w:r w:rsidRPr="00853C7E">
        <w:rPr>
          <w:rFonts w:ascii="Sakkal Majalla" w:eastAsia="Open Sans" w:hAnsi="Sakkal Majalla" w:cs="Sakkal Majalla"/>
          <w:color w:val="000000"/>
          <w:sz w:val="26"/>
          <w:szCs w:val="26"/>
          <w:lang w:val="en-US" w:eastAsia="ar" w:bidi="en-US"/>
        </w:rPr>
        <w:t>Pearson BTEC International</w:t>
      </w:r>
      <w:r w:rsidRPr="00853C7E">
        <w:rPr>
          <w:rFonts w:ascii="Sakkal Majalla" w:eastAsia="Open Sans" w:hAnsi="Sakkal Majalla" w:cs="Sakkal Majalla"/>
          <w:color w:val="000000"/>
          <w:sz w:val="26"/>
          <w:szCs w:val="26"/>
          <w:rtl/>
          <w:lang w:eastAsia="ar" w:bidi="ar-MA"/>
        </w:rPr>
        <w:t xml:space="preserve"> التأهيلية للمستوى 3 في الهندسة:</w:t>
      </w:r>
    </w:p>
    <w:p w14:paraId="0D2D01B5"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8" w:line="300" w:lineRule="exact"/>
        <w:rPr>
          <w:rFonts w:ascii="Sakkal Majalla" w:hAnsi="Sakkal Majalla" w:cs="Sakkal Majalla"/>
          <w:i/>
          <w:color w:val="000000"/>
          <w:sz w:val="26"/>
          <w:szCs w:val="26"/>
        </w:rPr>
      </w:pPr>
      <w:r w:rsidRPr="00853C7E">
        <w:rPr>
          <w:rFonts w:ascii="Sakkal Majalla" w:eastAsia="Open Sans" w:hAnsi="Sakkal Majalla" w:cs="Sakkal Majalla"/>
          <w:i/>
          <w:iCs/>
          <w:color w:val="000000"/>
          <w:sz w:val="26"/>
          <w:szCs w:val="26"/>
          <w:rtl/>
          <w:lang w:eastAsia="ar" w:bidi="ar-MA"/>
        </w:rPr>
        <w:t>الوحدة 3: تصميم وتصنيع المنتجات في مجال الهندسة</w:t>
      </w:r>
    </w:p>
    <w:p w14:paraId="12A73A46"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5" w:line="300" w:lineRule="exact"/>
        <w:rPr>
          <w:rFonts w:ascii="Sakkal Majalla" w:hAnsi="Sakkal Majalla" w:cs="Sakkal Majalla"/>
          <w:i/>
          <w:color w:val="000000"/>
          <w:sz w:val="26"/>
          <w:szCs w:val="26"/>
        </w:rPr>
      </w:pPr>
      <w:r w:rsidRPr="00853C7E">
        <w:rPr>
          <w:rFonts w:ascii="Sakkal Majalla" w:eastAsia="Open Sans" w:hAnsi="Sakkal Majalla" w:cs="Sakkal Majalla"/>
          <w:i/>
          <w:iCs/>
          <w:color w:val="000000"/>
          <w:sz w:val="26"/>
          <w:szCs w:val="26"/>
          <w:rtl/>
          <w:lang w:eastAsia="ar" w:bidi="ar-MA"/>
        </w:rPr>
        <w:t>الوحدة 26: السلوك الميكانيكي للمواد غير المعدنية</w:t>
      </w:r>
    </w:p>
    <w:p w14:paraId="347347C7"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8" w:line="300" w:lineRule="exact"/>
        <w:rPr>
          <w:rFonts w:ascii="Sakkal Majalla" w:hAnsi="Sakkal Majalla" w:cs="Sakkal Majalla"/>
          <w:i/>
          <w:color w:val="000000"/>
          <w:sz w:val="26"/>
          <w:szCs w:val="26"/>
        </w:rPr>
      </w:pPr>
      <w:r w:rsidRPr="00853C7E">
        <w:rPr>
          <w:rFonts w:ascii="Sakkal Majalla" w:eastAsia="Open Sans" w:hAnsi="Sakkal Majalla" w:cs="Sakkal Majalla"/>
          <w:i/>
          <w:iCs/>
          <w:color w:val="000000"/>
          <w:sz w:val="26"/>
          <w:szCs w:val="26"/>
          <w:rtl/>
          <w:lang w:eastAsia="ar" w:bidi="ar-MA"/>
        </w:rPr>
        <w:t>الوحدة 39: أنظمة التصنيع الحديثة</w:t>
      </w:r>
    </w:p>
    <w:p w14:paraId="4595678C"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7" w:line="300" w:lineRule="exact"/>
        <w:rPr>
          <w:rFonts w:ascii="Sakkal Majalla" w:hAnsi="Sakkal Majalla" w:cs="Sakkal Majalla"/>
          <w:i/>
          <w:color w:val="000000"/>
          <w:sz w:val="26"/>
          <w:szCs w:val="26"/>
        </w:rPr>
      </w:pPr>
      <w:r w:rsidRPr="00853C7E">
        <w:rPr>
          <w:rFonts w:ascii="Sakkal Majalla" w:eastAsia="Open Sans" w:hAnsi="Sakkal Majalla" w:cs="Sakkal Majalla"/>
          <w:i/>
          <w:iCs/>
          <w:color w:val="000000"/>
          <w:sz w:val="26"/>
          <w:szCs w:val="26"/>
          <w:rtl/>
          <w:lang w:eastAsia="ar" w:bidi="ar-MA"/>
        </w:rPr>
        <w:t>الوحدة 41: عمليات المعالجة الآلية الثانوية المستخدمة في التصنيع</w:t>
      </w:r>
    </w:p>
    <w:p w14:paraId="122FF518"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7" w:line="300" w:lineRule="exact"/>
        <w:rPr>
          <w:rFonts w:ascii="Sakkal Majalla" w:hAnsi="Sakkal Majalla" w:cs="Sakkal Majalla"/>
          <w:i/>
          <w:color w:val="000000"/>
          <w:sz w:val="26"/>
          <w:szCs w:val="26"/>
        </w:rPr>
      </w:pPr>
      <w:r w:rsidRPr="00853C7E">
        <w:rPr>
          <w:rFonts w:ascii="Sakkal Majalla" w:eastAsia="Open Sans" w:hAnsi="Sakkal Majalla" w:cs="Sakkal Majalla"/>
          <w:i/>
          <w:iCs/>
          <w:color w:val="000000"/>
          <w:sz w:val="26"/>
          <w:szCs w:val="26"/>
          <w:rtl/>
          <w:lang w:eastAsia="ar" w:bidi="ar-MA"/>
        </w:rPr>
        <w:t>الوحدة 44: عمليات التصنيع والتجميع</w:t>
      </w:r>
    </w:p>
    <w:p w14:paraId="543DDAF1"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7" w:line="300" w:lineRule="exact"/>
        <w:rPr>
          <w:rFonts w:ascii="Sakkal Majalla" w:hAnsi="Sakkal Majalla" w:cs="Sakkal Majalla"/>
          <w:i/>
          <w:color w:val="000000"/>
          <w:sz w:val="26"/>
          <w:szCs w:val="26"/>
        </w:rPr>
      </w:pPr>
      <w:r w:rsidRPr="00853C7E">
        <w:rPr>
          <w:rFonts w:ascii="Sakkal Majalla" w:eastAsia="Open Sans" w:hAnsi="Sakkal Majalla" w:cs="Sakkal Majalla"/>
          <w:i/>
          <w:iCs/>
          <w:color w:val="000000"/>
          <w:sz w:val="26"/>
          <w:szCs w:val="26"/>
          <w:rtl/>
          <w:lang w:eastAsia="ar" w:bidi="ar-MA"/>
        </w:rPr>
        <w:t>الوحدة 46: عمليات التصنيع والوصل والتشطيب والتجميع</w:t>
      </w:r>
    </w:p>
    <w:p w14:paraId="64052A70" w14:textId="77777777" w:rsidR="0062167E" w:rsidRPr="00853C7E" w:rsidRDefault="0062167E" w:rsidP="004C18DD">
      <w:pPr>
        <w:pBdr>
          <w:top w:val="nil"/>
          <w:left w:val="nil"/>
          <w:bottom w:val="nil"/>
          <w:right w:val="nil"/>
          <w:between w:val="nil"/>
        </w:pBdr>
        <w:bidi/>
        <w:spacing w:before="12" w:line="300" w:lineRule="exact"/>
        <w:rPr>
          <w:rFonts w:ascii="Sakkal Majalla" w:hAnsi="Sakkal Majalla" w:cs="Sakkal Majalla"/>
          <w:i/>
          <w:color w:val="000000"/>
          <w:sz w:val="26"/>
          <w:szCs w:val="26"/>
        </w:rPr>
      </w:pPr>
    </w:p>
    <w:p w14:paraId="3539F131" w14:textId="77777777" w:rsidR="0062167E" w:rsidRPr="004C18DD" w:rsidRDefault="0062167E" w:rsidP="004C18DD">
      <w:pPr>
        <w:pStyle w:val="Heading3"/>
        <w:bidi/>
        <w:spacing w:before="0" w:line="300" w:lineRule="exact"/>
        <w:rPr>
          <w:rFonts w:ascii="Sakkal Majalla" w:hAnsi="Sakkal Majalla" w:cs="Sakkal Majalla"/>
          <w:b w:val="0"/>
          <w:bCs/>
        </w:rPr>
      </w:pPr>
      <w:r w:rsidRPr="004C18DD">
        <w:rPr>
          <w:rFonts w:ascii="Sakkal Majalla" w:eastAsia="Open Sans" w:hAnsi="Sakkal Majalla" w:cs="Sakkal Majalla"/>
          <w:b w:val="0"/>
          <w:bCs/>
          <w:rtl/>
          <w:lang w:eastAsia="ar" w:bidi="ar-MA"/>
        </w:rPr>
        <w:t>الموارد</w:t>
      </w:r>
    </w:p>
    <w:p w14:paraId="4E358D64" w14:textId="77777777" w:rsidR="0062167E" w:rsidRPr="00853C7E" w:rsidRDefault="0062167E" w:rsidP="004C18DD">
      <w:pPr>
        <w:pBdr>
          <w:top w:val="nil"/>
          <w:left w:val="nil"/>
          <w:bottom w:val="nil"/>
          <w:right w:val="nil"/>
          <w:between w:val="nil"/>
        </w:pBdr>
        <w:bidi/>
        <w:spacing w:before="78" w:line="300" w:lineRule="exact"/>
        <w:ind w:left="218" w:right="32"/>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يتطلب تدريس وتقييم هذه الوحدة معدات اختبار المواد المتخصصة بما فيها ما يأتي:</w:t>
      </w:r>
    </w:p>
    <w:p w14:paraId="777E1C80"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7" w:line="300" w:lineRule="exact"/>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الوصول إلى مصادر بيانات خواص المواد:</w:t>
      </w:r>
    </w:p>
    <w:p w14:paraId="3C185F46" w14:textId="77777777" w:rsidR="0062167E" w:rsidRPr="00853C7E" w:rsidRDefault="0062167E" w:rsidP="004C18DD">
      <w:pPr>
        <w:numPr>
          <w:ilvl w:val="1"/>
          <w:numId w:val="4"/>
        </w:numPr>
        <w:pBdr>
          <w:top w:val="nil"/>
          <w:left w:val="nil"/>
          <w:bottom w:val="nil"/>
          <w:right w:val="nil"/>
          <w:between w:val="nil"/>
        </w:pBdr>
        <w:tabs>
          <w:tab w:val="left" w:pos="1012"/>
          <w:tab w:val="left" w:pos="1013"/>
        </w:tabs>
        <w:bidi/>
        <w:spacing w:before="88" w:line="300" w:lineRule="exact"/>
        <w:ind w:left="1008" w:hanging="398"/>
        <w:rPr>
          <w:rFonts w:ascii="Sakkal Majalla" w:hAnsi="Sakkal Majalla" w:cs="Sakkal Majalla"/>
          <w:color w:val="000000"/>
          <w:sz w:val="26"/>
          <w:szCs w:val="26"/>
        </w:rPr>
      </w:pPr>
      <w:hyperlink r:id="rId14">
        <w:r w:rsidRPr="00853C7E">
          <w:rPr>
            <w:rFonts w:ascii="Sakkal Majalla" w:eastAsia="Open Sans" w:hAnsi="Sakkal Majalla" w:cs="Sakkal Majalla"/>
            <w:color w:val="000000"/>
            <w:sz w:val="26"/>
            <w:szCs w:val="26"/>
            <w:lang w:val="en-US" w:eastAsia="ar" w:bidi="en-US"/>
          </w:rPr>
          <w:t>www.matweb.com</w:t>
        </w:r>
      </w:hyperlink>
    </w:p>
    <w:p w14:paraId="0E0BD52D" w14:textId="77777777" w:rsidR="0062167E" w:rsidRPr="00853C7E" w:rsidRDefault="0062167E" w:rsidP="004C18DD">
      <w:pPr>
        <w:pBdr>
          <w:top w:val="nil"/>
          <w:left w:val="nil"/>
          <w:bottom w:val="nil"/>
          <w:right w:val="nil"/>
          <w:between w:val="nil"/>
        </w:pBdr>
        <w:bidi/>
        <w:spacing w:before="1" w:line="300" w:lineRule="exact"/>
        <w:ind w:left="1008"/>
        <w:rPr>
          <w:rFonts w:ascii="Sakkal Majalla" w:hAnsi="Sakkal Majalla" w:cs="Sakkal Majalla"/>
          <w:color w:val="000000"/>
          <w:sz w:val="26"/>
          <w:szCs w:val="26"/>
        </w:rPr>
      </w:pPr>
      <w:hyperlink r:id="rId15">
        <w:r w:rsidRPr="00853C7E">
          <w:rPr>
            <w:rFonts w:ascii="Sakkal Majalla" w:eastAsia="Open Sans" w:hAnsi="Sakkal Majalla" w:cs="Sakkal Majalla"/>
            <w:color w:val="000000"/>
            <w:sz w:val="26"/>
            <w:szCs w:val="26"/>
            <w:rtl/>
            <w:lang w:eastAsia="ar" w:bidi="ar-MA"/>
          </w:rPr>
          <w:t>مات ويب: مصدر معلومات المواد عبر الإنترنت</w:t>
        </w:r>
      </w:hyperlink>
      <w:r w:rsidRPr="00853C7E">
        <w:rPr>
          <w:rFonts w:ascii="Sakkal Majalla" w:eastAsia="Open Sans" w:hAnsi="Sakkal Majalla" w:cs="Sakkal Majalla"/>
          <w:color w:val="000000"/>
          <w:sz w:val="26"/>
          <w:szCs w:val="26"/>
          <w:rtl/>
          <w:lang w:eastAsia="ar" w:bidi="ar-MA"/>
        </w:rPr>
        <w:t>.</w:t>
      </w:r>
    </w:p>
    <w:p w14:paraId="76FDE388" w14:textId="77777777" w:rsidR="0062167E" w:rsidRPr="00853C7E" w:rsidRDefault="0062167E" w:rsidP="004C18DD">
      <w:pPr>
        <w:numPr>
          <w:ilvl w:val="1"/>
          <w:numId w:val="4"/>
        </w:numPr>
        <w:pBdr>
          <w:top w:val="nil"/>
          <w:left w:val="nil"/>
          <w:bottom w:val="nil"/>
          <w:right w:val="nil"/>
          <w:between w:val="nil"/>
        </w:pBdr>
        <w:tabs>
          <w:tab w:val="left" w:pos="1012"/>
          <w:tab w:val="left" w:pos="1013"/>
        </w:tabs>
        <w:bidi/>
        <w:spacing w:before="95" w:line="300" w:lineRule="exact"/>
        <w:ind w:left="1008" w:right="235" w:hanging="398"/>
        <w:rPr>
          <w:rFonts w:ascii="Sakkal Majalla" w:hAnsi="Sakkal Majalla" w:cs="Sakkal Majalla"/>
          <w:color w:val="000000"/>
          <w:sz w:val="26"/>
          <w:szCs w:val="26"/>
        </w:rPr>
      </w:pPr>
      <w:proofErr w:type="spellStart"/>
      <w:r w:rsidRPr="00853C7E">
        <w:rPr>
          <w:rFonts w:ascii="Sakkal Majalla" w:eastAsia="Open Sans" w:hAnsi="Sakkal Majalla" w:cs="Sakkal Majalla"/>
          <w:color w:val="000000"/>
          <w:sz w:val="26"/>
          <w:szCs w:val="26"/>
          <w:rtl/>
          <w:lang w:eastAsia="ar" w:bidi="ar-MA"/>
        </w:rPr>
        <w:t>هوواتسون</w:t>
      </w:r>
      <w:proofErr w:type="spellEnd"/>
      <w:r w:rsidRPr="00853C7E">
        <w:rPr>
          <w:rFonts w:ascii="Sakkal Majalla" w:eastAsia="Open Sans" w:hAnsi="Sakkal Majalla" w:cs="Sakkal Majalla"/>
          <w:color w:val="000000"/>
          <w:sz w:val="26"/>
          <w:szCs w:val="26"/>
          <w:rtl/>
          <w:lang w:eastAsia="ar" w:bidi="ar-MA"/>
        </w:rPr>
        <w:t xml:space="preserve"> إيه إم ولوند بي جي وتود جي دي - </w:t>
      </w:r>
      <w:proofErr w:type="spellStart"/>
      <w:r w:rsidRPr="00853C7E">
        <w:rPr>
          <w:rFonts w:ascii="Sakkal Majalla" w:eastAsia="Open Sans" w:hAnsi="Sakkal Majalla" w:cs="Sakkal Majalla"/>
          <w:i/>
          <w:iCs/>
          <w:color w:val="000000"/>
          <w:sz w:val="26"/>
          <w:szCs w:val="26"/>
          <w:rtl/>
          <w:lang w:eastAsia="ar" w:bidi="ar-MA"/>
        </w:rPr>
        <w:t>انجنيرينج</w:t>
      </w:r>
      <w:proofErr w:type="spellEnd"/>
      <w:r w:rsidRPr="00853C7E">
        <w:rPr>
          <w:rFonts w:ascii="Sakkal Majalla" w:eastAsia="Open Sans" w:hAnsi="Sakkal Majalla" w:cs="Sakkal Majalla"/>
          <w:i/>
          <w:iCs/>
          <w:color w:val="000000"/>
          <w:sz w:val="26"/>
          <w:szCs w:val="26"/>
          <w:rtl/>
          <w:lang w:eastAsia="ar" w:bidi="ar-MA"/>
        </w:rPr>
        <w:t xml:space="preserve"> </w:t>
      </w:r>
      <w:proofErr w:type="spellStart"/>
      <w:r w:rsidRPr="00853C7E">
        <w:rPr>
          <w:rFonts w:ascii="Sakkal Majalla" w:eastAsia="Open Sans" w:hAnsi="Sakkal Majalla" w:cs="Sakkal Majalla"/>
          <w:i/>
          <w:iCs/>
          <w:color w:val="000000"/>
          <w:sz w:val="26"/>
          <w:szCs w:val="26"/>
          <w:rtl/>
          <w:lang w:eastAsia="ar" w:bidi="ar-MA"/>
        </w:rPr>
        <w:t>تيبلز</w:t>
      </w:r>
      <w:proofErr w:type="spellEnd"/>
      <w:r w:rsidRPr="00853C7E">
        <w:rPr>
          <w:rFonts w:ascii="Sakkal Majalla" w:eastAsia="Open Sans" w:hAnsi="Sakkal Majalla" w:cs="Sakkal Majalla"/>
          <w:i/>
          <w:iCs/>
          <w:color w:val="000000"/>
          <w:sz w:val="26"/>
          <w:szCs w:val="26"/>
          <w:rtl/>
          <w:lang w:eastAsia="ar" w:bidi="ar-MA"/>
        </w:rPr>
        <w:t xml:space="preserve"> </w:t>
      </w:r>
      <w:proofErr w:type="spellStart"/>
      <w:r w:rsidRPr="00853C7E">
        <w:rPr>
          <w:rFonts w:ascii="Sakkal Majalla" w:eastAsia="Open Sans" w:hAnsi="Sakkal Majalla" w:cs="Sakkal Majalla"/>
          <w:i/>
          <w:iCs/>
          <w:color w:val="000000"/>
          <w:sz w:val="26"/>
          <w:szCs w:val="26"/>
          <w:rtl/>
          <w:lang w:eastAsia="ar" w:bidi="ar-MA"/>
        </w:rPr>
        <w:t>آند</w:t>
      </w:r>
      <w:proofErr w:type="spellEnd"/>
      <w:r w:rsidRPr="00853C7E">
        <w:rPr>
          <w:rFonts w:ascii="Sakkal Majalla" w:eastAsia="Open Sans" w:hAnsi="Sakkal Majalla" w:cs="Sakkal Majalla"/>
          <w:i/>
          <w:iCs/>
          <w:color w:val="000000"/>
          <w:sz w:val="26"/>
          <w:szCs w:val="26"/>
          <w:rtl/>
          <w:lang w:eastAsia="ar" w:bidi="ar-MA"/>
        </w:rPr>
        <w:t xml:space="preserve"> ديتا (الجداول والبيانات الهندسية)، الطبعة الثانية</w:t>
      </w:r>
      <w:r w:rsidRPr="00853C7E">
        <w:rPr>
          <w:rFonts w:ascii="Sakkal Majalla" w:eastAsia="Open Sans" w:hAnsi="Sakkal Majalla" w:cs="Sakkal Majalla"/>
          <w:color w:val="000000"/>
          <w:sz w:val="26"/>
          <w:szCs w:val="26"/>
          <w:rtl/>
          <w:lang w:eastAsia="ar" w:bidi="ar-MA"/>
        </w:rPr>
        <w:t xml:space="preserve"> (دار نشر </w:t>
      </w:r>
      <w:proofErr w:type="spellStart"/>
      <w:r w:rsidRPr="00853C7E">
        <w:rPr>
          <w:rFonts w:ascii="Sakkal Majalla" w:eastAsia="Open Sans" w:hAnsi="Sakkal Majalla" w:cs="Sakkal Majalla"/>
          <w:color w:val="000000"/>
          <w:sz w:val="26"/>
          <w:szCs w:val="26"/>
          <w:rtl/>
          <w:lang w:eastAsia="ar" w:bidi="ar-MA"/>
        </w:rPr>
        <w:t>كلوير</w:t>
      </w:r>
      <w:proofErr w:type="spellEnd"/>
      <w:r w:rsidRPr="00853C7E">
        <w:rPr>
          <w:rFonts w:ascii="Sakkal Majalla" w:eastAsia="Open Sans" w:hAnsi="Sakkal Majalla" w:cs="Sakkal Majalla"/>
          <w:color w:val="000000"/>
          <w:sz w:val="26"/>
          <w:szCs w:val="26"/>
          <w:rtl/>
          <w:lang w:eastAsia="ar" w:bidi="ar-MA"/>
        </w:rPr>
        <w:t xml:space="preserve"> </w:t>
      </w:r>
      <w:proofErr w:type="spellStart"/>
      <w:r w:rsidRPr="00853C7E">
        <w:rPr>
          <w:rFonts w:ascii="Sakkal Majalla" w:eastAsia="Open Sans" w:hAnsi="Sakkal Majalla" w:cs="Sakkal Majalla"/>
          <w:color w:val="000000"/>
          <w:sz w:val="26"/>
          <w:szCs w:val="26"/>
          <w:rtl/>
          <w:lang w:eastAsia="ar" w:bidi="ar-MA"/>
        </w:rPr>
        <w:t>أكاديمك</w:t>
      </w:r>
      <w:proofErr w:type="spellEnd"/>
      <w:r w:rsidRPr="00853C7E">
        <w:rPr>
          <w:rFonts w:ascii="Sakkal Majalla" w:eastAsia="Open Sans" w:hAnsi="Sakkal Majalla" w:cs="Sakkal Majalla"/>
          <w:color w:val="000000"/>
          <w:sz w:val="26"/>
          <w:szCs w:val="26"/>
          <w:rtl/>
          <w:lang w:eastAsia="ar" w:bidi="ar-MA"/>
        </w:rPr>
        <w:t xml:space="preserve">، 1991) </w:t>
      </w:r>
      <w:r w:rsidRPr="00853C7E">
        <w:rPr>
          <w:rFonts w:ascii="Sakkal Majalla" w:eastAsia="Open Sans" w:hAnsi="Sakkal Majalla" w:cs="Sakkal Majalla"/>
          <w:color w:val="000000"/>
          <w:sz w:val="26"/>
          <w:szCs w:val="26"/>
          <w:lang w:val="en-US" w:eastAsia="ar" w:bidi="en-US"/>
        </w:rPr>
        <w:t>ISBN</w:t>
      </w:r>
      <w:r w:rsidRPr="00853C7E">
        <w:rPr>
          <w:rFonts w:ascii="Sakkal Majalla" w:eastAsia="Open Sans" w:hAnsi="Sakkal Majalla" w:cs="Sakkal Majalla"/>
          <w:color w:val="000000"/>
          <w:sz w:val="26"/>
          <w:szCs w:val="26"/>
          <w:lang w:eastAsia="ar" w:bidi="ar-MA"/>
        </w:rPr>
        <w:t xml:space="preserve"> 9780412389702</w:t>
      </w:r>
      <w:r w:rsidRPr="00853C7E">
        <w:rPr>
          <w:rFonts w:ascii="Sakkal Majalla" w:eastAsia="Open Sans" w:hAnsi="Sakkal Majalla" w:cs="Sakkal Majalla"/>
          <w:color w:val="000000"/>
          <w:sz w:val="26"/>
          <w:szCs w:val="26"/>
          <w:rtl/>
          <w:lang w:eastAsia="ar" w:bidi="ar-MA"/>
        </w:rPr>
        <w:t>.</w:t>
      </w:r>
    </w:p>
    <w:p w14:paraId="050EBD7D" w14:textId="77777777" w:rsidR="0062167E" w:rsidRPr="00853C7E" w:rsidRDefault="0062167E" w:rsidP="004C18DD">
      <w:pPr>
        <w:pBdr>
          <w:top w:val="nil"/>
          <w:left w:val="nil"/>
          <w:bottom w:val="nil"/>
          <w:right w:val="nil"/>
          <w:between w:val="nil"/>
        </w:pBdr>
        <w:bidi/>
        <w:spacing w:before="17" w:line="300" w:lineRule="exact"/>
        <w:ind w:left="1008" w:right="-48"/>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الخواص الفيزيائية والميكانيكية للمواد المعدنية المعروضة في هذه الجداول محدثة، على الرغم من أن هذه الطبعة صدرت منذ فترة.</w:t>
      </w:r>
    </w:p>
    <w:p w14:paraId="2188193D" w14:textId="77777777" w:rsidR="0062167E" w:rsidRPr="00853C7E" w:rsidRDefault="0062167E" w:rsidP="004C18DD">
      <w:pPr>
        <w:numPr>
          <w:ilvl w:val="1"/>
          <w:numId w:val="4"/>
        </w:numPr>
        <w:pBdr>
          <w:top w:val="nil"/>
          <w:left w:val="nil"/>
          <w:bottom w:val="nil"/>
          <w:right w:val="nil"/>
          <w:between w:val="nil"/>
        </w:pBdr>
        <w:tabs>
          <w:tab w:val="left" w:pos="1012"/>
          <w:tab w:val="left" w:pos="1013"/>
        </w:tabs>
        <w:bidi/>
        <w:spacing w:before="79" w:line="300" w:lineRule="exact"/>
        <w:ind w:left="1008" w:right="93"/>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عينات معدنية ذات تركيب معروف وتاريخ معالجة معروفة. من المصادر الجيدة معهد المواد والمعادن والتعدين </w:t>
      </w:r>
      <w:r w:rsidRPr="00853C7E">
        <w:rPr>
          <w:rFonts w:ascii="Sakkal Majalla" w:eastAsia="Open Sans" w:hAnsi="Sakkal Majalla" w:cs="Sakkal Majalla"/>
          <w:color w:val="000000"/>
          <w:sz w:val="26"/>
          <w:szCs w:val="26"/>
          <w:lang w:val="en-US" w:eastAsia="ar" w:bidi="en-US"/>
        </w:rPr>
        <w:t>IOM</w:t>
      </w:r>
      <w:r w:rsidRPr="00853C7E">
        <w:rPr>
          <w:rFonts w:ascii="Sakkal Majalla" w:eastAsia="Open Sans" w:hAnsi="Sakkal Majalla" w:cs="Sakkal Majalla"/>
          <w:color w:val="000000"/>
          <w:sz w:val="26"/>
          <w:szCs w:val="26"/>
          <w:vertAlign w:val="superscript"/>
          <w:rtl/>
          <w:lang w:eastAsia="ar" w:bidi="ar-MA"/>
        </w:rPr>
        <w:t>3</w:t>
      </w:r>
      <w:r w:rsidRPr="00853C7E">
        <w:rPr>
          <w:rFonts w:ascii="Sakkal Majalla" w:eastAsia="Open Sans" w:hAnsi="Sakkal Majalla" w:cs="Sakkal Majalla"/>
          <w:color w:val="000000"/>
          <w:sz w:val="26"/>
          <w:szCs w:val="26"/>
          <w:rtl/>
          <w:lang w:eastAsia="ar" w:bidi="ar-MA"/>
        </w:rPr>
        <w:t>. يمكن شراء مجموعة من العينات المعبأة من موقعه الإلكتروني.</w:t>
      </w:r>
    </w:p>
    <w:p w14:paraId="7D3CEECE" w14:textId="77777777" w:rsidR="0062167E" w:rsidRPr="00853C7E" w:rsidRDefault="0062167E" w:rsidP="004C18DD">
      <w:pPr>
        <w:numPr>
          <w:ilvl w:val="0"/>
          <w:numId w:val="4"/>
        </w:numPr>
        <w:pBdr>
          <w:top w:val="nil"/>
          <w:left w:val="nil"/>
          <w:bottom w:val="nil"/>
          <w:right w:val="nil"/>
          <w:between w:val="nil"/>
        </w:pBdr>
        <w:tabs>
          <w:tab w:val="left" w:pos="614"/>
          <w:tab w:val="left" w:pos="615"/>
        </w:tabs>
        <w:bidi/>
        <w:spacing w:before="99" w:line="300" w:lineRule="exact"/>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معدات الأجهزة، بما في ذلك:</w:t>
      </w:r>
    </w:p>
    <w:p w14:paraId="25A25723" w14:textId="77777777" w:rsidR="0062167E" w:rsidRPr="00853C7E" w:rsidRDefault="0062167E" w:rsidP="004C18DD">
      <w:pPr>
        <w:numPr>
          <w:ilvl w:val="1"/>
          <w:numId w:val="4"/>
        </w:numPr>
        <w:pBdr>
          <w:top w:val="nil"/>
          <w:left w:val="nil"/>
          <w:bottom w:val="nil"/>
          <w:right w:val="nil"/>
          <w:between w:val="nil"/>
        </w:pBdr>
        <w:tabs>
          <w:tab w:val="left" w:pos="1012"/>
          <w:tab w:val="left" w:pos="1013"/>
        </w:tabs>
        <w:bidi/>
        <w:spacing w:before="89" w:line="300" w:lineRule="exact"/>
        <w:ind w:left="1022" w:hanging="403"/>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العدسات المكبرة ومجاهر المعادن</w:t>
      </w:r>
    </w:p>
    <w:p w14:paraId="5FF5AEC2" w14:textId="77777777" w:rsidR="0062167E" w:rsidRPr="00853C7E" w:rsidRDefault="0062167E" w:rsidP="004C18DD">
      <w:pPr>
        <w:numPr>
          <w:ilvl w:val="1"/>
          <w:numId w:val="4"/>
        </w:numPr>
        <w:pBdr>
          <w:top w:val="nil"/>
          <w:left w:val="nil"/>
          <w:bottom w:val="nil"/>
          <w:right w:val="nil"/>
          <w:between w:val="nil"/>
        </w:pBdr>
        <w:tabs>
          <w:tab w:val="left" w:pos="1012"/>
          <w:tab w:val="left" w:pos="1013"/>
        </w:tabs>
        <w:bidi/>
        <w:spacing w:before="79" w:line="300" w:lineRule="exact"/>
        <w:ind w:left="1022" w:hanging="403"/>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معدات اختبار الشد والصلابة واختبار الصدم</w:t>
      </w:r>
    </w:p>
    <w:p w14:paraId="6F3E2888" w14:textId="77777777" w:rsidR="0062167E" w:rsidRPr="00853C7E" w:rsidRDefault="0062167E" w:rsidP="004C18DD">
      <w:pPr>
        <w:numPr>
          <w:ilvl w:val="1"/>
          <w:numId w:val="4"/>
        </w:numPr>
        <w:pBdr>
          <w:top w:val="nil"/>
          <w:left w:val="nil"/>
          <w:bottom w:val="nil"/>
          <w:right w:val="nil"/>
          <w:between w:val="nil"/>
        </w:pBdr>
        <w:tabs>
          <w:tab w:val="left" w:pos="1012"/>
          <w:tab w:val="left" w:pos="1013"/>
        </w:tabs>
        <w:bidi/>
        <w:spacing w:before="78" w:line="300" w:lineRule="exact"/>
        <w:ind w:left="1022" w:right="93" w:hanging="403"/>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معدات الاختبار غير </w:t>
      </w:r>
      <w:proofErr w:type="spellStart"/>
      <w:r w:rsidRPr="00853C7E">
        <w:rPr>
          <w:rFonts w:ascii="Sakkal Majalla" w:eastAsia="Open Sans" w:hAnsi="Sakkal Majalla" w:cs="Sakkal Majalla"/>
          <w:color w:val="000000"/>
          <w:sz w:val="26"/>
          <w:szCs w:val="26"/>
          <w:rtl/>
          <w:lang w:eastAsia="ar" w:bidi="ar-MA"/>
        </w:rPr>
        <w:t>الإتلافي</w:t>
      </w:r>
      <w:proofErr w:type="spellEnd"/>
      <w:r w:rsidRPr="00853C7E">
        <w:rPr>
          <w:rFonts w:ascii="Sakkal Majalla" w:eastAsia="Open Sans" w:hAnsi="Sakkal Majalla" w:cs="Sakkal Majalla"/>
          <w:color w:val="000000"/>
          <w:sz w:val="26"/>
          <w:szCs w:val="26"/>
          <w:rtl/>
          <w:lang w:eastAsia="ar" w:bidi="ar-MA"/>
        </w:rPr>
        <w:t xml:space="preserve">، مثل السائل المتغلغل، والجسيمات المغناطيسية، والموجات فوق الصوتية، والتيار </w:t>
      </w:r>
      <w:proofErr w:type="spellStart"/>
      <w:r w:rsidRPr="00853C7E">
        <w:rPr>
          <w:rFonts w:ascii="Sakkal Majalla" w:eastAsia="Open Sans" w:hAnsi="Sakkal Majalla" w:cs="Sakkal Majalla"/>
          <w:color w:val="000000"/>
          <w:sz w:val="26"/>
          <w:szCs w:val="26"/>
          <w:rtl/>
          <w:lang w:eastAsia="ar" w:bidi="ar-MA"/>
        </w:rPr>
        <w:t>الدوامي</w:t>
      </w:r>
      <w:proofErr w:type="spellEnd"/>
    </w:p>
    <w:p w14:paraId="1C4E8268" w14:textId="77777777" w:rsidR="0062167E" w:rsidRPr="00853C7E" w:rsidRDefault="0062167E" w:rsidP="004C18DD">
      <w:pPr>
        <w:numPr>
          <w:ilvl w:val="1"/>
          <w:numId w:val="4"/>
        </w:numPr>
        <w:pBdr>
          <w:top w:val="nil"/>
          <w:left w:val="nil"/>
          <w:bottom w:val="nil"/>
          <w:right w:val="nil"/>
          <w:between w:val="nil"/>
        </w:pBdr>
        <w:tabs>
          <w:tab w:val="left" w:pos="1012"/>
          <w:tab w:val="left" w:pos="1013"/>
        </w:tabs>
        <w:bidi/>
        <w:spacing w:before="95" w:line="300" w:lineRule="exact"/>
        <w:ind w:left="1022" w:right="93" w:hanging="403"/>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معدات اختبار الزحف والكلال (مفضلة، ولكن يمكن استبدالها ببرنامج محاكاة).</w:t>
      </w:r>
    </w:p>
    <w:p w14:paraId="118D6D19" w14:textId="77777777" w:rsidR="00776122" w:rsidRPr="004C18DD" w:rsidRDefault="00776122" w:rsidP="004C18DD">
      <w:pPr>
        <w:pStyle w:val="Heading4"/>
        <w:bidi/>
        <w:spacing w:before="101" w:line="300" w:lineRule="exact"/>
        <w:rPr>
          <w:rFonts w:ascii="Sakkal Majalla" w:hAnsi="Sakkal Majalla" w:cs="Sakkal Majalla"/>
          <w:b w:val="0"/>
          <w:bCs/>
          <w:sz w:val="26"/>
          <w:szCs w:val="26"/>
        </w:rPr>
      </w:pPr>
      <w:r w:rsidRPr="004C18DD">
        <w:rPr>
          <w:rFonts w:ascii="Sakkal Majalla" w:eastAsia="Open Sans" w:hAnsi="Sakkal Majalla" w:cs="Sakkal Majalla"/>
          <w:b w:val="0"/>
          <w:bCs/>
          <w:sz w:val="26"/>
          <w:szCs w:val="26"/>
          <w:rtl/>
          <w:lang w:eastAsia="ar" w:bidi="ar-MA"/>
        </w:rPr>
        <w:t>المراجع المكتوبة</w:t>
      </w:r>
    </w:p>
    <w:p w14:paraId="799F12BF" w14:textId="77777777" w:rsidR="00776122" w:rsidRPr="00853C7E" w:rsidRDefault="00776122" w:rsidP="004C18DD">
      <w:pPr>
        <w:numPr>
          <w:ilvl w:val="0"/>
          <w:numId w:val="4"/>
        </w:numPr>
        <w:pBdr>
          <w:top w:val="nil"/>
          <w:left w:val="nil"/>
          <w:bottom w:val="nil"/>
          <w:right w:val="nil"/>
          <w:between w:val="nil"/>
        </w:pBdr>
        <w:tabs>
          <w:tab w:val="left" w:pos="614"/>
          <w:tab w:val="left" w:pos="615"/>
        </w:tabs>
        <w:bidi/>
        <w:spacing w:before="139" w:line="300" w:lineRule="exact"/>
        <w:ind w:left="619" w:right="926" w:hanging="403"/>
        <w:rPr>
          <w:rFonts w:ascii="Sakkal Majalla" w:hAnsi="Sakkal Majalla" w:cs="Sakkal Majalla"/>
          <w:color w:val="000000"/>
          <w:sz w:val="26"/>
          <w:szCs w:val="26"/>
        </w:rPr>
      </w:pPr>
      <w:proofErr w:type="spellStart"/>
      <w:r w:rsidRPr="00853C7E">
        <w:rPr>
          <w:rFonts w:ascii="Sakkal Majalla" w:eastAsia="Open Sans" w:hAnsi="Sakkal Majalla" w:cs="Sakkal Majalla"/>
          <w:color w:val="000000"/>
          <w:sz w:val="26"/>
          <w:szCs w:val="26"/>
          <w:rtl/>
          <w:lang w:eastAsia="ar" w:bidi="ar-MA"/>
        </w:rPr>
        <w:t>داربيشاير</w:t>
      </w:r>
      <w:proofErr w:type="spellEnd"/>
      <w:r w:rsidRPr="00853C7E">
        <w:rPr>
          <w:rFonts w:ascii="Sakkal Majalla" w:eastAsia="Open Sans" w:hAnsi="Sakkal Majalla" w:cs="Sakkal Majalla"/>
          <w:color w:val="000000"/>
          <w:sz w:val="26"/>
          <w:szCs w:val="26"/>
          <w:rtl/>
          <w:lang w:eastAsia="ar" w:bidi="ar-MA"/>
        </w:rPr>
        <w:t xml:space="preserve"> أ - </w:t>
      </w:r>
      <w:proofErr w:type="spellStart"/>
      <w:r w:rsidRPr="00853C7E">
        <w:rPr>
          <w:rFonts w:ascii="Sakkal Majalla" w:eastAsia="Open Sans" w:hAnsi="Sakkal Majalla" w:cs="Sakkal Majalla"/>
          <w:i/>
          <w:iCs/>
          <w:color w:val="000000"/>
          <w:sz w:val="26"/>
          <w:szCs w:val="26"/>
          <w:rtl/>
          <w:lang w:eastAsia="ar" w:bidi="ar-MA"/>
        </w:rPr>
        <w:t>ميكانيكال</w:t>
      </w:r>
      <w:proofErr w:type="spellEnd"/>
      <w:r w:rsidRPr="00853C7E">
        <w:rPr>
          <w:rFonts w:ascii="Sakkal Majalla" w:eastAsia="Open Sans" w:hAnsi="Sakkal Majalla" w:cs="Sakkal Majalla"/>
          <w:i/>
          <w:iCs/>
          <w:color w:val="000000"/>
          <w:sz w:val="26"/>
          <w:szCs w:val="26"/>
          <w:rtl/>
          <w:lang w:eastAsia="ar" w:bidi="ar-MA"/>
        </w:rPr>
        <w:t xml:space="preserve"> </w:t>
      </w:r>
      <w:proofErr w:type="spellStart"/>
      <w:r w:rsidRPr="00853C7E">
        <w:rPr>
          <w:rFonts w:ascii="Sakkal Majalla" w:eastAsia="Open Sans" w:hAnsi="Sakkal Majalla" w:cs="Sakkal Majalla"/>
          <w:i/>
          <w:iCs/>
          <w:color w:val="000000"/>
          <w:sz w:val="26"/>
          <w:szCs w:val="26"/>
          <w:rtl/>
          <w:lang w:eastAsia="ar" w:bidi="ar-MA"/>
        </w:rPr>
        <w:t>انجينيرنج</w:t>
      </w:r>
      <w:proofErr w:type="spellEnd"/>
      <w:r w:rsidRPr="00853C7E">
        <w:rPr>
          <w:rFonts w:ascii="Sakkal Majalla" w:eastAsia="Open Sans" w:hAnsi="Sakkal Majalla" w:cs="Sakkal Majalla"/>
          <w:i/>
          <w:iCs/>
          <w:color w:val="000000"/>
          <w:sz w:val="26"/>
          <w:szCs w:val="26"/>
          <w:rtl/>
          <w:lang w:eastAsia="ar" w:bidi="ar-MA"/>
        </w:rPr>
        <w:t xml:space="preserve"> (الهندسة الميكانيكية)</w:t>
      </w:r>
      <w:r w:rsidRPr="00853C7E">
        <w:rPr>
          <w:rFonts w:ascii="Sakkal Majalla" w:eastAsia="Open Sans" w:hAnsi="Sakkal Majalla" w:cs="Sakkal Majalla"/>
          <w:color w:val="000000"/>
          <w:sz w:val="26"/>
          <w:szCs w:val="26"/>
          <w:rtl/>
          <w:lang w:eastAsia="ar" w:bidi="ar-MA"/>
        </w:rPr>
        <w:t xml:space="preserve"> (</w:t>
      </w:r>
      <w:proofErr w:type="spellStart"/>
      <w:r w:rsidRPr="00853C7E">
        <w:rPr>
          <w:rFonts w:ascii="Sakkal Majalla" w:eastAsia="Open Sans" w:hAnsi="Sakkal Majalla" w:cs="Sakkal Majalla"/>
          <w:color w:val="000000"/>
          <w:sz w:val="26"/>
          <w:szCs w:val="26"/>
          <w:rtl/>
          <w:lang w:eastAsia="ar" w:bidi="ar-MA"/>
        </w:rPr>
        <w:t>نيونز</w:t>
      </w:r>
      <w:proofErr w:type="spellEnd"/>
      <w:r w:rsidRPr="00853C7E">
        <w:rPr>
          <w:rFonts w:ascii="Sakkal Majalla" w:eastAsia="Open Sans" w:hAnsi="Sakkal Majalla" w:cs="Sakkal Majalla"/>
          <w:color w:val="000000"/>
          <w:sz w:val="26"/>
          <w:szCs w:val="26"/>
          <w:rtl/>
          <w:lang w:eastAsia="ar" w:bidi="ar-MA"/>
        </w:rPr>
        <w:t xml:space="preserve">، 2008) </w:t>
      </w:r>
      <w:r w:rsidRPr="00853C7E">
        <w:rPr>
          <w:rFonts w:ascii="Sakkal Majalla" w:eastAsia="Open Sans" w:hAnsi="Sakkal Majalla" w:cs="Sakkal Majalla"/>
          <w:color w:val="000000"/>
          <w:sz w:val="26"/>
          <w:szCs w:val="26"/>
          <w:lang w:val="en-US" w:eastAsia="ar" w:bidi="en-US"/>
        </w:rPr>
        <w:t>ISBN</w:t>
      </w:r>
      <w:r w:rsidRPr="00853C7E">
        <w:rPr>
          <w:rFonts w:ascii="Sakkal Majalla" w:eastAsia="Open Sans" w:hAnsi="Sakkal Majalla" w:cs="Sakkal Majalla"/>
          <w:color w:val="000000"/>
          <w:sz w:val="26"/>
          <w:szCs w:val="26"/>
          <w:lang w:eastAsia="ar" w:bidi="ar-MA"/>
        </w:rPr>
        <w:t xml:space="preserve"> 9780750686570</w:t>
      </w:r>
      <w:r w:rsidRPr="00853C7E">
        <w:rPr>
          <w:rFonts w:ascii="Sakkal Majalla" w:eastAsia="Open Sans" w:hAnsi="Sakkal Majalla" w:cs="Sakkal Majalla"/>
          <w:color w:val="000000"/>
          <w:sz w:val="26"/>
          <w:szCs w:val="26"/>
          <w:rtl/>
          <w:lang w:eastAsia="ar" w:bidi="ar-MA"/>
        </w:rPr>
        <w:t>. مورد عام مفيد للمعلمين.</w:t>
      </w:r>
    </w:p>
    <w:p w14:paraId="669F3234" w14:textId="77777777" w:rsidR="00776122" w:rsidRPr="00853C7E" w:rsidRDefault="00776122" w:rsidP="004C18DD">
      <w:pPr>
        <w:numPr>
          <w:ilvl w:val="0"/>
          <w:numId w:val="4"/>
        </w:numPr>
        <w:pBdr>
          <w:top w:val="nil"/>
          <w:left w:val="nil"/>
          <w:bottom w:val="nil"/>
          <w:right w:val="nil"/>
          <w:between w:val="nil"/>
        </w:pBdr>
        <w:tabs>
          <w:tab w:val="left" w:pos="614"/>
          <w:tab w:val="left" w:pos="615"/>
        </w:tabs>
        <w:bidi/>
        <w:spacing w:before="80" w:line="300" w:lineRule="exact"/>
        <w:ind w:left="619" w:right="242" w:hanging="403"/>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بولتون دبليو </w:t>
      </w:r>
      <w:proofErr w:type="spellStart"/>
      <w:r w:rsidRPr="00853C7E">
        <w:rPr>
          <w:rFonts w:ascii="Sakkal Majalla" w:eastAsia="Open Sans" w:hAnsi="Sakkal Majalla" w:cs="Sakkal Majalla"/>
          <w:color w:val="000000"/>
          <w:sz w:val="26"/>
          <w:szCs w:val="26"/>
          <w:rtl/>
          <w:lang w:eastAsia="ar" w:bidi="ar-MA"/>
        </w:rPr>
        <w:t>وهيجينز</w:t>
      </w:r>
      <w:proofErr w:type="spellEnd"/>
      <w:r w:rsidRPr="00853C7E">
        <w:rPr>
          <w:rFonts w:ascii="Sakkal Majalla" w:eastAsia="Open Sans" w:hAnsi="Sakkal Majalla" w:cs="Sakkal Majalla"/>
          <w:color w:val="000000"/>
          <w:sz w:val="26"/>
          <w:szCs w:val="26"/>
          <w:rtl/>
          <w:lang w:eastAsia="ar" w:bidi="ar-MA"/>
        </w:rPr>
        <w:t xml:space="preserve"> آر ايه – </w:t>
      </w:r>
      <w:proofErr w:type="spellStart"/>
      <w:r w:rsidRPr="00853C7E">
        <w:rPr>
          <w:rFonts w:ascii="Sakkal Majalla" w:eastAsia="Open Sans" w:hAnsi="Sakkal Majalla" w:cs="Sakkal Majalla"/>
          <w:color w:val="000000"/>
          <w:sz w:val="26"/>
          <w:szCs w:val="26"/>
          <w:rtl/>
          <w:lang w:eastAsia="ar" w:bidi="ar-MA"/>
        </w:rPr>
        <w:t>ماتيريالز</w:t>
      </w:r>
      <w:proofErr w:type="spellEnd"/>
      <w:r w:rsidRPr="00853C7E">
        <w:rPr>
          <w:rFonts w:ascii="Sakkal Majalla" w:eastAsia="Open Sans" w:hAnsi="Sakkal Majalla" w:cs="Sakkal Majalla"/>
          <w:color w:val="000000"/>
          <w:sz w:val="26"/>
          <w:szCs w:val="26"/>
          <w:rtl/>
          <w:lang w:eastAsia="ar" w:bidi="ar-MA"/>
        </w:rPr>
        <w:t xml:space="preserve"> فور </w:t>
      </w:r>
      <w:proofErr w:type="spellStart"/>
      <w:r w:rsidRPr="00853C7E">
        <w:rPr>
          <w:rFonts w:ascii="Sakkal Majalla" w:eastAsia="Open Sans" w:hAnsi="Sakkal Majalla" w:cs="Sakkal Majalla"/>
          <w:color w:val="000000"/>
          <w:sz w:val="26"/>
          <w:szCs w:val="26"/>
          <w:rtl/>
          <w:lang w:eastAsia="ar" w:bidi="ar-MA"/>
        </w:rPr>
        <w:t>إنجينيرز</w:t>
      </w:r>
      <w:proofErr w:type="spellEnd"/>
      <w:r w:rsidRPr="00853C7E">
        <w:rPr>
          <w:rFonts w:ascii="Sakkal Majalla" w:eastAsia="Open Sans" w:hAnsi="Sakkal Majalla" w:cs="Sakkal Majalla"/>
          <w:color w:val="000000"/>
          <w:sz w:val="26"/>
          <w:szCs w:val="26"/>
          <w:rtl/>
          <w:lang w:eastAsia="ar" w:bidi="ar-MA"/>
        </w:rPr>
        <w:t xml:space="preserve"> أند </w:t>
      </w:r>
      <w:proofErr w:type="spellStart"/>
      <w:r w:rsidRPr="00853C7E">
        <w:rPr>
          <w:rFonts w:ascii="Sakkal Majalla" w:eastAsia="Open Sans" w:hAnsi="Sakkal Majalla" w:cs="Sakkal Majalla"/>
          <w:color w:val="000000"/>
          <w:sz w:val="26"/>
          <w:szCs w:val="26"/>
          <w:rtl/>
          <w:lang w:eastAsia="ar" w:bidi="ar-MA"/>
        </w:rPr>
        <w:t>تكنيشيانز</w:t>
      </w:r>
      <w:proofErr w:type="spellEnd"/>
      <w:r w:rsidRPr="00853C7E">
        <w:rPr>
          <w:rFonts w:ascii="Sakkal Majalla" w:eastAsia="Open Sans" w:hAnsi="Sakkal Majalla" w:cs="Sakkal Majalla"/>
          <w:color w:val="000000"/>
          <w:sz w:val="26"/>
          <w:szCs w:val="26"/>
          <w:rtl/>
          <w:lang w:eastAsia="ar" w:bidi="ar-MA"/>
        </w:rPr>
        <w:t xml:space="preserve"> (المواد للمهندسين والفنيين) (</w:t>
      </w:r>
      <w:proofErr w:type="spellStart"/>
      <w:r w:rsidRPr="00853C7E">
        <w:rPr>
          <w:rFonts w:ascii="Sakkal Majalla" w:eastAsia="Open Sans" w:hAnsi="Sakkal Majalla" w:cs="Sakkal Majalla"/>
          <w:color w:val="000000"/>
          <w:sz w:val="26"/>
          <w:szCs w:val="26"/>
          <w:rtl/>
          <w:lang w:eastAsia="ar" w:bidi="ar-MA"/>
        </w:rPr>
        <w:t>روتليدج</w:t>
      </w:r>
      <w:proofErr w:type="spellEnd"/>
      <w:r w:rsidRPr="00853C7E">
        <w:rPr>
          <w:rFonts w:ascii="Sakkal Majalla" w:eastAsia="Open Sans" w:hAnsi="Sakkal Majalla" w:cs="Sakkal Majalla"/>
          <w:color w:val="000000"/>
          <w:sz w:val="26"/>
          <w:szCs w:val="26"/>
          <w:rtl/>
          <w:lang w:eastAsia="ar" w:bidi="ar-MA"/>
        </w:rPr>
        <w:t xml:space="preserve">، 2014) </w:t>
      </w:r>
      <w:r w:rsidRPr="00853C7E">
        <w:rPr>
          <w:rFonts w:ascii="Sakkal Majalla" w:eastAsia="Open Sans" w:hAnsi="Sakkal Majalla" w:cs="Sakkal Majalla"/>
          <w:color w:val="000000"/>
          <w:sz w:val="26"/>
          <w:szCs w:val="26"/>
          <w:lang w:val="en-US" w:eastAsia="ar" w:bidi="en-US"/>
        </w:rPr>
        <w:t>ISBN</w:t>
      </w:r>
      <w:r w:rsidRPr="00853C7E">
        <w:rPr>
          <w:rFonts w:ascii="Sakkal Majalla" w:eastAsia="Open Sans" w:hAnsi="Sakkal Majalla" w:cs="Sakkal Majalla"/>
          <w:color w:val="000000"/>
          <w:sz w:val="26"/>
          <w:szCs w:val="26"/>
          <w:lang w:eastAsia="ar" w:bidi="ar-MA"/>
        </w:rPr>
        <w:t xml:space="preserve"> </w:t>
      </w:r>
      <w:r w:rsidRPr="00853C7E">
        <w:rPr>
          <w:rFonts w:ascii="Sakkal Majalla" w:eastAsia="Open Sans" w:hAnsi="Sakkal Majalla" w:cs="Sakkal Majalla"/>
          <w:color w:val="464646"/>
          <w:sz w:val="26"/>
          <w:szCs w:val="26"/>
          <w:lang w:eastAsia="ar" w:bidi="ar-MA"/>
        </w:rPr>
        <w:t xml:space="preserve"> 9781138778757</w:t>
      </w:r>
      <w:r w:rsidRPr="00853C7E">
        <w:rPr>
          <w:rFonts w:ascii="Sakkal Majalla" w:eastAsia="Open Sans" w:hAnsi="Sakkal Majalla" w:cs="Sakkal Majalla"/>
          <w:color w:val="464646"/>
          <w:sz w:val="26"/>
          <w:szCs w:val="26"/>
          <w:rtl/>
          <w:lang w:eastAsia="ar" w:bidi="ar-MA"/>
        </w:rPr>
        <w:t>.</w:t>
      </w:r>
    </w:p>
    <w:p w14:paraId="7016F6A5" w14:textId="77777777" w:rsidR="00776122" w:rsidRPr="00853C7E" w:rsidRDefault="00776122" w:rsidP="004C18DD">
      <w:pPr>
        <w:pBdr>
          <w:top w:val="nil"/>
          <w:left w:val="nil"/>
          <w:bottom w:val="nil"/>
          <w:right w:val="nil"/>
          <w:between w:val="nil"/>
        </w:pBdr>
        <w:bidi/>
        <w:spacing w:before="3" w:line="300" w:lineRule="exact"/>
        <w:rPr>
          <w:rFonts w:ascii="Sakkal Majalla" w:hAnsi="Sakkal Majalla" w:cs="Sakkal Majalla"/>
          <w:color w:val="000000"/>
          <w:sz w:val="26"/>
          <w:szCs w:val="26"/>
        </w:rPr>
      </w:pPr>
    </w:p>
    <w:p w14:paraId="3C010975" w14:textId="77777777" w:rsidR="00776122" w:rsidRPr="004C18DD" w:rsidRDefault="00776122" w:rsidP="004C18DD">
      <w:pPr>
        <w:pStyle w:val="Heading4"/>
        <w:bidi/>
        <w:spacing w:line="300" w:lineRule="exact"/>
        <w:rPr>
          <w:rFonts w:ascii="Sakkal Majalla" w:hAnsi="Sakkal Majalla" w:cs="Sakkal Majalla"/>
          <w:b w:val="0"/>
          <w:bCs/>
          <w:sz w:val="26"/>
          <w:szCs w:val="26"/>
        </w:rPr>
      </w:pPr>
      <w:r w:rsidRPr="004C18DD">
        <w:rPr>
          <w:rFonts w:ascii="Sakkal Majalla" w:eastAsia="Open Sans" w:hAnsi="Sakkal Majalla" w:cs="Sakkal Majalla"/>
          <w:b w:val="0"/>
          <w:bCs/>
          <w:sz w:val="26"/>
          <w:szCs w:val="26"/>
          <w:rtl/>
          <w:lang w:eastAsia="ar" w:bidi="ar-MA"/>
        </w:rPr>
        <w:t>مقاطع الفيديو</w:t>
      </w:r>
    </w:p>
    <w:p w14:paraId="0ED4AE8A" w14:textId="77777777" w:rsidR="00776122" w:rsidRPr="00853C7E" w:rsidRDefault="00776122" w:rsidP="004C18DD">
      <w:pPr>
        <w:pBdr>
          <w:top w:val="nil"/>
          <w:left w:val="nil"/>
          <w:bottom w:val="nil"/>
          <w:right w:val="nil"/>
          <w:between w:val="nil"/>
        </w:pBdr>
        <w:bidi/>
        <w:spacing w:before="125" w:line="300" w:lineRule="exact"/>
        <w:ind w:left="218" w:right="1236"/>
        <w:rPr>
          <w:rFonts w:ascii="Sakkal Majalla" w:hAnsi="Sakkal Majalla" w:cs="Sakkal Majalla"/>
          <w:color w:val="000000"/>
          <w:sz w:val="26"/>
          <w:szCs w:val="26"/>
        </w:rPr>
      </w:pPr>
      <w:r w:rsidRPr="00853C7E">
        <w:rPr>
          <w:rFonts w:ascii="Sakkal Majalla" w:eastAsia="Open Sans" w:hAnsi="Sakkal Majalla" w:cs="Sakkal Majalla"/>
          <w:color w:val="000000"/>
          <w:sz w:val="26"/>
          <w:szCs w:val="26"/>
          <w:rtl/>
          <w:lang w:eastAsia="ar" w:bidi="ar-MA"/>
        </w:rPr>
        <w:t xml:space="preserve">تتوافر العديد من مقاطع الفيديو على مواقع مشاركة الفيديوهات. أنتج </w:t>
      </w:r>
      <w:proofErr w:type="spellStart"/>
      <w:r w:rsidRPr="00853C7E">
        <w:rPr>
          <w:rFonts w:ascii="Sakkal Majalla" w:eastAsia="Open Sans" w:hAnsi="Sakkal Majalla" w:cs="Sakkal Majalla"/>
          <w:color w:val="000000"/>
          <w:sz w:val="26"/>
          <w:szCs w:val="26"/>
          <w:rtl/>
          <w:lang w:eastAsia="ar" w:bidi="ar-MA"/>
        </w:rPr>
        <w:t>ماتريال</w:t>
      </w:r>
      <w:proofErr w:type="spellEnd"/>
      <w:r w:rsidRPr="00853C7E">
        <w:rPr>
          <w:rFonts w:ascii="Sakkal Majalla" w:eastAsia="Open Sans" w:hAnsi="Sakkal Majalla" w:cs="Sakkal Majalla"/>
          <w:color w:val="000000"/>
          <w:sz w:val="26"/>
          <w:szCs w:val="26"/>
          <w:rtl/>
          <w:lang w:eastAsia="ar" w:bidi="ar-MA"/>
        </w:rPr>
        <w:t xml:space="preserve"> ساينس 2000 بعض مقاطع الفيديو الجيدة، مع تعليقات مقدمة بوضوح.</w:t>
      </w:r>
    </w:p>
    <w:p w14:paraId="1038A03B" w14:textId="77777777" w:rsidR="00776122" w:rsidRPr="00853C7E" w:rsidRDefault="00776122" w:rsidP="004C18DD">
      <w:pPr>
        <w:pBdr>
          <w:top w:val="nil"/>
          <w:left w:val="nil"/>
          <w:bottom w:val="nil"/>
          <w:right w:val="nil"/>
          <w:between w:val="nil"/>
        </w:pBdr>
        <w:bidi/>
        <w:spacing w:before="3" w:line="300" w:lineRule="exact"/>
        <w:rPr>
          <w:rFonts w:ascii="Sakkal Majalla" w:hAnsi="Sakkal Majalla" w:cs="Sakkal Majalla"/>
          <w:color w:val="000000"/>
          <w:sz w:val="26"/>
          <w:szCs w:val="26"/>
        </w:rPr>
      </w:pPr>
    </w:p>
    <w:p w14:paraId="67679E78" w14:textId="77777777" w:rsidR="00776122" w:rsidRPr="004C18DD" w:rsidRDefault="00776122" w:rsidP="004C18DD">
      <w:pPr>
        <w:pStyle w:val="Heading4"/>
        <w:bidi/>
        <w:spacing w:line="300" w:lineRule="exact"/>
        <w:rPr>
          <w:rFonts w:ascii="Sakkal Majalla" w:hAnsi="Sakkal Majalla" w:cs="Sakkal Majalla"/>
          <w:b w:val="0"/>
          <w:bCs/>
          <w:sz w:val="26"/>
          <w:szCs w:val="26"/>
        </w:rPr>
      </w:pPr>
      <w:r w:rsidRPr="004C18DD">
        <w:rPr>
          <w:rFonts w:ascii="Sakkal Majalla" w:eastAsia="Open Sans" w:hAnsi="Sakkal Majalla" w:cs="Sakkal Majalla"/>
          <w:b w:val="0"/>
          <w:bCs/>
          <w:sz w:val="26"/>
          <w:szCs w:val="26"/>
          <w:rtl/>
          <w:lang w:eastAsia="ar" w:bidi="ar-MA"/>
        </w:rPr>
        <w:t>المواقع الإلكترونية</w:t>
      </w:r>
    </w:p>
    <w:p w14:paraId="0E64B1E3" w14:textId="3A6313BC" w:rsidR="00A11A31" w:rsidRPr="00853C7E" w:rsidRDefault="00B504BB" w:rsidP="004C18DD">
      <w:pPr>
        <w:pBdr>
          <w:top w:val="nil"/>
          <w:left w:val="nil"/>
          <w:bottom w:val="nil"/>
          <w:right w:val="nil"/>
          <w:between w:val="nil"/>
        </w:pBdr>
        <w:tabs>
          <w:tab w:val="left" w:pos="614"/>
          <w:tab w:val="left" w:pos="615"/>
        </w:tabs>
        <w:bidi/>
        <w:spacing w:before="16" w:line="300" w:lineRule="exact"/>
        <w:ind w:left="218" w:right="1321"/>
        <w:rPr>
          <w:rStyle w:val="Hyperlink"/>
          <w:rFonts w:ascii="Sakkal Majalla" w:hAnsi="Sakkal Majalla" w:cs="Sakkal Majalla"/>
          <w:sz w:val="26"/>
          <w:szCs w:val="26"/>
        </w:rPr>
      </w:pPr>
      <w:r w:rsidRPr="00853C7E">
        <w:rPr>
          <w:rFonts w:ascii="Sakkal Majalla" w:eastAsia="Open Sans" w:hAnsi="Sakkal Majalla" w:cs="Sakkal Majalla"/>
          <w:sz w:val="26"/>
          <w:szCs w:val="26"/>
          <w:lang w:val="en-US" w:eastAsia="ar" w:bidi="en-US"/>
        </w:rPr>
        <w:t>www.iom3.org</w:t>
      </w:r>
    </w:p>
    <w:p w14:paraId="3967FAA2" w14:textId="77777777" w:rsidR="00B8401D" w:rsidRPr="004C18DD" w:rsidRDefault="00B8401D" w:rsidP="004C18DD">
      <w:pPr>
        <w:pStyle w:val="Text"/>
        <w:bidi/>
        <w:spacing w:line="320" w:lineRule="exact"/>
        <w:ind w:right="0"/>
        <w:rPr>
          <w:rFonts w:ascii="Sakkal Majalla" w:hAnsi="Sakkal Majalla" w:cs="Sakkal Majalla"/>
          <w:color w:val="000000"/>
          <w:spacing w:val="2"/>
          <w:sz w:val="24"/>
          <w:szCs w:val="24"/>
        </w:rPr>
      </w:pPr>
      <w:r w:rsidRPr="004C18DD">
        <w:rPr>
          <w:rFonts w:ascii="Sakkal Majalla" w:hAnsi="Sakkal Majalla" w:cs="Sakkal Majalla"/>
          <w:i/>
          <w:iCs/>
          <w:spacing w:val="2"/>
          <w:sz w:val="22"/>
          <w:szCs w:val="22"/>
          <w:rtl/>
          <w:lang w:eastAsia="ar" w:bidi="ar-MA"/>
        </w:rPr>
        <w:lastRenderedPageBreak/>
        <w:t xml:space="preserve">لا تتحمل </w:t>
      </w:r>
      <w:r w:rsidRPr="004C18DD">
        <w:rPr>
          <w:rFonts w:ascii="Sakkal Majalla" w:hAnsi="Sakkal Majalla" w:cs="Sakkal Majalla"/>
          <w:i/>
          <w:iCs/>
          <w:spacing w:val="2"/>
          <w:sz w:val="22"/>
          <w:szCs w:val="22"/>
          <w:lang w:val="en-US" w:eastAsia="ar" w:bidi="en-US"/>
        </w:rPr>
        <w:t>Pearson</w:t>
      </w:r>
      <w:r w:rsidRPr="004C18DD">
        <w:rPr>
          <w:rFonts w:ascii="Sakkal Majalla" w:hAnsi="Sakkal Majalla" w:cs="Sakkal Majalla"/>
          <w:i/>
          <w:iCs/>
          <w:spacing w:val="2"/>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4C18DD">
        <w:rPr>
          <w:rFonts w:ascii="Sakkal Majalla" w:hAnsi="Sakkal Majalla" w:cs="Sakkal Majalla"/>
          <w:i/>
          <w:iCs/>
          <w:spacing w:val="2"/>
          <w:sz w:val="22"/>
          <w:szCs w:val="22"/>
          <w:lang w:val="en-US" w:eastAsia="ar" w:bidi="en-US"/>
        </w:rPr>
        <w:t>URL</w:t>
      </w:r>
      <w:r w:rsidRPr="004C18DD">
        <w:rPr>
          <w:rFonts w:ascii="Sakkal Majalla" w:hAnsi="Sakkal Majalla" w:cs="Sakkal Majalla"/>
          <w:i/>
          <w:iCs/>
          <w:spacing w:val="2"/>
          <w:sz w:val="22"/>
          <w:szCs w:val="22"/>
          <w:rtl/>
          <w:lang w:eastAsia="ar" w:bidi="ar-MA"/>
        </w:rPr>
        <w:t xml:space="preserve"> ما يزال دقيقًا وملائمًا ومناسبًا. ونقترح أن يضع المعلمون إشارة مرجعية للمواقع الإلكترونية المفيدة وأن يراعوا تمكين الطلبة من الوصول إليها من خلال الشبكة الداخلية للمدرسة/الكلية.</w:t>
      </w:r>
    </w:p>
    <w:p w14:paraId="1FEC9654" w14:textId="77777777" w:rsidR="00720FF8" w:rsidRPr="00853C7E" w:rsidRDefault="00720FF8" w:rsidP="00B504BB">
      <w:pPr>
        <w:pBdr>
          <w:top w:val="nil"/>
          <w:left w:val="nil"/>
          <w:bottom w:val="nil"/>
          <w:right w:val="nil"/>
          <w:between w:val="nil"/>
        </w:pBdr>
        <w:tabs>
          <w:tab w:val="left" w:pos="614"/>
          <w:tab w:val="left" w:pos="615"/>
        </w:tabs>
        <w:bidi/>
        <w:spacing w:before="16" w:line="260" w:lineRule="exact"/>
        <w:ind w:left="218" w:right="1321"/>
        <w:rPr>
          <w:rFonts w:ascii="Sakkal Majalla" w:hAnsi="Sakkal Majalla" w:cs="Sakkal Majalla"/>
          <w:color w:val="000000"/>
          <w:sz w:val="26"/>
          <w:szCs w:val="26"/>
        </w:rPr>
      </w:pPr>
    </w:p>
    <w:sectPr w:rsidR="00720FF8" w:rsidRPr="00853C7E" w:rsidSect="00CB6FF8">
      <w:pgSz w:w="11904" w:h="16837"/>
      <w:pgMar w:top="1440" w:right="1440" w:bottom="1440" w:left="1440" w:header="568" w:footer="5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19169" w14:textId="77777777" w:rsidR="000E236C" w:rsidRDefault="000E236C" w:rsidP="0062167E">
      <w:r>
        <w:separator/>
      </w:r>
    </w:p>
  </w:endnote>
  <w:endnote w:type="continuationSeparator" w:id="0">
    <w:p w14:paraId="72C2064F" w14:textId="77777777" w:rsidR="000E236C" w:rsidRDefault="000E236C" w:rsidP="0062167E">
      <w:r>
        <w:continuationSeparator/>
      </w:r>
    </w:p>
  </w:endnote>
  <w:endnote w:type="continuationNotice" w:id="1">
    <w:p w14:paraId="744DF437" w14:textId="77777777" w:rsidR="000E236C" w:rsidRDefault="000E23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swiss"/>
    <w:pitch w:val="variable"/>
    <w:sig w:usb0="00000003" w:usb1="0200E4B4"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C2C2" w14:textId="77777777" w:rsidR="003B61AE" w:rsidRPr="00853C7E" w:rsidRDefault="003B61AE" w:rsidP="00853C7E">
    <w:pPr>
      <w:framePr w:wrap="around" w:vAnchor="text" w:hAnchor="page" w:x="1201" w:y="354"/>
      <w:bidi/>
      <w:rPr>
        <w:rStyle w:val="PageNumber"/>
        <w:rFonts w:ascii="Sakkal Majalla" w:hAnsi="Sakkal Majalla" w:cs="Sakkal Majalla"/>
        <w:szCs w:val="26"/>
      </w:rPr>
    </w:pPr>
    <w:r w:rsidRPr="00853C7E">
      <w:rPr>
        <w:rStyle w:val="PageNumber"/>
        <w:rFonts w:ascii="Sakkal Majalla" w:hAnsi="Sakkal Majalla" w:cs="Sakkal Majalla"/>
        <w:rtl/>
        <w:lang w:eastAsia="ar" w:bidi="ar-MA"/>
      </w:rPr>
      <w:fldChar w:fldCharType="begin"/>
    </w:r>
    <w:r w:rsidRPr="00853C7E">
      <w:rPr>
        <w:rStyle w:val="PageNumber"/>
        <w:rFonts w:ascii="Sakkal Majalla" w:hAnsi="Sakkal Majalla" w:cs="Sakkal Majalla"/>
        <w:rtl/>
        <w:lang w:eastAsia="ar" w:bidi="ar-MA"/>
      </w:rPr>
      <w:instrText xml:space="preserve">PAGE  </w:instrText>
    </w:r>
    <w:r w:rsidRPr="00853C7E">
      <w:rPr>
        <w:rStyle w:val="PageNumber"/>
        <w:rFonts w:ascii="Sakkal Majalla" w:hAnsi="Sakkal Majalla" w:cs="Sakkal Majalla"/>
        <w:rtl/>
        <w:lang w:eastAsia="ar" w:bidi="ar-MA"/>
      </w:rPr>
      <w:fldChar w:fldCharType="separate"/>
    </w:r>
    <w:r w:rsidRPr="00853C7E">
      <w:rPr>
        <w:rStyle w:val="PageNumber"/>
        <w:rFonts w:ascii="Sakkal Majalla" w:hAnsi="Sakkal Majalla" w:cs="Sakkal Majalla"/>
        <w:rtl/>
        <w:lang w:eastAsia="ar" w:bidi="ar-MA"/>
      </w:rPr>
      <w:t>1</w:t>
    </w:r>
    <w:r w:rsidRPr="00853C7E">
      <w:rPr>
        <w:rStyle w:val="PageNumber"/>
        <w:rFonts w:ascii="Sakkal Majalla" w:hAnsi="Sakkal Majalla" w:cs="Sakkal Majalla"/>
        <w:rtl/>
        <w:lang w:eastAsia="ar" w:bidi="ar-MA"/>
      </w:rPr>
      <w:fldChar w:fldCharType="end"/>
    </w:r>
  </w:p>
  <w:p w14:paraId="36637E76" w14:textId="73BF15A9" w:rsidR="00A11A31" w:rsidRPr="00853C7E" w:rsidRDefault="003B61AE" w:rsidP="00853C7E">
    <w:pPr>
      <w:pStyle w:val="Footerodd"/>
      <w:bidi/>
      <w:spacing w:before="240"/>
      <w:rPr>
        <w:rFonts w:ascii="Sakkal Majalla" w:hAnsi="Sakkal Majalla" w:cs="Sakkal Majalla"/>
        <w:sz w:val="18"/>
        <w:szCs w:val="18"/>
      </w:rPr>
    </w:pPr>
    <w:r w:rsidRPr="00853C7E">
      <w:rPr>
        <w:rFonts w:ascii="Sakkal Majalla" w:hAnsi="Sakkal Majalla" w:cs="Sakkal Majalla"/>
        <w:sz w:val="18"/>
        <w:szCs w:val="18"/>
        <w:rtl/>
        <w:lang w:eastAsia="ar" w:bidi="ar-MA"/>
      </w:rPr>
      <w:t xml:space="preserve">شهادات </w:t>
    </w:r>
    <w:r w:rsidRPr="00853C7E">
      <w:rPr>
        <w:rFonts w:ascii="Sakkal Majalla" w:hAnsi="Sakkal Majalla" w:cs="Sakkal Majalla"/>
        <w:sz w:val="18"/>
        <w:szCs w:val="18"/>
        <w:lang w:val="en-US" w:eastAsia="ar" w:bidi="en-US"/>
      </w:rPr>
      <w:t>Pearson BTEC International</w:t>
    </w:r>
    <w:r w:rsidRPr="00853C7E">
      <w:rPr>
        <w:rFonts w:ascii="Sakkal Majalla" w:hAnsi="Sakkal Majalla" w:cs="Sakkal Majalla"/>
        <w:sz w:val="18"/>
        <w:szCs w:val="18"/>
        <w:rtl/>
        <w:lang w:eastAsia="ar" w:bidi="ar-MA"/>
      </w:rPr>
      <w:t xml:space="preserve"> التأهيلية للمستوى 3 في الهندسة - دليل التدريس</w:t>
    </w:r>
    <w:r w:rsidRPr="00853C7E">
      <w:rPr>
        <w:rFonts w:ascii="Sakkal Majalla" w:hAnsi="Sakkal Majalla" w:cs="Sakkal Majalla"/>
        <w:sz w:val="18"/>
        <w:szCs w:val="18"/>
        <w:rtl/>
        <w:lang w:eastAsia="ar" w:bidi="ar-MA"/>
      </w:rPr>
      <w:br/>
      <w:t xml:space="preserve">الإصدار 2 - نوفمبر 2024 © حقوق التأليف والنشر لعام 2024 محفوظة لصالح بيرسون </w:t>
    </w:r>
    <w:proofErr w:type="spellStart"/>
    <w:r w:rsidRPr="00853C7E">
      <w:rPr>
        <w:rFonts w:ascii="Sakkal Majalla" w:hAnsi="Sakkal Majalla" w:cs="Sakkal Majalla"/>
        <w:sz w:val="18"/>
        <w:szCs w:val="18"/>
        <w:rtl/>
        <w:lang w:eastAsia="ar" w:bidi="ar-MA"/>
      </w:rPr>
      <w:t>إديوكيشن</w:t>
    </w:r>
    <w:proofErr w:type="spellEnd"/>
    <w:r w:rsidRPr="00853C7E">
      <w:rPr>
        <w:rFonts w:ascii="Sakkal Majalla" w:hAnsi="Sakkal Majalla" w:cs="Sakkal Majalla"/>
        <w:sz w:val="18"/>
        <w:szCs w:val="18"/>
        <w:rtl/>
        <w:lang w:eastAsia="ar" w:bidi="ar-MA"/>
      </w:rPr>
      <w:t xml:space="preserve">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D164" w14:textId="77777777" w:rsidR="00CB6FF8" w:rsidRPr="00853C7E" w:rsidRDefault="00CB6FF8" w:rsidP="00853C7E">
    <w:pPr>
      <w:framePr w:wrap="around" w:vAnchor="text" w:hAnchor="page" w:x="1201" w:y="170"/>
      <w:bidi/>
      <w:rPr>
        <w:rStyle w:val="PageNumber"/>
        <w:rFonts w:ascii="Sakkal Majalla" w:hAnsi="Sakkal Majalla" w:cs="Sakkal Majalla"/>
        <w:szCs w:val="26"/>
      </w:rPr>
    </w:pPr>
    <w:r w:rsidRPr="00853C7E">
      <w:rPr>
        <w:rStyle w:val="PageNumber"/>
        <w:rFonts w:ascii="Sakkal Majalla" w:hAnsi="Sakkal Majalla" w:cs="Sakkal Majalla"/>
        <w:rtl/>
        <w:lang w:eastAsia="ar" w:bidi="ar-MA"/>
      </w:rPr>
      <w:fldChar w:fldCharType="begin"/>
    </w:r>
    <w:r w:rsidRPr="00853C7E">
      <w:rPr>
        <w:rStyle w:val="PageNumber"/>
        <w:rFonts w:ascii="Sakkal Majalla" w:hAnsi="Sakkal Majalla" w:cs="Sakkal Majalla"/>
        <w:rtl/>
        <w:lang w:eastAsia="ar" w:bidi="ar-MA"/>
      </w:rPr>
      <w:instrText xml:space="preserve">PAGE  </w:instrText>
    </w:r>
    <w:r w:rsidRPr="00853C7E">
      <w:rPr>
        <w:rStyle w:val="PageNumber"/>
        <w:rFonts w:ascii="Sakkal Majalla" w:hAnsi="Sakkal Majalla" w:cs="Sakkal Majalla"/>
        <w:rtl/>
        <w:lang w:eastAsia="ar" w:bidi="ar-MA"/>
      </w:rPr>
      <w:fldChar w:fldCharType="separate"/>
    </w:r>
    <w:r w:rsidRPr="00853C7E">
      <w:rPr>
        <w:rStyle w:val="PageNumber"/>
        <w:rFonts w:ascii="Sakkal Majalla" w:hAnsi="Sakkal Majalla" w:cs="Sakkal Majalla"/>
        <w:rtl/>
        <w:lang w:eastAsia="ar" w:bidi="ar-MA"/>
      </w:rPr>
      <w:t>10</w:t>
    </w:r>
    <w:r w:rsidRPr="00853C7E">
      <w:rPr>
        <w:rStyle w:val="PageNumber"/>
        <w:rFonts w:ascii="Sakkal Majalla" w:hAnsi="Sakkal Majalla" w:cs="Sakkal Majalla"/>
        <w:rtl/>
        <w:lang w:eastAsia="ar" w:bidi="ar-MA"/>
      </w:rPr>
      <w:fldChar w:fldCharType="end"/>
    </w:r>
  </w:p>
  <w:p w14:paraId="1B025016" w14:textId="6C184470" w:rsidR="00A11A31" w:rsidRPr="00853C7E" w:rsidRDefault="00CB6FF8" w:rsidP="00CB6FF8">
    <w:pPr>
      <w:pStyle w:val="Footerodd"/>
      <w:bidi/>
      <w:rPr>
        <w:rFonts w:ascii="Sakkal Majalla" w:hAnsi="Sakkal Majalla" w:cs="Sakkal Majalla"/>
        <w:sz w:val="18"/>
        <w:szCs w:val="18"/>
      </w:rPr>
    </w:pPr>
    <w:r w:rsidRPr="00853C7E">
      <w:rPr>
        <w:rFonts w:ascii="Sakkal Majalla" w:hAnsi="Sakkal Majalla" w:cs="Sakkal Majalla"/>
        <w:sz w:val="18"/>
        <w:szCs w:val="18"/>
        <w:rtl/>
        <w:lang w:eastAsia="ar" w:bidi="ar-MA"/>
      </w:rPr>
      <w:t xml:space="preserve">شهادات </w:t>
    </w:r>
    <w:r w:rsidRPr="00853C7E">
      <w:rPr>
        <w:rFonts w:ascii="Sakkal Majalla" w:hAnsi="Sakkal Majalla" w:cs="Sakkal Majalla"/>
        <w:sz w:val="18"/>
        <w:szCs w:val="18"/>
        <w:lang w:val="en-US" w:eastAsia="ar" w:bidi="en-US"/>
      </w:rPr>
      <w:t>Pearson BTEC International</w:t>
    </w:r>
    <w:r w:rsidRPr="00853C7E">
      <w:rPr>
        <w:rFonts w:ascii="Sakkal Majalla" w:hAnsi="Sakkal Majalla" w:cs="Sakkal Majalla"/>
        <w:sz w:val="18"/>
        <w:szCs w:val="18"/>
        <w:rtl/>
        <w:lang w:eastAsia="ar" w:bidi="ar-MA"/>
      </w:rPr>
      <w:t xml:space="preserve"> التأهيلية للمستوى 3 في الهندسة - دليل التدريس</w:t>
    </w:r>
    <w:r w:rsidRPr="00853C7E">
      <w:rPr>
        <w:rFonts w:ascii="Sakkal Majalla" w:hAnsi="Sakkal Majalla" w:cs="Sakkal Majalla"/>
        <w:sz w:val="18"/>
        <w:szCs w:val="18"/>
        <w:rtl/>
        <w:lang w:eastAsia="ar" w:bidi="ar-MA"/>
      </w:rPr>
      <w:br/>
      <w:t xml:space="preserve">الإصدار 2 - نوفمبر 2024 © حقوق التأليف والنشر لعام 2024 محفوظة لصالح بيرسون </w:t>
    </w:r>
    <w:proofErr w:type="spellStart"/>
    <w:r w:rsidRPr="00853C7E">
      <w:rPr>
        <w:rFonts w:ascii="Sakkal Majalla" w:hAnsi="Sakkal Majalla" w:cs="Sakkal Majalla"/>
        <w:sz w:val="18"/>
        <w:szCs w:val="18"/>
        <w:rtl/>
        <w:lang w:eastAsia="ar" w:bidi="ar-MA"/>
      </w:rPr>
      <w:t>إديوكيشن</w:t>
    </w:r>
    <w:proofErr w:type="spellEnd"/>
    <w:r w:rsidRPr="00853C7E">
      <w:rPr>
        <w:rFonts w:ascii="Sakkal Majalla" w:hAnsi="Sakkal Majalla" w:cs="Sakkal Majalla"/>
        <w:sz w:val="18"/>
        <w:szCs w:val="18"/>
        <w:rtl/>
        <w:lang w:eastAsia="ar" w:bidi="ar-MA"/>
      </w:rPr>
      <w:t xml:space="preserve">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AB88C" w14:textId="77777777" w:rsidR="000E236C" w:rsidRDefault="000E236C" w:rsidP="0062167E">
      <w:r>
        <w:separator/>
      </w:r>
    </w:p>
  </w:footnote>
  <w:footnote w:type="continuationSeparator" w:id="0">
    <w:p w14:paraId="1E7D4B1F" w14:textId="77777777" w:rsidR="000E236C" w:rsidRDefault="000E236C" w:rsidP="0062167E">
      <w:r>
        <w:continuationSeparator/>
      </w:r>
    </w:p>
  </w:footnote>
  <w:footnote w:type="continuationNotice" w:id="1">
    <w:p w14:paraId="6A8CB096" w14:textId="77777777" w:rsidR="000E236C" w:rsidRDefault="000E23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6621" w14:textId="77777777" w:rsidR="00C57D99" w:rsidRPr="00CF593B" w:rsidRDefault="00C57D99" w:rsidP="00C57D99">
    <w:pPr>
      <w:pStyle w:val="Header"/>
      <w:bidi/>
      <w:rPr>
        <w:smallCaps/>
      </w:rPr>
    </w:pPr>
    <w:r>
      <w:rPr>
        <w:noProof/>
        <w:rtl/>
        <w:lang w:eastAsia="ar" w:bidi="ar-MA"/>
      </w:rPr>
      <mc:AlternateContent>
        <mc:Choice Requires="wps">
          <w:drawing>
            <wp:anchor distT="45720" distB="45720" distL="114300" distR="114300" simplePos="0" relativeHeight="251658243" behindDoc="0" locked="0" layoutInCell="1" allowOverlap="1" wp14:anchorId="3B56D149" wp14:editId="0CA7BA6F">
              <wp:simplePos x="0" y="0"/>
              <wp:positionH relativeFrom="margin">
                <wp:posOffset>-26035</wp:posOffset>
              </wp:positionH>
              <wp:positionV relativeFrom="paragraph">
                <wp:posOffset>-173990</wp:posOffset>
              </wp:positionV>
              <wp:extent cx="3391534" cy="520699"/>
              <wp:effectExtent l="0" t="0" r="0" b="3810"/>
              <wp:wrapSquare wrapText="bothSides"/>
              <wp:docPr id="864708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5E00EB8C" w14:textId="77777777" w:rsidR="00C57D99" w:rsidRPr="00853C7E" w:rsidRDefault="00C57D99"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 xml:space="preserve">شهادة </w:t>
                          </w:r>
                          <w:r w:rsidRPr="00853C7E">
                            <w:rPr>
                              <w:rFonts w:ascii="Sakkal Majalla" w:eastAsia="Open Sans" w:hAnsi="Sakkal Majalla" w:cs="Sakkal Majalla"/>
                              <w:b/>
                              <w:bCs/>
                              <w:sz w:val="20"/>
                              <w:szCs w:val="20"/>
                              <w:lang w:val="en-US" w:eastAsia="ar" w:bidi="en-US"/>
                            </w:rPr>
                            <w:t>BTEC International</w:t>
                          </w:r>
                          <w:r w:rsidRPr="00853C7E">
                            <w:rPr>
                              <w:rFonts w:ascii="Sakkal Majalla" w:eastAsia="Open Sans" w:hAnsi="Sakkal Majalla" w:cs="Sakkal Majalla"/>
                              <w:b/>
                              <w:bCs/>
                              <w:sz w:val="20"/>
                              <w:szCs w:val="20"/>
                              <w:rtl/>
                              <w:lang w:eastAsia="ar" w:bidi="ar-MA"/>
                            </w:rPr>
                            <w:t xml:space="preserve"> للمستوى 3 في الهندسة</w:t>
                          </w:r>
                        </w:p>
                        <w:p w14:paraId="645943A8" w14:textId="77777777" w:rsidR="00C57D99" w:rsidRPr="00853C7E" w:rsidRDefault="00C57D99"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الوحدة 25: السلوك الميكانيكي للمواد المعدنية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56D149" id="_x0000_t202" coordsize="21600,21600" o:spt="202" path="m,l,21600r21600,l21600,xe">
              <v:stroke joinstyle="miter"/>
              <v:path gradientshapeok="t" o:connecttype="rect"/>
            </v:shapetype>
            <v:shape id="Text Box 2" o:spid="_x0000_s1026" type="#_x0000_t202" style="position:absolute;left:0;text-align:left;margin-left:-2.05pt;margin-top:-13.7pt;width:267.05pt;height:41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" stroked="f">
              <v:textbox style="mso-fit-shape-to-text:t">
                <w:txbxContent>
                  <w:p w14:paraId="5E00EB8C" w14:textId="77777777" w:rsidR="00C57D99" w:rsidRPr="00853C7E" w:rsidRDefault="00C57D99"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 xml:space="preserve">شهادة </w:t>
                    </w:r>
                    <w:r w:rsidRPr="00853C7E">
                      <w:rPr>
                        <w:rFonts w:ascii="Sakkal Majalla" w:eastAsia="Open Sans" w:hAnsi="Sakkal Majalla" w:cs="Sakkal Majalla"/>
                        <w:b/>
                        <w:bCs/>
                        <w:sz w:val="20"/>
                        <w:szCs w:val="20"/>
                        <w:lang w:val="en-US" w:eastAsia="ar" w:bidi="en-US"/>
                      </w:rPr>
                      <w:t>BTEC International</w:t>
                    </w:r>
                    <w:r w:rsidRPr="00853C7E">
                      <w:rPr>
                        <w:rFonts w:ascii="Sakkal Majalla" w:eastAsia="Open Sans" w:hAnsi="Sakkal Majalla" w:cs="Sakkal Majalla"/>
                        <w:b/>
                        <w:bCs/>
                        <w:sz w:val="20"/>
                        <w:szCs w:val="20"/>
                        <w:rtl/>
                        <w:lang w:eastAsia="ar" w:bidi="ar-MA"/>
                      </w:rPr>
                      <w:t xml:space="preserve"> للمستوى 3 في الهندسة</w:t>
                    </w:r>
                  </w:p>
                  <w:p w14:paraId="645943A8" w14:textId="77777777" w:rsidR="00C57D99" w:rsidRPr="00853C7E" w:rsidRDefault="00C57D99"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الوحدة 25: السلوك الميكانيكي للمواد المعدنية</w:t>
                    </w:r>
                  </w:p>
                </w:txbxContent>
              </v:textbox>
              <w10:wrap type="square" anchorx="margin"/>
            </v:shape>
          </w:pict>
        </mc:Fallback>
      </mc:AlternateContent>
    </w:r>
    <w:r>
      <w:rPr>
        <w:noProof/>
        <w:rtl/>
        <w:lang w:eastAsia="ar" w:bidi="ar-MA"/>
      </w:rPr>
      <w:drawing>
        <wp:anchor distT="0" distB="0" distL="114300" distR="114300" simplePos="0" relativeHeight="251658242" behindDoc="0" locked="0" layoutInCell="1" allowOverlap="1" wp14:anchorId="19A7F0CB" wp14:editId="5ACD65A0">
          <wp:simplePos x="0" y="0"/>
          <wp:positionH relativeFrom="page">
            <wp:align>right</wp:align>
          </wp:positionH>
          <wp:positionV relativeFrom="paragraph">
            <wp:posOffset>-360045</wp:posOffset>
          </wp:positionV>
          <wp:extent cx="5785849" cy="542925"/>
          <wp:effectExtent l="0" t="0" r="5715" b="0"/>
          <wp:wrapNone/>
          <wp:docPr id="1430265013" name="Picture 143026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p w14:paraId="4CAF0C2A" w14:textId="30178312" w:rsidR="00A11A31" w:rsidRDefault="00A11A31">
    <w:pPr>
      <w:pBdr>
        <w:top w:val="nil"/>
        <w:left w:val="nil"/>
        <w:bottom w:val="nil"/>
        <w:right w:val="nil"/>
        <w:between w:val="nil"/>
      </w:pBdr>
      <w:bidi/>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EF4F" w14:textId="6A8BDFAF" w:rsidR="00A11A31" w:rsidRPr="00CF593B" w:rsidRDefault="00CF593B" w:rsidP="00CF593B">
    <w:pPr>
      <w:pStyle w:val="Header"/>
      <w:bidi/>
      <w:rPr>
        <w:smallCaps/>
      </w:rPr>
    </w:pPr>
    <w:r>
      <w:rPr>
        <w:noProof/>
        <w:rtl/>
        <w:lang w:eastAsia="ar" w:bidi="ar-MA"/>
      </w:rPr>
      <mc:AlternateContent>
        <mc:Choice Requires="wps">
          <w:drawing>
            <wp:anchor distT="45720" distB="45720" distL="114300" distR="114300" simplePos="0" relativeHeight="251658241" behindDoc="0" locked="0" layoutInCell="1" allowOverlap="1" wp14:anchorId="025C432E" wp14:editId="2889FDBA">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0D1DAE8D" w14:textId="77777777" w:rsidR="00CF593B" w:rsidRPr="00853C7E" w:rsidRDefault="00CF593B"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 xml:space="preserve">شهادة </w:t>
                          </w:r>
                          <w:r w:rsidRPr="00853C7E">
                            <w:rPr>
                              <w:rFonts w:ascii="Sakkal Majalla" w:eastAsia="Open Sans" w:hAnsi="Sakkal Majalla" w:cs="Sakkal Majalla"/>
                              <w:b/>
                              <w:bCs/>
                              <w:sz w:val="20"/>
                              <w:szCs w:val="20"/>
                              <w:lang w:val="en-US" w:eastAsia="ar" w:bidi="en-US"/>
                            </w:rPr>
                            <w:t>BTEC International</w:t>
                          </w:r>
                          <w:r w:rsidRPr="00853C7E">
                            <w:rPr>
                              <w:rFonts w:ascii="Sakkal Majalla" w:eastAsia="Open Sans" w:hAnsi="Sakkal Majalla" w:cs="Sakkal Majalla"/>
                              <w:b/>
                              <w:bCs/>
                              <w:sz w:val="20"/>
                              <w:szCs w:val="20"/>
                              <w:rtl/>
                              <w:lang w:eastAsia="ar" w:bidi="ar-MA"/>
                            </w:rPr>
                            <w:t xml:space="preserve"> للمستوى 3 في الهندسة</w:t>
                          </w:r>
                        </w:p>
                        <w:p w14:paraId="46BE0095" w14:textId="6ED7BD6B" w:rsidR="00CF593B" w:rsidRPr="00853C7E" w:rsidRDefault="00CF593B"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الوحدة 25: السلوك الميكانيكي للمواد المعدنية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5C432E" id="_x0000_t202" coordsize="21600,21600" o:spt="202" path="m,l,21600r21600,l21600,xe">
              <v:stroke joinstyle="miter"/>
              <v:path gradientshapeok="t" o:connecttype="rect"/>
            </v:shapetype>
            <v:shape id="_x0000_s1027" type="#_x0000_t202" style="position:absolute;left:0;text-align:left;margin-left:-2.05pt;margin-top:-13.7pt;width:267.05pt;height:41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" stroked="f">
              <v:textbox style="mso-fit-shape-to-text:t">
                <w:txbxContent>
                  <w:p w14:paraId="0D1DAE8D" w14:textId="77777777" w:rsidR="00CF593B" w:rsidRPr="00853C7E" w:rsidRDefault="00CF593B"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 xml:space="preserve">شهادة </w:t>
                    </w:r>
                    <w:r w:rsidRPr="00853C7E">
                      <w:rPr>
                        <w:rFonts w:ascii="Sakkal Majalla" w:eastAsia="Open Sans" w:hAnsi="Sakkal Majalla" w:cs="Sakkal Majalla"/>
                        <w:b/>
                        <w:bCs/>
                        <w:sz w:val="20"/>
                        <w:szCs w:val="20"/>
                        <w:lang w:val="en-US" w:eastAsia="ar" w:bidi="en-US"/>
                      </w:rPr>
                      <w:t>BTEC International</w:t>
                    </w:r>
                    <w:r w:rsidRPr="00853C7E">
                      <w:rPr>
                        <w:rFonts w:ascii="Sakkal Majalla" w:eastAsia="Open Sans" w:hAnsi="Sakkal Majalla" w:cs="Sakkal Majalla"/>
                        <w:b/>
                        <w:bCs/>
                        <w:sz w:val="20"/>
                        <w:szCs w:val="20"/>
                        <w:rtl/>
                        <w:lang w:eastAsia="ar" w:bidi="ar-MA"/>
                      </w:rPr>
                      <w:t xml:space="preserve"> للمستوى 3 في الهندسة</w:t>
                    </w:r>
                  </w:p>
                  <w:p w14:paraId="46BE0095" w14:textId="6ED7BD6B" w:rsidR="00CF593B" w:rsidRPr="00853C7E" w:rsidRDefault="00CF593B" w:rsidP="00853C7E">
                    <w:pPr>
                      <w:bidi/>
                      <w:jc w:val="right"/>
                      <w:rPr>
                        <w:rFonts w:ascii="Sakkal Majalla" w:hAnsi="Sakkal Majalla" w:cs="Sakkal Majalla"/>
                        <w:b/>
                        <w:bCs/>
                        <w:sz w:val="20"/>
                        <w:szCs w:val="20"/>
                      </w:rPr>
                    </w:pPr>
                    <w:r w:rsidRPr="00853C7E">
                      <w:rPr>
                        <w:rFonts w:ascii="Sakkal Majalla" w:eastAsia="Open Sans" w:hAnsi="Sakkal Majalla" w:cs="Sakkal Majalla"/>
                        <w:b/>
                        <w:bCs/>
                        <w:sz w:val="20"/>
                        <w:szCs w:val="20"/>
                        <w:rtl/>
                        <w:lang w:eastAsia="ar" w:bidi="ar-MA"/>
                      </w:rPr>
                      <w:t>الوحدة 25: السلوك الميكانيكي للمواد المعدنية</w:t>
                    </w:r>
                  </w:p>
                </w:txbxContent>
              </v:textbox>
              <w10:wrap type="square" anchorx="margin"/>
            </v:shape>
          </w:pict>
        </mc:Fallback>
      </mc:AlternateContent>
    </w:r>
    <w:r>
      <w:rPr>
        <w:noProof/>
        <w:rtl/>
        <w:lang w:eastAsia="ar" w:bidi="ar-MA"/>
      </w:rPr>
      <w:drawing>
        <wp:anchor distT="0" distB="0" distL="114300" distR="114300" simplePos="0" relativeHeight="251658240" behindDoc="0" locked="0" layoutInCell="1" allowOverlap="1" wp14:anchorId="50D79405" wp14:editId="795652A3">
          <wp:simplePos x="0" y="0"/>
          <wp:positionH relativeFrom="page">
            <wp:align>right</wp:align>
          </wp:positionH>
          <wp:positionV relativeFrom="paragraph">
            <wp:posOffset>-360045</wp:posOffset>
          </wp:positionV>
          <wp:extent cx="5785849" cy="542925"/>
          <wp:effectExtent l="0" t="0" r="5715" b="0"/>
          <wp:wrapNone/>
          <wp:docPr id="692025215" name="Picture 69202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A7B"/>
    <w:multiLevelType w:val="multilevel"/>
    <w:tmpl w:val="88DCDF90"/>
    <w:lvl w:ilvl="0">
      <w:start w:val="1"/>
      <w:numFmt w:val="bullet"/>
      <w:lvlText w:val="●"/>
      <w:lvlJc w:val="left"/>
      <w:pPr>
        <w:ind w:left="503" w:hanging="396"/>
      </w:pPr>
      <w:rPr>
        <w:rFonts w:ascii="Arial" w:eastAsia="Arial" w:hAnsi="Arial" w:cs="Arial"/>
        <w:sz w:val="20"/>
        <w:szCs w:val="20"/>
      </w:rPr>
    </w:lvl>
    <w:lvl w:ilvl="1">
      <w:start w:val="1"/>
      <w:numFmt w:val="bullet"/>
      <w:lvlText w:val="o"/>
      <w:lvlJc w:val="left"/>
      <w:pPr>
        <w:ind w:left="785" w:hanging="339"/>
      </w:pPr>
      <w:rPr>
        <w:rFonts w:ascii="Courier New" w:eastAsia="Courier New" w:hAnsi="Courier New" w:cs="Courier New"/>
        <w:sz w:val="20"/>
        <w:szCs w:val="20"/>
      </w:rPr>
    </w:lvl>
    <w:lvl w:ilvl="2">
      <w:start w:val="1"/>
      <w:numFmt w:val="bullet"/>
      <w:lvlText w:val="•"/>
      <w:lvlJc w:val="left"/>
      <w:pPr>
        <w:ind w:left="1700" w:hanging="339"/>
      </w:pPr>
    </w:lvl>
    <w:lvl w:ilvl="3">
      <w:start w:val="1"/>
      <w:numFmt w:val="bullet"/>
      <w:lvlText w:val="•"/>
      <w:lvlJc w:val="left"/>
      <w:pPr>
        <w:ind w:left="2620" w:hanging="339"/>
      </w:pPr>
    </w:lvl>
    <w:lvl w:ilvl="4">
      <w:start w:val="1"/>
      <w:numFmt w:val="bullet"/>
      <w:lvlText w:val="•"/>
      <w:lvlJc w:val="left"/>
      <w:pPr>
        <w:ind w:left="3540" w:hanging="339"/>
      </w:pPr>
    </w:lvl>
    <w:lvl w:ilvl="5">
      <w:start w:val="1"/>
      <w:numFmt w:val="bullet"/>
      <w:lvlText w:val="•"/>
      <w:lvlJc w:val="left"/>
      <w:pPr>
        <w:ind w:left="4460" w:hanging="339"/>
      </w:pPr>
    </w:lvl>
    <w:lvl w:ilvl="6">
      <w:start w:val="1"/>
      <w:numFmt w:val="bullet"/>
      <w:lvlText w:val="•"/>
      <w:lvlJc w:val="left"/>
      <w:pPr>
        <w:ind w:left="5381" w:hanging="339"/>
      </w:pPr>
    </w:lvl>
    <w:lvl w:ilvl="7">
      <w:start w:val="1"/>
      <w:numFmt w:val="bullet"/>
      <w:lvlText w:val="•"/>
      <w:lvlJc w:val="left"/>
      <w:pPr>
        <w:ind w:left="6301" w:hanging="339"/>
      </w:pPr>
    </w:lvl>
    <w:lvl w:ilvl="8">
      <w:start w:val="1"/>
      <w:numFmt w:val="bullet"/>
      <w:lvlText w:val="•"/>
      <w:lvlJc w:val="left"/>
      <w:pPr>
        <w:ind w:left="7221" w:hanging="339"/>
      </w:pPr>
    </w:lvl>
  </w:abstractNum>
  <w:abstractNum w:abstractNumId="1" w15:restartNumberingAfterBreak="0">
    <w:nsid w:val="11FF2582"/>
    <w:multiLevelType w:val="multilevel"/>
    <w:tmpl w:val="4E00BB98"/>
    <w:lvl w:ilvl="0">
      <w:start w:val="1"/>
      <w:numFmt w:val="bullet"/>
      <w:lvlText w:val="●"/>
      <w:lvlJc w:val="left"/>
      <w:pPr>
        <w:ind w:left="503" w:hanging="396"/>
      </w:pPr>
      <w:rPr>
        <w:rFonts w:ascii="Arial" w:eastAsia="Arial" w:hAnsi="Arial" w:cs="Arial"/>
        <w:sz w:val="20"/>
        <w:szCs w:val="20"/>
      </w:rPr>
    </w:lvl>
    <w:lvl w:ilvl="1">
      <w:start w:val="1"/>
      <w:numFmt w:val="bullet"/>
      <w:lvlText w:val="•"/>
      <w:lvlJc w:val="left"/>
      <w:pPr>
        <w:ind w:left="1356" w:hanging="396"/>
      </w:pPr>
    </w:lvl>
    <w:lvl w:ilvl="2">
      <w:start w:val="1"/>
      <w:numFmt w:val="bullet"/>
      <w:lvlText w:val="•"/>
      <w:lvlJc w:val="left"/>
      <w:pPr>
        <w:ind w:left="2212" w:hanging="396"/>
      </w:pPr>
    </w:lvl>
    <w:lvl w:ilvl="3">
      <w:start w:val="1"/>
      <w:numFmt w:val="bullet"/>
      <w:lvlText w:val="•"/>
      <w:lvlJc w:val="left"/>
      <w:pPr>
        <w:ind w:left="3068" w:hanging="396"/>
      </w:pPr>
    </w:lvl>
    <w:lvl w:ilvl="4">
      <w:start w:val="1"/>
      <w:numFmt w:val="bullet"/>
      <w:lvlText w:val="•"/>
      <w:lvlJc w:val="left"/>
      <w:pPr>
        <w:ind w:left="3924" w:hanging="396"/>
      </w:pPr>
    </w:lvl>
    <w:lvl w:ilvl="5">
      <w:start w:val="1"/>
      <w:numFmt w:val="bullet"/>
      <w:lvlText w:val="•"/>
      <w:lvlJc w:val="left"/>
      <w:pPr>
        <w:ind w:left="4781" w:hanging="396"/>
      </w:pPr>
    </w:lvl>
    <w:lvl w:ilvl="6">
      <w:start w:val="1"/>
      <w:numFmt w:val="bullet"/>
      <w:lvlText w:val="•"/>
      <w:lvlJc w:val="left"/>
      <w:pPr>
        <w:ind w:left="5637" w:hanging="396"/>
      </w:pPr>
    </w:lvl>
    <w:lvl w:ilvl="7">
      <w:start w:val="1"/>
      <w:numFmt w:val="bullet"/>
      <w:lvlText w:val="•"/>
      <w:lvlJc w:val="left"/>
      <w:pPr>
        <w:ind w:left="6493" w:hanging="396"/>
      </w:pPr>
    </w:lvl>
    <w:lvl w:ilvl="8">
      <w:start w:val="1"/>
      <w:numFmt w:val="bullet"/>
      <w:lvlText w:val="•"/>
      <w:lvlJc w:val="left"/>
      <w:pPr>
        <w:ind w:left="7349" w:hanging="396"/>
      </w:pPr>
    </w:lvl>
  </w:abstractNum>
  <w:abstractNum w:abstractNumId="2" w15:restartNumberingAfterBreak="0">
    <w:nsid w:val="1E071EF9"/>
    <w:multiLevelType w:val="hybridMultilevel"/>
    <w:tmpl w:val="FA345552"/>
    <w:lvl w:ilvl="0" w:tplc="08090001">
      <w:start w:val="1"/>
      <w:numFmt w:val="bullet"/>
      <w:lvlText w:val=""/>
      <w:lvlJc w:val="left"/>
      <w:pPr>
        <w:ind w:left="467" w:hanging="360"/>
      </w:pPr>
      <w:rPr>
        <w:rFonts w:ascii="Symbol" w:hAnsi="Symbol" w:hint="default"/>
      </w:rPr>
    </w:lvl>
    <w:lvl w:ilvl="1" w:tplc="C6F098F8">
      <w:start w:val="1"/>
      <w:numFmt w:val="bullet"/>
      <w:lvlText w:val="o"/>
      <w:lvlJc w:val="left"/>
      <w:pPr>
        <w:ind w:left="1187" w:hanging="360"/>
      </w:pPr>
      <w:rPr>
        <w:rFonts w:ascii="Courier New" w:hAnsi="Courier New" w:cs="Courier New" w:hint="default"/>
        <w:sz w:val="22"/>
        <w:szCs w:val="22"/>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abstractNum w:abstractNumId="3" w15:restartNumberingAfterBreak="0">
    <w:nsid w:val="25963795"/>
    <w:multiLevelType w:val="multilevel"/>
    <w:tmpl w:val="3BB88600"/>
    <w:lvl w:ilvl="0">
      <w:start w:val="1"/>
      <w:numFmt w:val="bullet"/>
      <w:lvlText w:val="●"/>
      <w:lvlJc w:val="left"/>
      <w:pPr>
        <w:ind w:left="503" w:hanging="396"/>
      </w:pPr>
      <w:rPr>
        <w:rFonts w:ascii="Arial" w:eastAsia="Arial" w:hAnsi="Arial" w:cs="Arial"/>
        <w:sz w:val="20"/>
        <w:szCs w:val="20"/>
      </w:rPr>
    </w:lvl>
    <w:lvl w:ilvl="1">
      <w:start w:val="1"/>
      <w:numFmt w:val="bullet"/>
      <w:lvlText w:val="o"/>
      <w:lvlJc w:val="left"/>
      <w:pPr>
        <w:ind w:left="786" w:hanging="339"/>
      </w:pPr>
      <w:rPr>
        <w:rFonts w:ascii="Courier New" w:eastAsia="Courier New" w:hAnsi="Courier New" w:cs="Courier New"/>
        <w:sz w:val="20"/>
        <w:szCs w:val="20"/>
      </w:rPr>
    </w:lvl>
    <w:lvl w:ilvl="2">
      <w:start w:val="1"/>
      <w:numFmt w:val="bullet"/>
      <w:lvlText w:val="•"/>
      <w:lvlJc w:val="left"/>
      <w:pPr>
        <w:ind w:left="1700" w:hanging="339"/>
      </w:pPr>
    </w:lvl>
    <w:lvl w:ilvl="3">
      <w:start w:val="1"/>
      <w:numFmt w:val="bullet"/>
      <w:lvlText w:val="•"/>
      <w:lvlJc w:val="left"/>
      <w:pPr>
        <w:ind w:left="2620" w:hanging="339"/>
      </w:pPr>
    </w:lvl>
    <w:lvl w:ilvl="4">
      <w:start w:val="1"/>
      <w:numFmt w:val="bullet"/>
      <w:lvlText w:val="•"/>
      <w:lvlJc w:val="left"/>
      <w:pPr>
        <w:ind w:left="3540" w:hanging="339"/>
      </w:pPr>
    </w:lvl>
    <w:lvl w:ilvl="5">
      <w:start w:val="1"/>
      <w:numFmt w:val="bullet"/>
      <w:lvlText w:val="•"/>
      <w:lvlJc w:val="left"/>
      <w:pPr>
        <w:ind w:left="4460" w:hanging="339"/>
      </w:pPr>
    </w:lvl>
    <w:lvl w:ilvl="6">
      <w:start w:val="1"/>
      <w:numFmt w:val="bullet"/>
      <w:lvlText w:val="•"/>
      <w:lvlJc w:val="left"/>
      <w:pPr>
        <w:ind w:left="5381" w:hanging="339"/>
      </w:pPr>
    </w:lvl>
    <w:lvl w:ilvl="7">
      <w:start w:val="1"/>
      <w:numFmt w:val="bullet"/>
      <w:lvlText w:val="•"/>
      <w:lvlJc w:val="left"/>
      <w:pPr>
        <w:ind w:left="6301" w:hanging="339"/>
      </w:pPr>
    </w:lvl>
    <w:lvl w:ilvl="8">
      <w:start w:val="1"/>
      <w:numFmt w:val="bullet"/>
      <w:lvlText w:val="•"/>
      <w:lvlJc w:val="left"/>
      <w:pPr>
        <w:ind w:left="7221" w:hanging="339"/>
      </w:pPr>
    </w:lvl>
  </w:abstractNum>
  <w:abstractNum w:abstractNumId="4" w15:restartNumberingAfterBreak="0">
    <w:nsid w:val="5CC2396E"/>
    <w:multiLevelType w:val="multilevel"/>
    <w:tmpl w:val="E9086160"/>
    <w:lvl w:ilvl="0">
      <w:start w:val="1"/>
      <w:numFmt w:val="bullet"/>
      <w:lvlText w:val="●"/>
      <w:lvlJc w:val="left"/>
      <w:pPr>
        <w:ind w:left="614" w:hanging="396"/>
      </w:pPr>
      <w:rPr>
        <w:rFonts w:ascii="Verdana" w:eastAsia="Verdana" w:hAnsi="Verdana" w:cs="Verdana"/>
        <w:sz w:val="16"/>
        <w:szCs w:val="16"/>
      </w:rPr>
    </w:lvl>
    <w:lvl w:ilvl="1">
      <w:start w:val="1"/>
      <w:numFmt w:val="bullet"/>
      <w:lvlText w:val="o"/>
      <w:lvlJc w:val="left"/>
      <w:pPr>
        <w:ind w:left="1012" w:hanging="399"/>
      </w:pPr>
      <w:rPr>
        <w:rFonts w:ascii="Courier New" w:eastAsia="Courier New" w:hAnsi="Courier New" w:cs="Courier New"/>
        <w:sz w:val="20"/>
        <w:szCs w:val="20"/>
      </w:rPr>
    </w:lvl>
    <w:lvl w:ilvl="2">
      <w:start w:val="1"/>
      <w:numFmt w:val="bullet"/>
      <w:lvlText w:val="•"/>
      <w:lvlJc w:val="left"/>
      <w:pPr>
        <w:ind w:left="1963" w:hanging="399"/>
      </w:pPr>
    </w:lvl>
    <w:lvl w:ilvl="3">
      <w:start w:val="1"/>
      <w:numFmt w:val="bullet"/>
      <w:lvlText w:val="•"/>
      <w:lvlJc w:val="left"/>
      <w:pPr>
        <w:ind w:left="2906" w:hanging="399"/>
      </w:pPr>
    </w:lvl>
    <w:lvl w:ilvl="4">
      <w:start w:val="1"/>
      <w:numFmt w:val="bullet"/>
      <w:lvlText w:val="•"/>
      <w:lvlJc w:val="left"/>
      <w:pPr>
        <w:ind w:left="3849" w:hanging="399"/>
      </w:pPr>
    </w:lvl>
    <w:lvl w:ilvl="5">
      <w:start w:val="1"/>
      <w:numFmt w:val="bullet"/>
      <w:lvlText w:val="•"/>
      <w:lvlJc w:val="left"/>
      <w:pPr>
        <w:ind w:left="4792" w:hanging="399"/>
      </w:pPr>
    </w:lvl>
    <w:lvl w:ilvl="6">
      <w:start w:val="1"/>
      <w:numFmt w:val="bullet"/>
      <w:lvlText w:val="•"/>
      <w:lvlJc w:val="left"/>
      <w:pPr>
        <w:ind w:left="5736" w:hanging="399"/>
      </w:pPr>
    </w:lvl>
    <w:lvl w:ilvl="7">
      <w:start w:val="1"/>
      <w:numFmt w:val="bullet"/>
      <w:lvlText w:val="•"/>
      <w:lvlJc w:val="left"/>
      <w:pPr>
        <w:ind w:left="6679" w:hanging="399"/>
      </w:pPr>
    </w:lvl>
    <w:lvl w:ilvl="8">
      <w:start w:val="1"/>
      <w:numFmt w:val="bullet"/>
      <w:lvlText w:val="•"/>
      <w:lvlJc w:val="left"/>
      <w:pPr>
        <w:ind w:left="7622" w:hanging="398"/>
      </w:pPr>
    </w:lvl>
  </w:abstractNum>
  <w:abstractNum w:abstractNumId="5" w15:restartNumberingAfterBreak="0">
    <w:nsid w:val="689B60AB"/>
    <w:multiLevelType w:val="multilevel"/>
    <w:tmpl w:val="79B6A89C"/>
    <w:lvl w:ilvl="0">
      <w:start w:val="1"/>
      <w:numFmt w:val="bullet"/>
      <w:lvlText w:val="●"/>
      <w:lvlJc w:val="left"/>
      <w:pPr>
        <w:ind w:left="422" w:hanging="317"/>
      </w:pPr>
      <w:rPr>
        <w:rFonts w:ascii="Noto Sans Symbols" w:eastAsia="Noto Sans Symbols" w:hAnsi="Noto Sans Symbols" w:cs="Noto Sans Symbols"/>
        <w:sz w:val="20"/>
        <w:szCs w:val="20"/>
      </w:rPr>
    </w:lvl>
    <w:lvl w:ilvl="1">
      <w:start w:val="1"/>
      <w:numFmt w:val="bullet"/>
      <w:lvlText w:val="o"/>
      <w:lvlJc w:val="left"/>
      <w:pPr>
        <w:ind w:left="784" w:hanging="338"/>
      </w:pPr>
      <w:rPr>
        <w:rFonts w:ascii="Courier New" w:eastAsia="Courier New" w:hAnsi="Courier New" w:cs="Courier New"/>
        <w:sz w:val="20"/>
        <w:szCs w:val="20"/>
      </w:rPr>
    </w:lvl>
    <w:lvl w:ilvl="2">
      <w:start w:val="1"/>
      <w:numFmt w:val="bullet"/>
      <w:lvlText w:val="•"/>
      <w:lvlJc w:val="left"/>
      <w:pPr>
        <w:ind w:left="1700" w:hanging="339"/>
      </w:pPr>
    </w:lvl>
    <w:lvl w:ilvl="3">
      <w:start w:val="1"/>
      <w:numFmt w:val="bullet"/>
      <w:lvlText w:val="•"/>
      <w:lvlJc w:val="left"/>
      <w:pPr>
        <w:ind w:left="2620" w:hanging="339"/>
      </w:pPr>
    </w:lvl>
    <w:lvl w:ilvl="4">
      <w:start w:val="1"/>
      <w:numFmt w:val="bullet"/>
      <w:lvlText w:val="•"/>
      <w:lvlJc w:val="left"/>
      <w:pPr>
        <w:ind w:left="3540" w:hanging="339"/>
      </w:pPr>
    </w:lvl>
    <w:lvl w:ilvl="5">
      <w:start w:val="1"/>
      <w:numFmt w:val="bullet"/>
      <w:lvlText w:val="•"/>
      <w:lvlJc w:val="left"/>
      <w:pPr>
        <w:ind w:left="4460" w:hanging="339"/>
      </w:pPr>
    </w:lvl>
    <w:lvl w:ilvl="6">
      <w:start w:val="1"/>
      <w:numFmt w:val="bullet"/>
      <w:lvlText w:val="•"/>
      <w:lvlJc w:val="left"/>
      <w:pPr>
        <w:ind w:left="5381" w:hanging="339"/>
      </w:pPr>
    </w:lvl>
    <w:lvl w:ilvl="7">
      <w:start w:val="1"/>
      <w:numFmt w:val="bullet"/>
      <w:lvlText w:val="•"/>
      <w:lvlJc w:val="left"/>
      <w:pPr>
        <w:ind w:left="6301" w:hanging="339"/>
      </w:pPr>
    </w:lvl>
    <w:lvl w:ilvl="8">
      <w:start w:val="1"/>
      <w:numFmt w:val="bullet"/>
      <w:lvlText w:val="•"/>
      <w:lvlJc w:val="left"/>
      <w:pPr>
        <w:ind w:left="7221" w:hanging="339"/>
      </w:pPr>
    </w:lvl>
  </w:abstractNum>
  <w:abstractNum w:abstractNumId="6" w15:restartNumberingAfterBreak="0">
    <w:nsid w:val="79F04468"/>
    <w:multiLevelType w:val="multilevel"/>
    <w:tmpl w:val="2E665A78"/>
    <w:lvl w:ilvl="0">
      <w:start w:val="1"/>
      <w:numFmt w:val="bullet"/>
      <w:lvlText w:val="●"/>
      <w:lvlJc w:val="left"/>
      <w:pPr>
        <w:ind w:left="503" w:hanging="396"/>
      </w:pPr>
      <w:rPr>
        <w:rFonts w:ascii="Arial" w:eastAsia="Arial" w:hAnsi="Arial" w:cs="Arial"/>
        <w:sz w:val="20"/>
        <w:szCs w:val="20"/>
      </w:rPr>
    </w:lvl>
    <w:lvl w:ilvl="1">
      <w:start w:val="1"/>
      <w:numFmt w:val="bullet"/>
      <w:lvlText w:val="o"/>
      <w:lvlJc w:val="left"/>
      <w:pPr>
        <w:ind w:left="786" w:hanging="339"/>
      </w:pPr>
      <w:rPr>
        <w:rFonts w:ascii="Courier New" w:eastAsia="Courier New" w:hAnsi="Courier New" w:cs="Courier New"/>
        <w:sz w:val="20"/>
        <w:szCs w:val="20"/>
      </w:rPr>
    </w:lvl>
    <w:lvl w:ilvl="2">
      <w:start w:val="1"/>
      <w:numFmt w:val="bullet"/>
      <w:lvlText w:val="•"/>
      <w:lvlJc w:val="left"/>
      <w:pPr>
        <w:ind w:left="1700" w:hanging="339"/>
      </w:pPr>
    </w:lvl>
    <w:lvl w:ilvl="3">
      <w:start w:val="1"/>
      <w:numFmt w:val="bullet"/>
      <w:lvlText w:val="•"/>
      <w:lvlJc w:val="left"/>
      <w:pPr>
        <w:ind w:left="2620" w:hanging="339"/>
      </w:pPr>
    </w:lvl>
    <w:lvl w:ilvl="4">
      <w:start w:val="1"/>
      <w:numFmt w:val="bullet"/>
      <w:lvlText w:val="•"/>
      <w:lvlJc w:val="left"/>
      <w:pPr>
        <w:ind w:left="3540" w:hanging="339"/>
      </w:pPr>
    </w:lvl>
    <w:lvl w:ilvl="5">
      <w:start w:val="1"/>
      <w:numFmt w:val="bullet"/>
      <w:lvlText w:val="•"/>
      <w:lvlJc w:val="left"/>
      <w:pPr>
        <w:ind w:left="4460" w:hanging="339"/>
      </w:pPr>
    </w:lvl>
    <w:lvl w:ilvl="6">
      <w:start w:val="1"/>
      <w:numFmt w:val="bullet"/>
      <w:lvlText w:val="•"/>
      <w:lvlJc w:val="left"/>
      <w:pPr>
        <w:ind w:left="5381" w:hanging="339"/>
      </w:pPr>
    </w:lvl>
    <w:lvl w:ilvl="7">
      <w:start w:val="1"/>
      <w:numFmt w:val="bullet"/>
      <w:lvlText w:val="•"/>
      <w:lvlJc w:val="left"/>
      <w:pPr>
        <w:ind w:left="6301" w:hanging="339"/>
      </w:pPr>
    </w:lvl>
    <w:lvl w:ilvl="8">
      <w:start w:val="1"/>
      <w:numFmt w:val="bullet"/>
      <w:lvlText w:val="•"/>
      <w:lvlJc w:val="left"/>
      <w:pPr>
        <w:ind w:left="7221" w:hanging="339"/>
      </w:pPr>
    </w:lvl>
  </w:abstractNum>
  <w:num w:numId="1" w16cid:durableId="1656955703">
    <w:abstractNumId w:val="6"/>
  </w:num>
  <w:num w:numId="2" w16cid:durableId="187065615">
    <w:abstractNumId w:val="0"/>
  </w:num>
  <w:num w:numId="3" w16cid:durableId="2129614907">
    <w:abstractNumId w:val="5"/>
  </w:num>
  <w:num w:numId="4" w16cid:durableId="941108672">
    <w:abstractNumId w:val="4"/>
  </w:num>
  <w:num w:numId="5" w16cid:durableId="1611159702">
    <w:abstractNumId w:val="1"/>
  </w:num>
  <w:num w:numId="6" w16cid:durableId="1418749763">
    <w:abstractNumId w:val="3"/>
  </w:num>
  <w:num w:numId="7" w16cid:durableId="735206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7E"/>
    <w:rsid w:val="00025390"/>
    <w:rsid w:val="00062803"/>
    <w:rsid w:val="00087B2F"/>
    <w:rsid w:val="000A763A"/>
    <w:rsid w:val="000E236C"/>
    <w:rsid w:val="0011458D"/>
    <w:rsid w:val="001A0E2A"/>
    <w:rsid w:val="001E32BB"/>
    <w:rsid w:val="002506EA"/>
    <w:rsid w:val="00257C45"/>
    <w:rsid w:val="002A117B"/>
    <w:rsid w:val="002F74AD"/>
    <w:rsid w:val="003B61AE"/>
    <w:rsid w:val="003D28AD"/>
    <w:rsid w:val="003E7BB2"/>
    <w:rsid w:val="0045667B"/>
    <w:rsid w:val="0046606A"/>
    <w:rsid w:val="004C18DD"/>
    <w:rsid w:val="004D5FF0"/>
    <w:rsid w:val="0051091D"/>
    <w:rsid w:val="00576345"/>
    <w:rsid w:val="005D0B4B"/>
    <w:rsid w:val="0062167E"/>
    <w:rsid w:val="006739B0"/>
    <w:rsid w:val="006E40C4"/>
    <w:rsid w:val="006E4BFF"/>
    <w:rsid w:val="00720FF8"/>
    <w:rsid w:val="007302DF"/>
    <w:rsid w:val="007709E5"/>
    <w:rsid w:val="00776122"/>
    <w:rsid w:val="007C73A4"/>
    <w:rsid w:val="0080283F"/>
    <w:rsid w:val="00853C7E"/>
    <w:rsid w:val="008B115D"/>
    <w:rsid w:val="008D6F84"/>
    <w:rsid w:val="00911BDF"/>
    <w:rsid w:val="009543FB"/>
    <w:rsid w:val="009B0231"/>
    <w:rsid w:val="009B241A"/>
    <w:rsid w:val="009E2439"/>
    <w:rsid w:val="009F6171"/>
    <w:rsid w:val="00A11A31"/>
    <w:rsid w:val="00A22C80"/>
    <w:rsid w:val="00A87A4B"/>
    <w:rsid w:val="00AC7CE6"/>
    <w:rsid w:val="00B249E1"/>
    <w:rsid w:val="00B3750D"/>
    <w:rsid w:val="00B504BB"/>
    <w:rsid w:val="00B7718D"/>
    <w:rsid w:val="00B8401D"/>
    <w:rsid w:val="00BF14B5"/>
    <w:rsid w:val="00C57D99"/>
    <w:rsid w:val="00C63848"/>
    <w:rsid w:val="00CA6C88"/>
    <w:rsid w:val="00CB6FF8"/>
    <w:rsid w:val="00CE1AA1"/>
    <w:rsid w:val="00CF593B"/>
    <w:rsid w:val="00D22CFE"/>
    <w:rsid w:val="00D57F66"/>
    <w:rsid w:val="00D95B6D"/>
    <w:rsid w:val="00DC6B1A"/>
    <w:rsid w:val="00DD3BAE"/>
    <w:rsid w:val="00E25FED"/>
    <w:rsid w:val="00E4095C"/>
    <w:rsid w:val="00E556DF"/>
    <w:rsid w:val="00E9042C"/>
    <w:rsid w:val="00ED747A"/>
    <w:rsid w:val="00F00091"/>
    <w:rsid w:val="00F15188"/>
    <w:rsid w:val="00F35E85"/>
    <w:rsid w:val="00FC0C13"/>
    <w:rsid w:val="00FC6A89"/>
    <w:rsid w:val="00FE4BA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5E13A"/>
  <w14:defaultImageDpi w14:val="32767"/>
  <w15:chartTrackingRefBased/>
  <w15:docId w15:val="{85D332A0-2F3E-8149-8995-D67DA46D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67E"/>
    <w:pPr>
      <w:widowControl w:val="0"/>
    </w:pPr>
    <w:rPr>
      <w:rFonts w:ascii="Verdana" w:eastAsia="Verdana" w:hAnsi="Verdana" w:cs="Verdana"/>
      <w:sz w:val="22"/>
      <w:szCs w:val="22"/>
    </w:rPr>
  </w:style>
  <w:style w:type="paragraph" w:styleId="Heading1">
    <w:name w:val="heading 1"/>
    <w:basedOn w:val="Normal"/>
    <w:next w:val="Normal"/>
    <w:link w:val="Heading1Char"/>
    <w:uiPriority w:val="9"/>
    <w:qFormat/>
    <w:rsid w:val="0062167E"/>
    <w:pPr>
      <w:spacing w:before="100"/>
      <w:ind w:left="218"/>
      <w:outlineLvl w:val="0"/>
    </w:pPr>
    <w:rPr>
      <w:b/>
      <w:sz w:val="36"/>
      <w:szCs w:val="36"/>
    </w:rPr>
  </w:style>
  <w:style w:type="paragraph" w:styleId="Heading3">
    <w:name w:val="heading 3"/>
    <w:basedOn w:val="Normal"/>
    <w:next w:val="Normal"/>
    <w:link w:val="Heading3Char"/>
    <w:uiPriority w:val="1"/>
    <w:unhideWhenUsed/>
    <w:qFormat/>
    <w:rsid w:val="0062167E"/>
    <w:pPr>
      <w:spacing w:before="99"/>
      <w:ind w:left="218"/>
      <w:outlineLvl w:val="2"/>
    </w:pPr>
    <w:rPr>
      <w:b/>
      <w:sz w:val="26"/>
      <w:szCs w:val="26"/>
    </w:rPr>
  </w:style>
  <w:style w:type="paragraph" w:styleId="Heading4">
    <w:name w:val="heading 4"/>
    <w:basedOn w:val="Normal"/>
    <w:next w:val="Normal"/>
    <w:link w:val="Heading4Char"/>
    <w:uiPriority w:val="9"/>
    <w:unhideWhenUsed/>
    <w:qFormat/>
    <w:rsid w:val="0062167E"/>
    <w:pPr>
      <w:ind w:left="218"/>
      <w:outlineLvl w:val="3"/>
    </w:pPr>
    <w:rPr>
      <w:b/>
    </w:rPr>
  </w:style>
  <w:style w:type="paragraph" w:styleId="Heading6">
    <w:name w:val="heading 6"/>
    <w:basedOn w:val="Normal"/>
    <w:next w:val="Normal"/>
    <w:link w:val="Heading6Char"/>
    <w:uiPriority w:val="9"/>
    <w:unhideWhenUsed/>
    <w:qFormat/>
    <w:rsid w:val="0062167E"/>
    <w:pPr>
      <w:spacing w:before="242"/>
      <w:ind w:left="218"/>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67E"/>
    <w:rPr>
      <w:rFonts w:ascii="Verdana" w:eastAsia="Verdana" w:hAnsi="Verdana" w:cs="Verdana"/>
      <w:b/>
      <w:sz w:val="36"/>
      <w:szCs w:val="36"/>
    </w:rPr>
  </w:style>
  <w:style w:type="character" w:customStyle="1" w:styleId="Heading3Char">
    <w:name w:val="Heading 3 Char"/>
    <w:basedOn w:val="DefaultParagraphFont"/>
    <w:link w:val="Heading3"/>
    <w:uiPriority w:val="1"/>
    <w:rsid w:val="0062167E"/>
    <w:rPr>
      <w:rFonts w:ascii="Verdana" w:eastAsia="Verdana" w:hAnsi="Verdana" w:cs="Verdana"/>
      <w:b/>
      <w:sz w:val="26"/>
      <w:szCs w:val="26"/>
    </w:rPr>
  </w:style>
  <w:style w:type="character" w:customStyle="1" w:styleId="Heading4Char">
    <w:name w:val="Heading 4 Char"/>
    <w:basedOn w:val="DefaultParagraphFont"/>
    <w:link w:val="Heading4"/>
    <w:uiPriority w:val="9"/>
    <w:rsid w:val="0062167E"/>
    <w:rPr>
      <w:rFonts w:ascii="Verdana" w:eastAsia="Verdana" w:hAnsi="Verdana" w:cs="Verdana"/>
      <w:b/>
      <w:sz w:val="22"/>
      <w:szCs w:val="22"/>
    </w:rPr>
  </w:style>
  <w:style w:type="character" w:customStyle="1" w:styleId="Heading6Char">
    <w:name w:val="Heading 6 Char"/>
    <w:basedOn w:val="DefaultParagraphFont"/>
    <w:link w:val="Heading6"/>
    <w:uiPriority w:val="9"/>
    <w:rsid w:val="0062167E"/>
    <w:rPr>
      <w:rFonts w:ascii="Verdana" w:eastAsia="Verdana" w:hAnsi="Verdana" w:cs="Verdana"/>
      <w:b/>
      <w:sz w:val="20"/>
      <w:szCs w:val="20"/>
    </w:rPr>
  </w:style>
  <w:style w:type="paragraph" w:styleId="Footer">
    <w:name w:val="footer"/>
    <w:basedOn w:val="Normal"/>
    <w:link w:val="FooterChar"/>
    <w:uiPriority w:val="99"/>
    <w:unhideWhenUsed/>
    <w:rsid w:val="0062167E"/>
    <w:pPr>
      <w:tabs>
        <w:tab w:val="center" w:pos="4513"/>
        <w:tab w:val="right" w:pos="9026"/>
      </w:tabs>
    </w:pPr>
  </w:style>
  <w:style w:type="character" w:customStyle="1" w:styleId="FooterChar">
    <w:name w:val="Footer Char"/>
    <w:basedOn w:val="DefaultParagraphFont"/>
    <w:link w:val="Footer"/>
    <w:uiPriority w:val="99"/>
    <w:rsid w:val="0062167E"/>
    <w:rPr>
      <w:rFonts w:ascii="Verdana" w:eastAsia="Verdana" w:hAnsi="Verdana" w:cs="Verdana"/>
      <w:sz w:val="22"/>
      <w:szCs w:val="22"/>
    </w:rPr>
  </w:style>
  <w:style w:type="character" w:styleId="PageNumber">
    <w:name w:val="page number"/>
    <w:basedOn w:val="DefaultParagraphFont"/>
    <w:unhideWhenUsed/>
    <w:rsid w:val="0062167E"/>
  </w:style>
  <w:style w:type="paragraph" w:styleId="Header">
    <w:name w:val="header"/>
    <w:basedOn w:val="Normal"/>
    <w:link w:val="HeaderChar"/>
    <w:uiPriority w:val="99"/>
    <w:unhideWhenUsed/>
    <w:rsid w:val="0062167E"/>
    <w:pPr>
      <w:tabs>
        <w:tab w:val="center" w:pos="4513"/>
        <w:tab w:val="right" w:pos="9026"/>
      </w:tabs>
    </w:pPr>
  </w:style>
  <w:style w:type="character" w:customStyle="1" w:styleId="HeaderChar">
    <w:name w:val="Header Char"/>
    <w:basedOn w:val="DefaultParagraphFont"/>
    <w:link w:val="Header"/>
    <w:uiPriority w:val="99"/>
    <w:rsid w:val="0062167E"/>
    <w:rPr>
      <w:rFonts w:ascii="Verdana" w:eastAsia="Verdana" w:hAnsi="Verdana" w:cs="Verdana"/>
      <w:sz w:val="22"/>
      <w:szCs w:val="22"/>
    </w:rPr>
  </w:style>
  <w:style w:type="paragraph" w:styleId="BalloonText">
    <w:name w:val="Balloon Text"/>
    <w:basedOn w:val="Normal"/>
    <w:link w:val="BalloonTextChar"/>
    <w:uiPriority w:val="99"/>
    <w:semiHidden/>
    <w:unhideWhenUsed/>
    <w:rsid w:val="009543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3FB"/>
    <w:rPr>
      <w:rFonts w:ascii="Segoe UI" w:eastAsia="Verdana" w:hAnsi="Segoe UI" w:cs="Segoe UI"/>
      <w:sz w:val="18"/>
      <w:szCs w:val="18"/>
    </w:rPr>
  </w:style>
  <w:style w:type="paragraph" w:customStyle="1" w:styleId="Unittitle">
    <w:name w:val="Unit title"/>
    <w:next w:val="Normal"/>
    <w:qFormat/>
    <w:rsid w:val="005D0B4B"/>
    <w:pPr>
      <w:pBdr>
        <w:bottom w:val="single" w:sz="8" w:space="2" w:color="BB6DA1"/>
      </w:pBdr>
      <w:suppressAutoHyphens/>
      <w:spacing w:before="120" w:after="240" w:line="1" w:lineRule="atLeast"/>
      <w:ind w:leftChars="-1" w:left="-1" w:hangingChars="1" w:hanging="1"/>
      <w:textDirection w:val="btLr"/>
      <w:textAlignment w:val="top"/>
      <w:outlineLvl w:val="0"/>
    </w:pPr>
    <w:rPr>
      <w:rFonts w:ascii="Verdana" w:eastAsia="Verdana" w:hAnsi="Verdana" w:cs="Verdana"/>
      <w:b/>
      <w:position w:val="-1"/>
      <w:sz w:val="36"/>
    </w:rPr>
  </w:style>
  <w:style w:type="paragraph" w:styleId="BodyText">
    <w:name w:val="Body Text"/>
    <w:basedOn w:val="Normal"/>
    <w:link w:val="BodyTextChar"/>
    <w:uiPriority w:val="1"/>
    <w:qFormat/>
    <w:rsid w:val="008B115D"/>
    <w:pPr>
      <w:autoSpaceDE w:val="0"/>
      <w:autoSpaceDN w:val="0"/>
    </w:pPr>
    <w:rPr>
      <w:sz w:val="20"/>
      <w:szCs w:val="20"/>
      <w:lang w:val="en-US"/>
    </w:rPr>
  </w:style>
  <w:style w:type="character" w:customStyle="1" w:styleId="BodyTextChar">
    <w:name w:val="Body Text Char"/>
    <w:basedOn w:val="DefaultParagraphFont"/>
    <w:link w:val="BodyText"/>
    <w:uiPriority w:val="1"/>
    <w:rsid w:val="008B115D"/>
    <w:rPr>
      <w:rFonts w:ascii="Verdana" w:eastAsia="Verdana" w:hAnsi="Verdana" w:cs="Verdana"/>
      <w:sz w:val="20"/>
      <w:szCs w:val="20"/>
      <w:lang w:val="en-US"/>
    </w:rPr>
  </w:style>
  <w:style w:type="paragraph" w:styleId="ListParagraph">
    <w:name w:val="List Paragraph"/>
    <w:basedOn w:val="Normal"/>
    <w:uiPriority w:val="34"/>
    <w:qFormat/>
    <w:rsid w:val="00C57D99"/>
    <w:pPr>
      <w:ind w:left="720"/>
      <w:contextualSpacing/>
    </w:pPr>
  </w:style>
  <w:style w:type="paragraph" w:customStyle="1" w:styleId="Footerodd">
    <w:name w:val="Footer odd"/>
    <w:rsid w:val="003B61AE"/>
    <w:pPr>
      <w:pBdr>
        <w:top w:val="single" w:sz="6" w:space="2" w:color="BB6DA1"/>
      </w:pBdr>
      <w:spacing w:line="200" w:lineRule="atLeast"/>
    </w:pPr>
    <w:rPr>
      <w:rFonts w:ascii="Verdana" w:eastAsia="Times New Roman" w:hAnsi="Verdana" w:cs="Times New Roman"/>
      <w:sz w:val="14"/>
      <w:szCs w:val="16"/>
    </w:rPr>
  </w:style>
  <w:style w:type="character" w:styleId="Hyperlink">
    <w:name w:val="Hyperlink"/>
    <w:basedOn w:val="DefaultParagraphFont"/>
    <w:uiPriority w:val="99"/>
    <w:unhideWhenUsed/>
    <w:rsid w:val="00B504BB"/>
    <w:rPr>
      <w:color w:val="0563C1" w:themeColor="hyperlink"/>
      <w:u w:val="single"/>
    </w:rPr>
  </w:style>
  <w:style w:type="character" w:styleId="UnresolvedMention">
    <w:name w:val="Unresolved Mention"/>
    <w:basedOn w:val="DefaultParagraphFont"/>
    <w:uiPriority w:val="99"/>
    <w:semiHidden/>
    <w:unhideWhenUsed/>
    <w:rsid w:val="00B504BB"/>
    <w:rPr>
      <w:color w:val="605E5C"/>
      <w:shd w:val="clear" w:color="auto" w:fill="E1DFDD"/>
    </w:rPr>
  </w:style>
  <w:style w:type="paragraph" w:customStyle="1" w:styleId="Text">
    <w:name w:val="Text"/>
    <w:basedOn w:val="Normal"/>
    <w:qFormat/>
    <w:rsid w:val="00B8401D"/>
    <w:pPr>
      <w:widowControl/>
      <w:spacing w:before="80" w:after="60"/>
      <w:ind w:right="851"/>
    </w:pPr>
    <w:rPr>
      <w:rFonts w:ascii="Open Sans" w:eastAsia="Times New Roman" w:hAnsi="Open San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www.google.com.au/url?sa=t&amp;amp;rct=j&amp;amp;q&amp;amp;esrc=s&amp;amp;source=web&amp;amp;cd=1&amp;amp;cad=rja&amp;amp;uact=8&amp;amp;ved=0CB0QFjAA&amp;amp;url=http%3A%2F%2Fwww.matweb.com%2F&amp;amp;ei=7ClDVaukKpLjoAT-pIDgAg&amp;amp;usg=AFQjCNEyTdMuYPKR6UdMz4AswHoWEG9oew" TargetMode="Externa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matweb.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36AE9332-D58C-4D5F-863B-0CB88D440A28}"/>
</file>

<file path=customXml/itemProps2.xml><?xml version="1.0" encoding="utf-8"?>
<ds:datastoreItem xmlns:ds="http://schemas.openxmlformats.org/officeDocument/2006/customXml" ds:itemID="{196507A7-E54E-463D-A98F-B79A04E09678}">
  <ds:schemaRefs>
    <ds:schemaRef ds:uri="http://schemas.microsoft.com/sharepoint/v3/contenttype/forms"/>
  </ds:schemaRefs>
</ds:datastoreItem>
</file>

<file path=customXml/itemProps3.xml><?xml version="1.0" encoding="utf-8"?>
<ds:datastoreItem xmlns:ds="http://schemas.openxmlformats.org/officeDocument/2006/customXml" ds:itemID="{C3B0C34A-1D2D-4EB9-85CD-4F8D78424331}">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2912</Words>
  <Characters>16604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14</cp:revision>
  <dcterms:created xsi:type="dcterms:W3CDTF">2024-12-28T09:27:00Z</dcterms:created>
  <dcterms:modified xsi:type="dcterms:W3CDTF">2024-12-30T12:21:00Z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