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4921F" w14:textId="1E06E82E" w:rsidR="004E1D73" w:rsidRPr="00EB230B" w:rsidRDefault="00E1162A" w:rsidP="00EB230B">
      <w:pPr>
        <w:bidi/>
        <w:spacing w:line="240" w:lineRule="auto"/>
        <w:ind w:left="2" w:hanging="4"/>
        <w:rPr>
          <w:rFonts w:ascii="Sakkal Majalla" w:hAnsi="Sakkal Majalla" w:cs="Sakkal Majalla"/>
          <w:b/>
          <w:color w:val="008080"/>
          <w:position w:val="0"/>
          <w:sz w:val="40"/>
          <w:szCs w:val="40"/>
          <w:lang w:val="en-US"/>
        </w:rPr>
      </w:pPr>
      <w:r w:rsidRPr="00EB230B">
        <w:rPr>
          <w:rFonts w:ascii="Sakkal Majalla" w:eastAsia="Open Sans" w:hAnsi="Sakkal Majalla" w:cs="Sakkal Majalla"/>
          <w:b/>
          <w:bCs/>
          <w:noProof/>
          <w:color w:val="008080"/>
          <w:sz w:val="40"/>
          <w:szCs w:val="40"/>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E027B5"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EB230B">
        <w:rPr>
          <w:rFonts w:ascii="Sakkal Majalla" w:eastAsia="Open Sans" w:hAnsi="Sakkal Majalla" w:cs="Sakkal Majalla"/>
          <w:b/>
          <w:bCs/>
          <w:color w:val="008080"/>
          <w:position w:val="0"/>
          <w:sz w:val="40"/>
          <w:szCs w:val="40"/>
          <w:rtl/>
          <w:lang w:eastAsia="ar" w:bidi="ar-MA"/>
        </w:rPr>
        <w:t>الوحدة 16: عمليات الإقامة</w:t>
      </w:r>
    </w:p>
    <w:p w14:paraId="551688D6" w14:textId="7C97ABCF" w:rsidR="004E1D73" w:rsidRPr="00EB230B" w:rsidRDefault="009C2EF8" w:rsidP="00EB230B">
      <w:pPr>
        <w:pBdr>
          <w:top w:val="nil"/>
          <w:left w:val="nil"/>
          <w:bottom w:val="nil"/>
          <w:right w:val="nil"/>
          <w:between w:val="nil"/>
        </w:pBdr>
        <w:tabs>
          <w:tab w:val="left" w:pos="480"/>
        </w:tabs>
        <w:bidi/>
        <w:spacing w:before="360" w:after="120" w:line="288" w:lineRule="auto"/>
        <w:ind w:left="1" w:right="140"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دليل التدريس</w:t>
      </w:r>
      <w:r w:rsidR="002A409F">
        <w:rPr>
          <w:rFonts w:ascii="Sakkal Majalla" w:eastAsia="Open Sans" w:hAnsi="Sakkal Majalla" w:cs="Sakkal Majalla"/>
          <w:b/>
          <w:bCs/>
          <w:color w:val="000000"/>
          <w:sz w:val="26"/>
          <w:szCs w:val="26"/>
          <w:lang w:eastAsia="ar" w:bidi="ar-MA"/>
        </w:rPr>
        <w:t xml:space="preserve"> </w:t>
      </w:r>
      <w:r w:rsidR="003E3795">
        <w:rPr>
          <w:rFonts w:ascii="Sakkal Majalla" w:eastAsia="Open Sans" w:hAnsi="Sakkal Majalla" w:cs="Sakkal Majalla" w:hint="cs"/>
          <w:b/>
          <w:bCs/>
          <w:color w:val="000000"/>
          <w:sz w:val="26"/>
          <w:szCs w:val="26"/>
          <w:rtl/>
          <w:lang w:eastAsia="ar" w:bidi="ar-MA"/>
        </w:rPr>
        <w:t xml:space="preserve"> </w:t>
      </w:r>
    </w:p>
    <w:p w14:paraId="6913F613" w14:textId="42120BD9" w:rsidR="004E1D73" w:rsidRPr="00EB230B" w:rsidRDefault="009C2EF8" w:rsidP="00EB230B">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استعراض الوحدة</w:t>
      </w:r>
    </w:p>
    <w:p w14:paraId="7D080509" w14:textId="03BE279B" w:rsidR="00F622C7" w:rsidRPr="00EB230B" w:rsidRDefault="00F622C7" w:rsidP="00EB230B">
      <w:pPr>
        <w:pBdr>
          <w:top w:val="nil"/>
          <w:left w:val="nil"/>
          <w:bottom w:val="nil"/>
          <w:right w:val="nil"/>
          <w:between w:val="nil"/>
        </w:pBdr>
        <w:bidi/>
        <w:spacing w:before="240" w:after="60" w:line="312" w:lineRule="auto"/>
        <w:ind w:leftChars="0" w:left="0" w:right="142" w:firstLineChars="0" w:firstLine="0"/>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سيحتاج الطلبة إلى تعرُّف عمليات الإقامة، وخاصة الأدوار والمسؤوليات الإشرافية، وفهمها، كما سيطورون المهارات والمعرفة المتعلقة بالإجراءات الأساسية، بما في ذلك التوثيق اللازم لتنظيف الأماكن العامة وخدمة غرف الضيوف. وسيكتسبون أيضًا المعرفة بشأن مواد التنظيف والمعدات والموارد والأساليب. في بداية هذه الوحدة، من الضروري إثبات أن خدمات الإقامة تغطي عددًا كبيرًا من المجالات، وأن موظفي خدمات الإقامة يهتمون بعمليات غسيل الملابس والديكور الداخلي ومراقبة الجودة ومراقبة التكاليف، وكذلك المساعدة في ضمان راحة ورضا النزلاء. فمن خلال العمل في هذا المجال، سوف يطور الطلبة مهارات عديدة مفيدة للغاية ما سيساعدهم على التقدم الوظيفي المستقبلي في مجال الضيافة. يتطور هذا المجال باستمرار ويتكيف مع الاتجاهات وعوامل الخطر، لذا شدّد على أهمية التمتع بمعرفة جيدة بهذا المجال وإجادة مجموعة واسعة من المهارات. </w:t>
      </w:r>
    </w:p>
    <w:p w14:paraId="1899AC9B" w14:textId="77777777" w:rsidR="0038583B" w:rsidRPr="00EB230B" w:rsidRDefault="00F622C7" w:rsidP="00EB230B">
      <w:pPr>
        <w:pBdr>
          <w:top w:val="nil"/>
          <w:left w:val="nil"/>
          <w:bottom w:val="nil"/>
          <w:right w:val="nil"/>
          <w:between w:val="nil"/>
        </w:pBdr>
        <w:bidi/>
        <w:spacing w:before="240" w:after="60" w:line="312" w:lineRule="auto"/>
        <w:ind w:left="1" w:right="142" w:hanging="3"/>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من المرجح أن تستخدم مجموعة متنوعة من طرق التعليم والتعلُّم وأدلة التطبيق في هذه الوحدة. </w:t>
      </w:r>
    </w:p>
    <w:p w14:paraId="7E479255" w14:textId="66E8958D" w:rsidR="00C36F25" w:rsidRPr="00EB230B" w:rsidRDefault="00F622C7" w:rsidP="00EB230B">
      <w:pPr>
        <w:pStyle w:val="ListParagraph"/>
        <w:numPr>
          <w:ilvl w:val="0"/>
          <w:numId w:val="25"/>
        </w:numPr>
        <w:suppressAutoHyphens w:val="0"/>
        <w:autoSpaceDE w:val="0"/>
        <w:autoSpaceDN w:val="0"/>
        <w:bidi/>
        <w:adjustRightInd w:val="0"/>
        <w:spacing w:line="312" w:lineRule="auto"/>
        <w:ind w:leftChars="0" w:left="360" w:firstLineChars="0"/>
        <w:textAlignment w:val="auto"/>
        <w:outlineLvl w:val="9"/>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الرحلات والزيارات: ويوصى بإجراء زيارات إلى مختلف أنواع عمليات الإقامة في شركات الضيافة كلما أمكن حيثُ تُعدُّ واحدةً من أكثر الطرق فعالية لتطوير معرفة وفهم الطلبة. واستخدم الزيارات للتأكيد على الدور الأساسي لعمليات الإقامة في نجاح الشركة ولتوضيح فرص العمل الرائعة المتاحة لأولئك الذين يرغبون في التقدم للحصول على وظائف. </w:t>
      </w:r>
    </w:p>
    <w:p w14:paraId="5E62215C" w14:textId="77777777" w:rsidR="00C36F25" w:rsidRPr="00EB230B" w:rsidRDefault="00F622C7" w:rsidP="00EB230B">
      <w:pPr>
        <w:pStyle w:val="ListParagraph"/>
        <w:numPr>
          <w:ilvl w:val="0"/>
          <w:numId w:val="25"/>
        </w:numPr>
        <w:suppressAutoHyphens w:val="0"/>
        <w:autoSpaceDE w:val="0"/>
        <w:autoSpaceDN w:val="0"/>
        <w:bidi/>
        <w:adjustRightInd w:val="0"/>
        <w:spacing w:line="312" w:lineRule="auto"/>
        <w:ind w:leftChars="0" w:left="360" w:firstLineChars="0"/>
        <w:textAlignment w:val="auto"/>
        <w:outlineLvl w:val="9"/>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دراسات الحالة: استخدم دراسات الحالة لتوضيح التأثيرات الإيجابية والسلبية لأنواع مختلفة من عمليات الإقامة. وأكّد على الطبيعة المُتغيرة لبيئة العمل وأهمية تطوير المهارات والمعرفة التي تراعي تقديم الخدمات المُخصصة والحاجة إلى تعظيم الإيرادات في بيئة تنافسية بشكل متزايد. </w:t>
      </w:r>
    </w:p>
    <w:p w14:paraId="0CB2FE2E" w14:textId="77777777" w:rsidR="00C36F25" w:rsidRPr="00EB230B" w:rsidRDefault="00F622C7" w:rsidP="00EB230B">
      <w:pPr>
        <w:pStyle w:val="ListParagraph"/>
        <w:numPr>
          <w:ilvl w:val="0"/>
          <w:numId w:val="25"/>
        </w:numPr>
        <w:suppressAutoHyphens w:val="0"/>
        <w:autoSpaceDE w:val="0"/>
        <w:autoSpaceDN w:val="0"/>
        <w:bidi/>
        <w:adjustRightInd w:val="0"/>
        <w:spacing w:line="312" w:lineRule="auto"/>
        <w:ind w:leftChars="0" w:left="360" w:firstLineChars="0"/>
        <w:textAlignment w:val="auto"/>
        <w:outlineLvl w:val="9"/>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عروض تقديمية فردية أو جماعية: يمكن للطلبة التعرف على مجموعة من خدمات الإقامة المختلفة عبر شركات الضيافة والبحث والتجريب بشأن التخطيط المطلوب لنجاحها. </w:t>
      </w:r>
    </w:p>
    <w:p w14:paraId="567A36A2" w14:textId="77777777" w:rsidR="00C36F25" w:rsidRPr="00EB230B" w:rsidRDefault="00F622C7" w:rsidP="00EB230B">
      <w:pPr>
        <w:pStyle w:val="ListParagraph"/>
        <w:numPr>
          <w:ilvl w:val="0"/>
          <w:numId w:val="25"/>
        </w:numPr>
        <w:suppressAutoHyphens w:val="0"/>
        <w:autoSpaceDE w:val="0"/>
        <w:autoSpaceDN w:val="0"/>
        <w:bidi/>
        <w:adjustRightInd w:val="0"/>
        <w:spacing w:line="312" w:lineRule="auto"/>
        <w:ind w:leftChars="0" w:left="360" w:firstLineChars="0"/>
        <w:textAlignment w:val="auto"/>
        <w:outlineLvl w:val="9"/>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مشاركة أصحاب العمل: يمكن للخبراء في عمليات الإقامة في مجال الضيافة مشاركة نهجهم، وخاصة فيما يتعلق بالإجراءات والمعايير، كما يمكنهم مشاركة أمثلة لمواد التخطيط ووثائق الإجراءات وإرشادات خدمة العملاء. </w:t>
      </w:r>
    </w:p>
    <w:p w14:paraId="081C0931" w14:textId="77777777" w:rsidR="00C36F25" w:rsidRPr="00EB230B" w:rsidRDefault="00F622C7" w:rsidP="00EB230B">
      <w:pPr>
        <w:pStyle w:val="ListParagraph"/>
        <w:numPr>
          <w:ilvl w:val="0"/>
          <w:numId w:val="25"/>
        </w:numPr>
        <w:suppressAutoHyphens w:val="0"/>
        <w:autoSpaceDE w:val="0"/>
        <w:autoSpaceDN w:val="0"/>
        <w:bidi/>
        <w:adjustRightInd w:val="0"/>
        <w:spacing w:line="312" w:lineRule="auto"/>
        <w:ind w:leftChars="0" w:left="360" w:firstLineChars="0"/>
        <w:textAlignment w:val="auto"/>
        <w:outlineLvl w:val="9"/>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الخبرة العملية: يمكن للطلبة تلقي التدريب العملي في عمليات الإقامة ومشاركة تجاربهم مع الآخرين.</w:t>
      </w:r>
    </w:p>
    <w:p w14:paraId="51C5ACCA" w14:textId="0A55CFDC" w:rsidR="00F622C7" w:rsidRPr="00EB230B" w:rsidRDefault="00F622C7" w:rsidP="00EB230B">
      <w:pPr>
        <w:pStyle w:val="ListParagraph"/>
        <w:numPr>
          <w:ilvl w:val="0"/>
          <w:numId w:val="25"/>
        </w:numPr>
        <w:suppressAutoHyphens w:val="0"/>
        <w:autoSpaceDE w:val="0"/>
        <w:autoSpaceDN w:val="0"/>
        <w:bidi/>
        <w:adjustRightInd w:val="0"/>
        <w:spacing w:line="312" w:lineRule="auto"/>
        <w:ind w:leftChars="0" w:left="360" w:firstLineChars="0"/>
        <w:textAlignment w:val="auto"/>
        <w:outlineLvl w:val="9"/>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المناقشات: يمكن للطلبة المشاركة في المناقشات الصفية وفي مجموعات صغيرة حول سيناريوهات خدمة العملاء المختلفة في عمليات الإقامة والاتجاهات الناشئة لأنواع مختلفة من العملاء على سبيل المثال. </w:t>
      </w:r>
    </w:p>
    <w:p w14:paraId="6FB3C471" w14:textId="77777777" w:rsidR="00F622C7" w:rsidRPr="00EB230B" w:rsidRDefault="00F622C7" w:rsidP="00EB230B">
      <w:pPr>
        <w:keepNext/>
        <w:keepLines/>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lastRenderedPageBreak/>
        <w:t xml:space="preserve">ويعتبر التعاون مع الزملاء أسلوبًا مفيدًا وملائمًا لأدلة التطبيق والتقييم الشامل، ولكن يجب التأكد من أن كل طالب ينتج بشكل مستقل أدلة خاصة به تحتوي على فهم وتفصيل كافيين للتقييم الشامل. </w:t>
      </w:r>
    </w:p>
    <w:p w14:paraId="05B5A494" w14:textId="79B6102D" w:rsidR="006E361F" w:rsidRPr="00EB230B" w:rsidRDefault="006E361F" w:rsidP="00EB230B">
      <w:pPr>
        <w:keepNext/>
        <w:keepLines/>
        <w:pBdr>
          <w:top w:val="nil"/>
          <w:left w:val="nil"/>
          <w:bottom w:val="nil"/>
          <w:right w:val="nil"/>
          <w:between w:val="nil"/>
        </w:pBdr>
        <w:bidi/>
        <w:spacing w:before="240" w:after="60" w:line="288" w:lineRule="auto"/>
        <w:ind w:left="1" w:right="142"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تحقيق نتاجات التعلم</w:t>
      </w:r>
    </w:p>
    <w:p w14:paraId="1B682F6B" w14:textId="36EA4F68" w:rsidR="00BC0821" w:rsidRPr="00EB230B" w:rsidRDefault="009C2EF8" w:rsidP="00EB230B">
      <w:pPr>
        <w:keepNext/>
        <w:keepLines/>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EB230B">
        <w:rPr>
          <w:rFonts w:ascii="Sakkal Majalla" w:eastAsia="Open Sans" w:hAnsi="Sakkal Majalla" w:cs="Sakkal Majalla"/>
          <w:b/>
          <w:bCs/>
          <w:color w:val="000000"/>
          <w:sz w:val="26"/>
          <w:szCs w:val="26"/>
          <w:rtl/>
          <w:lang w:eastAsia="ar" w:bidi="ar-MA"/>
        </w:rPr>
        <w:t xml:space="preserve">نتاج التعلُّم أ، </w:t>
      </w:r>
      <w:r w:rsidRPr="00EB230B">
        <w:rPr>
          <w:rFonts w:ascii="Sakkal Majalla" w:eastAsia="Open Sans" w:hAnsi="Sakkal Majalla" w:cs="Sakkal Majalla"/>
          <w:color w:val="000000"/>
          <w:sz w:val="26"/>
          <w:szCs w:val="26"/>
          <w:rtl/>
          <w:lang w:eastAsia="ar" w:bidi="ar-MA"/>
        </w:rPr>
        <w:t xml:space="preserve">يجب أولاً تعريف الطلبة مجموعة عمليات الإقامة المتعلقة بمجال الضيافة وأنواعها ومعاييرها. وتمثل الزيارات إلى مجموعة من مُقدّمي الخدمات الطريقة الأكثر فعالية لإظهار ما هو متاح للطلبة كما يعد الإنترنت مصدرًا ممتازًا للمعلومات. ويجب على الطلبة مراجعة المسئوليات المتنوعة لخدمات الإقامة ومناقشة التحديات التي تواجه الموظفين في الوفاء بها. </w:t>
      </w:r>
    </w:p>
    <w:p w14:paraId="06EFD352" w14:textId="77777777" w:rsidR="00BC0821" w:rsidRPr="00EB230B" w:rsidRDefault="00BC0821" w:rsidP="00EB230B">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ستساعد مواد دراسة الحالة وبحث آراء العملاء والأخبار في وسائل الإعلام الطلبة على تقدير التأثير المحتمل لخدمات/موظفي قطاع الإقامة حول رضا العملاء ونجاح الشركة. كما يمكن للطلبة العثور على أدوار وظيفية شاغرة في عمليات الإقامة بما في ذلك الأدوار الإشرافية، ما سيمكنهم من اكتساب فهم الغرض من عمليات الإقامة في مجال الضيافة. </w:t>
      </w:r>
    </w:p>
    <w:p w14:paraId="5D94B6C2" w14:textId="398AB426" w:rsidR="001B33E7" w:rsidRPr="00EB230B" w:rsidRDefault="00BC0821" w:rsidP="00EB230B">
      <w:pPr>
        <w:pBdr>
          <w:top w:val="nil"/>
          <w:left w:val="nil"/>
          <w:bottom w:val="nil"/>
          <w:right w:val="nil"/>
          <w:between w:val="nil"/>
        </w:pBdr>
        <w:bidi/>
        <w:spacing w:before="80" w:after="60" w:line="288" w:lineRule="auto"/>
        <w:ind w:left="1" w:right="140" w:hanging="3"/>
        <w:rPr>
          <w:rFonts w:ascii="Sakkal Majalla" w:hAnsi="Sakkal Majalla" w:cs="Sakkal Majalla"/>
          <w:sz w:val="26"/>
          <w:szCs w:val="26"/>
        </w:rPr>
      </w:pPr>
      <w:r w:rsidRPr="00EB230B">
        <w:rPr>
          <w:rFonts w:ascii="Sakkal Majalla" w:eastAsia="Open Sans" w:hAnsi="Sakkal Majalla" w:cs="Sakkal Majalla"/>
          <w:color w:val="000000"/>
          <w:sz w:val="26"/>
          <w:szCs w:val="26"/>
          <w:rtl/>
          <w:lang w:eastAsia="ar" w:bidi="ar-MA"/>
        </w:rPr>
        <w:t>سيكون فهم ومراجعة الإجراءات والوثائق لمجالات مختلفة من خدمات الإقامة مهمًا لتعلُّم هذه الوحدة. ويمكنك شرح ذلك من خلال عرض أمثلة من الوثائق في المجال على الطلبة، ومن ثم اطلب منهم إنجاز نسخهم الخاصة.</w:t>
      </w:r>
    </w:p>
    <w:p w14:paraId="1406940D" w14:textId="18A85C37" w:rsidR="00B52C54" w:rsidRPr="00EB230B" w:rsidRDefault="006A78F3" w:rsidP="00EB230B">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6"/>
          <w:szCs w:val="26"/>
        </w:rPr>
      </w:pPr>
      <w:r w:rsidRPr="00EB230B">
        <w:rPr>
          <w:rFonts w:ascii="Sakkal Majalla" w:eastAsia="Open Sans" w:hAnsi="Sakkal Majalla" w:cs="Sakkal Majalla"/>
          <w:b/>
          <w:bCs/>
          <w:color w:val="000000"/>
          <w:sz w:val="26"/>
          <w:szCs w:val="26"/>
          <w:rtl/>
          <w:lang w:eastAsia="ar" w:bidi="ar-MA"/>
        </w:rPr>
        <w:t xml:space="preserve">نتاجا التعلُّم ب وج </w:t>
      </w:r>
      <w:r w:rsidRPr="00EB230B">
        <w:rPr>
          <w:rFonts w:ascii="Sakkal Majalla" w:eastAsia="Open Sans" w:hAnsi="Sakkal Majalla" w:cs="Sakkal Majalla"/>
          <w:color w:val="000000"/>
          <w:sz w:val="26"/>
          <w:szCs w:val="26"/>
          <w:rtl/>
          <w:lang w:eastAsia="ar" w:bidi="ar-MA"/>
        </w:rPr>
        <w:t>يهدفان</w:t>
      </w:r>
      <w:r w:rsidRPr="00EB230B">
        <w:rPr>
          <w:rFonts w:ascii="Sakkal Majalla" w:eastAsia="Open Sans" w:hAnsi="Sakkal Majalla" w:cs="Sakkal Majalla"/>
          <w:b/>
          <w:bCs/>
          <w:color w:val="000000"/>
          <w:sz w:val="26"/>
          <w:szCs w:val="26"/>
          <w:rtl/>
          <w:lang w:eastAsia="ar" w:bidi="ar-MA"/>
        </w:rPr>
        <w:t xml:space="preserve"> إ</w:t>
      </w:r>
      <w:r w:rsidRPr="00EB230B">
        <w:rPr>
          <w:rFonts w:ascii="Sakkal Majalla" w:eastAsia="Open Sans" w:hAnsi="Sakkal Majalla" w:cs="Sakkal Majalla"/>
          <w:color w:val="000000"/>
          <w:sz w:val="26"/>
          <w:szCs w:val="26"/>
          <w:rtl/>
          <w:lang w:eastAsia="ar" w:bidi="ar-MA"/>
        </w:rPr>
        <w:t xml:space="preserve">لى تطوير فهم الطلبة لأهمية وطريقة عمل عمليات الإقامة، حيث يُقدّمان التقنيات والإجراءات الرئيسة المستخدمة في الأماكن العامة وغرف الضيوف. سيحتاج الطلبة إلى فهم أهمية المعايير والإجراءات لضمان تطبيقها. سيستفيد الطلبة من الزيارات إلى الشركات العاملة في المجال أو حضور محاضرة لخبير مُتخصص عند دراسة هذا المحتوى. قدّم للطلبة الفرصة للتدقيق في المعايير ومراجعتها، على سبيل المثال، استخدام دراسة حالة، فهذا سيساعد على تطوير معرفتهم في هذا المجال. </w:t>
      </w:r>
    </w:p>
    <w:p w14:paraId="5B6A71FD" w14:textId="77777777" w:rsidR="00B52C54" w:rsidRPr="00EB230B" w:rsidRDefault="00B52C54" w:rsidP="00EB230B">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يمكن تقييم مهارات عمليات الإقامة من خلال لعب تبادل الأدوار أو في بيئة عمل فعلية، ولكن يجب على الطلبة أن يتعلموا أكثر من العمليات والإجراءات المعنية بمجالات تقديم الخدمات، مع ضرورة التركيز على كيفية التواصل مع الضيوف ولغة الجسد ومهارات الاستماع والقدرة على طرح الأسئلة الصحيحة وقول الأشياء الصائبة. ستطور الممارسة هذه المهارات بطبيعة الحال، فضلًا عن فرصة المراقبة من خلال خبرة العمل أو العروض التوضيحية. ويمكن للطلبة فحص دور خدمات الإقامة لمجموعة من مقدمي الخدمات من خلال دراسات الحالة. </w:t>
      </w:r>
    </w:p>
    <w:p w14:paraId="651F765C" w14:textId="77777777" w:rsidR="00704C61" w:rsidRPr="00EB230B" w:rsidRDefault="00B52C54" w:rsidP="00EB230B">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ليس من الضروري تدريس نتائج التعلُّم بالترتيب: فالسماح للطلبة بممارسة مهاراتهم منذ البداية سيدعم تطورهم وفهمهم للمهارات المطلوبة. </w:t>
      </w:r>
    </w:p>
    <w:p w14:paraId="42A73EA4" w14:textId="0AA0C64E" w:rsidR="006A78F3" w:rsidRPr="00EB230B" w:rsidRDefault="00704C61" w:rsidP="00EB230B">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طوال مدة تقديم نتاجات التعلُّم، يمكن استخدام عرض بوربوينت المصاحب وكتاب الطالب لتعزيز التعليم والتعلُّم. </w:t>
      </w:r>
    </w:p>
    <w:p w14:paraId="448F25BB" w14:textId="77777777" w:rsidR="006A78F3" w:rsidRPr="00EB230B" w:rsidRDefault="006A78F3" w:rsidP="00EB230B">
      <w:pPr>
        <w:pBdr>
          <w:top w:val="nil"/>
          <w:left w:val="nil"/>
          <w:bottom w:val="nil"/>
          <w:right w:val="nil"/>
          <w:between w:val="nil"/>
        </w:pBdr>
        <w:bidi/>
        <w:spacing w:before="80" w:after="60" w:line="288" w:lineRule="auto"/>
        <w:ind w:left="1" w:right="140" w:hanging="3"/>
        <w:rPr>
          <w:rFonts w:ascii="Sakkal Majalla" w:hAnsi="Sakkal Majalla" w:cs="Sakkal Majalla"/>
          <w:sz w:val="26"/>
          <w:szCs w:val="26"/>
        </w:rPr>
      </w:pPr>
    </w:p>
    <w:p w14:paraId="3A847CA1" w14:textId="0C5EF36E" w:rsidR="00965FEA" w:rsidRPr="00EB230B" w:rsidRDefault="00965FEA" w:rsidP="00EB230B">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br w:type="page"/>
      </w:r>
    </w:p>
    <w:p w14:paraId="046CB223" w14:textId="5DCB3FCC" w:rsidR="004E1D73" w:rsidRPr="00EB230B" w:rsidRDefault="009C2EF8" w:rsidP="00EB230B">
      <w:pPr>
        <w:pBdr>
          <w:top w:val="nil"/>
          <w:left w:val="nil"/>
          <w:bottom w:val="nil"/>
          <w:right w:val="nil"/>
          <w:between w:val="nil"/>
        </w:pBdr>
        <w:bidi/>
        <w:spacing w:before="80" w:after="60" w:line="288" w:lineRule="auto"/>
        <w:ind w:left="1" w:right="85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EB230B" w14:paraId="689CA818" w14:textId="77777777" w:rsidTr="004760F6">
        <w:tc>
          <w:tcPr>
            <w:tcW w:w="3050" w:type="dxa"/>
            <w:shd w:val="clear" w:color="auto" w:fill="DAEEF3" w:themeFill="accent5" w:themeFillTint="33"/>
          </w:tcPr>
          <w:p w14:paraId="58FAAACD" w14:textId="77777777" w:rsidR="004E1D73" w:rsidRPr="00EB230B" w:rsidRDefault="009C2EF8" w:rsidP="00EB230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EB230B">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EB230B" w:rsidRDefault="009C2EF8" w:rsidP="00EB230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EB230B">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351B0507" w14:textId="75507A0E" w:rsidR="004E1D73" w:rsidRPr="00EB230B" w:rsidRDefault="009C2EF8" w:rsidP="00EB230B">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EB230B">
              <w:rPr>
                <w:rFonts w:ascii="Sakkal Majalla" w:eastAsia="Verdana" w:hAnsi="Sakkal Majalla" w:cs="Sakkal Majalla"/>
                <w:b/>
                <w:bCs/>
                <w:sz w:val="26"/>
                <w:szCs w:val="26"/>
                <w:rtl/>
                <w:lang w:eastAsia="ar" w:bidi="ar-MA"/>
              </w:rPr>
              <w:t>نهج التقييم التقييم الموصى به</w:t>
            </w:r>
          </w:p>
        </w:tc>
      </w:tr>
      <w:tr w:rsidR="00BE733C" w:rsidRPr="00EB230B" w14:paraId="0184512E" w14:textId="77777777" w:rsidTr="004760F6">
        <w:tc>
          <w:tcPr>
            <w:tcW w:w="3050" w:type="dxa"/>
          </w:tcPr>
          <w:p w14:paraId="39884422" w14:textId="769E5CC4" w:rsidR="000D5428" w:rsidRPr="00EB230B" w:rsidRDefault="00B85603" w:rsidP="00EB230B">
            <w:pPr>
              <w:bidi/>
              <w:spacing w:before="80" w:after="60" w:line="288" w:lineRule="auto"/>
              <w:ind w:leftChars="11" w:left="463" w:right="114" w:hangingChars="169" w:hanging="441"/>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أ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دراسة هيكل عمليات الإقامة ومتطلباتها والإشراف عليها </w:t>
            </w:r>
          </w:p>
          <w:p w14:paraId="08458121" w14:textId="1E97DF94" w:rsidR="00BE733C" w:rsidRPr="00EB230B" w:rsidRDefault="00BE733C" w:rsidP="00EB230B">
            <w:pPr>
              <w:bidi/>
              <w:spacing w:before="80" w:after="60" w:line="288" w:lineRule="auto"/>
              <w:ind w:leftChars="11" w:left="463" w:right="114" w:hangingChars="169" w:hanging="441"/>
              <w:rPr>
                <w:rFonts w:ascii="Sakkal Majalla" w:hAnsi="Sakkal Majalla" w:cs="Sakkal Majalla"/>
                <w:b/>
                <w:color w:val="000000"/>
                <w:sz w:val="26"/>
                <w:szCs w:val="26"/>
              </w:rPr>
            </w:pPr>
          </w:p>
        </w:tc>
        <w:tc>
          <w:tcPr>
            <w:tcW w:w="3062" w:type="dxa"/>
            <w:tcBorders>
              <w:bottom w:val="single" w:sz="4" w:space="0" w:color="auto"/>
            </w:tcBorders>
          </w:tcPr>
          <w:p w14:paraId="00692476" w14:textId="7997CA1A" w:rsidR="000D5428" w:rsidRPr="00EB230B" w:rsidRDefault="000D5428" w:rsidP="00EB230B">
            <w:pPr>
              <w:bidi/>
              <w:spacing w:before="80" w:after="60" w:line="288" w:lineRule="auto"/>
              <w:ind w:leftChars="30" w:left="470" w:right="114" w:hangingChars="157" w:hanging="41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أ1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عمليات الإقامة في مجال الضيافة </w:t>
            </w:r>
          </w:p>
          <w:p w14:paraId="1B22D46F" w14:textId="4F3137D6" w:rsidR="00BE733C" w:rsidRPr="00EB230B" w:rsidRDefault="000D5428" w:rsidP="00EB230B">
            <w:pPr>
              <w:bidi/>
              <w:spacing w:before="80" w:after="60" w:line="288" w:lineRule="auto"/>
              <w:ind w:leftChars="30" w:left="470" w:right="114" w:hangingChars="157" w:hanging="41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أ2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مسؤوليات المشرف ومهاراته في عمليات الإقامة </w:t>
            </w:r>
          </w:p>
        </w:tc>
        <w:tc>
          <w:tcPr>
            <w:tcW w:w="3067" w:type="dxa"/>
            <w:tcBorders>
              <w:bottom w:val="single" w:sz="4" w:space="0" w:color="auto"/>
            </w:tcBorders>
          </w:tcPr>
          <w:p w14:paraId="223C61E5" w14:textId="4FF32E9A" w:rsidR="00BE733C" w:rsidRPr="00EB230B" w:rsidRDefault="000D5428" w:rsidP="00EB230B">
            <w:pPr>
              <w:pStyle w:val="Default"/>
              <w:bidi/>
              <w:spacing w:line="288" w:lineRule="auto"/>
              <w:ind w:left="1" w:hanging="3"/>
              <w:rPr>
                <w:rFonts w:ascii="Sakkal Majalla" w:eastAsia="Open Sans" w:hAnsi="Sakkal Majalla" w:cs="Sakkal Majalla"/>
                <w:sz w:val="26"/>
                <w:szCs w:val="26"/>
              </w:rPr>
            </w:pPr>
            <w:r w:rsidRPr="00EB230B">
              <w:rPr>
                <w:rFonts w:ascii="Sakkal Majalla" w:hAnsi="Sakkal Majalla" w:cs="Sakkal Majalla"/>
                <w:sz w:val="26"/>
                <w:szCs w:val="26"/>
                <w:rtl/>
                <w:lang w:eastAsia="ar" w:bidi="ar-MA"/>
              </w:rPr>
              <w:t xml:space="preserve">تقرير مكتوب يوضح نتائج البحث في عمليات الإقامة ومهارات المشرف ومسؤولياته. </w:t>
            </w:r>
          </w:p>
        </w:tc>
      </w:tr>
      <w:tr w:rsidR="00BE733C" w:rsidRPr="00EB230B" w14:paraId="275590D0" w14:textId="77777777" w:rsidTr="004760F6">
        <w:tc>
          <w:tcPr>
            <w:tcW w:w="3050" w:type="dxa"/>
          </w:tcPr>
          <w:p w14:paraId="51430519" w14:textId="3459CCD5" w:rsidR="00A70342" w:rsidRPr="00EB230B" w:rsidRDefault="004760F6" w:rsidP="00EB230B">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ب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القدرة على تنظيف الأماكن العامة باستخدام مواد التنظيف والمعدات والموارد والوسائل المناسبة </w:t>
            </w:r>
          </w:p>
          <w:p w14:paraId="2BABFA81" w14:textId="2D8F3689" w:rsidR="00BE733C" w:rsidRPr="00EB230B" w:rsidRDefault="00BE733C" w:rsidP="00EB230B">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
                <w:color w:val="000000"/>
                <w:sz w:val="26"/>
                <w:szCs w:val="26"/>
              </w:rPr>
            </w:pPr>
          </w:p>
        </w:tc>
        <w:tc>
          <w:tcPr>
            <w:tcW w:w="3062" w:type="dxa"/>
            <w:tcBorders>
              <w:bottom w:val="single" w:sz="4" w:space="0" w:color="auto"/>
            </w:tcBorders>
          </w:tcPr>
          <w:p w14:paraId="0028B794" w14:textId="2E37F844" w:rsidR="00A70342" w:rsidRPr="00EB230B" w:rsidRDefault="00A70342" w:rsidP="00EB230B">
            <w:pPr>
              <w:bidi/>
              <w:spacing w:before="80" w:after="60" w:line="288" w:lineRule="auto"/>
              <w:ind w:leftChars="30" w:left="470" w:right="114" w:hangingChars="157" w:hanging="41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ب1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إجراءات التشغيل القياسية للتنظيف في الأماكن العامة </w:t>
            </w:r>
          </w:p>
          <w:p w14:paraId="045FA9E7" w14:textId="343C1548" w:rsidR="00BE733C" w:rsidRPr="00EB230B" w:rsidRDefault="00A70342" w:rsidP="00EB230B">
            <w:pPr>
              <w:bidi/>
              <w:spacing w:before="80" w:after="60" w:line="288" w:lineRule="auto"/>
              <w:ind w:leftChars="30" w:left="470" w:right="114" w:hangingChars="157" w:hanging="41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ب2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تخزين الإمدادات </w:t>
            </w:r>
          </w:p>
        </w:tc>
        <w:tc>
          <w:tcPr>
            <w:tcW w:w="3067" w:type="dxa"/>
            <w:tcBorders>
              <w:top w:val="single" w:sz="4" w:space="0" w:color="auto"/>
              <w:bottom w:val="single" w:sz="4" w:space="0" w:color="auto"/>
            </w:tcBorders>
          </w:tcPr>
          <w:p w14:paraId="476ACF08" w14:textId="77777777" w:rsidR="00A70342" w:rsidRPr="00EB230B" w:rsidRDefault="00A70342" w:rsidP="00EB230B">
            <w:pPr>
              <w:pStyle w:val="Default"/>
              <w:bidi/>
              <w:spacing w:line="288" w:lineRule="auto"/>
              <w:ind w:left="1" w:hanging="3"/>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تقرير مكتوب يوضح نتائج البحث في تنظيف الأماكن العامة. </w:t>
            </w:r>
          </w:p>
          <w:p w14:paraId="679533AE" w14:textId="77777777" w:rsidR="00A70342" w:rsidRPr="00EB230B" w:rsidRDefault="00A70342" w:rsidP="00EB230B">
            <w:pPr>
              <w:pStyle w:val="Default"/>
              <w:bidi/>
              <w:spacing w:line="288" w:lineRule="auto"/>
              <w:ind w:left="1" w:hanging="3"/>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الملاحظة العملية لتنظيف الأماكن العامة وتخزين مستلزمات التنظيف. </w:t>
            </w:r>
          </w:p>
          <w:p w14:paraId="6505B74A" w14:textId="520BC039" w:rsidR="00BE733C" w:rsidRPr="00EB230B" w:rsidRDefault="00A70342" w:rsidP="00EB230B">
            <w:pPr>
              <w:pBdr>
                <w:top w:val="nil"/>
                <w:left w:val="nil"/>
                <w:bottom w:val="nil"/>
                <w:right w:val="nil"/>
                <w:between w:val="nil"/>
              </w:pBdr>
              <w:bidi/>
              <w:spacing w:before="80" w:after="60" w:line="288" w:lineRule="auto"/>
              <w:ind w:left="1" w:hanging="3"/>
              <w:rPr>
                <w:rFonts w:ascii="Sakkal Majalla" w:eastAsia="Open Sans" w:hAnsi="Sakkal Majalla" w:cs="Sakkal Majalla"/>
                <w:color w:val="000000"/>
                <w:sz w:val="26"/>
                <w:szCs w:val="26"/>
              </w:rPr>
            </w:pPr>
            <w:r w:rsidRPr="00EB230B">
              <w:rPr>
                <w:rFonts w:ascii="Sakkal Majalla" w:eastAsia="Open Sans" w:hAnsi="Sakkal Majalla" w:cs="Sakkal Majalla"/>
                <w:sz w:val="26"/>
                <w:szCs w:val="26"/>
                <w:rtl/>
                <w:lang w:eastAsia="ar" w:bidi="ar-MA"/>
              </w:rPr>
              <w:t xml:space="preserve">دليل مكتوب يغطي مراجعة الإجراءات. </w:t>
            </w:r>
          </w:p>
        </w:tc>
      </w:tr>
      <w:tr w:rsidR="004760F6" w:rsidRPr="00EB230B" w14:paraId="1022EEEA" w14:textId="77777777" w:rsidTr="004760F6">
        <w:tc>
          <w:tcPr>
            <w:tcW w:w="3050" w:type="dxa"/>
          </w:tcPr>
          <w:p w14:paraId="7E9B7601" w14:textId="1C1AEC97" w:rsidR="004760F6" w:rsidRPr="00EB230B" w:rsidRDefault="004760F6" w:rsidP="00EB230B">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ج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القدرة على تقديم خدمة غرف الضيوف باستخدام مواد التنظيف والمعدات والموارد والوسائل المناسبة</w:t>
            </w:r>
          </w:p>
        </w:tc>
        <w:tc>
          <w:tcPr>
            <w:tcW w:w="3062" w:type="dxa"/>
          </w:tcPr>
          <w:p w14:paraId="58F8175E" w14:textId="00093710" w:rsidR="001D3D91" w:rsidRPr="00EB230B" w:rsidRDefault="001D3D91" w:rsidP="00EB230B">
            <w:pPr>
              <w:bidi/>
              <w:spacing w:before="80" w:after="60" w:line="288" w:lineRule="auto"/>
              <w:ind w:leftChars="30" w:left="470" w:right="114" w:hangingChars="157" w:hanging="41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ج1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الإجراءات التشغيلية القياسية للتنظيف الخاصة بتقديم خدمات الغرف </w:t>
            </w:r>
          </w:p>
          <w:p w14:paraId="3A39C911" w14:textId="7C92145C" w:rsidR="004760F6" w:rsidRPr="00EB230B" w:rsidRDefault="001D3D91" w:rsidP="00EB230B">
            <w:pPr>
              <w:bidi/>
              <w:spacing w:before="80" w:after="60" w:line="288" w:lineRule="auto"/>
              <w:ind w:leftChars="30" w:left="470" w:right="114" w:hangingChars="157" w:hanging="41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ج2 </w:t>
            </w:r>
            <w:r w:rsidRPr="00EB230B">
              <w:rPr>
                <w:rFonts w:ascii="Sakkal Majalla" w:eastAsia="Open Sans" w:hAnsi="Sakkal Majalla" w:cs="Sakkal Majalla"/>
                <w:b/>
                <w:bCs/>
                <w:color w:val="000000"/>
                <w:sz w:val="26"/>
                <w:szCs w:val="26"/>
                <w:rtl/>
                <w:lang w:eastAsia="ar" w:bidi="ar-MA"/>
              </w:rPr>
              <w:tab/>
            </w:r>
            <w:r w:rsidRPr="00EB230B">
              <w:rPr>
                <w:rFonts w:ascii="Sakkal Majalla" w:eastAsia="Open Sans" w:hAnsi="Sakkal Majalla" w:cs="Sakkal Majalla"/>
                <w:color w:val="000000"/>
                <w:sz w:val="26"/>
                <w:szCs w:val="26"/>
                <w:rtl/>
                <w:lang w:eastAsia="ar" w:bidi="ar-MA"/>
              </w:rPr>
              <w:t xml:space="preserve">التعامل مع غسيل الملابس </w:t>
            </w:r>
          </w:p>
        </w:tc>
        <w:tc>
          <w:tcPr>
            <w:tcW w:w="3067" w:type="dxa"/>
            <w:tcBorders>
              <w:top w:val="single" w:sz="4" w:space="0" w:color="auto"/>
              <w:bottom w:val="single" w:sz="4" w:space="0" w:color="auto"/>
            </w:tcBorders>
          </w:tcPr>
          <w:p w14:paraId="5CB8B4A1" w14:textId="77777777" w:rsidR="00A70342" w:rsidRPr="00EB230B" w:rsidRDefault="00A70342" w:rsidP="00EB230B">
            <w:pPr>
              <w:pStyle w:val="Default"/>
              <w:bidi/>
              <w:spacing w:line="288" w:lineRule="auto"/>
              <w:ind w:left="1" w:hanging="3"/>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تقرير مكتوب يوضح نتائج البحث في مجال خدمة الغرف. </w:t>
            </w:r>
          </w:p>
          <w:p w14:paraId="34F6678B" w14:textId="77777777" w:rsidR="00A70342" w:rsidRPr="00EB230B" w:rsidRDefault="00A70342" w:rsidP="00EB230B">
            <w:pPr>
              <w:pStyle w:val="Default"/>
              <w:bidi/>
              <w:spacing w:line="288" w:lineRule="auto"/>
              <w:ind w:left="1" w:hanging="3"/>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ملاحظة عملية لخدمة الغرف وتخزين الشراشف. </w:t>
            </w:r>
          </w:p>
          <w:p w14:paraId="55E3683E" w14:textId="013297AB" w:rsidR="004760F6" w:rsidRPr="00EB230B" w:rsidRDefault="00A70342" w:rsidP="00EB230B">
            <w:pPr>
              <w:pBdr>
                <w:top w:val="nil"/>
                <w:left w:val="nil"/>
                <w:bottom w:val="nil"/>
                <w:right w:val="nil"/>
                <w:between w:val="nil"/>
              </w:pBdr>
              <w:bidi/>
              <w:spacing w:before="80" w:after="60" w:line="288" w:lineRule="auto"/>
              <w:ind w:left="1" w:right="170" w:hanging="3"/>
              <w:rPr>
                <w:rFonts w:ascii="Sakkal Majalla" w:eastAsia="Open Sans" w:hAnsi="Sakkal Majalla" w:cs="Sakkal Majalla"/>
                <w:color w:val="000000"/>
                <w:spacing w:val="-4"/>
                <w:sz w:val="26"/>
                <w:szCs w:val="26"/>
              </w:rPr>
            </w:pPr>
            <w:r w:rsidRPr="00EB230B">
              <w:rPr>
                <w:rFonts w:ascii="Sakkal Majalla" w:eastAsia="Open Sans" w:hAnsi="Sakkal Majalla" w:cs="Sakkal Majalla"/>
                <w:spacing w:val="-4"/>
                <w:sz w:val="26"/>
                <w:szCs w:val="26"/>
                <w:rtl/>
                <w:lang w:eastAsia="ar" w:bidi="ar-MA"/>
              </w:rPr>
              <w:t xml:space="preserve">دليل مكتوب يغطي مراجعة الإجراءات. </w:t>
            </w:r>
          </w:p>
        </w:tc>
      </w:tr>
    </w:tbl>
    <w:p w14:paraId="371B680A" w14:textId="3B79B17A" w:rsidR="004E1D73" w:rsidRPr="00EB230B" w:rsidRDefault="009C2EF8" w:rsidP="00EB230B">
      <w:pPr>
        <w:pBdr>
          <w:top w:val="nil"/>
          <w:left w:val="nil"/>
          <w:bottom w:val="nil"/>
          <w:right w:val="nil"/>
          <w:between w:val="nil"/>
        </w:pBdr>
        <w:bidi/>
        <w:spacing w:before="360" w:after="120" w:line="288" w:lineRule="auto"/>
        <w:ind w:leftChars="0" w:left="0" w:right="851" w:firstLineChars="0" w:firstLine="0"/>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دليل التقييم</w:t>
      </w:r>
    </w:p>
    <w:p w14:paraId="42509879" w14:textId="0B240C6E" w:rsidR="006E361F" w:rsidRPr="00EB230B" w:rsidRDefault="006E361F"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تُقيَّم هذه الوحدة داخليًا. ويجب على المُعلِّمين الرجوع إلى دليل التقييم في المواصفات للحصول على تفاصيل محددة، لا سيما في ما يتعلق بمتطلبات درجات النجاح والتفوق والامتياز.</w:t>
      </w:r>
    </w:p>
    <w:p w14:paraId="00B1E035" w14:textId="459BE1E6" w:rsidR="00327CAE" w:rsidRPr="00EB230B" w:rsidRDefault="0066229B"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sidRPr="00EB230B">
        <w:rPr>
          <w:rFonts w:ascii="Sakkal Majalla" w:eastAsia="Open Sans" w:hAnsi="Sakkal Majalla" w:cs="Sakkal Majalla"/>
          <w:b/>
          <w:bCs/>
          <w:color w:val="000000"/>
          <w:sz w:val="26"/>
          <w:szCs w:val="26"/>
          <w:rtl/>
          <w:lang w:eastAsia="ar" w:bidi="ar-MA"/>
        </w:rPr>
        <w:t>بالنسبة لنتاج التعلُّم أ،</w:t>
      </w:r>
      <w:r w:rsidRPr="00EB230B">
        <w:rPr>
          <w:rFonts w:ascii="Sakkal Majalla" w:eastAsia="Open Sans" w:hAnsi="Sakkal Majalla" w:cs="Sakkal Majalla"/>
          <w:color w:val="000000"/>
          <w:sz w:val="26"/>
          <w:szCs w:val="26"/>
          <w:rtl/>
          <w:lang w:eastAsia="ar" w:bidi="ar-MA"/>
        </w:rPr>
        <w:t xml:space="preserve"> المهمة الأولى الموصى بها هي تقرير مكتوب يلخص بحث الطلبة في العمليات في أنواع مختلفة من أماكن الإقامة في مجال الضيافة. ويصف الجزء الثاني من هذا التقرير المكتوب الأدوار والمسؤوليات المختلفة في عمليات الإقامة، وخاصة مسؤوليات المشرف، ويمكن أن يتضمن ذلك مخططًا لهيكل تنظيمي لشركات مختلفة. </w:t>
      </w:r>
    </w:p>
    <w:p w14:paraId="42F30601" w14:textId="75120E27" w:rsidR="00327CAE" w:rsidRPr="00EB230B" w:rsidRDefault="00526112"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sidRPr="00EB230B">
        <w:rPr>
          <w:rFonts w:ascii="Sakkal Majalla" w:eastAsia="Open Sans" w:hAnsi="Sakkal Majalla" w:cs="Sakkal Majalla"/>
          <w:b/>
          <w:bCs/>
          <w:color w:val="000000"/>
          <w:sz w:val="26"/>
          <w:szCs w:val="26"/>
          <w:rtl/>
          <w:lang w:eastAsia="ar" w:bidi="ar-MA"/>
        </w:rPr>
        <w:t xml:space="preserve">نتاجا التعلُّم ب وج، </w:t>
      </w:r>
      <w:r w:rsidRPr="00EB230B">
        <w:rPr>
          <w:rFonts w:ascii="Sakkal Majalla" w:eastAsia="Open Sans" w:hAnsi="Sakkal Majalla" w:cs="Sakkal Majalla"/>
          <w:color w:val="000000"/>
          <w:sz w:val="26"/>
          <w:szCs w:val="26"/>
          <w:rtl/>
          <w:lang w:eastAsia="ar" w:bidi="ar-MA"/>
        </w:rPr>
        <w:t xml:space="preserve">التقييم الموصى به لنتاجي التعلُّم ب وج عبارة عن جزء ملاحظة وجزء تقرير مكتوب؛ ويمكن استخدام الأدلة التي تُجرى تلقائيًّا لكل من نتاجي التعلُّم. قد تكون الملاحظات على شكل مواقف لعب تبادل الأدوار، أو يمكن تقييمها في بيئة عمل حقيقية، ربما في تدريب عملي. كما يجب أن يتكون التقييم من سيناريوهين: </w:t>
      </w:r>
    </w:p>
    <w:p w14:paraId="3D2F2675" w14:textId="1F1D9A7D" w:rsidR="006469D0" w:rsidRPr="00EB230B" w:rsidRDefault="006469D0" w:rsidP="00EB230B">
      <w:pPr>
        <w:keepNext/>
        <w:keepLines/>
        <w:pBdr>
          <w:top w:val="nil"/>
          <w:left w:val="nil"/>
          <w:bottom w:val="nil"/>
          <w:right w:val="nil"/>
          <w:between w:val="nil"/>
        </w:pBdr>
        <w:bidi/>
        <w:spacing w:before="80" w:after="60" w:line="288" w:lineRule="auto"/>
        <w:ind w:left="1" w:right="142" w:hanging="3"/>
        <w:textDirection w:val="lrTb"/>
        <w:rPr>
          <w:rFonts w:ascii="Sakkal Majalla" w:hAnsi="Sakkal Majalla" w:cs="Sakkal Majalla"/>
          <w:b/>
          <w:bCs/>
          <w:position w:val="0"/>
          <w:sz w:val="26"/>
          <w:szCs w:val="26"/>
          <w:lang w:eastAsia="en-GB"/>
        </w:rPr>
      </w:pPr>
      <w:r w:rsidRPr="00EB230B">
        <w:rPr>
          <w:rFonts w:ascii="Sakkal Majalla" w:eastAsia="Open Sans" w:hAnsi="Sakkal Majalla" w:cs="Sakkal Majalla"/>
          <w:b/>
          <w:bCs/>
          <w:position w:val="0"/>
          <w:sz w:val="26"/>
          <w:szCs w:val="26"/>
          <w:rtl/>
          <w:lang w:eastAsia="ar" w:bidi="ar-MA"/>
        </w:rPr>
        <w:lastRenderedPageBreak/>
        <w:t>نتاج التعلُّم ب:</w:t>
      </w:r>
    </w:p>
    <w:p w14:paraId="003A296A" w14:textId="35D5607E" w:rsidR="00327CAE" w:rsidRPr="00EB230B" w:rsidRDefault="00327CAE" w:rsidP="00EB230B">
      <w:pPr>
        <w:keepNext/>
        <w:keepLines/>
        <w:pBdr>
          <w:top w:val="nil"/>
          <w:left w:val="nil"/>
          <w:bottom w:val="nil"/>
          <w:right w:val="nil"/>
          <w:between w:val="nil"/>
        </w:pBdr>
        <w:bidi/>
        <w:spacing w:before="80" w:after="60" w:line="288" w:lineRule="auto"/>
        <w:ind w:left="1" w:right="142" w:hanging="3"/>
        <w:textDirection w:val="lrTb"/>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1. تنظيف الأماكن العامة </w:t>
      </w:r>
    </w:p>
    <w:p w14:paraId="3F455809" w14:textId="415A0743" w:rsidR="006469D0" w:rsidRPr="00EB230B" w:rsidRDefault="00AC533C" w:rsidP="00EB230B">
      <w:pPr>
        <w:keepNext/>
        <w:keepLines/>
        <w:pBdr>
          <w:top w:val="nil"/>
          <w:left w:val="nil"/>
          <w:bottom w:val="nil"/>
          <w:right w:val="nil"/>
          <w:between w:val="nil"/>
        </w:pBdr>
        <w:bidi/>
        <w:spacing w:before="80" w:after="60" w:line="288" w:lineRule="auto"/>
        <w:ind w:left="1" w:right="142" w:hanging="3"/>
        <w:textDirection w:val="lrTb"/>
        <w:rPr>
          <w:rFonts w:ascii="Sakkal Majalla" w:hAnsi="Sakkal Majalla" w:cs="Sakkal Majalla"/>
          <w:b/>
          <w:bCs/>
          <w:position w:val="0"/>
          <w:sz w:val="26"/>
          <w:szCs w:val="26"/>
          <w:lang w:eastAsia="en-GB"/>
        </w:rPr>
      </w:pPr>
      <w:r w:rsidRPr="00EB230B">
        <w:rPr>
          <w:rFonts w:ascii="Sakkal Majalla" w:eastAsia="Open Sans" w:hAnsi="Sakkal Majalla" w:cs="Sakkal Majalla"/>
          <w:b/>
          <w:bCs/>
          <w:position w:val="0"/>
          <w:sz w:val="26"/>
          <w:szCs w:val="26"/>
          <w:rtl/>
          <w:lang w:eastAsia="ar" w:bidi="ar-MA"/>
        </w:rPr>
        <w:t>نتاج التعلُّم ج:</w:t>
      </w:r>
    </w:p>
    <w:p w14:paraId="5253664D" w14:textId="55E3A2BB" w:rsidR="00327CAE" w:rsidRPr="00EB230B" w:rsidRDefault="00327CAE"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2. خدمة غرف الضيوف. </w:t>
      </w:r>
    </w:p>
    <w:p w14:paraId="64888AEA" w14:textId="77777777" w:rsidR="00327CAE" w:rsidRPr="00EB230B" w:rsidRDefault="00327CAE"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p>
    <w:p w14:paraId="65460D4B" w14:textId="77777777" w:rsidR="00327CAE" w:rsidRPr="00EB230B" w:rsidRDefault="00327CAE"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في كلتا الحالتين، سيحتاج الطلبة إلى إنجاز الوثائق المستخدمة في عمليات الإقامة وفقًا لمعايير مهنية. ويجب تصوير تقييم الملاحظة بالفيديو حيثما أمكن، ويجب على المعلم استكمال سجل النشاط لكل طالب على حدة. (يمكن أيضًا القيام بذلك من قبل المهني الذي يراقب هذه الإجراءات.) ويتوجب أيضًا على الخبراء إتمام سجلات الملاحظات، بينما يمكن للأشخاص مثل الزملاء في العمل تقديم البيانات كمراقبين. تجدر الإشارة إلى أن سجلات الملاحظات وحدها ليست مصادر كافية لأدلة الطالب؛ إذ يجب أن تدعم الأدلة الأصلية التي ينجزها الطالب هذه السجلات. ويجب أن يكون التقرير المكتوب الذي يشرح متطلبات تنظيف الأماكن العامة وخدمة الغرف مفصلاً ومدعومًا بأدلة لتغطية معايير الامتياز. </w:t>
      </w:r>
    </w:p>
    <w:p w14:paraId="1D231FC0" w14:textId="7C4635CB" w:rsidR="00327CAE" w:rsidRPr="00EB230B" w:rsidRDefault="00327CAE" w:rsidP="00EB230B">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ستحتاج إلى تخصيص وقت لأعمال التقييم ضمن ساعات التعلُّم الموجهة. وعليك أن تسمح للطلبة، بشكل فردي، باختيار أمثلة خاصة بهم لعمليات الإقامة في مجال الضيافة للبحث فيها، واختيار أدلة البحث لتضمينها في عملهم، إذا كانوا يريدون إظهار الإبداع الفردي المطلوب لتحقيق معيار الامتياز العالمي.</w:t>
      </w:r>
    </w:p>
    <w:p w14:paraId="5CA006A0" w14:textId="77777777" w:rsidR="006E361F" w:rsidRPr="00EB230B" w:rsidRDefault="006E361F" w:rsidP="00EB230B">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EB230B" w:rsidRDefault="006E361F" w:rsidP="00EB230B">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6"/>
          <w:szCs w:val="26"/>
        </w:rPr>
        <w:sectPr w:rsidR="006E361F" w:rsidRPr="00EB230B" w:rsidSect="00ED0923">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398" w:gutter="0"/>
          <w:cols w:space="720" w:equalWidth="0">
            <w:col w:w="9360"/>
          </w:cols>
          <w:docGrid w:linePitch="272"/>
        </w:sectPr>
      </w:pPr>
    </w:p>
    <w:p w14:paraId="3CD24AC7" w14:textId="25C19EDE" w:rsidR="004E1D73" w:rsidRPr="00EB230B" w:rsidRDefault="009C2EF8" w:rsidP="00EB230B">
      <w:pPr>
        <w:pBdr>
          <w:top w:val="nil"/>
          <w:left w:val="nil"/>
          <w:bottom w:val="nil"/>
          <w:right w:val="nil"/>
          <w:between w:val="nil"/>
        </w:pBdr>
        <w:bidi/>
        <w:spacing w:line="288" w:lineRule="auto"/>
        <w:ind w:left="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lastRenderedPageBreak/>
        <w:t>بدء نشاط</w:t>
      </w:r>
    </w:p>
    <w:p w14:paraId="6A8B7999" w14:textId="5E97BEA4" w:rsidR="004E1D73" w:rsidRPr="00EB230B" w:rsidRDefault="009C2EF8" w:rsidP="00EB230B">
      <w:pPr>
        <w:pBdr>
          <w:top w:val="nil"/>
          <w:left w:val="nil"/>
          <w:bottom w:val="nil"/>
          <w:right w:val="nil"/>
          <w:between w:val="nil"/>
        </w:pBdr>
        <w:bidi/>
        <w:spacing w:before="120" w:after="120" w:line="288" w:lineRule="auto"/>
        <w:ind w:left="1" w:right="-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EB230B"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EB230B" w:rsidRDefault="00456C81" w:rsidP="00EB230B">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المقدمة</w:t>
            </w:r>
          </w:p>
        </w:tc>
      </w:tr>
      <w:tr w:rsidR="00456C81" w:rsidRPr="00EB230B" w14:paraId="571BFF5B" w14:textId="77777777" w:rsidTr="00456C81">
        <w:tc>
          <w:tcPr>
            <w:tcW w:w="9072" w:type="dxa"/>
            <w:shd w:val="clear" w:color="auto" w:fill="auto"/>
          </w:tcPr>
          <w:p w14:paraId="586934D0" w14:textId="64822288" w:rsidR="00456C81" w:rsidRPr="00EB230B" w:rsidRDefault="00456C81" w:rsidP="00EB230B">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عرّف هذه الوحدة من خلال التأكيد على أهمية خدمات الإقامة للطلبة. ووضّح لهم أن هذا مجال عمل قد لا يجذبهم على الفور واعرض لهم بعض فرص العمل المثيرة للاهتمام باستخدام إعلانات الوظائف أو الملفات الشخصية من المجال أو لأشخاص انطلقوا في رحلتهم بخدمات الإقامة ثم علا شأنهم. اشرح أن جميع الوظائف والأنشطة ومجالات خدمات الإقامة تدعم شركات الضيافة.</w:t>
            </w:r>
          </w:p>
        </w:tc>
      </w:tr>
      <w:tr w:rsidR="004E1D73" w:rsidRPr="00EB230B" w14:paraId="241FE334" w14:textId="77777777" w:rsidTr="004760F6">
        <w:tc>
          <w:tcPr>
            <w:tcW w:w="9072" w:type="dxa"/>
            <w:shd w:val="clear" w:color="auto" w:fill="DAEEF3" w:themeFill="accent5" w:themeFillTint="33"/>
          </w:tcPr>
          <w:p w14:paraId="54783F43" w14:textId="602419F8" w:rsidR="004E1D73" w:rsidRPr="00EB230B" w:rsidRDefault="009C2EF8" w:rsidP="00EB230B">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t xml:space="preserve">نتاج التعلُّم أ - دراسة هيكل عمليات الإقامة ومتطلباتها والإشراف عليها </w:t>
            </w:r>
          </w:p>
        </w:tc>
      </w:tr>
      <w:tr w:rsidR="004E1D73" w:rsidRPr="00EB230B" w14:paraId="6326F120" w14:textId="77777777">
        <w:tc>
          <w:tcPr>
            <w:tcW w:w="9072" w:type="dxa"/>
          </w:tcPr>
          <w:p w14:paraId="35E27815" w14:textId="01EDD1A0" w:rsidR="004E4DB9" w:rsidRPr="00EB230B" w:rsidRDefault="004E4DB9" w:rsidP="00EB230B">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EB230B">
              <w:rPr>
                <w:rFonts w:ascii="Sakkal Majalla" w:eastAsia="Open Sans" w:hAnsi="Sakkal Majalla" w:cs="Sakkal Majalla"/>
                <w:b/>
                <w:bCs/>
                <w:color w:val="000000"/>
                <w:sz w:val="26"/>
                <w:szCs w:val="26"/>
                <w:rtl/>
                <w:lang w:eastAsia="ar" w:bidi="ar-MA"/>
              </w:rPr>
              <w:t xml:space="preserve">نتاج التعلُّم أ </w:t>
            </w:r>
            <w:r w:rsidRPr="00EB230B">
              <w:rPr>
                <w:rFonts w:ascii="Sakkal Majalla" w:eastAsia="Open Sans" w:hAnsi="Sakkal Majalla" w:cs="Sakkal Majalla"/>
                <w:color w:val="000000"/>
                <w:sz w:val="26"/>
                <w:szCs w:val="26"/>
                <w:rtl/>
                <w:lang w:eastAsia="ar" w:bidi="ar-MA"/>
              </w:rPr>
              <w:t>يمثّل مقدمة لعمليات الإقامة وأعضاء الفريق المعنيين. يمكن استخدام شرائح بوربوينت من 2 إلى 4 للتعريف بالوحدة ونتاج التعلم أ.</w:t>
            </w:r>
          </w:p>
          <w:p w14:paraId="5FDECAC2" w14:textId="42140754" w:rsidR="00021169" w:rsidRPr="00EB230B" w:rsidRDefault="00687BCD" w:rsidP="00EB230B">
            <w:pPr>
              <w:pStyle w:val="Default"/>
              <w:bidi/>
              <w:spacing w:line="288" w:lineRule="auto"/>
              <w:ind w:leftChars="0" w:left="0" w:firstLineChars="0" w:firstLine="0"/>
              <w:rPr>
                <w:rFonts w:ascii="Sakkal Majalla" w:hAnsi="Sakkal Majalla" w:cs="Sakkal Majalla"/>
                <w:sz w:val="26"/>
                <w:szCs w:val="26"/>
              </w:rPr>
            </w:pPr>
            <w:r w:rsidRPr="00EB230B">
              <w:rPr>
                <w:rFonts w:ascii="Sakkal Majalla" w:hAnsi="Sakkal Majalla" w:cs="Sakkal Majalla"/>
                <w:b/>
                <w:bCs/>
                <w:sz w:val="26"/>
                <w:szCs w:val="26"/>
                <w:rtl/>
                <w:lang w:eastAsia="ar" w:bidi="ar-MA"/>
              </w:rPr>
              <w:t>بالنسبة لنتاج التعلُّم أ1:</w:t>
            </w:r>
            <w:r w:rsidRPr="00EB230B">
              <w:rPr>
                <w:rFonts w:ascii="Sakkal Majalla" w:hAnsi="Sakkal Majalla" w:cs="Sakkal Majalla"/>
                <w:sz w:val="26"/>
                <w:szCs w:val="26"/>
                <w:rtl/>
                <w:lang w:eastAsia="ar" w:bidi="ar-MA"/>
              </w:rPr>
              <w:t xml:space="preserve">  </w:t>
            </w:r>
          </w:p>
          <w:p w14:paraId="53F8BE29" w14:textId="2F49E6F9" w:rsidR="00EF286C" w:rsidRPr="00EB230B" w:rsidRDefault="00BF1CA3"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b/>
                <w:bCs/>
                <w:sz w:val="26"/>
                <w:szCs w:val="26"/>
                <w:rtl/>
                <w:lang w:eastAsia="ar" w:bidi="ar-MA"/>
              </w:rPr>
              <w:t>موضوع المناقشة،</w:t>
            </w:r>
            <w:r w:rsidRPr="00EB230B">
              <w:rPr>
                <w:rFonts w:ascii="Sakkal Majalla" w:eastAsia="Open Sans" w:hAnsi="Sakkal Majalla" w:cs="Sakkal Majalla"/>
                <w:sz w:val="26"/>
                <w:szCs w:val="26"/>
                <w:rtl/>
                <w:lang w:eastAsia="ar" w:bidi="ar-MA"/>
              </w:rPr>
              <w:t xml:space="preserve"> اطلب من الطلبة مناقشة أنواع الشركات التي قد توظف فريق عمل لخدمات الإقامة. وبعد انتهائهم من وضع قائمة بها، اطلب منهم تجميع الشركات وتصنيفها في مجالات مختلفة ودراسة الأهداف الرئيسة لكل شركة. كصف دراسي، ناقشوا أوجه التشابه والاختلاف داخل المجالات المختلفة وفيما بينها. يمكن استخدام شرائح بوربوينت 5 و6 "عمليات الإقامة في مجال الضيافة" لتحديد قطاعات الضيافة التي لديها أقسام أو موظفون لعمليات الإقامة والجزء الموجود في كتاب الطالب.</w:t>
            </w:r>
          </w:p>
          <w:p w14:paraId="3A050F62" w14:textId="412EBA2B" w:rsidR="007019B5" w:rsidRPr="00EB230B" w:rsidRDefault="00274441"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sz w:val="26"/>
                <w:szCs w:val="26"/>
                <w:rtl/>
                <w:lang w:eastAsia="ar" w:bidi="ar-MA"/>
              </w:rPr>
              <w:t>مهمة البحث،</w:t>
            </w:r>
            <w:r w:rsidRPr="00EB230B">
              <w:rPr>
                <w:rFonts w:ascii="Sakkal Majalla" w:eastAsia="Open Sans" w:hAnsi="Sakkal Majalla" w:cs="Sakkal Majalla"/>
                <w:sz w:val="26"/>
                <w:szCs w:val="26"/>
                <w:rtl/>
                <w:lang w:eastAsia="ar" w:bidi="ar-MA"/>
              </w:rPr>
              <w:t xml:space="preserve"> يجب على الطلبة البحث في مجموعة مختارة من مواقع الويب للشركات، وتحديد أنواع مختلفة من مقدمي خدمات الإقامة والمرافق المتاحة للضيوف والأسعار المقررة. قدم للطلبة ورقة نشاط يمكنهم فيها تسجيل هذه المعلومات. ستساعد شريحة بوربوينت 7 "مرافق الضيوف" في تحديد المرافق في عمليات الإقامة. </w:t>
            </w:r>
          </w:p>
          <w:p w14:paraId="535BEF86" w14:textId="57B378A0" w:rsidR="00EF286C" w:rsidRPr="00EB230B" w:rsidRDefault="003247AA"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ستغطي شريحة بوربوينت 8 "الهيكل" الهيكل الأساسي في قسم عمليات الإقامة. يمكن البحث عن الهياكل والتنظيمات المختلفة لعمليات الإقامة ومقارنتها وتوضيح أوجه الاختلاف بينها.</w:t>
            </w:r>
          </w:p>
          <w:p w14:paraId="1BA58BC9" w14:textId="1B276D3E" w:rsidR="00EF286C" w:rsidRPr="00EB230B" w:rsidRDefault="00021169"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قسّم الطلبة إلى مجموعات صغيرة واعط لكل مجموعة مخطط تنظيمي لشركة لإدارة محددة لخدمات الإقامة. واطلب من كل مجموعة البحث عن الوظائف الشاغرة لمختلف الأدوار الوظيفية الموجودة في مخططها وإعداد عرض تقديمي مدته 10 دقائق يقدم نظرة عامة حول الغرض المُحدد لكل قسم. </w:t>
            </w:r>
          </w:p>
          <w:p w14:paraId="234AF6B0" w14:textId="4C34120B" w:rsidR="00EF286C" w:rsidRPr="00EB230B" w:rsidRDefault="00021169"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قدم إلى الطلبة سلسلة من الأوصاف الوظيفية لشركات الإقامة المختلفة. (تكفي نظرة عامة على المهمات المشمولة في الأدوار الوظيفية المختلفة لهذا النشاط) اشرح أن أحد أهداف خدمات الإقامة هو جعل العملاء يشعرون بأنهم أول من يستخدمون المرافق. واطلب من الطلبة تقديم شرحهم الخاص عن ما يعنيه ذلك، واختر من الأوصاف الوظيفية المهام </w:t>
            </w:r>
            <w:r w:rsidRPr="00EB230B">
              <w:rPr>
                <w:rFonts w:ascii="Sakkal Majalla" w:eastAsia="Open Sans" w:hAnsi="Sakkal Majalla" w:cs="Sakkal Majalla"/>
                <w:sz w:val="26"/>
                <w:szCs w:val="26"/>
                <w:rtl/>
                <w:lang w:eastAsia="ar" w:bidi="ar-MA"/>
              </w:rPr>
              <w:lastRenderedPageBreak/>
              <w:t>المختلفة التي تسهم في تحقيق الموظفين لهذا الهدف. تتناول شرائح بوربوينت من 9 إلى 12 دور عمليات الإقامة والأدوار والمسؤوليات التي تقع على عاتق أعضاء الفريق الذين يعملون في هذا القسم.</w:t>
            </w:r>
          </w:p>
          <w:p w14:paraId="10B7F053" w14:textId="446C0F16" w:rsidR="00EF286C" w:rsidRPr="00EB230B" w:rsidRDefault="0046412F"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استخدم الشرائح من 13 إلى 14 بعنوان "وثائق خدمة النظافة" في عرض بوربوينت وجزء الموضوع في كتاب الطالب لتقديم وثائق عمليات الإقامة الأساسية. يمكنك تقديم أمثلة على الوثائق للطلبة واطلب منهم تعبئتها باستخدام بيانات مُتخيّلة. وبعد ذلك، يمكنهم تبادل وثائقهم مع الطلبة الآخرين لمقارنة عملهم وتلقي التعليقات. </w:t>
            </w:r>
          </w:p>
          <w:p w14:paraId="0CF4A48E" w14:textId="03942F47" w:rsidR="00EF286C" w:rsidRPr="00EB230B" w:rsidRDefault="0046412F"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قدّم الطلبة تقريرًا بحالة الغرفة وقائمة بعمال الغرف (بما في ذلك ساعات عملهم)، ثم اطلب منهم تخصيص غرف للعمال. اعرض صورًا لأنواع مختلفة من الغرف في فُندق معروف، كما يمكنك توفير قائمة بالمهام الأسبوعية والشهرية ليرجع إليها الطلبة إذا لم يتمكنوا من تعبئة ساعات عمل عمال الغرف في تنظيف الغرف فقط. وبمجرد إنجازهم المهمة، يجب على الطلبة مقارنة الملاحظات ومناقشة عدد الغرف التي يتوقع من كل عامل تنظيفها في ساعات العمل المخصصة له. بعد ذلك، يمكن للطلبة جمع هذه المعلومات في تقرير مكتوب. ولتمديد النشاط، يمكنهم إضافة مبرر للخطة التي طرحوها وتضمين خطة من أجل حالات الطوارئ.</w:t>
            </w:r>
          </w:p>
          <w:p w14:paraId="4A16530C" w14:textId="63E8CCEA" w:rsidR="004005AD" w:rsidRPr="00EB230B" w:rsidRDefault="00717D96" w:rsidP="00EB230B">
            <w:pPr>
              <w:pBdr>
                <w:top w:val="nil"/>
                <w:left w:val="nil"/>
                <w:bottom w:val="nil"/>
                <w:right w:val="nil"/>
                <w:between w:val="nil"/>
              </w:pBdr>
              <w:bidi/>
              <w:spacing w:before="60" w:after="60" w:line="288" w:lineRule="auto"/>
              <w:ind w:leftChars="0" w:left="0" w:firstLineChars="0" w:firstLine="0"/>
              <w:rPr>
                <w:rFonts w:ascii="Sakkal Majalla" w:hAnsi="Sakkal Majalla" w:cs="Sakkal Majalla"/>
                <w:b/>
                <w:bCs/>
                <w:color w:val="000000"/>
                <w:sz w:val="26"/>
                <w:szCs w:val="26"/>
              </w:rPr>
            </w:pPr>
            <w:r w:rsidRPr="00EB230B">
              <w:rPr>
                <w:rFonts w:ascii="Sakkal Majalla" w:eastAsia="Open Sans" w:hAnsi="Sakkal Majalla" w:cs="Sakkal Majalla"/>
                <w:b/>
                <w:bCs/>
                <w:color w:val="000000"/>
                <w:sz w:val="26"/>
                <w:szCs w:val="26"/>
                <w:rtl/>
                <w:lang w:eastAsia="ar" w:bidi="ar-MA"/>
              </w:rPr>
              <w:t xml:space="preserve">بالنسبة لنتاج التعلُّم أ2: </w:t>
            </w:r>
          </w:p>
          <w:p w14:paraId="3BDFA6F6" w14:textId="2188BFA1" w:rsidR="00EF286C" w:rsidRPr="00EB230B" w:rsidRDefault="00021169"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sz w:val="26"/>
                <w:szCs w:val="26"/>
                <w:rtl/>
                <w:lang w:eastAsia="ar" w:bidi="ar-MA"/>
              </w:rPr>
              <w:t>يمكن للمتحدث الضيف (مشرف أو مدير في عمليات الإقامة) إلقاء محاضرة حول دور المشرف ومسؤولياته ومهاراته. وقبل الجلسة، اطلب من الطلبة كتابة بعض الأسئلة التي يودون معرفة إجاباتها، وركّز على الأسئلة / المحتوى حول الأدوار والمسئوليات والمهارات.</w:t>
            </w:r>
          </w:p>
          <w:p w14:paraId="7A3306EE" w14:textId="1F418102" w:rsidR="00EF286C" w:rsidRPr="00EB230B" w:rsidRDefault="00A16F0F"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b/>
                <w:bCs/>
                <w:color w:val="000000"/>
                <w:sz w:val="26"/>
                <w:szCs w:val="26"/>
                <w:rtl/>
                <w:lang w:eastAsia="ar" w:bidi="ar-MA"/>
              </w:rPr>
              <w:t xml:space="preserve">موضوع المناقشة: </w:t>
            </w:r>
            <w:r w:rsidR="00021169" w:rsidRPr="00EB230B">
              <w:rPr>
                <w:rFonts w:ascii="Sakkal Majalla" w:eastAsia="Open Sans" w:hAnsi="Sakkal Majalla" w:cs="Sakkal Majalla"/>
                <w:sz w:val="26"/>
                <w:szCs w:val="26"/>
                <w:rtl/>
                <w:lang w:eastAsia="ar" w:bidi="ar-MA"/>
              </w:rPr>
              <w:t>اجر مناقشة في الصف الدراسي لمراجعة المعلومات التي جُمعت من حديث الضيف ودراسة الأدوار والمسؤوليات الموجودة وكيفية اختلافها بين الشركات، وانتقل بالمناقشة إلى المهارات اللازمة لمطابقة هذه الأدوار والمسؤوليات، واطلب من الطلبة كتابة تقرير يصف أدوار ومسؤوليات كل دور وظيفي في خدمات الإقامة. يمكن استخدام شرائح بوربوينت من 15 إلى 18 لتوضيح مسؤوليات المشرف ومهاراته في عمليات الإقامة. كما يمكن استخدام جدول الأدوار والمسؤوليات لمشرفي عمليات الإقامة في كتاب الطالب كمرجع.</w:t>
            </w:r>
          </w:p>
          <w:p w14:paraId="2215A585" w14:textId="3684EA01" w:rsidR="00D92A95" w:rsidRPr="00EB230B" w:rsidRDefault="00021169"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اصطحب الطلبة في زيارة إلى شركة محلية ليتمكنوا من التعرف على الأدوار الوظيفية المختلفة والخدمات التي تقدمها عمليات الإقامة. ومن الممارسات الجيدة للطلبة تدوين ملاحظات لما رأوه.</w:t>
            </w:r>
          </w:p>
          <w:p w14:paraId="19E62CF0" w14:textId="4327B3D0" w:rsidR="00D92A95" w:rsidRPr="00EB230B" w:rsidRDefault="002E56F6"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sz w:val="26"/>
                <w:szCs w:val="26"/>
                <w:rtl/>
                <w:lang w:eastAsia="ar" w:bidi="ar-MA"/>
              </w:rPr>
              <w:t>مهمة البحث،</w:t>
            </w:r>
            <w:r w:rsidRPr="00EB230B">
              <w:rPr>
                <w:rFonts w:ascii="Sakkal Majalla" w:eastAsia="Open Sans" w:hAnsi="Sakkal Majalla" w:cs="Sakkal Majalla"/>
                <w:sz w:val="26"/>
                <w:szCs w:val="26"/>
                <w:rtl/>
                <w:lang w:eastAsia="ar" w:bidi="ar-MA"/>
              </w:rPr>
              <w:t xml:space="preserve"> بعد الزيارة، تعاون مع الطلبة في إنتاج مخطط تنظيمي للشركة المحلية التي زاروها، مع التركيز بشكل خاص على عمليات الإقامة. ثم اعرض على الطلبة نوعين مختلفين على الأقل من الشركات (المتباينة، إن أمكن) واطلب منهم بيان كيف يمكن أن تختلف الشركات ولماذا. </w:t>
            </w:r>
          </w:p>
          <w:p w14:paraId="265D3DCF" w14:textId="0BDF401E" w:rsidR="00425D59" w:rsidRPr="00EB230B" w:rsidRDefault="00B12D18" w:rsidP="00EB230B">
            <w:pPr>
              <w:pStyle w:val="ListParagraph"/>
              <w:numPr>
                <w:ilvl w:val="0"/>
                <w:numId w:val="1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أنشطة التقييم التكويني، صمم قائمة بالشركات التي توظف فريقًا لخدمات الإقامة في المنطقة. واحرص على تضمين نوعين من الشركات من كل نوع من أنواع الإقامة، وفقًا للأمثلة في محتوى الوحدة. ثم قسّم الطلبة إلى مجموعات صغيرة وخصص مؤسسة أو نوعًا لكل مجموعة. واطلب من كل مجموعة كتابة قائمة مرجعية للمخاطر المحتملة المتعلقة بالنظافة والسلامة والأمن والتي قد تندرج تحت اختصاص خدمات الإقامة في مؤسستهم. من الممكن تحسين هذا التمرين </w:t>
            </w:r>
            <w:r w:rsidRPr="00EB230B">
              <w:rPr>
                <w:rFonts w:ascii="Sakkal Majalla" w:eastAsia="Open Sans" w:hAnsi="Sakkal Majalla" w:cs="Sakkal Majalla"/>
                <w:color w:val="000000"/>
                <w:sz w:val="26"/>
                <w:szCs w:val="26"/>
                <w:rtl/>
                <w:lang w:eastAsia="ar" w:bidi="ar-MA"/>
              </w:rPr>
              <w:lastRenderedPageBreak/>
              <w:t xml:space="preserve">إذا مكّنت الطلبة من الاتصال بمدير أو مشرف من المنطقة ذات الصلة حتى يتمكنوا من البحث والتجريب في كيفية إدارة هذه المخاطر. </w:t>
            </w:r>
          </w:p>
          <w:p w14:paraId="06F0C36E" w14:textId="08053B02" w:rsidR="005E3542" w:rsidRPr="00EB230B" w:rsidRDefault="005E3542" w:rsidP="00EB230B">
            <w:pPr>
              <w:pStyle w:val="ListParagraph"/>
              <w:numPr>
                <w:ilvl w:val="0"/>
                <w:numId w:val="18"/>
              </w:numPr>
              <w:pBdr>
                <w:top w:val="nil"/>
                <w:left w:val="nil"/>
                <w:bottom w:val="nil"/>
                <w:right w:val="nil"/>
                <w:between w:val="nil"/>
              </w:pBdr>
              <w:bidi/>
              <w:spacing w:before="60" w:after="60" w:line="312" w:lineRule="auto"/>
              <w:ind w:leftChars="0" w:left="357" w:firstLineChars="0" w:hanging="357"/>
              <w:rPr>
                <w:rFonts w:ascii="Sakkal Majalla" w:hAnsi="Sakkal Majalla" w:cs="Sakkal Majalla"/>
                <w:b/>
                <w:bCs/>
                <w:color w:val="000000"/>
                <w:sz w:val="26"/>
                <w:szCs w:val="26"/>
              </w:rPr>
            </w:pPr>
            <w:r w:rsidRPr="00EB230B">
              <w:rPr>
                <w:rFonts w:ascii="Sakkal Majalla" w:eastAsia="Open Sans" w:hAnsi="Sakkal Majalla" w:cs="Sakkal Majalla"/>
                <w:b/>
                <w:bCs/>
                <w:sz w:val="26"/>
                <w:szCs w:val="26"/>
                <w:rtl/>
                <w:lang w:eastAsia="ar" w:bidi="ar-MA"/>
              </w:rPr>
              <w:t>دراسة حالة،</w:t>
            </w:r>
            <w:r w:rsidRPr="00EB230B">
              <w:rPr>
                <w:rFonts w:ascii="Sakkal Majalla" w:eastAsia="Open Sans" w:hAnsi="Sakkal Majalla" w:cs="Sakkal Majalla"/>
                <w:sz w:val="26"/>
                <w:szCs w:val="26"/>
                <w:rtl/>
                <w:lang w:eastAsia="ar" w:bidi="ar-MA"/>
              </w:rPr>
              <w:t xml:space="preserve"> يوجد في كتاب الطالب دراسة حالة عن </w:t>
            </w:r>
            <w:r w:rsidR="00EB230B">
              <w:rPr>
                <w:rFonts w:ascii="Sakkal Majalla" w:eastAsia="Open Sans" w:hAnsi="Sakkal Majalla" w:cs="Sakkal Majalla"/>
                <w:sz w:val="26"/>
                <w:szCs w:val="26"/>
                <w:lang w:eastAsia="ar" w:bidi="ar-MA"/>
              </w:rPr>
              <w:t>"</w:t>
            </w:r>
            <w:r w:rsidRPr="00EB230B">
              <w:rPr>
                <w:rFonts w:ascii="Sakkal Majalla" w:eastAsia="Open Sans" w:hAnsi="Sakkal Majalla" w:cs="Sakkal Majalla"/>
                <w:sz w:val="26"/>
                <w:szCs w:val="26"/>
                <w:rtl/>
                <w:lang w:eastAsia="ar" w:bidi="ar-MA"/>
              </w:rPr>
              <w:t>ميرا</w:t>
            </w:r>
            <w:r w:rsidR="00EB230B">
              <w:rPr>
                <w:rFonts w:ascii="Sakkal Majalla" w:eastAsia="Open Sans" w:hAnsi="Sakkal Majalla" w:cs="Sakkal Majalla"/>
                <w:sz w:val="26"/>
                <w:szCs w:val="26"/>
                <w:lang w:eastAsia="ar" w:bidi="ar-MA"/>
              </w:rPr>
              <w:t>"</w:t>
            </w:r>
            <w:r w:rsidRPr="00EB230B">
              <w:rPr>
                <w:rFonts w:ascii="Sakkal Majalla" w:eastAsia="Open Sans" w:hAnsi="Sakkal Majalla" w:cs="Sakkal Majalla"/>
                <w:sz w:val="26"/>
                <w:szCs w:val="26"/>
                <w:rtl/>
                <w:lang w:eastAsia="ar" w:bidi="ar-MA"/>
              </w:rPr>
              <w:t>، مشرفة الإقامة في القسم أ، حيث تغطي هذه الدراسة سيناريو مشكلة تحتاج إلى حل وتمكّن الطلاب من اختبار تعلمهم.</w:t>
            </w:r>
          </w:p>
          <w:p w14:paraId="627863E5" w14:textId="5F1A1669" w:rsidR="003E446C" w:rsidRPr="00EB230B" w:rsidRDefault="00E821F1" w:rsidP="00EB230B">
            <w:pPr>
              <w:pStyle w:val="ListParagraph"/>
              <w:numPr>
                <w:ilvl w:val="0"/>
                <w:numId w:val="18"/>
              </w:numPr>
              <w:pBdr>
                <w:top w:val="nil"/>
                <w:left w:val="nil"/>
                <w:bottom w:val="nil"/>
                <w:right w:val="nil"/>
                <w:between w:val="nil"/>
              </w:pBdr>
              <w:bidi/>
              <w:spacing w:before="60" w:after="60" w:line="312" w:lineRule="auto"/>
              <w:ind w:leftChars="0" w:left="357" w:firstLineChars="0" w:hanging="357"/>
              <w:rPr>
                <w:rFonts w:ascii="Sakkal Majalla" w:hAnsi="Sakkal Majalla" w:cs="Sakkal Majalla"/>
                <w:color w:val="000000"/>
                <w:sz w:val="26"/>
                <w:szCs w:val="26"/>
              </w:rPr>
            </w:pPr>
            <w:r w:rsidRPr="00EB230B">
              <w:rPr>
                <w:rFonts w:ascii="Sakkal Majalla" w:eastAsia="Open Sans" w:hAnsi="Sakkal Majalla" w:cs="Sakkal Majalla"/>
                <w:b/>
                <w:bCs/>
                <w:sz w:val="26"/>
                <w:szCs w:val="26"/>
                <w:rtl/>
                <w:lang w:eastAsia="ar" w:bidi="ar-MA"/>
              </w:rPr>
              <w:t xml:space="preserve">التحضير للتقييم الشامل: </w:t>
            </w:r>
            <w:r w:rsidRPr="00EB230B">
              <w:rPr>
                <w:rFonts w:ascii="Sakkal Majalla" w:eastAsia="Open Sans" w:hAnsi="Sakkal Majalla" w:cs="Sakkal Majalla"/>
                <w:sz w:val="26"/>
                <w:szCs w:val="26"/>
                <w:rtl/>
                <w:lang w:eastAsia="ar" w:bidi="ar-MA"/>
              </w:rPr>
              <w:t xml:space="preserve">تحقق من التعلّم لتحقيق نتاج التعلُّم هذا، مع مراجعة المواضيع في جلسة التحضير للمهمة ويمكن استخدام </w:t>
            </w:r>
            <w:r w:rsidR="00EB230B">
              <w:rPr>
                <w:rFonts w:ascii="Sakkal Majalla" w:eastAsia="Open Sans" w:hAnsi="Sakkal Majalla" w:cs="Sakkal Majalla"/>
                <w:sz w:val="26"/>
                <w:szCs w:val="26"/>
                <w:lang w:eastAsia="ar" w:bidi="ar-MA"/>
              </w:rPr>
              <w:t>"</w:t>
            </w:r>
            <w:r w:rsidRPr="00EB230B">
              <w:rPr>
                <w:rFonts w:ascii="Sakkal Majalla" w:eastAsia="Open Sans" w:hAnsi="Sakkal Majalla" w:cs="Sakkal Majalla"/>
                <w:sz w:val="26"/>
                <w:szCs w:val="26"/>
                <w:rtl/>
                <w:lang w:eastAsia="ar" w:bidi="ar-MA"/>
              </w:rPr>
              <w:t>التمرين التقييمي 16.1</w:t>
            </w:r>
            <w:r w:rsidR="00EB230B">
              <w:rPr>
                <w:rFonts w:ascii="Sakkal Majalla" w:eastAsia="Open Sans" w:hAnsi="Sakkal Majalla" w:cs="Sakkal Majalla"/>
                <w:sz w:val="26"/>
                <w:szCs w:val="26"/>
                <w:lang w:eastAsia="ar" w:bidi="ar-MA"/>
              </w:rPr>
              <w:t>"</w:t>
            </w:r>
            <w:r w:rsidRPr="00EB230B">
              <w:rPr>
                <w:rFonts w:ascii="Sakkal Majalla" w:eastAsia="Open Sans" w:hAnsi="Sakkal Majalla" w:cs="Sakkal Majalla"/>
                <w:sz w:val="26"/>
                <w:szCs w:val="26"/>
                <w:rtl/>
                <w:lang w:eastAsia="ar" w:bidi="ar-MA"/>
              </w:rPr>
              <w:t xml:space="preserve"> في نهاية الجزء في كتاب الطالب المقرر.</w:t>
            </w:r>
          </w:p>
          <w:p w14:paraId="02CF3B6A" w14:textId="5FEE8ADE" w:rsidR="00A0768C" w:rsidRPr="00EB230B" w:rsidRDefault="00A0768C" w:rsidP="00EB230B">
            <w:pPr>
              <w:pStyle w:val="Default"/>
              <w:numPr>
                <w:ilvl w:val="0"/>
                <w:numId w:val="18"/>
              </w:numPr>
              <w:bidi/>
              <w:spacing w:line="312" w:lineRule="auto"/>
              <w:ind w:leftChars="0" w:left="357" w:firstLineChars="0" w:hanging="357"/>
              <w:rPr>
                <w:rFonts w:ascii="Sakkal Majalla" w:hAnsi="Sakkal Majalla" w:cs="Sakkal Majalla"/>
                <w:b/>
                <w:bCs/>
                <w:sz w:val="26"/>
                <w:szCs w:val="26"/>
              </w:rPr>
            </w:pPr>
            <w:r w:rsidRPr="00EB230B">
              <w:rPr>
                <w:rFonts w:ascii="Sakkal Majalla" w:hAnsi="Sakkal Majalla" w:cs="Sakkal Majalla"/>
                <w:sz w:val="26"/>
                <w:szCs w:val="26"/>
                <w:rtl/>
                <w:lang w:eastAsia="ar" w:bidi="ar-MA"/>
              </w:rPr>
              <w:t>التأكد من استعداد الطلبة للتقييم قبل تقديم موجز المهمة.</w:t>
            </w:r>
          </w:p>
        </w:tc>
      </w:tr>
      <w:tr w:rsidR="004E1D73" w:rsidRPr="00EB230B" w14:paraId="7B45FCB5" w14:textId="77777777" w:rsidTr="004760F6">
        <w:tc>
          <w:tcPr>
            <w:tcW w:w="9072" w:type="dxa"/>
            <w:shd w:val="clear" w:color="auto" w:fill="DAEEF3" w:themeFill="accent5" w:themeFillTint="33"/>
          </w:tcPr>
          <w:p w14:paraId="67FD4B7E" w14:textId="284C94B0" w:rsidR="004E1D73" w:rsidRPr="00EB230B" w:rsidRDefault="009C2EF8" w:rsidP="00EB230B">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lastRenderedPageBreak/>
              <w:t xml:space="preserve">نتاج التعلُّم ب: القدرة على تنظيف الأماكن العامة باستخدام مواد التنظيف والمعدات والموارد والوسائل المناسبة </w:t>
            </w:r>
          </w:p>
        </w:tc>
      </w:tr>
      <w:tr w:rsidR="004E1D73" w:rsidRPr="00EB230B" w14:paraId="43A2F699" w14:textId="77777777" w:rsidTr="004760F6">
        <w:tc>
          <w:tcPr>
            <w:tcW w:w="9072" w:type="dxa"/>
            <w:tcBorders>
              <w:bottom w:val="single" w:sz="4" w:space="0" w:color="000000"/>
            </w:tcBorders>
          </w:tcPr>
          <w:p w14:paraId="3F228926" w14:textId="1FB4C5CA" w:rsidR="0030289B" w:rsidRPr="00EB230B" w:rsidRDefault="0030289B" w:rsidP="00EB230B">
            <w:pPr>
              <w:pStyle w:val="Default"/>
              <w:bidi/>
              <w:spacing w:line="312" w:lineRule="auto"/>
              <w:ind w:leftChars="0" w:left="0" w:firstLineChars="0" w:firstLine="0"/>
              <w:rPr>
                <w:rFonts w:ascii="Sakkal Majalla" w:hAnsi="Sakkal Majalla" w:cs="Sakkal Majalla"/>
                <w:sz w:val="26"/>
                <w:szCs w:val="26"/>
              </w:rPr>
            </w:pPr>
            <w:r w:rsidRPr="00EB230B">
              <w:rPr>
                <w:rFonts w:ascii="Sakkal Majalla" w:hAnsi="Sakkal Majalla" w:cs="Sakkal Majalla"/>
                <w:b/>
                <w:bCs/>
                <w:sz w:val="26"/>
                <w:szCs w:val="26"/>
                <w:rtl/>
                <w:lang w:eastAsia="ar" w:bidi="ar-MA"/>
              </w:rPr>
              <w:t xml:space="preserve">نتاج التعلُّم ب، </w:t>
            </w:r>
            <w:r w:rsidRPr="00EB230B">
              <w:rPr>
                <w:rFonts w:ascii="Sakkal Majalla" w:hAnsi="Sakkal Majalla" w:cs="Sakkal Majalla"/>
                <w:sz w:val="26"/>
                <w:szCs w:val="26"/>
                <w:rtl/>
                <w:lang w:eastAsia="ar" w:bidi="ar-MA"/>
              </w:rPr>
              <w:t>يعرّف</w:t>
            </w:r>
            <w:r w:rsidRPr="00EB230B">
              <w:rPr>
                <w:rFonts w:ascii="Sakkal Majalla" w:hAnsi="Sakkal Majalla" w:cs="Sakkal Majalla"/>
                <w:b/>
                <w:bCs/>
                <w:sz w:val="26"/>
                <w:szCs w:val="26"/>
                <w:rtl/>
                <w:lang w:eastAsia="ar" w:bidi="ar-MA"/>
              </w:rPr>
              <w:t xml:space="preserve"> </w:t>
            </w:r>
            <w:r w:rsidRPr="00EB230B">
              <w:rPr>
                <w:rFonts w:ascii="Sakkal Majalla" w:hAnsi="Sakkal Majalla" w:cs="Sakkal Majalla"/>
                <w:sz w:val="26"/>
                <w:szCs w:val="26"/>
                <w:rtl/>
                <w:lang w:eastAsia="ar" w:bidi="ar-MA"/>
              </w:rPr>
              <w:t>الطلبة كيفية تنظيف الأماكن العامة والإجراءات والمعدات والمواد المستخدمة. ويدور الجزء الأخير من نتاج التعلُّم حول النظر في تخزين الإمدادات في عمليات الإقامة. ويمكن استخدام شريحة بوربوينت رقم 19 للتعريف بنتاج التعلُّم ب.</w:t>
            </w:r>
          </w:p>
          <w:p w14:paraId="3DD44D49" w14:textId="5C48CA87" w:rsidR="00A0768C" w:rsidRPr="00EB230B" w:rsidRDefault="0097569F" w:rsidP="00EB230B">
            <w:pPr>
              <w:pBdr>
                <w:top w:val="nil"/>
                <w:left w:val="nil"/>
                <w:bottom w:val="nil"/>
                <w:right w:val="nil"/>
                <w:between w:val="nil"/>
              </w:pBdr>
              <w:bidi/>
              <w:spacing w:before="60" w:after="60" w:line="312" w:lineRule="auto"/>
              <w:ind w:leftChars="0" w:left="0" w:firstLineChars="0" w:hanging="2"/>
              <w:rPr>
                <w:rFonts w:ascii="Sakkal Majalla" w:hAnsi="Sakkal Majalla" w:cs="Sakkal Majalla"/>
                <w:b/>
                <w:bCs/>
                <w:color w:val="000000"/>
                <w:sz w:val="26"/>
                <w:szCs w:val="26"/>
              </w:rPr>
            </w:pPr>
            <w:r w:rsidRPr="00EB230B">
              <w:rPr>
                <w:rFonts w:ascii="Sakkal Majalla" w:eastAsia="Open Sans" w:hAnsi="Sakkal Majalla" w:cs="Sakkal Majalla"/>
                <w:b/>
                <w:bCs/>
                <w:color w:val="000000"/>
                <w:sz w:val="26"/>
                <w:szCs w:val="26"/>
                <w:rtl/>
                <w:lang w:eastAsia="ar" w:bidi="ar-MA"/>
              </w:rPr>
              <w:t>بالنسبة لنتاج التعلُّم ب1:</w:t>
            </w:r>
          </w:p>
          <w:p w14:paraId="728061BB" w14:textId="77777777" w:rsidR="00A0768C" w:rsidRPr="00EB230B" w:rsidRDefault="00FC424C" w:rsidP="00EB230B">
            <w:pPr>
              <w:pStyle w:val="ListParagraph"/>
              <w:numPr>
                <w:ilvl w:val="0"/>
                <w:numId w:val="29"/>
              </w:numPr>
              <w:pBdr>
                <w:top w:val="nil"/>
                <w:left w:val="nil"/>
                <w:bottom w:val="nil"/>
                <w:right w:val="nil"/>
                <w:between w:val="nil"/>
              </w:pBdr>
              <w:bidi/>
              <w:spacing w:before="60" w:after="60" w:line="312"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sz w:val="26"/>
                <w:szCs w:val="26"/>
                <w:rtl/>
                <w:lang w:eastAsia="ar" w:bidi="ar-MA"/>
              </w:rPr>
              <w:t xml:space="preserve">اطلب من الطلبة تقديم تعريفهم الخاص للمعيار وكتابة معيارًا لمنطقة عامة، مثل بهو الفندق، واطلب منهم مراجعة عمل بعضهم بعضًا. وناقش أي صعوبات واجهها الطلبة عند تنفيذ هذا التمرين في الصف، ويمكنك عرض أمثلة للمعايير من المجال ليقارنها الطلبة بأعمالهم الخاصة، ومن المستحسن أن تُستقى هذه الأمثلة من الخبرة العملية أو من خلال زيارة إلى إحدى شركات الضيافة. </w:t>
            </w:r>
          </w:p>
          <w:p w14:paraId="7F893460" w14:textId="71316B8C" w:rsidR="00E23B6F" w:rsidRPr="00EB230B" w:rsidRDefault="00EE3E69" w:rsidP="00EB230B">
            <w:pPr>
              <w:pStyle w:val="ListParagraph"/>
              <w:numPr>
                <w:ilvl w:val="0"/>
                <w:numId w:val="29"/>
              </w:numPr>
              <w:pBdr>
                <w:top w:val="nil"/>
                <w:left w:val="nil"/>
                <w:bottom w:val="nil"/>
                <w:right w:val="nil"/>
                <w:between w:val="nil"/>
              </w:pBdr>
              <w:bidi/>
              <w:spacing w:before="60" w:after="60" w:line="312"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sz w:val="26"/>
                <w:szCs w:val="26"/>
                <w:rtl/>
                <w:lang w:eastAsia="ar" w:bidi="ar-MA"/>
              </w:rPr>
              <w:t>باستخدام شرائح عرض بوربوينت من 20 إلى 23، يمكنك تغطية بعض إجراءات التشغيل القياسية الشائعة للتنظيف في الأماكن العامة، ويحتوي كتاب الطالب على جزء حول إجراءات التشغيل القياسية التي يمكن استخدامها لتعزيز التعلُّم.</w:t>
            </w:r>
          </w:p>
          <w:p w14:paraId="3269EE30" w14:textId="4A958C57" w:rsidR="00E23B6F" w:rsidRPr="00EB230B" w:rsidRDefault="0097569F" w:rsidP="00EB230B">
            <w:pPr>
              <w:pStyle w:val="ListParagraph"/>
              <w:numPr>
                <w:ilvl w:val="0"/>
                <w:numId w:val="29"/>
              </w:numPr>
              <w:pBdr>
                <w:top w:val="nil"/>
                <w:left w:val="nil"/>
                <w:bottom w:val="nil"/>
                <w:right w:val="nil"/>
                <w:between w:val="nil"/>
              </w:pBdr>
              <w:bidi/>
              <w:spacing w:before="60" w:after="60" w:line="312" w:lineRule="auto"/>
              <w:ind w:leftChars="0" w:firstLineChars="0"/>
              <w:rPr>
                <w:rFonts w:ascii="Sakkal Majalla" w:hAnsi="Sakkal Majalla" w:cs="Sakkal Majalla"/>
                <w:sz w:val="26"/>
                <w:szCs w:val="26"/>
              </w:rPr>
            </w:pPr>
            <w:r w:rsidRPr="00EB230B">
              <w:rPr>
                <w:rFonts w:ascii="Sakkal Majalla" w:eastAsia="Open Sans" w:hAnsi="Sakkal Majalla" w:cs="Sakkal Majalla"/>
                <w:b/>
                <w:bCs/>
                <w:color w:val="000000"/>
                <w:sz w:val="26"/>
                <w:szCs w:val="26"/>
                <w:rtl/>
                <w:lang w:eastAsia="ar" w:bidi="ar-MA"/>
              </w:rPr>
              <w:t xml:space="preserve">موضوع المناقشة: </w:t>
            </w:r>
            <w:r w:rsidR="00FC424C" w:rsidRPr="00EB230B">
              <w:rPr>
                <w:rFonts w:ascii="Sakkal Majalla" w:eastAsia="Open Sans" w:hAnsi="Sakkal Majalla" w:cs="Sakkal Majalla"/>
                <w:sz w:val="26"/>
                <w:szCs w:val="26"/>
                <w:rtl/>
                <w:lang w:eastAsia="ar" w:bidi="ar-MA"/>
              </w:rPr>
              <w:t xml:space="preserve">أهمية وغرض وضع معايير الأداء. اطلب من الطلبة فحص منطقة ما في المركز من دون اللجوء إلى قائمة مرجعية. وبعد فحص المنطقة، اطلب منهم مقارنة نتائجهم. </w:t>
            </w:r>
          </w:p>
          <w:p w14:paraId="7FDDFAA3" w14:textId="3FEAC2D7" w:rsidR="003F2DBC" w:rsidRPr="00EB230B" w:rsidRDefault="00FC424C" w:rsidP="00EB230B">
            <w:pPr>
              <w:pStyle w:val="ListParagraph"/>
              <w:numPr>
                <w:ilvl w:val="0"/>
                <w:numId w:val="29"/>
              </w:numPr>
              <w:pBdr>
                <w:top w:val="nil"/>
                <w:left w:val="nil"/>
                <w:bottom w:val="nil"/>
                <w:right w:val="nil"/>
                <w:between w:val="nil"/>
              </w:pBdr>
              <w:bidi/>
              <w:spacing w:before="60" w:after="60" w:line="312"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بناءً على النشاط أعلاه، قسّم الطلبة إلى مجموعات صغيرة واطلب منهم تصميم قائمة مرجعية للتحقق من نظافة منطقة عامة معينة في مركزك. اجمع الأفكار لإنتاج قائمة مرجعية رئيسة واحدة، ثم اطلب من الطلبة إعادة فحص المنطقة مرة أخرى، ولكن هذه المرة باستخدام القائمة المرجعية. قدّم وصفًا لأنواع مختلفة من مواد التنظيف واستخداماتها، واطلب من الطلبة تحديد المخاطر الصحية والسلامة المحتملة لكل عنصر، واطلب منهم تصميم بطاقة "كيفية الاستخدام الآمن" لنوع واحد من مواد التنظيف. </w:t>
            </w:r>
          </w:p>
          <w:p w14:paraId="108711B7" w14:textId="2C417DC9" w:rsidR="003F2DBC" w:rsidRPr="00EB230B" w:rsidRDefault="0097569F" w:rsidP="00EB230B">
            <w:pPr>
              <w:keepNext/>
              <w:keepLines/>
              <w:pBdr>
                <w:top w:val="nil"/>
                <w:left w:val="nil"/>
                <w:bottom w:val="nil"/>
                <w:right w:val="nil"/>
                <w:between w:val="nil"/>
              </w:pBdr>
              <w:bidi/>
              <w:spacing w:before="60" w:after="60" w:line="288" w:lineRule="auto"/>
              <w:ind w:leftChars="0" w:left="0" w:firstLineChars="0" w:firstLine="0"/>
              <w:rPr>
                <w:rFonts w:ascii="Sakkal Majalla" w:hAnsi="Sakkal Majalla" w:cs="Sakkal Majalla"/>
                <w:b/>
                <w:bCs/>
                <w:color w:val="000000"/>
                <w:sz w:val="26"/>
                <w:szCs w:val="26"/>
              </w:rPr>
            </w:pPr>
            <w:r w:rsidRPr="00EB230B">
              <w:rPr>
                <w:rFonts w:ascii="Sakkal Majalla" w:eastAsia="Open Sans" w:hAnsi="Sakkal Majalla" w:cs="Sakkal Majalla"/>
                <w:b/>
                <w:bCs/>
                <w:color w:val="000000"/>
                <w:sz w:val="26"/>
                <w:szCs w:val="26"/>
                <w:rtl/>
                <w:lang w:eastAsia="ar" w:bidi="ar-MA"/>
              </w:rPr>
              <w:lastRenderedPageBreak/>
              <w:t xml:space="preserve">بالنسبة لنتاج التعلُّم ب2: </w:t>
            </w:r>
          </w:p>
          <w:p w14:paraId="58D791D8" w14:textId="003E13A0" w:rsidR="00511E3E" w:rsidRPr="00EB230B" w:rsidRDefault="00FC424C" w:rsidP="00EB230B">
            <w:pPr>
              <w:pStyle w:val="ListParagraph"/>
              <w:keepNext/>
              <w:keepLines/>
              <w:numPr>
                <w:ilvl w:val="0"/>
                <w:numId w:val="30"/>
              </w:numPr>
              <w:pBdr>
                <w:top w:val="nil"/>
                <w:left w:val="nil"/>
                <w:bottom w:val="nil"/>
                <w:right w:val="nil"/>
                <w:between w:val="nil"/>
              </w:pBdr>
              <w:bidi/>
              <w:spacing w:before="60" w:after="60" w:line="264" w:lineRule="auto"/>
              <w:ind w:leftChars="0" w:left="357" w:firstLineChars="0" w:hanging="357"/>
              <w:rPr>
                <w:rFonts w:ascii="Sakkal Majalla" w:hAnsi="Sakkal Majalla" w:cs="Sakkal Majalla"/>
                <w:color w:val="000000"/>
                <w:sz w:val="26"/>
                <w:szCs w:val="26"/>
              </w:rPr>
            </w:pPr>
            <w:r w:rsidRPr="00EB230B">
              <w:rPr>
                <w:rFonts w:ascii="Sakkal Majalla" w:eastAsia="Open Sans" w:hAnsi="Sakkal Majalla" w:cs="Sakkal Majalla"/>
                <w:sz w:val="26"/>
                <w:szCs w:val="26"/>
                <w:rtl/>
                <w:lang w:eastAsia="ar" w:bidi="ar-MA"/>
              </w:rPr>
              <w:t>وضّح استخدام عنصر واحد من مواد التنظيف، واطلب من الطلبة اختيار قطعة من المعدات الخاصة بهم وكتابة بطاقة عمل لاستخدامها ثم توضيح استخدامها إلى بقية المجموعة. تأكّد من أن الطلبة يُراعون الاستخدام والتخزين الآمنَيْن لمواد التنظيف. تغطي شريحة بوربوينت 24 تخزين الإمدادات المستخدمة في عمليات الإقامة ويغطي كتاب الطالب هذا الموضوع بمزيد من التفصيل.</w:t>
            </w:r>
          </w:p>
          <w:p w14:paraId="664AF098" w14:textId="2698EC07" w:rsidR="00446153" w:rsidRPr="00EB230B" w:rsidRDefault="002E56F6" w:rsidP="00EB230B">
            <w:pPr>
              <w:pStyle w:val="ListParagraph"/>
              <w:numPr>
                <w:ilvl w:val="0"/>
                <w:numId w:val="30"/>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sz w:val="26"/>
                <w:szCs w:val="26"/>
                <w:rtl/>
                <w:lang w:eastAsia="ar" w:bidi="ar-MA"/>
              </w:rPr>
              <w:t>مهمة بحث،</w:t>
            </w:r>
            <w:r w:rsidRPr="00EB230B">
              <w:rPr>
                <w:rFonts w:ascii="Sakkal Majalla" w:eastAsia="Open Sans" w:hAnsi="Sakkal Majalla" w:cs="Sakkal Majalla"/>
                <w:sz w:val="26"/>
                <w:szCs w:val="26"/>
                <w:rtl/>
                <w:lang w:eastAsia="ar" w:bidi="ar-MA"/>
              </w:rPr>
              <w:t xml:space="preserve"> قسّم الطلبة إلى مجموعات صغيرة واطلب منهم سرد جميع المواد والأدوات والمعدات التي قد يحتاجون إليها، واسألهم عن المكان الذي يعتقدون أنه يجب تخزين كل عنصر فيه لضمان سير العمل بشكل جيد. وحثّهم على مشاركة أفكارهم وتسليط الضوء على أهمية وجود مخزون ونظام تخزين نظيف ومنظم بشكل جيد للمساعدة في تعزيز الكفاءة، اطلب من الطلبة استخدام هذه المعلومات لكتابة تقرير قصير يجمع نتائج بحثهم. </w:t>
            </w:r>
          </w:p>
          <w:p w14:paraId="4EE34949" w14:textId="4F37FC8E" w:rsidR="00446153" w:rsidRPr="00EB230B" w:rsidRDefault="00FC424C" w:rsidP="00EB230B">
            <w:pPr>
              <w:pStyle w:val="ListParagraph"/>
              <w:numPr>
                <w:ilvl w:val="0"/>
                <w:numId w:val="30"/>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قسّم الصف إلى مجموعات صغيرة، وفي كل مجموعة، كلّف أحد الطلبة بأحد الأدوار الوظيفية والطالب الآخر بدور الضيف، واطلب من كل مجموعة صغيرة تمثيل تفاعلات الضيوف/الموظفين المختلفة، على سبيل المثال، العملاء الذين يسألون عن الاتجاهات أو يطلبون معلومات عن الشركة. شجع الطلبة على تبادل المجموعات والأدوار وتقديم تعليقات بناءة لبعضهم بعضًا بهدف المساعدة في التقييم. </w:t>
            </w:r>
          </w:p>
          <w:p w14:paraId="3F9AB32D" w14:textId="38473190" w:rsidR="00446153" w:rsidRPr="00EB230B" w:rsidRDefault="00797B0E" w:rsidP="00EB230B">
            <w:pPr>
              <w:pStyle w:val="ListParagraph"/>
              <w:numPr>
                <w:ilvl w:val="0"/>
                <w:numId w:val="30"/>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color w:val="000000"/>
                <w:sz w:val="26"/>
                <w:szCs w:val="26"/>
                <w:rtl/>
                <w:lang w:eastAsia="ar" w:bidi="ar-MA"/>
              </w:rPr>
              <w:t xml:space="preserve">أنشطة التقييم التكويني، صمم منطقة "خدمات الإقامة" واطلب من الطلبة التناوب على لعب دور الموظف أو المشرف،  ثم اطلب من المشرفين أن يقيموا بشكل غير رسمي مستوى الاحتراف الذي أظهره الموظفون أو يقدموا ملاحظات حوله. </w:t>
            </w:r>
          </w:p>
          <w:p w14:paraId="0BDC7B61" w14:textId="43092A08" w:rsidR="00446153" w:rsidRPr="00EB230B" w:rsidRDefault="00C71FF2" w:rsidP="00EB230B">
            <w:pPr>
              <w:pStyle w:val="ListParagraph"/>
              <w:numPr>
                <w:ilvl w:val="0"/>
                <w:numId w:val="30"/>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يقدّم النشاط السابق فرصًا لمراجعة المهارات والإجراءات، ولتوسيع نطاق هذا النشاط، اتفقوا - كصف دراسي - على مجموعة من المعايير التي يمكن قياس أداء "الموظفين" بناءً عليها. صمم ورقة تقييم بناءً على مجموعة المعايير هذه حتى يتمكن المشرفون من تقييم الموظفين بشكل رسمي أكثر. وبعد ذلك، يمكنهم كتابة تقرير عن أداء الموظفين. كمهمة إضافية، يمكن للطلبة تقييم أدائهم على أساس هذا التقرير. </w:t>
            </w:r>
          </w:p>
          <w:p w14:paraId="688777FE" w14:textId="58E85F7A" w:rsidR="00446153" w:rsidRPr="00EB230B" w:rsidRDefault="00CC026F" w:rsidP="00EB230B">
            <w:pPr>
              <w:pStyle w:val="ListParagraph"/>
              <w:numPr>
                <w:ilvl w:val="0"/>
                <w:numId w:val="30"/>
              </w:numPr>
              <w:pBdr>
                <w:top w:val="nil"/>
                <w:left w:val="nil"/>
                <w:bottom w:val="nil"/>
                <w:right w:val="nil"/>
                <w:between w:val="nil"/>
              </w:pBdr>
              <w:bidi/>
              <w:spacing w:before="60" w:after="60" w:line="288" w:lineRule="auto"/>
              <w:ind w:leftChars="0" w:firstLineChars="0"/>
              <w:rPr>
                <w:rFonts w:ascii="Sakkal Majalla" w:hAnsi="Sakkal Majalla" w:cs="Sakkal Majalla"/>
                <w:b/>
                <w:bCs/>
                <w:sz w:val="26"/>
                <w:szCs w:val="26"/>
              </w:rPr>
            </w:pPr>
            <w:r w:rsidRPr="00EB230B">
              <w:rPr>
                <w:rFonts w:ascii="Sakkal Majalla" w:eastAsia="Open Sans" w:hAnsi="Sakkal Majalla" w:cs="Sakkal Majalla"/>
                <w:b/>
                <w:bCs/>
                <w:sz w:val="26"/>
                <w:szCs w:val="26"/>
                <w:rtl/>
                <w:lang w:eastAsia="ar" w:bidi="ar-MA"/>
              </w:rPr>
              <w:t xml:space="preserve">التحضير للتقييم الشامل: </w:t>
            </w:r>
            <w:r w:rsidRPr="00EB230B">
              <w:rPr>
                <w:rFonts w:ascii="Sakkal Majalla" w:eastAsia="Open Sans" w:hAnsi="Sakkal Majalla" w:cs="Sakkal Majalla"/>
                <w:sz w:val="26"/>
                <w:szCs w:val="26"/>
                <w:rtl/>
                <w:lang w:eastAsia="ar" w:bidi="ar-MA"/>
              </w:rPr>
              <w:t>تحقق من التعلّم لتحقيق نتاج التعلُّم هذا، مع مراجعة المواضيع في جلسة التحضير للمهمة ويمكن استخدام «التمرين التقييمي 16.2» في نهاية الجزء في كتاب الطالب.</w:t>
            </w:r>
          </w:p>
          <w:p w14:paraId="20825927" w14:textId="2E18082D" w:rsidR="00CC026F" w:rsidRPr="00EB230B" w:rsidRDefault="00CC026F" w:rsidP="00EB230B">
            <w:pPr>
              <w:pStyle w:val="ListParagraph"/>
              <w:numPr>
                <w:ilvl w:val="0"/>
                <w:numId w:val="30"/>
              </w:numPr>
              <w:pBdr>
                <w:top w:val="nil"/>
                <w:left w:val="nil"/>
                <w:bottom w:val="nil"/>
                <w:right w:val="nil"/>
                <w:between w:val="nil"/>
              </w:pBdr>
              <w:bidi/>
              <w:spacing w:before="60" w:after="60" w:line="288" w:lineRule="auto"/>
              <w:ind w:leftChars="0" w:firstLineChars="0"/>
              <w:rPr>
                <w:rFonts w:ascii="Sakkal Majalla" w:hAnsi="Sakkal Majalla" w:cs="Sakkal Majalla"/>
                <w:b/>
                <w:bCs/>
                <w:sz w:val="26"/>
                <w:szCs w:val="26"/>
              </w:rPr>
            </w:pPr>
            <w:r w:rsidRPr="00EB230B">
              <w:rPr>
                <w:rFonts w:ascii="Sakkal Majalla" w:eastAsia="Open Sans" w:hAnsi="Sakkal Majalla" w:cs="Sakkal Majalla"/>
                <w:sz w:val="26"/>
                <w:szCs w:val="26"/>
                <w:rtl/>
                <w:lang w:eastAsia="ar" w:bidi="ar-MA"/>
              </w:rPr>
              <w:t xml:space="preserve">التأكد من استعداد الطلبة للتقييم قبل تقديم موجز المهمة. </w:t>
            </w:r>
          </w:p>
        </w:tc>
      </w:tr>
      <w:tr w:rsidR="004E1D73" w:rsidRPr="00EB230B" w14:paraId="3B42F164" w14:textId="77777777" w:rsidTr="004760F6">
        <w:tc>
          <w:tcPr>
            <w:tcW w:w="9072" w:type="dxa"/>
            <w:shd w:val="clear" w:color="auto" w:fill="DAEEF3" w:themeFill="accent5" w:themeFillTint="33"/>
          </w:tcPr>
          <w:p w14:paraId="5DDB25B8" w14:textId="4A48BC5A" w:rsidR="004E1D73" w:rsidRPr="00EB230B" w:rsidRDefault="009C2EF8" w:rsidP="00EB230B">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EB230B">
              <w:rPr>
                <w:rFonts w:ascii="Sakkal Majalla" w:eastAsia="Open Sans" w:hAnsi="Sakkal Majalla" w:cs="Sakkal Majalla"/>
                <w:b/>
                <w:bCs/>
                <w:color w:val="000000"/>
                <w:sz w:val="26"/>
                <w:szCs w:val="26"/>
                <w:rtl/>
                <w:lang w:eastAsia="ar" w:bidi="ar-MA"/>
              </w:rPr>
              <w:lastRenderedPageBreak/>
              <w:t xml:space="preserve">نتاج التعلُّم ج: القدرة على تقديم خدمة غرف الضيوف باستخدام مواد التنظيف والمعدات والموارد والوسائل المناسبة </w:t>
            </w:r>
          </w:p>
        </w:tc>
      </w:tr>
      <w:tr w:rsidR="004E1D73" w:rsidRPr="00EB230B" w14:paraId="7A337713" w14:textId="77777777" w:rsidTr="004760F6">
        <w:tc>
          <w:tcPr>
            <w:tcW w:w="9072" w:type="dxa"/>
            <w:tcBorders>
              <w:bottom w:val="single" w:sz="4" w:space="0" w:color="000000"/>
            </w:tcBorders>
          </w:tcPr>
          <w:p w14:paraId="14867644" w14:textId="7AD1CC1D" w:rsidR="00E4754C" w:rsidRPr="00EB230B" w:rsidRDefault="00E4754C" w:rsidP="00EB230B">
            <w:pPr>
              <w:pStyle w:val="Default"/>
              <w:bidi/>
              <w:spacing w:line="288" w:lineRule="auto"/>
              <w:ind w:leftChars="0" w:left="0" w:firstLineChars="0" w:firstLine="0"/>
              <w:rPr>
                <w:rFonts w:ascii="Sakkal Majalla" w:hAnsi="Sakkal Majalla" w:cs="Sakkal Majalla"/>
                <w:sz w:val="26"/>
                <w:szCs w:val="26"/>
              </w:rPr>
            </w:pPr>
            <w:r w:rsidRPr="00EB230B">
              <w:rPr>
                <w:rFonts w:ascii="Sakkal Majalla" w:hAnsi="Sakkal Majalla" w:cs="Sakkal Majalla"/>
                <w:b/>
                <w:bCs/>
                <w:sz w:val="26"/>
                <w:szCs w:val="26"/>
                <w:rtl/>
                <w:lang w:eastAsia="ar" w:bidi="ar-MA"/>
              </w:rPr>
              <w:t xml:space="preserve">نتاج التعلُّم ج </w:t>
            </w:r>
            <w:r w:rsidRPr="00EB230B">
              <w:rPr>
                <w:rFonts w:ascii="Sakkal Majalla" w:hAnsi="Sakkal Majalla" w:cs="Sakkal Majalla"/>
                <w:sz w:val="26"/>
                <w:szCs w:val="26"/>
                <w:rtl/>
                <w:lang w:eastAsia="ar" w:bidi="ar-MA"/>
              </w:rPr>
              <w:t>يعتمد على المعرفة والمهارات المكتسبة من نتاجات التعلُّم السابقة وينتقل إلى خدمة غرف الضيوف والتعامل مع غسيل الملابس. استخدم شريحة بوربوينت 25 لعرض محتوى نتاج التعلُّم ج.</w:t>
            </w:r>
          </w:p>
          <w:p w14:paraId="0573D2D1" w14:textId="77777777" w:rsidR="00E4754C" w:rsidRPr="00EB230B" w:rsidRDefault="00E4754C" w:rsidP="00EB230B">
            <w:pPr>
              <w:pStyle w:val="Default"/>
              <w:bidi/>
              <w:spacing w:line="288" w:lineRule="auto"/>
              <w:ind w:leftChars="0" w:left="0" w:firstLineChars="0" w:firstLine="0"/>
              <w:rPr>
                <w:rFonts w:ascii="Sakkal Majalla" w:hAnsi="Sakkal Majalla" w:cs="Sakkal Majalla"/>
                <w:sz w:val="26"/>
                <w:szCs w:val="26"/>
              </w:rPr>
            </w:pPr>
            <w:r w:rsidRPr="00EB230B">
              <w:rPr>
                <w:rFonts w:ascii="Sakkal Majalla" w:hAnsi="Sakkal Majalla" w:cs="Sakkal Majalla"/>
                <w:b/>
                <w:bCs/>
                <w:sz w:val="26"/>
                <w:szCs w:val="26"/>
                <w:rtl/>
                <w:lang w:eastAsia="ar" w:bidi="ar-MA"/>
              </w:rPr>
              <w:t xml:space="preserve">بالنسبة لنتاج التعلُّم ج1: </w:t>
            </w:r>
          </w:p>
          <w:p w14:paraId="1729E036" w14:textId="4F4B1952" w:rsidR="00B04545" w:rsidRPr="00EB230B" w:rsidRDefault="003677CD" w:rsidP="00EB230B">
            <w:pPr>
              <w:pStyle w:val="Default"/>
              <w:numPr>
                <w:ilvl w:val="0"/>
                <w:numId w:val="31"/>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بالتعاون مع الطلبة، لخّص أهمية وهدف تحديد معايير الأداء، واطلب من الطلبة فحص غرفة الضيوف دون الرجوع إلى قائمة المراجعة. وإذا لم يكن ذلك ممكنًا، فيمكنك تقديم صور لغرف فندقية مختلفة. وبمجرد فحص جميع الطلبة للمنطقة، اطلب منهم مقارنة نتائجهم. </w:t>
            </w:r>
          </w:p>
          <w:p w14:paraId="02D7AA2C" w14:textId="77777777" w:rsidR="00B04545" w:rsidRPr="00EB230B" w:rsidRDefault="003677CD" w:rsidP="00EB230B">
            <w:pPr>
              <w:pStyle w:val="Default"/>
              <w:numPr>
                <w:ilvl w:val="0"/>
                <w:numId w:val="31"/>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lastRenderedPageBreak/>
              <w:t>بعد النشاط أعلاه، قسّم الطلبة إلى مجموعات صغيرة واطلب منهم وضع قائمة مرجعية للتحقق من نظافة غرفة الضيوف، واجمع الأفكار لإعداد قائمة مرجعية رئيسة واحدة، ثم اطلب من الطلبة إجراء فحوصاتهم القياسية مرة أخرى.</w:t>
            </w:r>
          </w:p>
          <w:p w14:paraId="7EE53B1C" w14:textId="25D943EA" w:rsidR="00B04545" w:rsidRPr="00EB230B" w:rsidRDefault="007360A5" w:rsidP="00EB230B">
            <w:pPr>
              <w:pStyle w:val="Default"/>
              <w:numPr>
                <w:ilvl w:val="0"/>
                <w:numId w:val="31"/>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يمكن استخدام شرائح عرض بوربوينت من 26 إلى 28 لتغطية إجراءات التشغيل القياسية في خدمة غرف الضيوف في عمليات الإقامة. ويحتوي كتاب الطالب على معلومات أكثر تفصيلاً حول هذا الموضوع. </w:t>
            </w:r>
          </w:p>
          <w:p w14:paraId="3DADBEE9" w14:textId="77777777" w:rsidR="00B43E0A" w:rsidRPr="00EB230B" w:rsidRDefault="003677CD" w:rsidP="00EB230B">
            <w:pPr>
              <w:pStyle w:val="Default"/>
              <w:numPr>
                <w:ilvl w:val="0"/>
                <w:numId w:val="31"/>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اطلب من الطلبة إعداد قائمة بالأدوات المكتبية ومعلومات النزلاء ومستلزمات الضيافة وأدوات النظافة التي يجب أن تكون في غرفة الفندق، واطلب منهم مناقشة ما إذا كان يجب أن تكون هذه العناصر نفسها في كل غرفة. على سبيل المثال، هل تختلف العناصر الموجودة في أحد الأجنحة عن تلك الموجودة في غرفة قياسية؟ واطلب منهم كتابة بطاقة عمل توضح بالتفصيل المكان الذي يجب وضع العناصر فيه ومتى يجب استبدال كل عنصر. </w:t>
            </w:r>
          </w:p>
          <w:p w14:paraId="4AF007AE" w14:textId="77777777" w:rsidR="00B04545" w:rsidRPr="00EB230B" w:rsidRDefault="00063271" w:rsidP="00EB230B">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EB230B">
              <w:rPr>
                <w:rFonts w:ascii="Sakkal Majalla" w:eastAsia="Open Sans" w:hAnsi="Sakkal Majalla" w:cs="Sakkal Majalla"/>
                <w:b/>
                <w:bCs/>
                <w:color w:val="000000"/>
                <w:sz w:val="26"/>
                <w:szCs w:val="26"/>
                <w:rtl/>
                <w:lang w:eastAsia="ar" w:bidi="ar-MA"/>
              </w:rPr>
              <w:t xml:space="preserve">بالنسبة لنتاج التعلم ج2: </w:t>
            </w:r>
          </w:p>
          <w:p w14:paraId="3ECD4F66" w14:textId="0A3D1075" w:rsidR="00B04545" w:rsidRPr="00EB230B" w:rsidRDefault="00B04545"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EB230B">
              <w:rPr>
                <w:rFonts w:ascii="Sakkal Majalla" w:eastAsia="Open Sans" w:hAnsi="Sakkal Majalla" w:cs="Sakkal Majalla"/>
                <w:sz w:val="26"/>
                <w:szCs w:val="26"/>
                <w:rtl/>
                <w:lang w:eastAsia="ar" w:bidi="ar-MA"/>
              </w:rPr>
              <w:t>وجّه الطلبة خلال إجراءات غسيل الملابس باستخدام دراسات الحالة التي تسلط الضوء على النقاط المهمة، مثل الكفاءة وخدمة العملاء والصحة والسلامة. تسلط شرائح بوربوينت من 29 إلى 30 الضوء على كيفية تعامل أعضاء فريق عمليات الإقامة مع غسيل الملابس.</w:t>
            </w:r>
          </w:p>
          <w:p w14:paraId="1F57EEC4" w14:textId="39B3B155" w:rsidR="00B90DB8" w:rsidRPr="00EB230B" w:rsidRDefault="003677CD"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اطلب من الطلبة إعداد إجراءات غسيل الملابس الخاصة بهم لفندق كبير ثم تقديم تعليقات إلى الصف حول الأجزاء التي يعتقدون أنها مهمة لأسباب مختلفة، مثل الكفاءة وخدمة العملاء والصحة والسلامة. </w:t>
            </w:r>
          </w:p>
          <w:p w14:paraId="661A3CFD" w14:textId="4C54950C" w:rsidR="00B90DB8" w:rsidRPr="00EB230B" w:rsidRDefault="003677CD"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قسّم الصف إلى مجموعات صغيرة وكلّف أحد الطلبة في كل مجموعة بدور أحد أعضاء الموظفين والآخر بدور الضيف. واطلب من كل مجموعة صغيرة لعب أدوار الضيوف/الموظفين وتفاعلاتهم المختلفة، على سبيل المثال، الاستجابة لطلبات العملاء، وشجعهم على تبادل الأدوار في ما بينهم. ويمكن للطلبة الآخرين ملاحظة هذا النشاط وتقديم تعليقات مكتوبة.</w:t>
            </w:r>
          </w:p>
          <w:p w14:paraId="5C4F4ED0" w14:textId="1F63E9E1" w:rsidR="00B90DB8" w:rsidRPr="00EB230B" w:rsidRDefault="003677CD"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اطلب من أحد الفنادق أن يسمح لطلابك بفحص غرفتين أو ثلاث غرف باستخدام قوائم المراجعة التي تم إعدادها سابقًا في نتاج التعلُّم هذا. واطلب من الطلبة التحدث مع موظفي خدمات الإقامة ومقارنة نتائجهم مع نتائج الآخرين في المجموعة ومقارنة قوائمهم المرجعية مع القائمة المرجعية الخاصة بالفندق. وإذا كان ذلك ممكنًا، قارن نتائج عمليات الفحص التي يجريها المتدربون مع نتائج عمليات الفحص التي يجريها المحترفون؛ قد يكون موظفو الفندق على استعداد لتقديم نموذج للمتدربين لمقارنة نتائجهم معه. </w:t>
            </w:r>
          </w:p>
          <w:p w14:paraId="783BF8BC" w14:textId="2FDC1DDF" w:rsidR="00B43E0A" w:rsidRPr="00EB230B" w:rsidRDefault="00300980"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color w:val="000000"/>
                <w:sz w:val="26"/>
                <w:szCs w:val="26"/>
                <w:rtl/>
                <w:lang w:eastAsia="ar" w:bidi="ar-MA"/>
              </w:rPr>
              <w:t xml:space="preserve">موضوع المناقشة: </w:t>
            </w:r>
            <w:r w:rsidR="003677CD" w:rsidRPr="00EB230B">
              <w:rPr>
                <w:rFonts w:ascii="Sakkal Majalla" w:eastAsia="Open Sans" w:hAnsi="Sakkal Majalla" w:cs="Sakkal Majalla"/>
                <w:sz w:val="26"/>
                <w:szCs w:val="26"/>
                <w:rtl/>
                <w:lang w:eastAsia="ar" w:bidi="ar-MA"/>
              </w:rPr>
              <w:t xml:space="preserve">قدم للطلبة خطة لغرفة نوم قياسية بالفندق، واطلب منهم كمجموعة مراعاة متطلبات التنظيف والخدمة اليومية، بما في ذلك: </w:t>
            </w:r>
          </w:p>
          <w:p w14:paraId="1BF8E9CD" w14:textId="77777777" w:rsidR="00B43E0A" w:rsidRPr="00EB230B" w:rsidRDefault="003677CD" w:rsidP="00EB230B">
            <w:pPr>
              <w:pStyle w:val="Default"/>
              <w:numPr>
                <w:ilvl w:val="0"/>
                <w:numId w:val="33"/>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دورة المياه </w:t>
            </w:r>
          </w:p>
          <w:p w14:paraId="0948A048" w14:textId="77777777" w:rsidR="00B43E0A" w:rsidRPr="00EB230B" w:rsidRDefault="003677CD" w:rsidP="00EB230B">
            <w:pPr>
              <w:pStyle w:val="Default"/>
              <w:numPr>
                <w:ilvl w:val="0"/>
                <w:numId w:val="33"/>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أنواع وطرق التنظيف </w:t>
            </w:r>
          </w:p>
          <w:p w14:paraId="644B6A41" w14:textId="77777777" w:rsidR="00B43E0A" w:rsidRPr="00EB230B" w:rsidRDefault="003677CD" w:rsidP="00EB230B">
            <w:pPr>
              <w:pStyle w:val="Default"/>
              <w:numPr>
                <w:ilvl w:val="0"/>
                <w:numId w:val="33"/>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الأقمشة وأسطح الأرضيات والتركيبات والتجهيزات </w:t>
            </w:r>
          </w:p>
          <w:p w14:paraId="6CD1BCF6" w14:textId="54154A94" w:rsidR="00F9000F" w:rsidRPr="00EB230B" w:rsidRDefault="003677CD" w:rsidP="00EB230B">
            <w:pPr>
              <w:pStyle w:val="Default"/>
              <w:numPr>
                <w:ilvl w:val="0"/>
                <w:numId w:val="33"/>
              </w:numPr>
              <w:bidi/>
              <w:spacing w:line="288" w:lineRule="auto"/>
              <w:ind w:leftChars="0" w:firstLineChars="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ترتيب التنظيف </w:t>
            </w:r>
          </w:p>
          <w:p w14:paraId="6316B841" w14:textId="77777777" w:rsidR="00B43E0A" w:rsidRPr="00EB230B" w:rsidRDefault="003677CD" w:rsidP="00EB230B">
            <w:pPr>
              <w:pStyle w:val="Default"/>
              <w:bidi/>
              <w:spacing w:line="288" w:lineRule="auto"/>
              <w:ind w:leftChars="0" w:left="360" w:firstLineChars="0" w:firstLine="0"/>
              <w:rPr>
                <w:rFonts w:ascii="Sakkal Majalla" w:hAnsi="Sakkal Majalla" w:cs="Sakkal Majalla"/>
                <w:sz w:val="26"/>
                <w:szCs w:val="26"/>
              </w:rPr>
            </w:pPr>
            <w:r w:rsidRPr="00EB230B">
              <w:rPr>
                <w:rFonts w:ascii="Sakkal Majalla" w:hAnsi="Sakkal Majalla" w:cs="Sakkal Majalla"/>
                <w:sz w:val="26"/>
                <w:szCs w:val="26"/>
                <w:rtl/>
                <w:lang w:eastAsia="ar" w:bidi="ar-MA"/>
              </w:rPr>
              <w:t xml:space="preserve">استخدم أفكارهم لوضع إجراءات عمل للتنظيف اليومي للغرفة. </w:t>
            </w:r>
          </w:p>
          <w:p w14:paraId="492CF360" w14:textId="6A31E0D4" w:rsidR="00B33C1A" w:rsidRPr="00EB230B" w:rsidRDefault="003677CD" w:rsidP="00EB230B">
            <w:pPr>
              <w:pStyle w:val="ListParagraph"/>
              <w:numPr>
                <w:ilvl w:val="0"/>
                <w:numId w:val="32"/>
              </w:numP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lastRenderedPageBreak/>
              <w:t xml:space="preserve">وضح كيفية ترتيب السرير، ويوجد أيضًا جزء في كتاب الطالب يتناول كيفية ترتيب السرير. إذا لم يكن ذلك ممكنًا، اعرض على الطلبة مقطع فيديو للطرق المختلفة لهذه الكيفية، ويجب أن تتاح للطلبة الفرصة لممارسة ما لاحظوه، بما في ذلك ترتيب السرير باستخدام "طريقة المستشفيات" وخدمة "إعداد السرير للنوم" التي تقدمها الفنادق الفاخرة. ويمكن تحقيق ذلك في أثناء زيارة إلى فندق أو تدريب عملي. </w:t>
            </w:r>
          </w:p>
          <w:p w14:paraId="00F520B8" w14:textId="63E6DB0D" w:rsidR="00B33C1A" w:rsidRPr="00EB230B" w:rsidRDefault="002D16BD" w:rsidP="00EB230B">
            <w:pPr>
              <w:pStyle w:val="ListParagraph"/>
              <w:numPr>
                <w:ilvl w:val="0"/>
                <w:numId w:val="32"/>
              </w:numP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sz w:val="26"/>
                <w:szCs w:val="26"/>
                <w:rtl/>
                <w:lang w:eastAsia="ar" w:bidi="ar-MA"/>
              </w:rPr>
              <w:t>مهمة بحث،</w:t>
            </w:r>
            <w:r w:rsidRPr="00EB230B">
              <w:rPr>
                <w:rFonts w:ascii="Sakkal Majalla" w:eastAsia="Open Sans" w:hAnsi="Sakkal Majalla" w:cs="Sakkal Majalla"/>
                <w:sz w:val="26"/>
                <w:szCs w:val="26"/>
                <w:rtl/>
                <w:lang w:eastAsia="ar" w:bidi="ar-MA"/>
              </w:rPr>
              <w:t xml:space="preserve"> اطلب من الطلبة البحث في تكرار مرّات التنظيف المختلفة في أنواع مختلفة من المنشآت مثل المستشفيات ومساكن الطلبة والنزل والفنادق الاقتصادية والفنادق الفاخرة، مع مراعاة سبب وجود هذه الاختلافات. اطلب من الطلبة إعداد قائمة بوظائف التنظيف اليومية والأسبوعية والشهرية والربيعية في منشأتين مختلفتين على الأقل. </w:t>
            </w:r>
          </w:p>
          <w:p w14:paraId="017D71D6" w14:textId="49020524" w:rsidR="00B33C1A" w:rsidRPr="00EB230B" w:rsidRDefault="003677CD" w:rsidP="00EB230B">
            <w:pPr>
              <w:pStyle w:val="ListParagraph"/>
              <w:numPr>
                <w:ilvl w:val="0"/>
                <w:numId w:val="32"/>
              </w:numP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وقدّم الطلبة قائمة بمتطلبات الصيانة لإحدى الشركات، واطلب منهم ترتيبها حسب الأولوية، مع ذكر أسباب اختياراتهم. عرف مفهوم الصيانة المخطط</w:t>
            </w:r>
            <w:r w:rsidR="00823DB2">
              <w:rPr>
                <w:rFonts w:ascii="Sakkal Majalla" w:eastAsia="Open Sans" w:hAnsi="Sakkal Majalla" w:cs="Sakkal Majalla" w:hint="cs"/>
                <w:sz w:val="26"/>
                <w:szCs w:val="26"/>
                <w:rtl/>
                <w:lang w:eastAsia="ar" w:bidi="ar-MA"/>
              </w:rPr>
              <w:t xml:space="preserve"> لها</w:t>
            </w:r>
            <w:r w:rsidRPr="00EB230B">
              <w:rPr>
                <w:rFonts w:ascii="Sakkal Majalla" w:eastAsia="Open Sans" w:hAnsi="Sakkal Majalla" w:cs="Sakkal Majalla"/>
                <w:sz w:val="26"/>
                <w:szCs w:val="26"/>
                <w:rtl/>
                <w:lang w:eastAsia="ar" w:bidi="ar-MA"/>
              </w:rPr>
              <w:t xml:space="preserve"> والروتينية والوقائية والطارئة. </w:t>
            </w:r>
          </w:p>
          <w:p w14:paraId="01C3932A" w14:textId="67763F0C" w:rsidR="00B4185B" w:rsidRPr="00EB230B" w:rsidRDefault="003677CD" w:rsidP="00EB230B">
            <w:pPr>
              <w:pStyle w:val="ListParagraph"/>
              <w:numPr>
                <w:ilvl w:val="0"/>
                <w:numId w:val="32"/>
              </w:numP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قسّم الصف إلى مجموعات صغيرة وكلّف أحد الطلبة في كل مجموعة بدور أحد أعضاء الموظفين والآخر بدور الضيف. واطلب من كل مجموعة أن تلعب دورًا في تفاعلات الضيوف/الموظفين المختلفة، على سبيل المثال، التعامل مع تقرير عميل عن الإصابة بالعدوى، وشجع الطلبة على تبديل المجموعات والأدوار. يوجد أيضًا جزء في كتاب الطلاب حول الإجراءات التشغيلية القياسية للتعامل مع بق الفراش والحشرات المعدية الأخرى.</w:t>
            </w:r>
          </w:p>
          <w:p w14:paraId="145A390A" w14:textId="58B286D7" w:rsidR="00682AFE" w:rsidRPr="00EB230B" w:rsidRDefault="00DB4F0A" w:rsidP="00EB230B">
            <w:pPr>
              <w:pStyle w:val="ListParagraph"/>
              <w:numPr>
                <w:ilvl w:val="0"/>
                <w:numId w:val="32"/>
              </w:numP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sz w:val="26"/>
                <w:szCs w:val="26"/>
                <w:rtl/>
                <w:lang w:eastAsia="ar" w:bidi="ar-MA"/>
              </w:rPr>
              <w:t xml:space="preserve">أنشطة التقييم التكويني: </w:t>
            </w:r>
            <w:r w:rsidRPr="00EB230B">
              <w:rPr>
                <w:rFonts w:ascii="Sakkal Majalla" w:eastAsia="Open Sans" w:hAnsi="Sakkal Majalla" w:cs="Sakkal Majalla"/>
                <w:sz w:val="26"/>
                <w:szCs w:val="26"/>
                <w:rtl/>
                <w:lang w:eastAsia="ar" w:bidi="ar-MA"/>
              </w:rPr>
              <w:t>إعداد منطقة "خدمات الإقامة" اطلب من الطلبة أن يتناوبوا لعب دور الموظف أو المشرف: يجب على المشرفين أن يقيموا أو يقدموا التعليقات بشكل غير رسمي حول مستوى مهنية الموظفين، فهذا يوفر فرصًا لمراجعة المهارات والإجراءات.</w:t>
            </w:r>
          </w:p>
          <w:p w14:paraId="05663817" w14:textId="3B6404D1" w:rsidR="00C7024F" w:rsidRPr="00EB230B" w:rsidRDefault="00C7024F"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دراسة حالة في كتاب الطالب في نهاية الجزء ج تستخدم مراجعة لفندق في هونج كونج لاختبار مهاراتهم في حل المشكلات للتعامل مع هذا الموقف.</w:t>
            </w:r>
          </w:p>
          <w:p w14:paraId="21266DEE" w14:textId="63A8B4B6" w:rsidR="00DB4F0A" w:rsidRPr="00EB230B" w:rsidRDefault="000724C4"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b/>
                <w:bCs/>
                <w:sz w:val="26"/>
                <w:szCs w:val="26"/>
                <w:rtl/>
                <w:lang w:eastAsia="ar" w:bidi="ar-MA"/>
              </w:rPr>
              <w:t xml:space="preserve">التحضير للتقييم الشامل: </w:t>
            </w:r>
            <w:r w:rsidRPr="00EB230B">
              <w:rPr>
                <w:rFonts w:ascii="Sakkal Majalla" w:eastAsia="Open Sans" w:hAnsi="Sakkal Majalla" w:cs="Sakkal Majalla"/>
                <w:sz w:val="26"/>
                <w:szCs w:val="26"/>
                <w:rtl/>
                <w:lang w:eastAsia="ar" w:bidi="ar-MA"/>
              </w:rPr>
              <w:t>تحقق من التعلّم لتحقيق نتاج التعلُّم هذا، مع مراجعة المواضيع في جلسة التحضير للمهمة ويمكن استخدام «التمرين التقييمي 16.3» في نهاية الجزء في كتاب الطالب.</w:t>
            </w:r>
          </w:p>
          <w:p w14:paraId="555D5FDD" w14:textId="07139F0C" w:rsidR="003677CD" w:rsidRPr="00EB230B" w:rsidRDefault="00CC026F" w:rsidP="00EB230B">
            <w:pPr>
              <w:pStyle w:val="ListParagraph"/>
              <w:numPr>
                <w:ilvl w:val="0"/>
                <w:numId w:val="32"/>
              </w:numPr>
              <w:pBdr>
                <w:top w:val="nil"/>
                <w:left w:val="nil"/>
                <w:bottom w:val="nil"/>
                <w:right w:val="nil"/>
                <w:between w:val="nil"/>
              </w:pBdr>
              <w:bidi/>
              <w:spacing w:before="60" w:after="60" w:line="288" w:lineRule="auto"/>
              <w:ind w:leftChars="0" w:firstLineChars="0"/>
              <w:rPr>
                <w:rFonts w:ascii="Sakkal Majalla" w:hAnsi="Sakkal Majalla" w:cs="Sakkal Majalla"/>
                <w:sz w:val="26"/>
                <w:szCs w:val="26"/>
              </w:rPr>
            </w:pPr>
            <w:r w:rsidRPr="00EB230B">
              <w:rPr>
                <w:rFonts w:ascii="Sakkal Majalla" w:eastAsia="Open Sans" w:hAnsi="Sakkal Majalla" w:cs="Sakkal Majalla"/>
                <w:sz w:val="26"/>
                <w:szCs w:val="26"/>
                <w:rtl/>
                <w:lang w:eastAsia="ar" w:bidi="ar-MA"/>
              </w:rPr>
              <w:t xml:space="preserve">التأكد من استعداد الطلبة للتقييم قبل تقديم موجز المهمة. </w:t>
            </w:r>
          </w:p>
        </w:tc>
      </w:tr>
    </w:tbl>
    <w:p w14:paraId="7579F65C" w14:textId="77B8BBEC" w:rsidR="004E1D73" w:rsidRPr="00EB230B" w:rsidRDefault="004E1D73" w:rsidP="00EB230B">
      <w:pPr>
        <w:pStyle w:val="Text"/>
        <w:suppressAutoHyphens w:val="0"/>
        <w:bidi/>
        <w:spacing w:line="288"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EB230B"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EE54C3" w14:textId="77777777" w:rsidR="001A3B2A" w:rsidRDefault="001A3B2A">
      <w:pPr>
        <w:spacing w:line="240" w:lineRule="auto"/>
        <w:ind w:left="0" w:hanging="2"/>
      </w:pPr>
      <w:r>
        <w:separator/>
      </w:r>
    </w:p>
  </w:endnote>
  <w:endnote w:type="continuationSeparator" w:id="0">
    <w:p w14:paraId="76A760C1" w14:textId="77777777" w:rsidR="001A3B2A" w:rsidRDefault="001A3B2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المجال الرياضي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7421D994" w14:textId="77777777" w:rsidR="00ED0923" w:rsidRPr="00EB230B" w:rsidRDefault="00ED0923" w:rsidP="00EB230B">
        <w:pPr>
          <w:pStyle w:val="Footer"/>
          <w:widowControl w:val="0"/>
          <w:tabs>
            <w:tab w:val="clear" w:pos="4153"/>
            <w:tab w:val="clear" w:pos="8306"/>
            <w:tab w:val="center" w:pos="4513"/>
            <w:tab w:val="right" w:pos="9026"/>
          </w:tabs>
          <w:autoSpaceDE w:val="0"/>
          <w:autoSpaceDN w:val="0"/>
          <w:bidi/>
          <w:spacing w:line="240" w:lineRule="auto"/>
          <w:ind w:leftChars="-148" w:left="-294" w:hanging="2"/>
          <w:rPr>
            <w:rFonts w:ascii="Sakkal Majalla" w:hAnsi="Sakkal Majalla" w:cs="Sakkal Majalla"/>
            <w:sz w:val="18"/>
            <w:szCs w:val="18"/>
            <w:lang w:val="en-US"/>
          </w:rPr>
        </w:pPr>
        <w:r w:rsidRPr="00EB230B">
          <w:rPr>
            <w:rFonts w:ascii="Sakkal Majalla" w:eastAsia="Open Sans" w:hAnsi="Sakkal Majalla" w:cs="Sakkal Majalla"/>
            <w:sz w:val="18"/>
            <w:szCs w:val="18"/>
            <w:rtl/>
            <w:lang w:eastAsia="ar" w:bidi="ar-MA"/>
          </w:rPr>
          <w:t xml:space="preserve">شهادة </w:t>
        </w:r>
        <w:r w:rsidRPr="00EB230B">
          <w:rPr>
            <w:rFonts w:ascii="Sakkal Majalla" w:eastAsia="Open Sans" w:hAnsi="Sakkal Majalla" w:cs="Sakkal Majalla"/>
            <w:sz w:val="18"/>
            <w:szCs w:val="18"/>
            <w:lang w:val="en-US" w:eastAsia="ar" w:bidi="en-US"/>
          </w:rPr>
          <w:t>Pearson International</w:t>
        </w:r>
        <w:r w:rsidRPr="00EB230B">
          <w:rPr>
            <w:rFonts w:ascii="Sakkal Majalla" w:eastAsia="Open Sans" w:hAnsi="Sakkal Majalla" w:cs="Sakkal Majalla"/>
            <w:sz w:val="18"/>
            <w:szCs w:val="18"/>
            <w:rtl/>
            <w:lang w:eastAsia="ar" w:bidi="ar-MA"/>
          </w:rPr>
          <w:t xml:space="preserve"> للمستوى 3 في مجال الضيافة - دليل التدريس</w:t>
        </w:r>
      </w:p>
      <w:p w14:paraId="51A4EEAA" w14:textId="77777777" w:rsidR="00ED0923" w:rsidRPr="00EB230B" w:rsidRDefault="00ED0923" w:rsidP="00EB230B">
        <w:pPr>
          <w:pStyle w:val="Footer"/>
          <w:widowControl w:val="0"/>
          <w:tabs>
            <w:tab w:val="clear" w:pos="4153"/>
            <w:tab w:val="clear" w:pos="8306"/>
            <w:tab w:val="center" w:pos="4513"/>
            <w:tab w:val="right" w:pos="9026"/>
          </w:tabs>
          <w:autoSpaceDE w:val="0"/>
          <w:autoSpaceDN w:val="0"/>
          <w:bidi/>
          <w:spacing w:line="240" w:lineRule="auto"/>
          <w:ind w:leftChars="-148" w:left="-294" w:hanging="2"/>
          <w:rPr>
            <w:rFonts w:ascii="Sakkal Majalla" w:hAnsi="Sakkal Majalla" w:cs="Sakkal Majalla"/>
            <w:sz w:val="18"/>
            <w:szCs w:val="18"/>
            <w:lang w:val="en-US"/>
          </w:rPr>
        </w:pPr>
        <w:r w:rsidRPr="00EB230B">
          <w:rPr>
            <w:rFonts w:ascii="Sakkal Majalla" w:eastAsia="Open Sans" w:hAnsi="Sakkal Majalla" w:cs="Sakkal Majalla"/>
            <w:sz w:val="18"/>
            <w:szCs w:val="18"/>
            <w:rtl/>
            <w:lang w:eastAsia="ar" w:bidi="ar-MA"/>
          </w:rPr>
          <w:t>الإصدار 2 - نوفمبر 2024 © شركة بيرسون إديوكيشن ليمتد 2024</w:t>
        </w:r>
      </w:p>
      <w:p w14:paraId="46340823" w14:textId="4DD6F104" w:rsidR="004E1D73" w:rsidRPr="00EB230B" w:rsidRDefault="00ED0923" w:rsidP="00ED0923">
        <w:pPr>
          <w:pStyle w:val="Footer"/>
          <w:bidi/>
          <w:ind w:left="0" w:hanging="2"/>
          <w:jc w:val="right"/>
          <w:rPr>
            <w:rFonts w:ascii="Sakkal Majalla" w:hAnsi="Sakkal Majalla" w:cs="Sakkal Majalla"/>
            <w:noProof/>
            <w:sz w:val="24"/>
            <w:szCs w:val="24"/>
          </w:rPr>
        </w:pPr>
        <w:r w:rsidRPr="00EB230B">
          <w:rPr>
            <w:rFonts w:ascii="Sakkal Majalla" w:eastAsia="Open Sans" w:hAnsi="Sakkal Majalla" w:cs="Sakkal Majalla"/>
            <w:sz w:val="24"/>
            <w:szCs w:val="24"/>
            <w:rtl/>
            <w:lang w:eastAsia="ar" w:bidi="ar-MA"/>
          </w:rPr>
          <w:fldChar w:fldCharType="begin"/>
        </w:r>
        <w:r w:rsidRPr="00EB230B">
          <w:rPr>
            <w:rFonts w:ascii="Sakkal Majalla" w:eastAsia="Open Sans" w:hAnsi="Sakkal Majalla" w:cs="Sakkal Majalla"/>
            <w:sz w:val="24"/>
            <w:szCs w:val="24"/>
            <w:rtl/>
            <w:lang w:eastAsia="ar" w:bidi="ar-MA"/>
          </w:rPr>
          <w:instrText xml:space="preserve"> PAGE   \* MERGEFORMAT </w:instrText>
        </w:r>
        <w:r w:rsidRPr="00EB230B">
          <w:rPr>
            <w:rFonts w:ascii="Sakkal Majalla" w:eastAsia="Open Sans" w:hAnsi="Sakkal Majalla" w:cs="Sakkal Majalla"/>
            <w:sz w:val="24"/>
            <w:szCs w:val="24"/>
            <w:rtl/>
            <w:lang w:eastAsia="ar" w:bidi="ar-MA"/>
          </w:rPr>
          <w:fldChar w:fldCharType="separate"/>
        </w:r>
        <w:r w:rsidRPr="00EB230B">
          <w:rPr>
            <w:rFonts w:ascii="Sakkal Majalla" w:eastAsia="Open Sans" w:hAnsi="Sakkal Majalla" w:cs="Sakkal Majalla"/>
            <w:sz w:val="24"/>
            <w:szCs w:val="24"/>
            <w:rtl/>
            <w:lang w:eastAsia="ar" w:bidi="ar-MA"/>
          </w:rPr>
          <w:t>1</w:t>
        </w:r>
        <w:r w:rsidRPr="00EB230B">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B0AE6" w14:textId="77777777" w:rsidR="001A3B2A" w:rsidRDefault="001A3B2A">
      <w:pPr>
        <w:spacing w:line="240" w:lineRule="auto"/>
        <w:ind w:left="0" w:hanging="2"/>
      </w:pPr>
      <w:r>
        <w:separator/>
      </w:r>
    </w:p>
  </w:footnote>
  <w:footnote w:type="continuationSeparator" w:id="0">
    <w:p w14:paraId="2DF4BF31" w14:textId="77777777" w:rsidR="001A3B2A" w:rsidRDefault="001A3B2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9D84A" w14:textId="77777777" w:rsidR="00AC40D3" w:rsidRPr="00EB230B" w:rsidRDefault="00AC40D3" w:rsidP="00EB230B">
    <w:pPr>
      <w:pStyle w:val="BTECHeader"/>
      <w:bidi/>
      <w:ind w:hanging="2"/>
      <w:jc w:val="right"/>
      <w:rPr>
        <w:rFonts w:ascii="Sakkal Majalla" w:hAnsi="Sakkal Majalla" w:cs="Sakkal Majalla"/>
        <w:bCs/>
        <w:sz w:val="20"/>
        <w:szCs w:val="20"/>
      </w:rPr>
    </w:pPr>
    <w:r w:rsidRPr="00EB230B">
      <w:rPr>
        <w:rFonts w:ascii="Sakkal Majalla" w:eastAsia="Open Sans" w:hAnsi="Sakkal Majalla" w:cs="Sakkal Majalla"/>
        <w:bCs/>
        <w:noProof/>
        <w:sz w:val="20"/>
        <w:szCs w:val="20"/>
        <w:rtl/>
        <w:lang w:eastAsia="ar" w:bidi="ar-MA"/>
      </w:rPr>
      <w:drawing>
        <wp:anchor distT="0" distB="0" distL="114300" distR="114300" simplePos="0" relativeHeight="251661312" behindDoc="1" locked="0" layoutInCell="1" allowOverlap="1" wp14:anchorId="6FC35691" wp14:editId="33DCE878">
          <wp:simplePos x="0" y="0"/>
          <wp:positionH relativeFrom="page">
            <wp:align>right</wp:align>
          </wp:positionH>
          <wp:positionV relativeFrom="paragraph">
            <wp:posOffset>-351790</wp:posOffset>
          </wp:positionV>
          <wp:extent cx="5996305" cy="563201"/>
          <wp:effectExtent l="0" t="0" r="0" b="8890"/>
          <wp:wrapNone/>
          <wp:docPr id="1583235131" name="Picture 158323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EB230B">
      <w:rPr>
        <w:rFonts w:ascii="Sakkal Majalla" w:eastAsia="Open Sans" w:hAnsi="Sakkal Majalla" w:cs="Sakkal Majalla"/>
        <w:bCs/>
        <w:noProof/>
        <w:sz w:val="20"/>
        <w:szCs w:val="20"/>
        <w:rtl/>
        <w:lang w:eastAsia="ar" w:bidi="ar-MA"/>
      </w:rPr>
      <w:drawing>
        <wp:anchor distT="0" distB="0" distL="114300" distR="114300" simplePos="0" relativeHeight="251660288" behindDoc="1" locked="0" layoutInCell="1" allowOverlap="1" wp14:anchorId="3CCF1DBC" wp14:editId="70B47C7A">
          <wp:simplePos x="0" y="0"/>
          <wp:positionH relativeFrom="page">
            <wp:posOffset>4695824</wp:posOffset>
          </wp:positionH>
          <wp:positionV relativeFrom="paragraph">
            <wp:posOffset>-179705</wp:posOffset>
          </wp:positionV>
          <wp:extent cx="5996305" cy="563201"/>
          <wp:effectExtent l="0" t="0" r="0" b="8890"/>
          <wp:wrapNone/>
          <wp:docPr id="409871594" name="Picture 40987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EB230B">
      <w:rPr>
        <w:rFonts w:ascii="Sakkal Majalla" w:eastAsia="Open Sans" w:hAnsi="Sakkal Majalla" w:cs="Sakkal Majalla"/>
        <w:bCs/>
        <w:sz w:val="20"/>
        <w:szCs w:val="20"/>
        <w:rtl/>
        <w:lang w:eastAsia="ar" w:bidi="ar-MA"/>
      </w:rPr>
      <w:t xml:space="preserve">شهادة </w:t>
    </w:r>
    <w:r w:rsidRPr="00EB230B">
      <w:rPr>
        <w:rFonts w:ascii="Sakkal Majalla" w:eastAsia="Open Sans" w:hAnsi="Sakkal Majalla" w:cs="Sakkal Majalla"/>
        <w:bCs/>
        <w:sz w:val="20"/>
        <w:szCs w:val="20"/>
        <w:lang w:val="en-US" w:eastAsia="ar" w:bidi="en-US"/>
      </w:rPr>
      <w:t>BTEC INTERNATIONAL</w:t>
    </w:r>
    <w:r w:rsidRPr="00EB230B">
      <w:rPr>
        <w:rFonts w:ascii="Sakkal Majalla" w:eastAsia="Open Sans" w:hAnsi="Sakkal Majalla" w:cs="Sakkal Majalla"/>
        <w:bCs/>
        <w:sz w:val="20"/>
        <w:szCs w:val="20"/>
        <w:rtl/>
        <w:lang w:eastAsia="ar" w:bidi="ar-MA"/>
      </w:rPr>
      <w:t xml:space="preserve"> للمستوى 3 في مجال الضيافة</w:t>
    </w:r>
  </w:p>
  <w:p w14:paraId="22FB7D2E" w14:textId="28648614" w:rsidR="00AC40D3" w:rsidRPr="00EB230B" w:rsidRDefault="00AC40D3" w:rsidP="00EB230B">
    <w:pPr>
      <w:pStyle w:val="BTECHeader"/>
      <w:bidi/>
      <w:ind w:hanging="2"/>
      <w:jc w:val="right"/>
      <w:rPr>
        <w:rFonts w:ascii="Sakkal Majalla" w:hAnsi="Sakkal Majalla" w:cs="Sakkal Majalla"/>
        <w:bCs/>
        <w:sz w:val="20"/>
        <w:szCs w:val="20"/>
      </w:rPr>
    </w:pPr>
    <w:r w:rsidRPr="00EB230B">
      <w:rPr>
        <w:rFonts w:ascii="Sakkal Majalla" w:eastAsia="Open Sans" w:hAnsi="Sakkal Majalla" w:cs="Sakkal Majalla"/>
        <w:bCs/>
        <w:sz w:val="20"/>
        <w:szCs w:val="20"/>
        <w:rtl/>
        <w:lang w:eastAsia="ar" w:bidi="ar-MA"/>
      </w:rPr>
      <w:t>الوحدة 16: عمليات الإقامة</w:t>
    </w:r>
  </w:p>
  <w:p w14:paraId="24FE0F93" w14:textId="77777777" w:rsidR="00AC40D3" w:rsidRPr="00EB230B" w:rsidRDefault="00AC40D3" w:rsidP="00AC40D3">
    <w:pPr>
      <w:pStyle w:val="Header"/>
      <w:tabs>
        <w:tab w:val="left" w:pos="5084"/>
      </w:tabs>
      <w:bidi/>
      <w:spacing w:line="240" w:lineRule="auto"/>
      <w:ind w:left="0" w:hanging="2"/>
      <w:rPr>
        <w:rFonts w:ascii="Sakkal Majalla" w:hAnsi="Sakkal Majalla" w:cs="Sakkal Majalla"/>
      </w:rPr>
    </w:pPr>
  </w:p>
  <w:p w14:paraId="41A84747" w14:textId="77777777" w:rsidR="00AC40D3" w:rsidRPr="00EB230B" w:rsidRDefault="00AC40D3" w:rsidP="00AC40D3">
    <w:pPr>
      <w:pStyle w:val="Header"/>
      <w:bidi/>
      <w:ind w:leftChars="0" w:left="0" w:firstLineChars="0" w:firstLine="0"/>
      <w:rPr>
        <w:rFonts w:ascii="Sakkal Majalla" w:hAnsi="Sakkal Majalla" w:cs="Sakkal Majalla"/>
      </w:rPr>
    </w:pPr>
  </w:p>
  <w:p w14:paraId="7D1629C8" w14:textId="2EB14FA9" w:rsidR="004E1D73" w:rsidRPr="00EB230B" w:rsidRDefault="004E1D73" w:rsidP="00AC40D3">
    <w:pPr>
      <w:pStyle w:val="Header"/>
      <w:bidi/>
      <w:ind w:leftChars="0" w:left="0" w:firstLineChars="0" w:firstLine="0"/>
      <w:rPr>
        <w:rFonts w:ascii="Sakkal Majalla" w:hAnsi="Sakkal Majalla" w:cs="Sakkal Majall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6D9FD865">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B206EB0"/>
    <w:multiLevelType w:val="hybridMultilevel"/>
    <w:tmpl w:val="551A2B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9719A6"/>
    <w:multiLevelType w:val="hybridMultilevel"/>
    <w:tmpl w:val="DE888B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32532DC"/>
    <w:multiLevelType w:val="hybridMultilevel"/>
    <w:tmpl w:val="D936A6F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CB84632"/>
    <w:multiLevelType w:val="hybridMultilevel"/>
    <w:tmpl w:val="6652EE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3F350FCF"/>
    <w:multiLevelType w:val="hybridMultilevel"/>
    <w:tmpl w:val="52B8AE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721DFD"/>
    <w:multiLevelType w:val="hybridMultilevel"/>
    <w:tmpl w:val="49EA0BCC"/>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B656BCF"/>
    <w:multiLevelType w:val="hybridMultilevel"/>
    <w:tmpl w:val="FB5C81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4C6A9E"/>
    <w:multiLevelType w:val="hybridMultilevel"/>
    <w:tmpl w:val="0BAC2C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4154DCB"/>
    <w:multiLevelType w:val="hybridMultilevel"/>
    <w:tmpl w:val="49CA16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9B215D5"/>
    <w:multiLevelType w:val="hybridMultilevel"/>
    <w:tmpl w:val="7138F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E62274"/>
    <w:multiLevelType w:val="hybridMultilevel"/>
    <w:tmpl w:val="5630EB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9"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2696984">
    <w:abstractNumId w:val="19"/>
  </w:num>
  <w:num w:numId="2" w16cid:durableId="195310261">
    <w:abstractNumId w:val="5"/>
  </w:num>
  <w:num w:numId="3" w16cid:durableId="1638872192">
    <w:abstractNumId w:val="14"/>
  </w:num>
  <w:num w:numId="4" w16cid:durableId="626399572">
    <w:abstractNumId w:val="20"/>
  </w:num>
  <w:num w:numId="5" w16cid:durableId="1951474733">
    <w:abstractNumId w:val="1"/>
  </w:num>
  <w:num w:numId="6" w16cid:durableId="894046353">
    <w:abstractNumId w:val="29"/>
  </w:num>
  <w:num w:numId="7" w16cid:durableId="412091736">
    <w:abstractNumId w:val="2"/>
  </w:num>
  <w:num w:numId="8" w16cid:durableId="133261662">
    <w:abstractNumId w:val="10"/>
  </w:num>
  <w:num w:numId="9" w16cid:durableId="17209782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64754614">
    <w:abstractNumId w:val="30"/>
  </w:num>
  <w:num w:numId="11" w16cid:durableId="363025528">
    <w:abstractNumId w:val="17"/>
  </w:num>
  <w:num w:numId="12" w16cid:durableId="1169056528">
    <w:abstractNumId w:val="9"/>
  </w:num>
  <w:num w:numId="13" w16cid:durableId="35542694">
    <w:abstractNumId w:val="16"/>
  </w:num>
  <w:num w:numId="14" w16cid:durableId="347605999">
    <w:abstractNumId w:val="27"/>
  </w:num>
  <w:num w:numId="15" w16cid:durableId="413093844">
    <w:abstractNumId w:val="8"/>
  </w:num>
  <w:num w:numId="16" w16cid:durableId="1162237875">
    <w:abstractNumId w:val="12"/>
  </w:num>
  <w:num w:numId="17" w16cid:durableId="579800732">
    <w:abstractNumId w:val="22"/>
  </w:num>
  <w:num w:numId="18" w16cid:durableId="1028405979">
    <w:abstractNumId w:val="21"/>
  </w:num>
  <w:num w:numId="19" w16cid:durableId="2023314233">
    <w:abstractNumId w:val="28"/>
  </w:num>
  <w:num w:numId="20" w16cid:durableId="578638978">
    <w:abstractNumId w:val="0"/>
  </w:num>
  <w:num w:numId="21" w16cid:durableId="1543127849">
    <w:abstractNumId w:val="5"/>
  </w:num>
  <w:num w:numId="22" w16cid:durableId="87895892">
    <w:abstractNumId w:val="7"/>
  </w:num>
  <w:num w:numId="23" w16cid:durableId="412625615">
    <w:abstractNumId w:val="13"/>
  </w:num>
  <w:num w:numId="24" w16cid:durableId="1496414731">
    <w:abstractNumId w:val="25"/>
  </w:num>
  <w:num w:numId="25" w16cid:durableId="1807162862">
    <w:abstractNumId w:val="6"/>
  </w:num>
  <w:num w:numId="26" w16cid:durableId="301085123">
    <w:abstractNumId w:val="3"/>
  </w:num>
  <w:num w:numId="27" w16cid:durableId="1576165902">
    <w:abstractNumId w:val="4"/>
  </w:num>
  <w:num w:numId="28" w16cid:durableId="1773478311">
    <w:abstractNumId w:val="26"/>
  </w:num>
  <w:num w:numId="29" w16cid:durableId="137576801">
    <w:abstractNumId w:val="11"/>
  </w:num>
  <w:num w:numId="30" w16cid:durableId="951204019">
    <w:abstractNumId w:val="23"/>
  </w:num>
  <w:num w:numId="31" w16cid:durableId="1730181973">
    <w:abstractNumId w:val="24"/>
  </w:num>
  <w:num w:numId="32" w16cid:durableId="2050493663">
    <w:abstractNumId w:val="15"/>
  </w:num>
  <w:num w:numId="33" w16cid:durableId="11388424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602A"/>
    <w:rsid w:val="00007A78"/>
    <w:rsid w:val="00021169"/>
    <w:rsid w:val="000219FA"/>
    <w:rsid w:val="00024AFA"/>
    <w:rsid w:val="000439B8"/>
    <w:rsid w:val="000467FC"/>
    <w:rsid w:val="00056B59"/>
    <w:rsid w:val="000608F7"/>
    <w:rsid w:val="00063161"/>
    <w:rsid w:val="00063271"/>
    <w:rsid w:val="00063BC8"/>
    <w:rsid w:val="00071916"/>
    <w:rsid w:val="000724C4"/>
    <w:rsid w:val="0008126C"/>
    <w:rsid w:val="00082EC4"/>
    <w:rsid w:val="00083219"/>
    <w:rsid w:val="00092975"/>
    <w:rsid w:val="0009502F"/>
    <w:rsid w:val="000A725D"/>
    <w:rsid w:val="000C04F7"/>
    <w:rsid w:val="000C0A50"/>
    <w:rsid w:val="000D17BD"/>
    <w:rsid w:val="000D3FBA"/>
    <w:rsid w:val="000D5428"/>
    <w:rsid w:val="000D67A8"/>
    <w:rsid w:val="000E22B0"/>
    <w:rsid w:val="000E61CA"/>
    <w:rsid w:val="000F230B"/>
    <w:rsid w:val="00106C6E"/>
    <w:rsid w:val="001129D8"/>
    <w:rsid w:val="00113DE0"/>
    <w:rsid w:val="00117CC4"/>
    <w:rsid w:val="00121563"/>
    <w:rsid w:val="001314D3"/>
    <w:rsid w:val="00134B43"/>
    <w:rsid w:val="001350C4"/>
    <w:rsid w:val="00151F5E"/>
    <w:rsid w:val="00161F84"/>
    <w:rsid w:val="00167183"/>
    <w:rsid w:val="001728F0"/>
    <w:rsid w:val="00173559"/>
    <w:rsid w:val="00176EFC"/>
    <w:rsid w:val="00185597"/>
    <w:rsid w:val="00194737"/>
    <w:rsid w:val="00194A52"/>
    <w:rsid w:val="00195B0A"/>
    <w:rsid w:val="001A3B2A"/>
    <w:rsid w:val="001A6E0E"/>
    <w:rsid w:val="001B33E7"/>
    <w:rsid w:val="001D3D91"/>
    <w:rsid w:val="001D4AB1"/>
    <w:rsid w:val="001D6DBE"/>
    <w:rsid w:val="001E0CCA"/>
    <w:rsid w:val="001F01FF"/>
    <w:rsid w:val="00205A62"/>
    <w:rsid w:val="002162E7"/>
    <w:rsid w:val="00220B8E"/>
    <w:rsid w:val="00236D02"/>
    <w:rsid w:val="00246D04"/>
    <w:rsid w:val="00252B9C"/>
    <w:rsid w:val="00253E33"/>
    <w:rsid w:val="0025604B"/>
    <w:rsid w:val="00256F0E"/>
    <w:rsid w:val="00273D17"/>
    <w:rsid w:val="00274441"/>
    <w:rsid w:val="00294D12"/>
    <w:rsid w:val="00294E8E"/>
    <w:rsid w:val="002A2063"/>
    <w:rsid w:val="002A409F"/>
    <w:rsid w:val="002A512C"/>
    <w:rsid w:val="002A6DCC"/>
    <w:rsid w:val="002C0C64"/>
    <w:rsid w:val="002C3862"/>
    <w:rsid w:val="002D16BD"/>
    <w:rsid w:val="002D76FC"/>
    <w:rsid w:val="002E56F6"/>
    <w:rsid w:val="002E6A50"/>
    <w:rsid w:val="00300980"/>
    <w:rsid w:val="0030289B"/>
    <w:rsid w:val="0032019F"/>
    <w:rsid w:val="003247AA"/>
    <w:rsid w:val="00327CAE"/>
    <w:rsid w:val="00334F41"/>
    <w:rsid w:val="00335094"/>
    <w:rsid w:val="00336E10"/>
    <w:rsid w:val="00340FDF"/>
    <w:rsid w:val="0034247F"/>
    <w:rsid w:val="003536C9"/>
    <w:rsid w:val="00366691"/>
    <w:rsid w:val="003677CD"/>
    <w:rsid w:val="00374B2D"/>
    <w:rsid w:val="00380965"/>
    <w:rsid w:val="00381D8C"/>
    <w:rsid w:val="003822DE"/>
    <w:rsid w:val="0038583B"/>
    <w:rsid w:val="0038767D"/>
    <w:rsid w:val="003930DD"/>
    <w:rsid w:val="003A112B"/>
    <w:rsid w:val="003A11C0"/>
    <w:rsid w:val="003A4E29"/>
    <w:rsid w:val="003A7615"/>
    <w:rsid w:val="003B649D"/>
    <w:rsid w:val="003C1208"/>
    <w:rsid w:val="003C4A46"/>
    <w:rsid w:val="003C4C22"/>
    <w:rsid w:val="003D24A4"/>
    <w:rsid w:val="003D6C84"/>
    <w:rsid w:val="003E3795"/>
    <w:rsid w:val="003E3C5F"/>
    <w:rsid w:val="003E446C"/>
    <w:rsid w:val="003E743D"/>
    <w:rsid w:val="003F2DBC"/>
    <w:rsid w:val="003F7CFF"/>
    <w:rsid w:val="004005AD"/>
    <w:rsid w:val="00401A14"/>
    <w:rsid w:val="004077DB"/>
    <w:rsid w:val="00410189"/>
    <w:rsid w:val="00415A73"/>
    <w:rsid w:val="004233E4"/>
    <w:rsid w:val="004244E9"/>
    <w:rsid w:val="00424513"/>
    <w:rsid w:val="00425D59"/>
    <w:rsid w:val="00445B95"/>
    <w:rsid w:val="00446153"/>
    <w:rsid w:val="00455BD9"/>
    <w:rsid w:val="00456C81"/>
    <w:rsid w:val="0046412F"/>
    <w:rsid w:val="00466D81"/>
    <w:rsid w:val="004754B5"/>
    <w:rsid w:val="004760F6"/>
    <w:rsid w:val="00476B47"/>
    <w:rsid w:val="00477607"/>
    <w:rsid w:val="00480656"/>
    <w:rsid w:val="0048550E"/>
    <w:rsid w:val="00494466"/>
    <w:rsid w:val="00496D46"/>
    <w:rsid w:val="00497209"/>
    <w:rsid w:val="004A4938"/>
    <w:rsid w:val="004B5969"/>
    <w:rsid w:val="004C101E"/>
    <w:rsid w:val="004E1D73"/>
    <w:rsid w:val="004E4593"/>
    <w:rsid w:val="004E4DB9"/>
    <w:rsid w:val="004E7A37"/>
    <w:rsid w:val="005053F4"/>
    <w:rsid w:val="0050593C"/>
    <w:rsid w:val="005079DB"/>
    <w:rsid w:val="00511E3E"/>
    <w:rsid w:val="00526112"/>
    <w:rsid w:val="00554E1D"/>
    <w:rsid w:val="0057377C"/>
    <w:rsid w:val="00574758"/>
    <w:rsid w:val="005902E4"/>
    <w:rsid w:val="00592DF4"/>
    <w:rsid w:val="005938A7"/>
    <w:rsid w:val="00595B92"/>
    <w:rsid w:val="00597A85"/>
    <w:rsid w:val="005A4E2A"/>
    <w:rsid w:val="005B09A2"/>
    <w:rsid w:val="005B1AAC"/>
    <w:rsid w:val="005B4BBA"/>
    <w:rsid w:val="005C09EF"/>
    <w:rsid w:val="005C0A06"/>
    <w:rsid w:val="005C7214"/>
    <w:rsid w:val="005D0E23"/>
    <w:rsid w:val="005E3542"/>
    <w:rsid w:val="005E7ED0"/>
    <w:rsid w:val="00604121"/>
    <w:rsid w:val="006051F1"/>
    <w:rsid w:val="006071AB"/>
    <w:rsid w:val="00613234"/>
    <w:rsid w:val="00631BBD"/>
    <w:rsid w:val="00635998"/>
    <w:rsid w:val="006469D0"/>
    <w:rsid w:val="0065091A"/>
    <w:rsid w:val="0066025B"/>
    <w:rsid w:val="006605F7"/>
    <w:rsid w:val="0066229B"/>
    <w:rsid w:val="0066240D"/>
    <w:rsid w:val="0066530A"/>
    <w:rsid w:val="006668F5"/>
    <w:rsid w:val="0067199B"/>
    <w:rsid w:val="00682AFE"/>
    <w:rsid w:val="00682FA0"/>
    <w:rsid w:val="00687BCD"/>
    <w:rsid w:val="006A78F3"/>
    <w:rsid w:val="006B4130"/>
    <w:rsid w:val="006C07CA"/>
    <w:rsid w:val="006D3D93"/>
    <w:rsid w:val="006E2D8A"/>
    <w:rsid w:val="006E361F"/>
    <w:rsid w:val="007019B5"/>
    <w:rsid w:val="00701D9E"/>
    <w:rsid w:val="007038D0"/>
    <w:rsid w:val="00704C61"/>
    <w:rsid w:val="00716B37"/>
    <w:rsid w:val="00717D96"/>
    <w:rsid w:val="00726504"/>
    <w:rsid w:val="007360A5"/>
    <w:rsid w:val="007407A0"/>
    <w:rsid w:val="00740B34"/>
    <w:rsid w:val="00746493"/>
    <w:rsid w:val="007477A2"/>
    <w:rsid w:val="0075049D"/>
    <w:rsid w:val="00754F89"/>
    <w:rsid w:val="0076315C"/>
    <w:rsid w:val="00766C68"/>
    <w:rsid w:val="00767368"/>
    <w:rsid w:val="0077716B"/>
    <w:rsid w:val="007816E9"/>
    <w:rsid w:val="00784DF0"/>
    <w:rsid w:val="00792CBC"/>
    <w:rsid w:val="00794C10"/>
    <w:rsid w:val="00795E9E"/>
    <w:rsid w:val="00797B0E"/>
    <w:rsid w:val="007B0CCB"/>
    <w:rsid w:val="007B3343"/>
    <w:rsid w:val="007B77A6"/>
    <w:rsid w:val="007C36EC"/>
    <w:rsid w:val="007D59A7"/>
    <w:rsid w:val="007D7213"/>
    <w:rsid w:val="007E7D0A"/>
    <w:rsid w:val="00801760"/>
    <w:rsid w:val="00803B46"/>
    <w:rsid w:val="00806BF9"/>
    <w:rsid w:val="0080791F"/>
    <w:rsid w:val="00822330"/>
    <w:rsid w:val="00823DB2"/>
    <w:rsid w:val="008251EB"/>
    <w:rsid w:val="00834B44"/>
    <w:rsid w:val="00835290"/>
    <w:rsid w:val="00837048"/>
    <w:rsid w:val="00840EC3"/>
    <w:rsid w:val="00844621"/>
    <w:rsid w:val="00853386"/>
    <w:rsid w:val="0086042F"/>
    <w:rsid w:val="00875F18"/>
    <w:rsid w:val="008822BC"/>
    <w:rsid w:val="008A037F"/>
    <w:rsid w:val="008A190D"/>
    <w:rsid w:val="008A256C"/>
    <w:rsid w:val="008A29E2"/>
    <w:rsid w:val="008A5CB9"/>
    <w:rsid w:val="008A5FCE"/>
    <w:rsid w:val="008C0875"/>
    <w:rsid w:val="008C71B2"/>
    <w:rsid w:val="008E3CE5"/>
    <w:rsid w:val="008E7D95"/>
    <w:rsid w:val="008F0FFE"/>
    <w:rsid w:val="008F3907"/>
    <w:rsid w:val="008F54C3"/>
    <w:rsid w:val="008F66B4"/>
    <w:rsid w:val="009000F2"/>
    <w:rsid w:val="009027C5"/>
    <w:rsid w:val="00905A42"/>
    <w:rsid w:val="00913D48"/>
    <w:rsid w:val="00913F4B"/>
    <w:rsid w:val="009170F6"/>
    <w:rsid w:val="0092485F"/>
    <w:rsid w:val="00925FF2"/>
    <w:rsid w:val="00935303"/>
    <w:rsid w:val="00952D94"/>
    <w:rsid w:val="00965FEA"/>
    <w:rsid w:val="00972B0E"/>
    <w:rsid w:val="0097569F"/>
    <w:rsid w:val="00992B15"/>
    <w:rsid w:val="00995152"/>
    <w:rsid w:val="00996602"/>
    <w:rsid w:val="009B07AC"/>
    <w:rsid w:val="009C2EF8"/>
    <w:rsid w:val="009D32CF"/>
    <w:rsid w:val="009D6D72"/>
    <w:rsid w:val="009E5ADF"/>
    <w:rsid w:val="009E7B1B"/>
    <w:rsid w:val="009F5925"/>
    <w:rsid w:val="00A029BE"/>
    <w:rsid w:val="00A047FC"/>
    <w:rsid w:val="00A06FD9"/>
    <w:rsid w:val="00A0768C"/>
    <w:rsid w:val="00A16F0F"/>
    <w:rsid w:val="00A23088"/>
    <w:rsid w:val="00A278F9"/>
    <w:rsid w:val="00A509E9"/>
    <w:rsid w:val="00A5525F"/>
    <w:rsid w:val="00A57068"/>
    <w:rsid w:val="00A66B42"/>
    <w:rsid w:val="00A7031F"/>
    <w:rsid w:val="00A70342"/>
    <w:rsid w:val="00A72D73"/>
    <w:rsid w:val="00A74F97"/>
    <w:rsid w:val="00A7572B"/>
    <w:rsid w:val="00AA0753"/>
    <w:rsid w:val="00AB54ED"/>
    <w:rsid w:val="00AC0AB1"/>
    <w:rsid w:val="00AC1DA1"/>
    <w:rsid w:val="00AC40D3"/>
    <w:rsid w:val="00AC533C"/>
    <w:rsid w:val="00AC7156"/>
    <w:rsid w:val="00AD2867"/>
    <w:rsid w:val="00AE0E33"/>
    <w:rsid w:val="00AE7241"/>
    <w:rsid w:val="00AE72E2"/>
    <w:rsid w:val="00AE7D3E"/>
    <w:rsid w:val="00AF2A8C"/>
    <w:rsid w:val="00AF6C34"/>
    <w:rsid w:val="00B03A64"/>
    <w:rsid w:val="00B04545"/>
    <w:rsid w:val="00B10F50"/>
    <w:rsid w:val="00B11296"/>
    <w:rsid w:val="00B12D18"/>
    <w:rsid w:val="00B16222"/>
    <w:rsid w:val="00B20629"/>
    <w:rsid w:val="00B304D6"/>
    <w:rsid w:val="00B33505"/>
    <w:rsid w:val="00B33C1A"/>
    <w:rsid w:val="00B3424D"/>
    <w:rsid w:val="00B4185B"/>
    <w:rsid w:val="00B42724"/>
    <w:rsid w:val="00B43E0A"/>
    <w:rsid w:val="00B4539C"/>
    <w:rsid w:val="00B52C54"/>
    <w:rsid w:val="00B63704"/>
    <w:rsid w:val="00B67681"/>
    <w:rsid w:val="00B74163"/>
    <w:rsid w:val="00B74DD3"/>
    <w:rsid w:val="00B82ACF"/>
    <w:rsid w:val="00B85603"/>
    <w:rsid w:val="00B90DB8"/>
    <w:rsid w:val="00B94349"/>
    <w:rsid w:val="00BA5E3D"/>
    <w:rsid w:val="00BB0479"/>
    <w:rsid w:val="00BC0821"/>
    <w:rsid w:val="00BC1815"/>
    <w:rsid w:val="00BD651C"/>
    <w:rsid w:val="00BE11EB"/>
    <w:rsid w:val="00BE45CB"/>
    <w:rsid w:val="00BE733C"/>
    <w:rsid w:val="00BF1CA3"/>
    <w:rsid w:val="00BF618A"/>
    <w:rsid w:val="00C028CD"/>
    <w:rsid w:val="00C11162"/>
    <w:rsid w:val="00C14B5D"/>
    <w:rsid w:val="00C17DB0"/>
    <w:rsid w:val="00C217F3"/>
    <w:rsid w:val="00C33CF7"/>
    <w:rsid w:val="00C36F25"/>
    <w:rsid w:val="00C62493"/>
    <w:rsid w:val="00C7024F"/>
    <w:rsid w:val="00C71FF2"/>
    <w:rsid w:val="00C767C5"/>
    <w:rsid w:val="00C83A02"/>
    <w:rsid w:val="00C8542E"/>
    <w:rsid w:val="00C91F3A"/>
    <w:rsid w:val="00C926BB"/>
    <w:rsid w:val="00CA04C7"/>
    <w:rsid w:val="00CC026F"/>
    <w:rsid w:val="00CC6115"/>
    <w:rsid w:val="00CD0834"/>
    <w:rsid w:val="00CD57AC"/>
    <w:rsid w:val="00CF3783"/>
    <w:rsid w:val="00D00525"/>
    <w:rsid w:val="00D0460D"/>
    <w:rsid w:val="00D150BC"/>
    <w:rsid w:val="00D156F5"/>
    <w:rsid w:val="00D158F3"/>
    <w:rsid w:val="00D1735E"/>
    <w:rsid w:val="00D2615E"/>
    <w:rsid w:val="00D316E5"/>
    <w:rsid w:val="00D32756"/>
    <w:rsid w:val="00D37B65"/>
    <w:rsid w:val="00D47E61"/>
    <w:rsid w:val="00D47F62"/>
    <w:rsid w:val="00D5270B"/>
    <w:rsid w:val="00D53666"/>
    <w:rsid w:val="00D6181C"/>
    <w:rsid w:val="00D73062"/>
    <w:rsid w:val="00D75099"/>
    <w:rsid w:val="00D90BB6"/>
    <w:rsid w:val="00D92A95"/>
    <w:rsid w:val="00D92ACE"/>
    <w:rsid w:val="00DA03FC"/>
    <w:rsid w:val="00DB38FE"/>
    <w:rsid w:val="00DB4F0A"/>
    <w:rsid w:val="00DB7156"/>
    <w:rsid w:val="00DC08FF"/>
    <w:rsid w:val="00DD1D2A"/>
    <w:rsid w:val="00DD27F3"/>
    <w:rsid w:val="00DE774E"/>
    <w:rsid w:val="00DF340E"/>
    <w:rsid w:val="00DF6A23"/>
    <w:rsid w:val="00E1162A"/>
    <w:rsid w:val="00E13507"/>
    <w:rsid w:val="00E14BBF"/>
    <w:rsid w:val="00E23B6F"/>
    <w:rsid w:val="00E27910"/>
    <w:rsid w:val="00E27D68"/>
    <w:rsid w:val="00E32A38"/>
    <w:rsid w:val="00E3787C"/>
    <w:rsid w:val="00E4754C"/>
    <w:rsid w:val="00E549E0"/>
    <w:rsid w:val="00E57150"/>
    <w:rsid w:val="00E578D9"/>
    <w:rsid w:val="00E62A07"/>
    <w:rsid w:val="00E821F1"/>
    <w:rsid w:val="00E86F0C"/>
    <w:rsid w:val="00EB230B"/>
    <w:rsid w:val="00EB464A"/>
    <w:rsid w:val="00EB61F6"/>
    <w:rsid w:val="00EB6B15"/>
    <w:rsid w:val="00ED0923"/>
    <w:rsid w:val="00ED188F"/>
    <w:rsid w:val="00EE0E53"/>
    <w:rsid w:val="00EE3E69"/>
    <w:rsid w:val="00EE44F0"/>
    <w:rsid w:val="00EE5BDA"/>
    <w:rsid w:val="00EF0036"/>
    <w:rsid w:val="00EF1D39"/>
    <w:rsid w:val="00EF286C"/>
    <w:rsid w:val="00EF596C"/>
    <w:rsid w:val="00F02450"/>
    <w:rsid w:val="00F05846"/>
    <w:rsid w:val="00F36A82"/>
    <w:rsid w:val="00F4381B"/>
    <w:rsid w:val="00F47316"/>
    <w:rsid w:val="00F50E2F"/>
    <w:rsid w:val="00F52058"/>
    <w:rsid w:val="00F56194"/>
    <w:rsid w:val="00F57AB2"/>
    <w:rsid w:val="00F61F72"/>
    <w:rsid w:val="00F622C7"/>
    <w:rsid w:val="00F740CE"/>
    <w:rsid w:val="00F77CDB"/>
    <w:rsid w:val="00F8143B"/>
    <w:rsid w:val="00F9000F"/>
    <w:rsid w:val="00FA0389"/>
    <w:rsid w:val="00FA1183"/>
    <w:rsid w:val="00FA343E"/>
    <w:rsid w:val="00FA630F"/>
    <w:rsid w:val="00FA6964"/>
    <w:rsid w:val="00FB3F0B"/>
    <w:rsid w:val="00FC00D5"/>
    <w:rsid w:val="00FC04A6"/>
    <w:rsid w:val="00FC22CE"/>
    <w:rsid w:val="00FC344C"/>
    <w:rsid w:val="00FC424C"/>
    <w:rsid w:val="00FD3C74"/>
    <w:rsid w:val="00FE2612"/>
    <w:rsid w:val="00FF048E"/>
    <w:rsid w:val="00FF0A44"/>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AC40D3"/>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E691AD95-E724-4AB2-9760-A6B79CDAFA16}"/>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9</TotalTime>
  <Pages>1</Pages>
  <Words>3083</Words>
  <Characters>17577</Characters>
  <Application>Microsoft Office Word</Application>
  <DocSecurity>0</DocSecurity>
  <Lines>146</Lines>
  <Paragraphs>41</Paragraphs>
  <ScaleCrop>false</ScaleCrop>
  <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Waheed, Amany</cp:lastModifiedBy>
  <cp:revision>7</cp:revision>
  <cp:lastPrinted>2024-11-26T12:30:00Z</cp:lastPrinted>
  <dcterms:created xsi:type="dcterms:W3CDTF">2024-11-24T22:11:00Z</dcterms:created>
  <dcterms:modified xsi:type="dcterms:W3CDTF">2024-11-26T12:30:00Z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d581425dc76a8ce8746eb7d87a858373534075c7a482004fd8def3563a7e2501</vt:lpwstr>
  </property>
</Properties>
</file>