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74921F" w14:textId="6BB2E250" w:rsidR="004E1D73" w:rsidRPr="00A101FE" w:rsidRDefault="00E6017F" w:rsidP="000D67A8">
      <w:pPr>
        <w:bidi/>
        <w:ind w:left="2" w:hanging="4"/>
        <w:rPr>
          <w:rFonts w:ascii="Sakkal Majalla" w:hAnsi="Sakkal Majalla" w:cs="Sakkal Majalla"/>
          <w:b/>
          <w:color w:val="008080"/>
          <w:position w:val="0"/>
          <w:sz w:val="40"/>
          <w:szCs w:val="40"/>
        </w:rPr>
      </w:pPr>
      <w:r w:rsidRPr="00A101FE">
        <w:rPr>
          <w:rFonts w:ascii="Sakkal Majalla" w:eastAsia="Open Sans" w:hAnsi="Sakkal Majalla" w:cs="Sakkal Majalla"/>
          <w:b/>
          <w:bCs/>
          <w:color w:val="008080"/>
          <w:position w:val="0"/>
          <w:sz w:val="40"/>
          <w:szCs w:val="40"/>
          <w:rtl/>
          <w:lang w:eastAsia="ar" w:bidi="ar-MA"/>
        </w:rPr>
        <w:t>الوحدة 4: مبادئ القيادة والإشراف</w:t>
      </w:r>
      <w:r w:rsidR="00E1162A" w:rsidRPr="00A101FE">
        <w:rPr>
          <w:rFonts w:ascii="Sakkal Majalla" w:eastAsia="Open Sans" w:hAnsi="Sakkal Majalla" w:cs="Sakkal Majalla"/>
          <w:b/>
          <w:bCs/>
          <w:noProof/>
          <w:color w:val="008080"/>
          <w:sz w:val="40"/>
          <w:szCs w:val="40"/>
          <w:rtl/>
          <w:lang w:val="en-US"/>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812D115"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p>
    <w:p w14:paraId="551688D6" w14:textId="77777777" w:rsidR="004E1D73" w:rsidRPr="00A101FE" w:rsidRDefault="009C2EF8" w:rsidP="004760F6">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دليل التدريس</w:t>
      </w:r>
    </w:p>
    <w:p w14:paraId="5A292B06" w14:textId="539BADDE" w:rsidR="00291CF5" w:rsidRPr="00A101FE" w:rsidRDefault="00291CF5" w:rsidP="003C18D8">
      <w:pPr>
        <w:pStyle w:val="BodyText"/>
        <w:bidi/>
        <w:spacing w:before="119"/>
        <w:ind w:left="5" w:right="140" w:hanging="7"/>
        <w:rPr>
          <w:rFonts w:ascii="Sakkal Majalla" w:hAnsi="Sakkal Majalla" w:cs="Sakkal Majalla"/>
          <w:sz w:val="26"/>
          <w:szCs w:val="26"/>
        </w:rPr>
      </w:pPr>
      <w:r w:rsidRPr="00A101FE">
        <w:rPr>
          <w:rFonts w:ascii="Sakkal Majalla" w:eastAsia="Open Sans" w:hAnsi="Sakkal Majalla" w:cs="Sakkal Majalla"/>
          <w:sz w:val="26"/>
          <w:szCs w:val="26"/>
          <w:rtl/>
          <w:lang w:eastAsia="ar" w:bidi="ar-MA"/>
        </w:rPr>
        <w:t xml:space="preserve">تُقدّم هذه الوحدة النظريات التي تستند إليها إدارة الموظفين وقيادتهم، فهي تساعد الطلبة على فهم محفِّزات الأفراد لزيادة الإنتاجية في بيئة العمل، ليتمكنوا من استخدام هذه المعرفة لبناء فرق ناجحة في ظل أدوارهم التي يقومون بها بوصفهم </w:t>
      </w:r>
      <w:r w:rsidRPr="00A101FE">
        <w:rPr>
          <w:rFonts w:ascii="Sakkal Majalla" w:eastAsia="Open Sans" w:hAnsi="Sakkal Majalla" w:cs="Sakkal Majalla"/>
          <w:spacing w:val="-2"/>
          <w:sz w:val="26"/>
          <w:szCs w:val="26"/>
          <w:rtl/>
          <w:lang w:eastAsia="ar" w:bidi="ar-MA"/>
        </w:rPr>
        <w:t>مشرفين</w:t>
      </w:r>
      <w:r w:rsidRPr="00A101FE">
        <w:rPr>
          <w:rFonts w:ascii="Sakkal Majalla" w:eastAsia="Open Sans" w:hAnsi="Sakkal Majalla" w:cs="Sakkal Majalla"/>
          <w:sz w:val="26"/>
          <w:szCs w:val="26"/>
          <w:rtl/>
          <w:lang w:eastAsia="ar" w:bidi="ar-MA"/>
        </w:rPr>
        <w:t>.</w:t>
      </w:r>
    </w:p>
    <w:p w14:paraId="78645B6B" w14:textId="5D2FD65F" w:rsidR="00291CF5" w:rsidRPr="00A101FE" w:rsidRDefault="00291CF5" w:rsidP="003C18D8">
      <w:pPr>
        <w:pStyle w:val="BodyText"/>
        <w:bidi/>
        <w:spacing w:before="81"/>
        <w:ind w:left="5" w:right="140" w:hanging="7"/>
        <w:rPr>
          <w:rFonts w:ascii="Sakkal Majalla" w:hAnsi="Sakkal Majalla" w:cs="Sakkal Majalla"/>
          <w:sz w:val="26"/>
          <w:szCs w:val="26"/>
        </w:rPr>
      </w:pPr>
      <w:r w:rsidRPr="00A101FE">
        <w:rPr>
          <w:rFonts w:ascii="Sakkal Majalla" w:eastAsia="Open Sans" w:hAnsi="Sakkal Majalla" w:cs="Sakkal Majalla"/>
          <w:sz w:val="26"/>
          <w:szCs w:val="26"/>
          <w:rtl/>
          <w:lang w:eastAsia="ar" w:bidi="ar-MA"/>
        </w:rPr>
        <w:t>لإتمام هذه الوحدة، سيحتاج المتعلمون إلى الوصول إلى مجموعة متنوعة من المواد البحثية، بما يشمل الإنترنت، والمجلات ومصادر المعلومات، وفصل هذه الوحدة من الكتاب.</w:t>
      </w:r>
    </w:p>
    <w:p w14:paraId="3D141AB2" w14:textId="77777777" w:rsidR="00291CF5" w:rsidRPr="00A101FE" w:rsidRDefault="00291CF5" w:rsidP="00FF5AED">
      <w:pPr>
        <w:pStyle w:val="BodyText"/>
        <w:bidi/>
        <w:spacing w:before="81" w:after="120"/>
        <w:ind w:left="6" w:right="1140" w:hanging="6"/>
        <w:rPr>
          <w:rFonts w:ascii="Sakkal Majalla" w:hAnsi="Sakkal Majalla" w:cs="Sakkal Majalla"/>
          <w:sz w:val="26"/>
          <w:szCs w:val="26"/>
        </w:rPr>
      </w:pPr>
      <w:r w:rsidRPr="00A101FE">
        <w:rPr>
          <w:rFonts w:ascii="Sakkal Majalla" w:eastAsia="Open Sans" w:hAnsi="Sakkal Majalla" w:cs="Sakkal Majalla"/>
          <w:sz w:val="26"/>
          <w:szCs w:val="26"/>
          <w:rtl/>
          <w:lang w:eastAsia="ar" w:bidi="ar-MA"/>
        </w:rPr>
        <w:t xml:space="preserve">يمكنك استخدام مجموعة من طرق التدريس في هذه الوحدة، </w:t>
      </w:r>
      <w:r w:rsidRPr="00A101FE">
        <w:rPr>
          <w:rFonts w:ascii="Sakkal Majalla" w:eastAsia="Open Sans" w:hAnsi="Sakkal Majalla" w:cs="Sakkal Majalla"/>
          <w:spacing w:val="-5"/>
          <w:sz w:val="26"/>
          <w:szCs w:val="26"/>
          <w:rtl/>
          <w:lang w:eastAsia="ar" w:bidi="ar-MA"/>
        </w:rPr>
        <w:t>مثل:</w:t>
      </w:r>
    </w:p>
    <w:p w14:paraId="036C9958" w14:textId="77777777" w:rsidR="000D3A98" w:rsidRPr="00A101FE" w:rsidRDefault="00291CF5" w:rsidP="00FF5AED">
      <w:pPr>
        <w:pStyle w:val="ListParagraph"/>
        <w:numPr>
          <w:ilvl w:val="0"/>
          <w:numId w:val="25"/>
        </w:numPr>
        <w:suppressAutoHyphens w:val="0"/>
        <w:autoSpaceDE w:val="0"/>
        <w:autoSpaceDN w:val="0"/>
        <w:bidi/>
        <w:adjustRightInd w:val="0"/>
        <w:spacing w:line="240" w:lineRule="auto"/>
        <w:ind w:leftChars="0" w:left="360" w:firstLineChars="0" w:hanging="360"/>
        <w:textDirection w:val="lrTb"/>
        <w:textAlignment w:val="auto"/>
        <w:outlineLvl w:val="9"/>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المناقشات في الصفوف والمجموعات الصغيرة، على سبيل المثال، حول أنماط القيادة والتحفيز</w:t>
      </w:r>
    </w:p>
    <w:p w14:paraId="546E0CB3" w14:textId="77777777" w:rsidR="000D3A98" w:rsidRPr="00A101FE" w:rsidRDefault="00291CF5" w:rsidP="00FF5AED">
      <w:pPr>
        <w:pStyle w:val="ListParagraph"/>
        <w:numPr>
          <w:ilvl w:val="0"/>
          <w:numId w:val="25"/>
        </w:numPr>
        <w:suppressAutoHyphens w:val="0"/>
        <w:autoSpaceDE w:val="0"/>
        <w:autoSpaceDN w:val="0"/>
        <w:bidi/>
        <w:adjustRightInd w:val="0"/>
        <w:spacing w:line="240" w:lineRule="auto"/>
        <w:ind w:leftChars="0" w:left="360" w:firstLineChars="0" w:hanging="360"/>
        <w:textDirection w:val="lrTb"/>
        <w:textAlignment w:val="auto"/>
        <w:outlineLvl w:val="9"/>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العروض الفردية أو الجماعية، على سبيل المثال، حول أنواع الفرق المختلفة وفوائدها</w:t>
      </w:r>
    </w:p>
    <w:p w14:paraId="7ECBA3EF" w14:textId="77777777" w:rsidR="00FF5AED" w:rsidRPr="00A101FE" w:rsidRDefault="00291CF5" w:rsidP="00FF5AED">
      <w:pPr>
        <w:pStyle w:val="ListParagraph"/>
        <w:numPr>
          <w:ilvl w:val="0"/>
          <w:numId w:val="25"/>
        </w:numPr>
        <w:suppressAutoHyphens w:val="0"/>
        <w:autoSpaceDE w:val="0"/>
        <w:autoSpaceDN w:val="0"/>
        <w:bidi/>
        <w:adjustRightInd w:val="0"/>
        <w:spacing w:line="240" w:lineRule="auto"/>
        <w:ind w:leftChars="0" w:left="360" w:firstLineChars="0" w:hanging="360"/>
        <w:textDirection w:val="lrTb"/>
        <w:textAlignment w:val="auto"/>
        <w:outlineLvl w:val="9"/>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دراسات الحالة للسماح للطلبة بتطبيق معارفهم</w:t>
      </w:r>
    </w:p>
    <w:p w14:paraId="55E1AD87" w14:textId="1EE2D32A" w:rsidR="00291CF5" w:rsidRPr="00A101FE" w:rsidRDefault="00291CF5" w:rsidP="00FF5AED">
      <w:pPr>
        <w:pStyle w:val="ListParagraph"/>
        <w:numPr>
          <w:ilvl w:val="0"/>
          <w:numId w:val="25"/>
        </w:numPr>
        <w:suppressAutoHyphens w:val="0"/>
        <w:autoSpaceDE w:val="0"/>
        <w:autoSpaceDN w:val="0"/>
        <w:bidi/>
        <w:adjustRightInd w:val="0"/>
        <w:spacing w:line="240" w:lineRule="auto"/>
        <w:ind w:leftChars="0" w:left="360" w:firstLineChars="0" w:hanging="360"/>
        <w:textDirection w:val="lrTb"/>
        <w:textAlignment w:val="auto"/>
        <w:outlineLvl w:val="9"/>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مقاطع الفيديو، على سبيل المثال، لتوضيح </w:t>
      </w:r>
      <w:r w:rsidRPr="00A101FE">
        <w:rPr>
          <w:rFonts w:ascii="Sakkal Majalla" w:eastAsia="Open Sans" w:hAnsi="Sakkal Majalla" w:cs="Sakkal Majalla"/>
          <w:spacing w:val="-2"/>
          <w:sz w:val="26"/>
          <w:szCs w:val="26"/>
          <w:rtl/>
          <w:lang w:eastAsia="ar" w:bidi="ar-MA"/>
        </w:rPr>
        <w:t>أنماط</w:t>
      </w:r>
      <w:r w:rsidRPr="00A101FE">
        <w:rPr>
          <w:rFonts w:ascii="Sakkal Majalla" w:eastAsia="Open Sans" w:hAnsi="Sakkal Majalla" w:cs="Sakkal Majalla"/>
          <w:color w:val="000000"/>
          <w:sz w:val="26"/>
          <w:szCs w:val="26"/>
          <w:rtl/>
          <w:lang w:eastAsia="ar" w:bidi="ar-MA"/>
        </w:rPr>
        <w:t xml:space="preserve"> القيادة.</w:t>
      </w:r>
    </w:p>
    <w:p w14:paraId="4DCB070F" w14:textId="655CF212" w:rsidR="00291CF5" w:rsidRPr="00A101FE" w:rsidRDefault="00291CF5" w:rsidP="00FF5AED">
      <w:pPr>
        <w:pStyle w:val="BodyText"/>
        <w:suppressAutoHyphens/>
        <w:bidi/>
        <w:spacing w:before="80" w:after="120" w:line="240" w:lineRule="auto"/>
        <w:ind w:leftChars="-1" w:left="1" w:right="142" w:hangingChars="1" w:hanging="3"/>
        <w:textAlignment w:val="top"/>
        <w:outlineLvl w:val="0"/>
        <w:rPr>
          <w:rFonts w:ascii="Sakkal Majalla" w:hAnsi="Sakkal Majalla" w:cs="Sakkal Majalla"/>
          <w:sz w:val="26"/>
          <w:szCs w:val="26"/>
        </w:rPr>
      </w:pPr>
      <w:r w:rsidRPr="00A101FE">
        <w:rPr>
          <w:rFonts w:ascii="Sakkal Majalla" w:eastAsia="Open Sans" w:hAnsi="Sakkal Majalla" w:cs="Sakkal Majalla"/>
          <w:sz w:val="26"/>
          <w:szCs w:val="26"/>
          <w:rtl/>
          <w:lang w:eastAsia="ar" w:bidi="ar-MA"/>
        </w:rPr>
        <w:t>سيستفيد الطلبة من مشاركة الشركات المحلية في قطاع الضيافة لكي يحصلوا على فكرة عن كيفية عمل هذه الشركات. بإمكانك إشراك أصحاب العمل المحليين من خلال:</w:t>
      </w:r>
    </w:p>
    <w:p w14:paraId="00DA9D53" w14:textId="77777777" w:rsidR="00291CF5" w:rsidRPr="00A101FE" w:rsidRDefault="00291CF5" w:rsidP="00FF5AED">
      <w:pPr>
        <w:pStyle w:val="ListParagraph"/>
        <w:numPr>
          <w:ilvl w:val="0"/>
          <w:numId w:val="25"/>
        </w:numPr>
        <w:suppressAutoHyphens w:val="0"/>
        <w:autoSpaceDE w:val="0"/>
        <w:autoSpaceDN w:val="0"/>
        <w:bidi/>
        <w:adjustRightInd w:val="0"/>
        <w:spacing w:line="240" w:lineRule="auto"/>
        <w:ind w:leftChars="0" w:left="360" w:firstLineChars="0" w:hanging="360"/>
        <w:textDirection w:val="lrTb"/>
        <w:textAlignment w:val="auto"/>
        <w:outlineLvl w:val="9"/>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دعوتهم بصفتهم متحدثين ضيوف</w:t>
      </w:r>
    </w:p>
    <w:p w14:paraId="5DD22895" w14:textId="77777777" w:rsidR="00291CF5" w:rsidRPr="00A101FE" w:rsidRDefault="00291CF5" w:rsidP="00FF5AED">
      <w:pPr>
        <w:pStyle w:val="ListParagraph"/>
        <w:numPr>
          <w:ilvl w:val="0"/>
          <w:numId w:val="25"/>
        </w:numPr>
        <w:suppressAutoHyphens w:val="0"/>
        <w:autoSpaceDE w:val="0"/>
        <w:autoSpaceDN w:val="0"/>
        <w:bidi/>
        <w:adjustRightInd w:val="0"/>
        <w:spacing w:line="240" w:lineRule="auto"/>
        <w:ind w:leftChars="0" w:left="360" w:firstLineChars="0" w:hanging="360"/>
        <w:textDirection w:val="lrTb"/>
        <w:textAlignment w:val="auto"/>
        <w:outlineLvl w:val="9"/>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دعوة هذه الشركات للحضور وتقديم العروض التقديمية للطلبة</w:t>
      </w:r>
    </w:p>
    <w:p w14:paraId="626BB525" w14:textId="77777777" w:rsidR="00291CF5" w:rsidRPr="00A101FE" w:rsidRDefault="00291CF5" w:rsidP="00FF5AED">
      <w:pPr>
        <w:pStyle w:val="ListParagraph"/>
        <w:numPr>
          <w:ilvl w:val="0"/>
          <w:numId w:val="25"/>
        </w:numPr>
        <w:suppressAutoHyphens w:val="0"/>
        <w:autoSpaceDE w:val="0"/>
        <w:autoSpaceDN w:val="0"/>
        <w:bidi/>
        <w:adjustRightInd w:val="0"/>
        <w:spacing w:line="240" w:lineRule="auto"/>
        <w:ind w:leftChars="0" w:left="360" w:firstLineChars="0" w:hanging="360"/>
        <w:textDirection w:val="lrTb"/>
        <w:textAlignment w:val="auto"/>
        <w:outlineLvl w:val="9"/>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دعوتهم للإسهام في مواد دراسة الحالة</w:t>
      </w:r>
    </w:p>
    <w:p w14:paraId="055199C6" w14:textId="7CF1A3C2" w:rsidR="00291CF5" w:rsidRPr="00A101FE" w:rsidRDefault="00291CF5" w:rsidP="00FF5AED">
      <w:pPr>
        <w:pStyle w:val="ListParagraph"/>
        <w:numPr>
          <w:ilvl w:val="0"/>
          <w:numId w:val="25"/>
        </w:numPr>
        <w:suppressAutoHyphens w:val="0"/>
        <w:autoSpaceDE w:val="0"/>
        <w:autoSpaceDN w:val="0"/>
        <w:bidi/>
        <w:adjustRightInd w:val="0"/>
        <w:spacing w:line="240" w:lineRule="auto"/>
        <w:ind w:leftChars="0" w:left="360" w:firstLineChars="0" w:hanging="360"/>
        <w:textDirection w:val="lrTb"/>
        <w:textAlignment w:val="auto"/>
        <w:outlineLvl w:val="9"/>
        <w:rPr>
          <w:rFonts w:ascii="Sakkal Majalla" w:hAnsi="Sakkal Majalla" w:cs="Sakkal Majalla"/>
          <w:sz w:val="26"/>
          <w:szCs w:val="26"/>
        </w:rPr>
      </w:pPr>
      <w:r w:rsidRPr="00A101FE">
        <w:rPr>
          <w:rFonts w:ascii="Sakkal Majalla" w:eastAsia="Open Sans" w:hAnsi="Sakkal Majalla" w:cs="Sakkal Majalla"/>
          <w:color w:val="000000"/>
          <w:sz w:val="26"/>
          <w:szCs w:val="26"/>
          <w:rtl/>
          <w:lang w:eastAsia="ar" w:bidi="ar-MA"/>
        </w:rPr>
        <w:t>دعوتهم لإرشاد الطلبة.</w:t>
      </w:r>
    </w:p>
    <w:p w14:paraId="3ABC9FA3" w14:textId="2783150E" w:rsidR="00FF5AED" w:rsidRPr="00A101FE" w:rsidRDefault="00FF5AED">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p>
    <w:p w14:paraId="6913F613" w14:textId="37AB1E77" w:rsidR="004E1D73" w:rsidRPr="00A101FE" w:rsidRDefault="009C2EF8" w:rsidP="004760F6">
      <w:pPr>
        <w:pBdr>
          <w:top w:val="nil"/>
          <w:left w:val="nil"/>
          <w:bottom w:val="nil"/>
          <w:right w:val="nil"/>
          <w:between w:val="nil"/>
        </w:pBdr>
        <w:bidi/>
        <w:spacing w:before="80" w:after="60" w:line="240" w:lineRule="auto"/>
        <w:ind w:left="1" w:right="140" w:hanging="3"/>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استعراض الوحدة</w:t>
      </w:r>
    </w:p>
    <w:p w14:paraId="384FD42D" w14:textId="5D24499A" w:rsidR="0054285D" w:rsidRPr="00A101FE" w:rsidRDefault="0054285D" w:rsidP="0054285D">
      <w:pPr>
        <w:pBdr>
          <w:top w:val="nil"/>
          <w:left w:val="nil"/>
          <w:bottom w:val="nil"/>
          <w:right w:val="nil"/>
          <w:between w:val="nil"/>
        </w:pBdr>
        <w:bidi/>
        <w:spacing w:before="80" w:after="60" w:line="240" w:lineRule="auto"/>
        <w:ind w:left="1" w:right="140" w:hanging="3"/>
        <w:rPr>
          <w:rFonts w:ascii="Sakkal Majalla" w:hAnsi="Sakkal Majalla" w:cs="Sakkal Majalla"/>
          <w:color w:val="000000"/>
          <w:sz w:val="26"/>
          <w:szCs w:val="26"/>
        </w:rPr>
      </w:pPr>
      <w:r w:rsidRPr="00A101FE">
        <w:rPr>
          <w:rStyle w:val="CommentReference"/>
          <w:rFonts w:ascii="Sakkal Majalla" w:eastAsia="Open Sans" w:hAnsi="Sakkal Majalla" w:cs="Sakkal Majalla"/>
          <w:b/>
          <w:bCs/>
          <w:sz w:val="26"/>
          <w:szCs w:val="26"/>
          <w:rtl/>
          <w:lang w:eastAsia="ar" w:bidi="ar-MA"/>
        </w:rPr>
        <w:t>يبدأ</w:t>
      </w:r>
      <w:r w:rsidRPr="00A101FE">
        <w:rPr>
          <w:rFonts w:ascii="Sakkal Majalla" w:eastAsia="Open Sans" w:hAnsi="Sakkal Majalla" w:cs="Sakkal Majalla"/>
          <w:b/>
          <w:bCs/>
          <w:color w:val="000000"/>
          <w:sz w:val="26"/>
          <w:szCs w:val="26"/>
          <w:rtl/>
          <w:lang w:eastAsia="ar" w:bidi="ar-MA"/>
        </w:rPr>
        <w:t xml:space="preserve"> نتاج التعلم أ </w:t>
      </w:r>
      <w:r w:rsidRPr="00A101FE">
        <w:rPr>
          <w:rFonts w:ascii="Sakkal Majalla" w:eastAsia="Open Sans" w:hAnsi="Sakkal Majalla" w:cs="Sakkal Majalla"/>
          <w:color w:val="000000"/>
          <w:sz w:val="26"/>
          <w:szCs w:val="26"/>
          <w:rtl/>
          <w:lang w:eastAsia="ar" w:bidi="ar-MA"/>
        </w:rPr>
        <w:t>باستكشاف النظريات القيادية الرئيسة وتطبيقها في بيئة العمل. حيث سيتيح ذلك للطلبة فهم أهمية اعتماد أنسب أنماط القيادة. ثم يقدم نتاج التعلم مجموعة من النظريات التحفيزية التي تسعى إلى فهم دوافع الأفراد في بيئة العمل. وأخيرًا، سيكتشف الطلبة المهارات المطلوبة منهم في قطاع الضيافة.</w:t>
      </w:r>
    </w:p>
    <w:p w14:paraId="698B92BE" w14:textId="45635138" w:rsidR="0054285D" w:rsidRPr="00A101FE" w:rsidRDefault="0054285D" w:rsidP="00FF5AED">
      <w:pPr>
        <w:pBdr>
          <w:top w:val="nil"/>
          <w:left w:val="nil"/>
          <w:bottom w:val="nil"/>
          <w:right w:val="nil"/>
          <w:between w:val="nil"/>
        </w:pBdr>
        <w:bidi/>
        <w:spacing w:before="80" w:after="120" w:line="240" w:lineRule="auto"/>
        <w:ind w:left="1" w:right="142" w:hanging="3"/>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وسيتيح نتاج التعلم هذا أيضًا للطلبة تطوير مهاراتهم التحليلية والتقييمية وتطبيق نظريات القيادة والتحفيز على مجموعة متنوعة من السياقات. إذ يمكنك استخدام مجموعة متنوعة من الأنماط هنا، مثل:</w:t>
      </w:r>
    </w:p>
    <w:p w14:paraId="2A897F68" w14:textId="2975B5D7" w:rsidR="0054285D" w:rsidRPr="00A101FE" w:rsidRDefault="0054285D" w:rsidP="00FF5AED">
      <w:pPr>
        <w:pStyle w:val="ListParagraph"/>
        <w:numPr>
          <w:ilvl w:val="0"/>
          <w:numId w:val="25"/>
        </w:numPr>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استبيانات القيادة للسماح للطلبة باكتشاف أنماط قيادتهم</w:t>
      </w:r>
    </w:p>
    <w:p w14:paraId="77E98056" w14:textId="06441C32" w:rsidR="0054285D" w:rsidRPr="00A101FE" w:rsidRDefault="0054285D" w:rsidP="00FF5AED">
      <w:pPr>
        <w:pStyle w:val="ListParagraph"/>
        <w:numPr>
          <w:ilvl w:val="0"/>
          <w:numId w:val="25"/>
        </w:numPr>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دراسات الحالة لمساعدة الطلبة على تطوير مهارات التقييم لديهم</w:t>
      </w:r>
    </w:p>
    <w:p w14:paraId="53ED4EFD" w14:textId="7B92DFC8" w:rsidR="0054285D" w:rsidRPr="00A101FE" w:rsidRDefault="0054285D" w:rsidP="00FF5AED">
      <w:pPr>
        <w:pStyle w:val="ListParagraph"/>
        <w:numPr>
          <w:ilvl w:val="0"/>
          <w:numId w:val="25"/>
        </w:numPr>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العروض التقديمية لضمان امتلاكهم للمعرفة الأساسية</w:t>
      </w:r>
    </w:p>
    <w:p w14:paraId="3CF6D1A7" w14:textId="06079B91" w:rsidR="0054285D" w:rsidRPr="00A101FE" w:rsidRDefault="0054285D" w:rsidP="00FF5AED">
      <w:pPr>
        <w:pBdr>
          <w:top w:val="nil"/>
          <w:left w:val="nil"/>
          <w:bottom w:val="nil"/>
          <w:right w:val="nil"/>
          <w:between w:val="nil"/>
        </w:pBdr>
        <w:bidi/>
        <w:spacing w:before="120" w:after="60" w:line="240" w:lineRule="auto"/>
        <w:ind w:left="1" w:right="142" w:hanging="3"/>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يركز</w:t>
      </w:r>
      <w:r w:rsidRPr="00A101FE">
        <w:rPr>
          <w:rFonts w:ascii="Sakkal Majalla" w:eastAsia="Open Sans" w:hAnsi="Sakkal Majalla" w:cs="Sakkal Majalla"/>
          <w:b/>
          <w:bCs/>
          <w:color w:val="000000"/>
          <w:sz w:val="26"/>
          <w:szCs w:val="26"/>
          <w:rtl/>
          <w:lang w:eastAsia="ar" w:bidi="ar-MA"/>
        </w:rPr>
        <w:t xml:space="preserve"> نتاج التعلم ب </w:t>
      </w:r>
      <w:r w:rsidRPr="00A101FE">
        <w:rPr>
          <w:rFonts w:ascii="Sakkal Majalla" w:eastAsia="Open Sans" w:hAnsi="Sakkal Majalla" w:cs="Sakkal Majalla"/>
          <w:color w:val="000000"/>
          <w:sz w:val="26"/>
          <w:szCs w:val="26"/>
          <w:rtl/>
          <w:lang w:eastAsia="ar" w:bidi="ar-MA"/>
        </w:rPr>
        <w:t>على فِرَق العمل وبناء الفريق. حيث يستكشف نتاج التعلم ب مختلف أنواع الفرق الموجودة في قطاع الضيافة ومراحل تطور الفريق. كما يتناول خصائص الفريق الفعّال وأنواع الصراعات التي قد تحدث في جميع الفرق.</w:t>
      </w:r>
    </w:p>
    <w:p w14:paraId="63D5CCC1" w14:textId="63F7B41D" w:rsidR="0054285D" w:rsidRPr="00A101FE" w:rsidRDefault="0054285D" w:rsidP="0054285D">
      <w:pPr>
        <w:pBdr>
          <w:top w:val="nil"/>
          <w:left w:val="nil"/>
          <w:bottom w:val="nil"/>
          <w:right w:val="nil"/>
          <w:between w:val="nil"/>
        </w:pBdr>
        <w:bidi/>
        <w:spacing w:before="80" w:after="60" w:line="240" w:lineRule="auto"/>
        <w:ind w:left="1" w:right="140" w:hanging="3"/>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سيواصل الطلبة تطوير مهاراتهم التقييمية والتحقيقية، ما سيساعدهم على فهم كيفية بناء الفرق الفعالة. يمكنك دعوة متحدثين ضيوف واستخدام تمارين بناء الفريق حتى يتمكن الطلبة من ملاحظة أهميتها في الممارسة العملية، واستخدام العروض التقديمية والمناقشات لتقديم المعرفة الأساسية.</w:t>
      </w:r>
    </w:p>
    <w:p w14:paraId="217BCC47" w14:textId="004C5DA2" w:rsidR="000608F7" w:rsidRPr="00A101FE" w:rsidRDefault="0054285D" w:rsidP="0054285D">
      <w:pPr>
        <w:pBdr>
          <w:top w:val="nil"/>
          <w:left w:val="nil"/>
          <w:bottom w:val="nil"/>
          <w:right w:val="nil"/>
          <w:between w:val="nil"/>
        </w:pBdr>
        <w:bidi/>
        <w:spacing w:before="80" w:after="60" w:line="240" w:lineRule="auto"/>
        <w:ind w:left="1" w:right="140" w:hanging="3"/>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lastRenderedPageBreak/>
        <w:t>يتيح</w:t>
      </w:r>
      <w:r w:rsidRPr="00A101FE">
        <w:rPr>
          <w:rFonts w:ascii="Sakkal Majalla" w:eastAsia="Open Sans" w:hAnsi="Sakkal Majalla" w:cs="Sakkal Majalla"/>
          <w:b/>
          <w:bCs/>
          <w:color w:val="000000"/>
          <w:sz w:val="26"/>
          <w:szCs w:val="26"/>
          <w:rtl/>
          <w:lang w:eastAsia="ar" w:bidi="ar-MA"/>
        </w:rPr>
        <w:t xml:space="preserve"> نتاج التعلم ج</w:t>
      </w:r>
      <w:r w:rsidRPr="00A101FE">
        <w:rPr>
          <w:rFonts w:ascii="Sakkal Majalla" w:eastAsia="Open Sans" w:hAnsi="Sakkal Majalla" w:cs="Sakkal Majalla"/>
          <w:color w:val="000000"/>
          <w:sz w:val="26"/>
          <w:szCs w:val="26"/>
          <w:rtl/>
          <w:lang w:eastAsia="ar" w:bidi="ar-MA"/>
        </w:rPr>
        <w:t xml:space="preserve"> للمتعلمين تطبيق المهارات التي اكتسبوها لاستعراض التطبيق الفعال لنظرية القيادة وبناء الفريق في مجموعة متنوعة من الحالات والمواقف في قطاع الضيافة. وستتحقق فائدة عظيمة باستخدام دراسات الحالة والوثائق، التي منها تقييم الأداء، وتقييم المهارات لتدريس نتاج التعلم، حتى يتمكن الطلبة من ملاحظة كيفية استخدام مهاراتهم في مواقف حقيقية. وعلى الرغم من أن هذه الوحدة يتم تقييمها من خلال تطبيق المعرفة على مجموعة من المواقف المعروضة في دراسات الحالة، إلا أن الطلبة يمكنهم نقل هذه المعرفة إلى مكان العمل.</w:t>
      </w:r>
    </w:p>
    <w:p w14:paraId="05B5A494" w14:textId="76209F3C" w:rsidR="006E361F" w:rsidRPr="00A101FE" w:rsidRDefault="006E361F" w:rsidP="00B74163">
      <w:pPr>
        <w:pBdr>
          <w:top w:val="nil"/>
          <w:left w:val="nil"/>
          <w:bottom w:val="nil"/>
          <w:right w:val="nil"/>
          <w:between w:val="nil"/>
        </w:pBdr>
        <w:bidi/>
        <w:spacing w:before="240" w:after="60" w:line="240" w:lineRule="auto"/>
        <w:ind w:left="1" w:right="142" w:hanging="3"/>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تحقيق نتاجات التعلم</w:t>
      </w:r>
    </w:p>
    <w:p w14:paraId="5D94B6C2" w14:textId="0477543C" w:rsidR="001B33E7" w:rsidRPr="00A101FE" w:rsidRDefault="009C2EF8" w:rsidP="004760F6">
      <w:pPr>
        <w:pBdr>
          <w:top w:val="nil"/>
          <w:left w:val="nil"/>
          <w:bottom w:val="nil"/>
          <w:right w:val="nil"/>
          <w:between w:val="nil"/>
        </w:pBdr>
        <w:bidi/>
        <w:spacing w:before="80" w:after="60" w:line="240" w:lineRule="auto"/>
        <w:ind w:left="1" w:right="140" w:hanging="3"/>
        <w:rPr>
          <w:rFonts w:ascii="Sakkal Majalla" w:hAnsi="Sakkal Majalla" w:cs="Sakkal Majalla"/>
          <w:sz w:val="26"/>
          <w:szCs w:val="26"/>
        </w:rPr>
      </w:pPr>
      <w:r w:rsidRPr="00A101FE">
        <w:rPr>
          <w:rFonts w:ascii="Sakkal Majalla" w:eastAsia="Open Sans" w:hAnsi="Sakkal Majalla" w:cs="Sakkal Majalla"/>
          <w:b/>
          <w:bCs/>
          <w:color w:val="000000"/>
          <w:sz w:val="26"/>
          <w:szCs w:val="26"/>
          <w:rtl/>
          <w:lang w:eastAsia="ar" w:bidi="ar-MA"/>
        </w:rPr>
        <w:t>نتاج التعلم أ</w:t>
      </w:r>
      <w:r w:rsidRPr="00A101FE">
        <w:rPr>
          <w:rFonts w:ascii="Sakkal Majalla" w:eastAsia="Open Sans" w:hAnsi="Sakkal Majalla" w:cs="Sakkal Majalla"/>
          <w:color w:val="000000"/>
          <w:sz w:val="26"/>
          <w:szCs w:val="26"/>
          <w:rtl/>
          <w:lang w:eastAsia="ar" w:bidi="ar-MA"/>
        </w:rPr>
        <w:t xml:space="preserve"> دراسة مهارات القيادة والتحفيز المطلوبة لإدارة الفريق بفعالية.</w:t>
      </w:r>
    </w:p>
    <w:p w14:paraId="7BC6E924" w14:textId="27F84A1D" w:rsidR="006A78F3" w:rsidRPr="00A101FE" w:rsidRDefault="006A78F3" w:rsidP="006A78F3">
      <w:pPr>
        <w:pBdr>
          <w:top w:val="nil"/>
          <w:left w:val="nil"/>
          <w:bottom w:val="nil"/>
          <w:right w:val="nil"/>
          <w:between w:val="nil"/>
        </w:pBdr>
        <w:bidi/>
        <w:spacing w:before="80" w:after="60" w:line="240" w:lineRule="auto"/>
        <w:ind w:left="1" w:right="140" w:hanging="3"/>
        <w:rPr>
          <w:rFonts w:ascii="Sakkal Majalla" w:hAnsi="Sakkal Majalla" w:cs="Sakkal Majalla"/>
          <w:sz w:val="26"/>
          <w:szCs w:val="26"/>
        </w:rPr>
      </w:pPr>
      <w:r w:rsidRPr="00A101FE">
        <w:rPr>
          <w:rFonts w:ascii="Sakkal Majalla" w:eastAsia="Open Sans" w:hAnsi="Sakkal Majalla" w:cs="Sakkal Majalla"/>
          <w:b/>
          <w:bCs/>
          <w:color w:val="000000"/>
          <w:sz w:val="26"/>
          <w:szCs w:val="26"/>
          <w:rtl/>
          <w:lang w:eastAsia="ar" w:bidi="ar-MA"/>
        </w:rPr>
        <w:t>نتاج التعلم ب</w:t>
      </w:r>
      <w:r w:rsidRPr="00A101FE">
        <w:rPr>
          <w:rFonts w:ascii="Sakkal Majalla" w:eastAsia="Open Sans" w:hAnsi="Sakkal Majalla" w:cs="Sakkal Majalla"/>
          <w:color w:val="000000"/>
          <w:sz w:val="26"/>
          <w:szCs w:val="26"/>
          <w:rtl/>
          <w:lang w:eastAsia="ar" w:bidi="ar-MA"/>
        </w:rPr>
        <w:t xml:space="preserve"> دراسة كيفية تكوين فريق عمل فعّال لتحقيق أهداف العمل.</w:t>
      </w:r>
    </w:p>
    <w:p w14:paraId="42A73EA4" w14:textId="08F42358" w:rsidR="006A78F3" w:rsidRPr="00A101FE" w:rsidRDefault="006A78F3" w:rsidP="006A78F3">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نتاج التعلم ج </w:t>
      </w:r>
      <w:r w:rsidRPr="00A101FE">
        <w:rPr>
          <w:rFonts w:ascii="Sakkal Majalla" w:eastAsia="Open Sans" w:hAnsi="Sakkal Majalla" w:cs="Sakkal Majalla"/>
          <w:color w:val="000000"/>
          <w:sz w:val="26"/>
          <w:szCs w:val="26"/>
          <w:rtl/>
          <w:lang w:eastAsia="ar" w:bidi="ar-MA"/>
        </w:rPr>
        <w:t>تطبيق نظريات القيادة الفعّالة وبناء الفريق على مجموعة من المواقف ضمن سياق في قطاع الضيافة</w:t>
      </w:r>
    </w:p>
    <w:p w14:paraId="3A847CA1" w14:textId="0C5EF36E" w:rsidR="00965FEA" w:rsidRPr="00A101FE" w:rsidRDefault="00965FEA">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br w:type="page"/>
      </w:r>
    </w:p>
    <w:p w14:paraId="046CB223" w14:textId="5DCB3FCC" w:rsidR="004E1D73" w:rsidRPr="00A101FE" w:rsidRDefault="009C2EF8" w:rsidP="00965FEA">
      <w:pPr>
        <w:pBdr>
          <w:top w:val="nil"/>
          <w:left w:val="nil"/>
          <w:bottom w:val="nil"/>
          <w:right w:val="nil"/>
          <w:between w:val="nil"/>
        </w:pBdr>
        <w:bidi/>
        <w:spacing w:before="80" w:after="60" w:line="240" w:lineRule="auto"/>
        <w:ind w:left="1" w:right="851" w:hanging="3"/>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A101FE" w14:paraId="689CA818" w14:textId="77777777" w:rsidTr="004760F6">
        <w:tc>
          <w:tcPr>
            <w:tcW w:w="3050" w:type="dxa"/>
            <w:shd w:val="clear" w:color="auto" w:fill="DAEEF3" w:themeFill="accent5" w:themeFillTint="33"/>
          </w:tcPr>
          <w:p w14:paraId="58FAAACD" w14:textId="77777777" w:rsidR="004E1D73" w:rsidRPr="00A101FE"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101FE">
              <w:rPr>
                <w:rFonts w:ascii="Sakkal Majalla" w:eastAsia="Verdana" w:hAnsi="Sakkal Majalla" w:cs="Sakkal Majalla"/>
                <w:b/>
                <w:bCs/>
                <w:sz w:val="26"/>
                <w:szCs w:val="26"/>
                <w:rtl/>
                <w:lang w:eastAsia="ar" w:bidi="ar-MA"/>
              </w:rPr>
              <w:t>نتاج التعلم</w:t>
            </w:r>
          </w:p>
        </w:tc>
        <w:tc>
          <w:tcPr>
            <w:tcW w:w="3062" w:type="dxa"/>
            <w:shd w:val="clear" w:color="auto" w:fill="DAEEF3" w:themeFill="accent5" w:themeFillTint="33"/>
          </w:tcPr>
          <w:p w14:paraId="23775C42" w14:textId="77777777" w:rsidR="004E1D73" w:rsidRPr="00A101FE"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101FE">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DAEEF3" w:themeFill="accent5" w:themeFillTint="33"/>
          </w:tcPr>
          <w:p w14:paraId="42C3FFA7" w14:textId="77777777" w:rsidR="00574758" w:rsidRPr="00A101FE"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101FE">
              <w:rPr>
                <w:rFonts w:ascii="Sakkal Majalla" w:eastAsia="Verdana" w:hAnsi="Sakkal Majalla" w:cs="Sakkal Majalla"/>
                <w:b/>
                <w:bCs/>
                <w:sz w:val="26"/>
                <w:szCs w:val="26"/>
                <w:rtl/>
                <w:lang w:eastAsia="ar" w:bidi="ar-MA"/>
              </w:rPr>
              <w:t xml:space="preserve">نهج التقييم </w:t>
            </w:r>
          </w:p>
          <w:p w14:paraId="351B0507" w14:textId="498D09F6" w:rsidR="004E1D73" w:rsidRPr="00A101FE"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proofErr w:type="spellStart"/>
            <w:r w:rsidRPr="00A101FE">
              <w:rPr>
                <w:rFonts w:ascii="Sakkal Majalla" w:eastAsia="Verdana" w:hAnsi="Sakkal Majalla" w:cs="Sakkal Majalla"/>
                <w:b/>
                <w:bCs/>
                <w:sz w:val="26"/>
                <w:szCs w:val="26"/>
                <w:rtl/>
                <w:lang w:eastAsia="ar" w:bidi="ar-MA"/>
              </w:rPr>
              <w:t>الموصى</w:t>
            </w:r>
            <w:proofErr w:type="spellEnd"/>
            <w:r w:rsidRPr="00A101FE">
              <w:rPr>
                <w:rFonts w:ascii="Sakkal Majalla" w:eastAsia="Verdana" w:hAnsi="Sakkal Majalla" w:cs="Sakkal Majalla"/>
                <w:b/>
                <w:bCs/>
                <w:sz w:val="26"/>
                <w:szCs w:val="26"/>
                <w:rtl/>
                <w:lang w:eastAsia="ar" w:bidi="ar-MA"/>
              </w:rPr>
              <w:t xml:space="preserve"> به</w:t>
            </w:r>
          </w:p>
        </w:tc>
      </w:tr>
      <w:tr w:rsidR="006D6378" w:rsidRPr="00A101FE" w14:paraId="0184512E" w14:textId="77777777" w:rsidTr="00C948E9">
        <w:tc>
          <w:tcPr>
            <w:tcW w:w="3050" w:type="dxa"/>
          </w:tcPr>
          <w:p w14:paraId="08458121" w14:textId="5BC6A85F" w:rsidR="006D6378" w:rsidRPr="00A101FE" w:rsidRDefault="006D6378" w:rsidP="00331ECE">
            <w:pPr>
              <w:pBdr>
                <w:top w:val="nil"/>
                <w:left w:val="nil"/>
                <w:bottom w:val="nil"/>
                <w:right w:val="nil"/>
                <w:between w:val="nil"/>
              </w:pBdr>
              <w:bidi/>
              <w:spacing w:before="80" w:after="60" w:line="240" w:lineRule="auto"/>
              <w:ind w:leftChars="11" w:left="461" w:right="114" w:hangingChars="169" w:hanging="439"/>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 xml:space="preserve">أ </w:t>
            </w:r>
            <w:bookmarkStart w:id="0" w:name="_Hlk180676404"/>
            <w:r w:rsidRPr="00A101FE">
              <w:rPr>
                <w:rFonts w:ascii="Sakkal Majalla" w:eastAsia="Open Sans" w:hAnsi="Sakkal Majalla" w:cs="Sakkal Majalla"/>
                <w:color w:val="000000"/>
                <w:sz w:val="26"/>
                <w:szCs w:val="26"/>
                <w:rtl/>
                <w:lang w:eastAsia="ar" w:bidi="ar-MA"/>
              </w:rPr>
              <w:tab/>
              <w:t>دراسة مهارات القيادة والتحفيز المطلوبة لإدارة الفريق بفعالية</w:t>
            </w:r>
            <w:bookmarkEnd w:id="0"/>
          </w:p>
        </w:tc>
        <w:tc>
          <w:tcPr>
            <w:tcW w:w="3062" w:type="dxa"/>
          </w:tcPr>
          <w:p w14:paraId="45F163D5" w14:textId="2551B7F9" w:rsidR="006D6378" w:rsidRPr="00A101FE" w:rsidRDefault="006D6378" w:rsidP="002F636C">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 xml:space="preserve">أ1 </w:t>
            </w:r>
            <w:r w:rsidRPr="00A101FE">
              <w:rPr>
                <w:rFonts w:ascii="Sakkal Majalla" w:eastAsia="Open Sans" w:hAnsi="Sakkal Majalla" w:cs="Sakkal Majalla"/>
                <w:b/>
                <w:bCs/>
                <w:color w:val="000000"/>
                <w:sz w:val="26"/>
                <w:szCs w:val="26"/>
                <w:rtl/>
                <w:lang w:eastAsia="ar" w:bidi="ar-MA"/>
              </w:rPr>
              <w:tab/>
            </w:r>
            <w:r w:rsidRPr="00A101FE">
              <w:rPr>
                <w:rFonts w:ascii="Sakkal Majalla" w:eastAsia="Open Sans" w:hAnsi="Sakkal Majalla" w:cs="Sakkal Majalla"/>
                <w:color w:val="000000"/>
                <w:sz w:val="26"/>
                <w:szCs w:val="26"/>
                <w:rtl/>
                <w:lang w:eastAsia="ar" w:bidi="ar-MA"/>
              </w:rPr>
              <w:t>أنماط القيادة وتطبيقاتها</w:t>
            </w:r>
          </w:p>
          <w:p w14:paraId="588FAFDB" w14:textId="4B0B7F3B" w:rsidR="006D6378" w:rsidRPr="00A101FE" w:rsidRDefault="006D6378" w:rsidP="002F636C">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 xml:space="preserve">أ2 </w:t>
            </w:r>
            <w:r w:rsidRPr="00A101FE">
              <w:rPr>
                <w:rFonts w:ascii="Sakkal Majalla" w:eastAsia="Open Sans" w:hAnsi="Sakkal Majalla" w:cs="Sakkal Majalla"/>
                <w:b/>
                <w:bCs/>
                <w:color w:val="000000"/>
                <w:sz w:val="26"/>
                <w:szCs w:val="26"/>
                <w:rtl/>
                <w:lang w:eastAsia="ar" w:bidi="ar-MA"/>
              </w:rPr>
              <w:tab/>
            </w:r>
            <w:r w:rsidRPr="00A101FE">
              <w:rPr>
                <w:rFonts w:ascii="Sakkal Majalla" w:eastAsia="Open Sans" w:hAnsi="Sakkal Majalla" w:cs="Sakkal Majalla"/>
                <w:color w:val="000000"/>
                <w:sz w:val="26"/>
                <w:szCs w:val="26"/>
                <w:rtl/>
                <w:lang w:eastAsia="ar" w:bidi="ar-MA"/>
              </w:rPr>
              <w:t>النظريات الأساسية للتحفيز</w:t>
            </w:r>
          </w:p>
          <w:p w14:paraId="1B22D46F" w14:textId="131CE7FB" w:rsidR="006D6378" w:rsidRPr="00A101FE" w:rsidRDefault="006D6378" w:rsidP="002F636C">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 xml:space="preserve">أ3 </w:t>
            </w:r>
            <w:r w:rsidRPr="00A101FE">
              <w:rPr>
                <w:rFonts w:ascii="Sakkal Majalla" w:eastAsia="Open Sans" w:hAnsi="Sakkal Majalla" w:cs="Sakkal Majalla"/>
                <w:b/>
                <w:bCs/>
                <w:color w:val="000000"/>
                <w:sz w:val="26"/>
                <w:szCs w:val="26"/>
                <w:rtl/>
                <w:lang w:eastAsia="ar" w:bidi="ar-MA"/>
              </w:rPr>
              <w:tab/>
            </w:r>
            <w:r w:rsidRPr="00A101FE">
              <w:rPr>
                <w:rFonts w:ascii="Sakkal Majalla" w:eastAsia="Open Sans" w:hAnsi="Sakkal Majalla" w:cs="Sakkal Majalla"/>
                <w:color w:val="000000"/>
                <w:sz w:val="26"/>
                <w:szCs w:val="26"/>
                <w:rtl/>
                <w:lang w:eastAsia="ar" w:bidi="ar-MA"/>
              </w:rPr>
              <w:t>المهارات القيادية والشخصية المطلوبة في قطاع الضيافة</w:t>
            </w:r>
          </w:p>
        </w:tc>
        <w:tc>
          <w:tcPr>
            <w:tcW w:w="3067" w:type="dxa"/>
            <w:vMerge w:val="restart"/>
          </w:tcPr>
          <w:p w14:paraId="223C61E5" w14:textId="0BE69B82" w:rsidR="006D6378" w:rsidRPr="00A101FE" w:rsidRDefault="006D6378" w:rsidP="006D6378">
            <w:pPr>
              <w:pBdr>
                <w:top w:val="nil"/>
                <w:left w:val="nil"/>
                <w:bottom w:val="nil"/>
                <w:right w:val="nil"/>
                <w:between w:val="nil"/>
              </w:pBdr>
              <w:bidi/>
              <w:spacing w:line="240" w:lineRule="auto"/>
              <w:ind w:left="1" w:hanging="3"/>
              <w:rPr>
                <w:rFonts w:ascii="Sakkal Majalla" w:eastAsia="Open Sans" w:hAnsi="Sakkal Majalla" w:cs="Sakkal Majalla"/>
                <w:color w:val="000000"/>
                <w:sz w:val="26"/>
                <w:szCs w:val="26"/>
              </w:rPr>
            </w:pPr>
            <w:r w:rsidRPr="00A101FE">
              <w:rPr>
                <w:rFonts w:ascii="Sakkal Majalla" w:eastAsia="Open Sans" w:hAnsi="Sakkal Majalla" w:cs="Sakkal Majalla"/>
                <w:sz w:val="26"/>
                <w:szCs w:val="26"/>
                <w:rtl/>
                <w:lang w:eastAsia="ar" w:bidi="ar-MA"/>
              </w:rPr>
              <w:t>سيحدد المتعلمون المشكلات في سياق معين لأحد الفِرَق باستخدام دراسة حالة، وسيتمكنون من تطبيق تقنيات القيادة والتحفيز وبناء الفريق في هذا الموقف لتحقيق التحسن.</w:t>
            </w:r>
          </w:p>
        </w:tc>
      </w:tr>
      <w:tr w:rsidR="006D6378" w:rsidRPr="00A101FE" w14:paraId="275590D0" w14:textId="77777777" w:rsidTr="00C948E9">
        <w:tc>
          <w:tcPr>
            <w:tcW w:w="3050" w:type="dxa"/>
          </w:tcPr>
          <w:p w14:paraId="2BABFA81" w14:textId="6F362A69" w:rsidR="006D6378" w:rsidRPr="00A101FE" w:rsidRDefault="006D6378" w:rsidP="00331ECE">
            <w:pPr>
              <w:pBdr>
                <w:top w:val="nil"/>
                <w:left w:val="nil"/>
                <w:bottom w:val="nil"/>
                <w:right w:val="nil"/>
                <w:between w:val="nil"/>
              </w:pBdr>
              <w:bidi/>
              <w:spacing w:before="80" w:after="60" w:line="240" w:lineRule="auto"/>
              <w:ind w:leftChars="11" w:left="461" w:right="114" w:hangingChars="169" w:hanging="439"/>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ب</w:t>
            </w:r>
            <w:r w:rsidRPr="00A101FE">
              <w:rPr>
                <w:rFonts w:ascii="Sakkal Majalla" w:eastAsia="Open Sans" w:hAnsi="Sakkal Majalla" w:cs="Sakkal Majalla"/>
                <w:color w:val="000000"/>
                <w:sz w:val="26"/>
                <w:szCs w:val="26"/>
                <w:rtl/>
                <w:lang w:eastAsia="ar" w:bidi="ar-MA"/>
              </w:rPr>
              <w:t xml:space="preserve"> </w:t>
            </w:r>
            <w:bookmarkStart w:id="1" w:name="_Hlk180676441"/>
            <w:r w:rsidRPr="00A101FE">
              <w:rPr>
                <w:rFonts w:ascii="Sakkal Majalla" w:eastAsia="Open Sans" w:hAnsi="Sakkal Majalla" w:cs="Sakkal Majalla"/>
                <w:color w:val="000000"/>
                <w:sz w:val="26"/>
                <w:szCs w:val="26"/>
                <w:rtl/>
                <w:lang w:eastAsia="ar" w:bidi="ar-MA"/>
              </w:rPr>
              <w:tab/>
              <w:t>دراسة كيفية تكوين فريق عمل فعّال لتحقيق أهداف العمل</w:t>
            </w:r>
            <w:bookmarkEnd w:id="1"/>
          </w:p>
        </w:tc>
        <w:tc>
          <w:tcPr>
            <w:tcW w:w="3062" w:type="dxa"/>
          </w:tcPr>
          <w:p w14:paraId="6F0A6CE1" w14:textId="56FC5116" w:rsidR="006D6378" w:rsidRPr="00A101FE" w:rsidRDefault="006D6378" w:rsidP="002F636C">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proofErr w:type="gramStart"/>
            <w:r w:rsidRPr="00A101FE">
              <w:rPr>
                <w:rFonts w:ascii="Sakkal Majalla" w:eastAsia="Open Sans" w:hAnsi="Sakkal Majalla" w:cs="Sakkal Majalla"/>
                <w:b/>
                <w:bCs/>
                <w:color w:val="000000"/>
                <w:sz w:val="26"/>
                <w:szCs w:val="26"/>
                <w:rtl/>
                <w:lang w:eastAsia="ar" w:bidi="ar-MA"/>
              </w:rPr>
              <w:t>ب1</w:t>
            </w:r>
            <w:proofErr w:type="gramEnd"/>
            <w:r w:rsidRPr="00A101FE">
              <w:rPr>
                <w:rFonts w:ascii="Sakkal Majalla" w:eastAsia="Open Sans" w:hAnsi="Sakkal Majalla" w:cs="Sakkal Majalla"/>
                <w:b/>
                <w:bCs/>
                <w:color w:val="000000"/>
                <w:sz w:val="26"/>
                <w:szCs w:val="26"/>
                <w:rtl/>
                <w:lang w:eastAsia="ar" w:bidi="ar-MA"/>
              </w:rPr>
              <w:t xml:space="preserve"> </w:t>
            </w:r>
            <w:r w:rsidRPr="00A101FE">
              <w:rPr>
                <w:rFonts w:ascii="Sakkal Majalla" w:eastAsia="Open Sans" w:hAnsi="Sakkal Majalla" w:cs="Sakkal Majalla"/>
                <w:b/>
                <w:bCs/>
                <w:color w:val="000000"/>
                <w:sz w:val="26"/>
                <w:szCs w:val="26"/>
                <w:rtl/>
                <w:lang w:eastAsia="ar" w:bidi="ar-MA"/>
              </w:rPr>
              <w:tab/>
            </w:r>
            <w:r w:rsidRPr="00A101FE">
              <w:rPr>
                <w:rFonts w:ascii="Sakkal Majalla" w:eastAsia="Open Sans" w:hAnsi="Sakkal Majalla" w:cs="Sakkal Majalla"/>
                <w:color w:val="000000"/>
                <w:sz w:val="26"/>
                <w:szCs w:val="26"/>
                <w:rtl/>
                <w:lang w:eastAsia="ar" w:bidi="ar-MA"/>
              </w:rPr>
              <w:t>نظرية فرق العمل وتطوير الفريق</w:t>
            </w:r>
          </w:p>
          <w:p w14:paraId="7DFFF73C" w14:textId="28BFAF15" w:rsidR="006D6378" w:rsidRPr="00A101FE" w:rsidRDefault="006D6378" w:rsidP="002F636C">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proofErr w:type="gramStart"/>
            <w:r w:rsidRPr="00A101FE">
              <w:rPr>
                <w:rFonts w:ascii="Sakkal Majalla" w:eastAsia="Open Sans" w:hAnsi="Sakkal Majalla" w:cs="Sakkal Majalla"/>
                <w:b/>
                <w:bCs/>
                <w:color w:val="000000"/>
                <w:sz w:val="26"/>
                <w:szCs w:val="26"/>
                <w:rtl/>
                <w:lang w:eastAsia="ar" w:bidi="ar-MA"/>
              </w:rPr>
              <w:t>ب2</w:t>
            </w:r>
            <w:proofErr w:type="gramEnd"/>
            <w:r w:rsidRPr="00A101FE">
              <w:rPr>
                <w:rFonts w:ascii="Sakkal Majalla" w:eastAsia="Open Sans" w:hAnsi="Sakkal Majalla" w:cs="Sakkal Majalla"/>
                <w:b/>
                <w:bCs/>
                <w:color w:val="000000"/>
                <w:sz w:val="26"/>
                <w:szCs w:val="26"/>
                <w:rtl/>
                <w:lang w:eastAsia="ar" w:bidi="ar-MA"/>
              </w:rPr>
              <w:t xml:space="preserve"> </w:t>
            </w:r>
            <w:r w:rsidRPr="00A101FE">
              <w:rPr>
                <w:rFonts w:ascii="Sakkal Majalla" w:eastAsia="Open Sans" w:hAnsi="Sakkal Majalla" w:cs="Sakkal Majalla"/>
                <w:b/>
                <w:bCs/>
                <w:color w:val="000000"/>
                <w:sz w:val="26"/>
                <w:szCs w:val="26"/>
                <w:rtl/>
                <w:lang w:eastAsia="ar" w:bidi="ar-MA"/>
              </w:rPr>
              <w:tab/>
            </w:r>
            <w:r w:rsidRPr="00A101FE">
              <w:rPr>
                <w:rFonts w:ascii="Sakkal Majalla" w:eastAsia="Open Sans" w:hAnsi="Sakkal Majalla" w:cs="Sakkal Majalla"/>
                <w:color w:val="000000"/>
                <w:sz w:val="26"/>
                <w:szCs w:val="26"/>
                <w:rtl/>
                <w:lang w:eastAsia="ar" w:bidi="ar-MA"/>
              </w:rPr>
              <w:t>خصائص الفريق الفعّال والفوائد التي يحققها</w:t>
            </w:r>
          </w:p>
          <w:p w14:paraId="045FA9E7" w14:textId="5CAC764B" w:rsidR="006D6378" w:rsidRPr="00A101FE" w:rsidRDefault="006D6378" w:rsidP="002F636C">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 xml:space="preserve">ب3 </w:t>
            </w:r>
            <w:r w:rsidRPr="00A101FE">
              <w:rPr>
                <w:rFonts w:ascii="Sakkal Majalla" w:eastAsia="Open Sans" w:hAnsi="Sakkal Majalla" w:cs="Sakkal Majalla"/>
                <w:b/>
                <w:bCs/>
                <w:color w:val="000000"/>
                <w:sz w:val="26"/>
                <w:szCs w:val="26"/>
                <w:rtl/>
                <w:lang w:eastAsia="ar" w:bidi="ar-MA"/>
              </w:rPr>
              <w:tab/>
            </w:r>
            <w:r w:rsidRPr="00A101FE">
              <w:rPr>
                <w:rFonts w:ascii="Sakkal Majalla" w:eastAsia="Open Sans" w:hAnsi="Sakkal Majalla" w:cs="Sakkal Majalla"/>
                <w:color w:val="000000"/>
                <w:sz w:val="26"/>
                <w:szCs w:val="26"/>
                <w:rtl/>
                <w:lang w:eastAsia="ar" w:bidi="ar-MA"/>
              </w:rPr>
              <w:t>أسباب الصراع داخل الفريق</w:t>
            </w:r>
          </w:p>
        </w:tc>
        <w:tc>
          <w:tcPr>
            <w:tcW w:w="3067" w:type="dxa"/>
            <w:vMerge/>
          </w:tcPr>
          <w:p w14:paraId="6505B74A" w14:textId="77777777" w:rsidR="006D6378" w:rsidRPr="00A101FE" w:rsidRDefault="006D6378" w:rsidP="006D6378">
            <w:pPr>
              <w:pBdr>
                <w:top w:val="nil"/>
                <w:left w:val="nil"/>
                <w:bottom w:val="nil"/>
                <w:right w:val="nil"/>
                <w:between w:val="nil"/>
              </w:pBdr>
              <w:bidi/>
              <w:spacing w:before="80" w:after="60" w:line="240" w:lineRule="auto"/>
              <w:ind w:left="1" w:right="851" w:hanging="3"/>
              <w:rPr>
                <w:rFonts w:ascii="Sakkal Majalla" w:eastAsia="Open Sans" w:hAnsi="Sakkal Majalla" w:cs="Sakkal Majalla"/>
                <w:color w:val="000000"/>
                <w:sz w:val="26"/>
                <w:szCs w:val="26"/>
              </w:rPr>
            </w:pPr>
          </w:p>
        </w:tc>
      </w:tr>
      <w:tr w:rsidR="006D6378" w:rsidRPr="00A101FE" w14:paraId="1022EEEA" w14:textId="77777777" w:rsidTr="00CC045E">
        <w:tc>
          <w:tcPr>
            <w:tcW w:w="3050" w:type="dxa"/>
          </w:tcPr>
          <w:p w14:paraId="7E9B7601" w14:textId="0C05FF8D" w:rsidR="006D6378" w:rsidRPr="00A101FE" w:rsidRDefault="006D6378" w:rsidP="00331ECE">
            <w:pPr>
              <w:pBdr>
                <w:top w:val="nil"/>
                <w:left w:val="nil"/>
                <w:bottom w:val="nil"/>
                <w:right w:val="nil"/>
                <w:between w:val="nil"/>
              </w:pBdr>
              <w:bidi/>
              <w:spacing w:before="80" w:after="60" w:line="240" w:lineRule="auto"/>
              <w:ind w:leftChars="11" w:left="461" w:right="114" w:hangingChars="169" w:hanging="439"/>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ج</w:t>
            </w:r>
            <w:r w:rsidRPr="00A101FE">
              <w:rPr>
                <w:rFonts w:ascii="Sakkal Majalla" w:eastAsia="Open Sans" w:hAnsi="Sakkal Majalla" w:cs="Sakkal Majalla"/>
                <w:color w:val="000000"/>
                <w:sz w:val="26"/>
                <w:szCs w:val="26"/>
                <w:rtl/>
                <w:lang w:eastAsia="ar" w:bidi="ar-MA"/>
              </w:rPr>
              <w:t xml:space="preserve"> </w:t>
            </w:r>
            <w:bookmarkStart w:id="2" w:name="_Hlk180676465"/>
            <w:r w:rsidRPr="00A101FE">
              <w:rPr>
                <w:rFonts w:ascii="Sakkal Majalla" w:eastAsia="Open Sans" w:hAnsi="Sakkal Majalla" w:cs="Sakkal Majalla"/>
                <w:color w:val="000000"/>
                <w:sz w:val="26"/>
                <w:szCs w:val="26"/>
                <w:rtl/>
                <w:lang w:eastAsia="ar" w:bidi="ar-MA"/>
              </w:rPr>
              <w:tab/>
              <w:t>تطبيق نظريات القيادة الفعّالة وبناء الفريق على مجموعة من المواقف ضمن سياق في قطاع الضيافة</w:t>
            </w:r>
            <w:bookmarkEnd w:id="2"/>
          </w:p>
        </w:tc>
        <w:tc>
          <w:tcPr>
            <w:tcW w:w="3062" w:type="dxa"/>
          </w:tcPr>
          <w:p w14:paraId="64D0153B" w14:textId="29929E34" w:rsidR="006D6378" w:rsidRPr="00A101FE" w:rsidRDefault="006D6378" w:rsidP="002F636C">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ج1</w:t>
            </w:r>
            <w:r w:rsidRPr="00A101FE">
              <w:rPr>
                <w:rFonts w:ascii="Sakkal Majalla" w:eastAsia="Open Sans" w:hAnsi="Sakkal Majalla" w:cs="Sakkal Majalla"/>
                <w:b/>
                <w:bCs/>
                <w:color w:val="000000"/>
                <w:sz w:val="26"/>
                <w:szCs w:val="26"/>
                <w:rtl/>
                <w:lang w:eastAsia="ar" w:bidi="ar-MA"/>
              </w:rPr>
              <w:tab/>
            </w:r>
            <w:r w:rsidRPr="00A101FE">
              <w:rPr>
                <w:rFonts w:ascii="Sakkal Majalla" w:eastAsia="Open Sans" w:hAnsi="Sakkal Majalla" w:cs="Sakkal Majalla"/>
                <w:color w:val="000000"/>
                <w:sz w:val="26"/>
                <w:szCs w:val="26"/>
                <w:rtl/>
                <w:lang w:eastAsia="ar" w:bidi="ar-MA"/>
              </w:rPr>
              <w:t>تخطيط العمل لفِرَق قطاع الضيافة والإشراف عليه</w:t>
            </w:r>
          </w:p>
          <w:p w14:paraId="1DCB59FE" w14:textId="78CC0BB3" w:rsidR="006D6378" w:rsidRPr="00A101FE" w:rsidRDefault="006D6378" w:rsidP="002F636C">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 xml:space="preserve">ج2 </w:t>
            </w:r>
            <w:r w:rsidRPr="00A101FE">
              <w:rPr>
                <w:rFonts w:ascii="Sakkal Majalla" w:eastAsia="Open Sans" w:hAnsi="Sakkal Majalla" w:cs="Sakkal Majalla"/>
                <w:b/>
                <w:bCs/>
                <w:color w:val="000000"/>
                <w:sz w:val="26"/>
                <w:szCs w:val="26"/>
                <w:rtl/>
                <w:lang w:eastAsia="ar" w:bidi="ar-MA"/>
              </w:rPr>
              <w:tab/>
            </w:r>
            <w:r w:rsidRPr="00A101FE">
              <w:rPr>
                <w:rFonts w:ascii="Sakkal Majalla" w:eastAsia="Open Sans" w:hAnsi="Sakkal Majalla" w:cs="Sakkal Majalla"/>
                <w:color w:val="000000"/>
                <w:sz w:val="26"/>
                <w:szCs w:val="26"/>
                <w:rtl/>
                <w:lang w:eastAsia="ar" w:bidi="ar-MA"/>
              </w:rPr>
              <w:t>مراقبة أداء الفريق، ودعمه، وتطويره</w:t>
            </w:r>
          </w:p>
          <w:p w14:paraId="3A39C911" w14:textId="46E9D7ED" w:rsidR="006D6378" w:rsidRPr="00A101FE" w:rsidRDefault="006D6378" w:rsidP="002F636C">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 xml:space="preserve">ج3 </w:t>
            </w:r>
            <w:r w:rsidRPr="00A101FE">
              <w:rPr>
                <w:rFonts w:ascii="Sakkal Majalla" w:eastAsia="Open Sans" w:hAnsi="Sakkal Majalla" w:cs="Sakkal Majalla"/>
                <w:b/>
                <w:bCs/>
                <w:color w:val="000000"/>
                <w:sz w:val="26"/>
                <w:szCs w:val="26"/>
                <w:rtl/>
                <w:lang w:eastAsia="ar" w:bidi="ar-MA"/>
              </w:rPr>
              <w:tab/>
            </w:r>
            <w:r w:rsidRPr="00A101FE">
              <w:rPr>
                <w:rFonts w:ascii="Sakkal Majalla" w:eastAsia="Open Sans" w:hAnsi="Sakkal Majalla" w:cs="Sakkal Majalla"/>
                <w:color w:val="000000"/>
                <w:sz w:val="26"/>
                <w:szCs w:val="26"/>
                <w:rtl/>
                <w:lang w:eastAsia="ar" w:bidi="ar-MA"/>
              </w:rPr>
              <w:t>الغرض من المسؤوليات الإشرافية وكيفية إجرائها</w:t>
            </w:r>
          </w:p>
        </w:tc>
        <w:tc>
          <w:tcPr>
            <w:tcW w:w="3067" w:type="dxa"/>
            <w:vMerge/>
            <w:tcBorders>
              <w:bottom w:val="single" w:sz="4" w:space="0" w:color="auto"/>
            </w:tcBorders>
          </w:tcPr>
          <w:p w14:paraId="55E3683E" w14:textId="77777777" w:rsidR="006D6378" w:rsidRPr="00A101FE" w:rsidRDefault="006D6378" w:rsidP="006D6378">
            <w:pPr>
              <w:pBdr>
                <w:top w:val="nil"/>
                <w:left w:val="nil"/>
                <w:bottom w:val="nil"/>
                <w:right w:val="nil"/>
                <w:between w:val="nil"/>
              </w:pBdr>
              <w:bidi/>
              <w:spacing w:before="80" w:after="60" w:line="240" w:lineRule="auto"/>
              <w:ind w:left="1" w:right="851" w:hanging="3"/>
              <w:rPr>
                <w:rFonts w:ascii="Sakkal Majalla" w:eastAsia="Open Sans" w:hAnsi="Sakkal Majalla" w:cs="Sakkal Majalla"/>
                <w:color w:val="000000"/>
                <w:sz w:val="26"/>
                <w:szCs w:val="26"/>
              </w:rPr>
            </w:pPr>
          </w:p>
        </w:tc>
      </w:tr>
    </w:tbl>
    <w:p w14:paraId="371B680A" w14:textId="3B79B17A" w:rsidR="004E1D73" w:rsidRPr="00A101FE"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دليل التقييم</w:t>
      </w:r>
    </w:p>
    <w:p w14:paraId="28B19925" w14:textId="6F5CAA33" w:rsidR="006E361F" w:rsidRPr="00A101FE" w:rsidRDefault="006E361F" w:rsidP="002F636C">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تُقيَّم الوحدة عبر واجب </w:t>
      </w:r>
      <w:r w:rsidRPr="00A101FE">
        <w:rPr>
          <w:rFonts w:ascii="Sakkal Majalla" w:eastAsia="Open Sans" w:hAnsi="Sakkal Majalla" w:cs="Sakkal Majalla"/>
          <w:color w:val="000000"/>
          <w:sz w:val="26"/>
          <w:szCs w:val="26"/>
          <w:lang w:val="en-US" w:eastAsia="ar" w:bidi="en-US"/>
        </w:rPr>
        <w:t>Pearson</w:t>
      </w:r>
      <w:r w:rsidRPr="00A101FE">
        <w:rPr>
          <w:rFonts w:ascii="Sakkal Majalla" w:eastAsia="Open Sans" w:hAnsi="Sakkal Majalla" w:cs="Sakkal Majalla"/>
          <w:color w:val="000000"/>
          <w:sz w:val="26"/>
          <w:szCs w:val="26"/>
          <w:rtl/>
          <w:lang w:eastAsia="ar" w:bidi="ar-MA"/>
        </w:rPr>
        <w:t xml:space="preserve"> المحدد (</w:t>
      </w:r>
      <w:r w:rsidRPr="00A101FE">
        <w:rPr>
          <w:rFonts w:ascii="Sakkal Majalla" w:eastAsia="Open Sans" w:hAnsi="Sakkal Majalla" w:cs="Sakkal Majalla"/>
          <w:color w:val="000000"/>
          <w:sz w:val="26"/>
          <w:szCs w:val="26"/>
          <w:lang w:val="en-US" w:eastAsia="ar" w:bidi="en-US"/>
        </w:rPr>
        <w:t>PSA</w:t>
      </w:r>
      <w:r w:rsidRPr="00A101FE">
        <w:rPr>
          <w:rFonts w:ascii="Sakkal Majalla" w:eastAsia="Open Sans" w:hAnsi="Sakkal Majalla" w:cs="Sakkal Majalla"/>
          <w:color w:val="000000"/>
          <w:sz w:val="26"/>
          <w:szCs w:val="26"/>
          <w:rtl/>
          <w:lang w:eastAsia="ar" w:bidi="ar-MA"/>
        </w:rPr>
        <w:t xml:space="preserve">)، وتحدد </w:t>
      </w:r>
      <w:r w:rsidRPr="00A101FE">
        <w:rPr>
          <w:rFonts w:ascii="Sakkal Majalla" w:eastAsia="Open Sans" w:hAnsi="Sakkal Majalla" w:cs="Sakkal Majalla"/>
          <w:color w:val="000000"/>
          <w:sz w:val="26"/>
          <w:szCs w:val="26"/>
          <w:lang w:val="en-US" w:eastAsia="ar" w:bidi="en-US"/>
        </w:rPr>
        <w:t>Pearson</w:t>
      </w:r>
      <w:r w:rsidRPr="00A101FE">
        <w:rPr>
          <w:rFonts w:ascii="Sakkal Majalla" w:eastAsia="Open Sans" w:hAnsi="Sakkal Majalla" w:cs="Sakkal Majalla"/>
          <w:color w:val="000000"/>
          <w:sz w:val="26"/>
          <w:szCs w:val="26"/>
          <w:rtl/>
          <w:lang w:eastAsia="ar" w:bidi="ar-MA"/>
        </w:rPr>
        <w:t xml:space="preserve"> التقييم الذي يجب إجراؤه ضمن ظروف خاضعة للرقابة قبل أن يصححه المُعلمون.</w:t>
      </w:r>
    </w:p>
    <w:p w14:paraId="5750547A" w14:textId="18FCF6A1" w:rsidR="006E361F" w:rsidRPr="00A101FE" w:rsidRDefault="006E361F" w:rsidP="006E361F">
      <w:pPr>
        <w:pBdr>
          <w:top w:val="nil"/>
          <w:left w:val="nil"/>
          <w:bottom w:val="nil"/>
          <w:right w:val="nil"/>
          <w:between w:val="nil"/>
        </w:pBdr>
        <w:bidi/>
        <w:spacing w:before="80" w:after="60" w:line="240" w:lineRule="auto"/>
        <w:ind w:left="1" w:right="140" w:hanging="3"/>
        <w:rPr>
          <w:rFonts w:ascii="Sakkal Majalla" w:hAnsi="Sakkal Majalla" w:cs="Sakkal Majalla"/>
          <w:sz w:val="26"/>
          <w:szCs w:val="26"/>
        </w:rPr>
      </w:pPr>
      <w:r w:rsidRPr="00A101FE">
        <w:rPr>
          <w:rFonts w:ascii="Sakkal Majalla" w:eastAsia="Open Sans" w:hAnsi="Sakkal Majalla" w:cs="Sakkal Majalla"/>
          <w:color w:val="000000"/>
          <w:sz w:val="26"/>
          <w:szCs w:val="26"/>
          <w:rtl/>
          <w:lang w:eastAsia="ar" w:bidi="ar-MA"/>
        </w:rPr>
        <w:t>توجد 60 ساعة تعلّم موجهة مخصصة للوحدة، منها 6 ساعات تُخصص للتقييم.</w:t>
      </w:r>
    </w:p>
    <w:p w14:paraId="5A1CB354" w14:textId="4D7AAF71" w:rsidR="00FF048E" w:rsidRPr="00A101FE" w:rsidRDefault="006E361F" w:rsidP="00FF048E">
      <w:pPr>
        <w:pBdr>
          <w:top w:val="nil"/>
          <w:left w:val="nil"/>
          <w:bottom w:val="nil"/>
          <w:right w:val="nil"/>
          <w:between w:val="nil"/>
        </w:pBdr>
        <w:bidi/>
        <w:spacing w:before="80" w:after="20" w:line="240" w:lineRule="auto"/>
        <w:ind w:left="1" w:right="851" w:hanging="3"/>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يجب أن تشمل عملية التدريس جميع محتويات الوحدة وتتناول إعداد المتعلمين لتقديم أدلة على استيفاء معايير التقييم ودليل التقييم استعدادًا لإجراء واجب </w:t>
      </w:r>
      <w:r w:rsidRPr="00A101FE">
        <w:rPr>
          <w:rFonts w:ascii="Sakkal Majalla" w:eastAsia="Open Sans" w:hAnsi="Sakkal Majalla" w:cs="Sakkal Majalla"/>
          <w:color w:val="000000"/>
          <w:sz w:val="26"/>
          <w:szCs w:val="26"/>
          <w:lang w:val="en-US" w:eastAsia="ar" w:bidi="en-US"/>
        </w:rPr>
        <w:t>Pearson</w:t>
      </w:r>
      <w:r w:rsidRPr="00A101FE">
        <w:rPr>
          <w:rFonts w:ascii="Sakkal Majalla" w:eastAsia="Open Sans" w:hAnsi="Sakkal Majalla" w:cs="Sakkal Majalla"/>
          <w:color w:val="000000"/>
          <w:sz w:val="26"/>
          <w:szCs w:val="26"/>
          <w:rtl/>
          <w:lang w:eastAsia="ar" w:bidi="ar-MA"/>
        </w:rPr>
        <w:t xml:space="preserve"> المحدد. تتوافر مواد تقييم نموذجية على موقع </w:t>
      </w:r>
      <w:r w:rsidRPr="00A101FE">
        <w:rPr>
          <w:rFonts w:ascii="Sakkal Majalla" w:eastAsia="Open Sans" w:hAnsi="Sakkal Majalla" w:cs="Sakkal Majalla"/>
          <w:color w:val="000000"/>
          <w:sz w:val="26"/>
          <w:szCs w:val="26"/>
          <w:lang w:val="en-US" w:eastAsia="ar" w:bidi="en-US"/>
        </w:rPr>
        <w:t>Pearson</w:t>
      </w:r>
      <w:r w:rsidRPr="00A101FE">
        <w:rPr>
          <w:rFonts w:ascii="Sakkal Majalla" w:eastAsia="Open Sans" w:hAnsi="Sakkal Majalla" w:cs="Sakkal Majalla"/>
          <w:color w:val="000000"/>
          <w:sz w:val="26"/>
          <w:szCs w:val="26"/>
          <w:rtl/>
          <w:lang w:eastAsia="ar" w:bidi="ar-MA"/>
        </w:rPr>
        <w:t xml:space="preserve"> الإلكتروني. ويمكن استخدامها أو تكييفها لمساعدة المتعلمين على الاستعداد للتقييم. </w:t>
      </w:r>
    </w:p>
    <w:p w14:paraId="0FF88265" w14:textId="68A9FEC7" w:rsidR="006E361F" w:rsidRPr="00A101FE"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6"/>
          <w:szCs w:val="26"/>
        </w:rPr>
        <w:sectPr w:rsidR="006E361F" w:rsidRPr="00A101FE" w:rsidSect="0020643F">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398" w:gutter="0"/>
          <w:cols w:space="720" w:equalWidth="0">
            <w:col w:w="9360"/>
          </w:cols>
          <w:docGrid w:linePitch="272"/>
        </w:sectPr>
      </w:pPr>
    </w:p>
    <w:p w14:paraId="3CD24AC7" w14:textId="25C19EDE" w:rsidR="004E1D73" w:rsidRPr="00A101FE" w:rsidRDefault="009C2EF8" w:rsidP="003F7CFF">
      <w:pPr>
        <w:pBdr>
          <w:top w:val="nil"/>
          <w:left w:val="nil"/>
          <w:bottom w:val="nil"/>
          <w:right w:val="nil"/>
          <w:between w:val="nil"/>
        </w:pBdr>
        <w:bidi/>
        <w:spacing w:line="240" w:lineRule="auto"/>
        <w:ind w:left="1" w:hanging="3"/>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A101FE" w:rsidRDefault="009C2EF8" w:rsidP="003C18D8">
      <w:pPr>
        <w:pBdr>
          <w:top w:val="nil"/>
          <w:left w:val="nil"/>
          <w:bottom w:val="nil"/>
          <w:right w:val="nil"/>
          <w:between w:val="nil"/>
        </w:pBdr>
        <w:bidi/>
        <w:spacing w:before="120" w:after="120" w:line="240" w:lineRule="auto"/>
        <w:ind w:left="1" w:right="-1" w:hanging="3"/>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 xml:space="preserve">يقدم لك هذا الدليل نقطة انطلاق لإحدى طرق تدريس الوحدة، استنادًا إلى نهج التقييم </w:t>
      </w:r>
      <w:proofErr w:type="spellStart"/>
      <w:r w:rsidRPr="00A101FE">
        <w:rPr>
          <w:rFonts w:ascii="Sakkal Majalla" w:eastAsia="Open Sans" w:hAnsi="Sakkal Majalla" w:cs="Sakkal Majalla"/>
          <w:b/>
          <w:bCs/>
          <w:color w:val="000000"/>
          <w:sz w:val="26"/>
          <w:szCs w:val="26"/>
          <w:rtl/>
          <w:lang w:eastAsia="ar" w:bidi="ar-MA"/>
        </w:rPr>
        <w:t>الموصى</w:t>
      </w:r>
      <w:proofErr w:type="spellEnd"/>
      <w:r w:rsidRPr="00A101FE">
        <w:rPr>
          <w:rFonts w:ascii="Sakkal Majalla" w:eastAsia="Open Sans" w:hAnsi="Sakkal Majalla" w:cs="Sakkal Majalla"/>
          <w:b/>
          <w:bCs/>
          <w:color w:val="000000"/>
          <w:sz w:val="26"/>
          <w:szCs w:val="26"/>
          <w:rtl/>
          <w:lang w:eastAsia="ar" w:bidi="ar-MA"/>
        </w:rPr>
        <w:t xml:space="preserve">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A101FE"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A101FE" w:rsidRDefault="00456C81" w:rsidP="00A101FE">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المقدمة</w:t>
            </w:r>
          </w:p>
        </w:tc>
      </w:tr>
      <w:tr w:rsidR="00456C81" w:rsidRPr="00A101FE" w14:paraId="571BFF5B" w14:textId="77777777" w:rsidTr="00456C81">
        <w:tc>
          <w:tcPr>
            <w:tcW w:w="9072" w:type="dxa"/>
            <w:shd w:val="clear" w:color="auto" w:fill="auto"/>
          </w:tcPr>
          <w:p w14:paraId="586934D0" w14:textId="676E18C7" w:rsidR="00456C81" w:rsidRPr="00A101FE" w:rsidRDefault="00456C81"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قدم هذه الوحدة من خلال تقديم نظرة عامة عنها، بما في ذلك ما سيدرسه الطلبة وكيفية تقييمهم. يفترض دليل التدريس هذا أن الطلبة لا يملكون معرفة سابقة بمبادئ القيادة والإشراف في قطاع الضيافة. تأكد من توفير مصادر البحث للطلبة، بما في ذلك مكتبة جيدة التجهيز، وزيارة الخبراء في القطاع، واستخدام الإنترنت.</w:t>
            </w:r>
          </w:p>
        </w:tc>
      </w:tr>
      <w:tr w:rsidR="004E1D73" w:rsidRPr="00A101FE" w14:paraId="241FE334" w14:textId="77777777" w:rsidTr="004760F6">
        <w:tc>
          <w:tcPr>
            <w:tcW w:w="9072" w:type="dxa"/>
            <w:shd w:val="clear" w:color="auto" w:fill="DAEEF3" w:themeFill="accent5" w:themeFillTint="33"/>
          </w:tcPr>
          <w:p w14:paraId="54783F43" w14:textId="783FC375" w:rsidR="004E1D73" w:rsidRPr="00A101FE" w:rsidRDefault="009C2EF8" w:rsidP="00A101FE">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t>نتاج التعلم أ – دراسة مهارات القيادة والتحفيز المطلوبة لإدارة الفريق بفعالية</w:t>
            </w:r>
          </w:p>
        </w:tc>
      </w:tr>
      <w:tr w:rsidR="004E1D73" w:rsidRPr="00A101FE" w14:paraId="6326F120" w14:textId="77777777">
        <w:tc>
          <w:tcPr>
            <w:tcW w:w="9072" w:type="dxa"/>
          </w:tcPr>
          <w:p w14:paraId="5F767A33" w14:textId="6029BDD6" w:rsidR="000D1CD0" w:rsidRPr="00A101FE" w:rsidRDefault="00682AFE"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نتاج التعلم أ</w:t>
            </w:r>
            <w:r w:rsidRPr="00A101FE">
              <w:rPr>
                <w:rFonts w:ascii="Sakkal Majalla" w:eastAsia="Open Sans" w:hAnsi="Sakkal Majalla" w:cs="Sakkal Majalla"/>
                <w:color w:val="000000"/>
                <w:sz w:val="26"/>
                <w:szCs w:val="26"/>
                <w:rtl/>
                <w:lang w:eastAsia="ar" w:bidi="ar-MA"/>
              </w:rPr>
              <w:t xml:space="preserve"> هو مقدمة لنظريات التحفيز وأنماط القيادة المختلفة. يتناول المهارات الشخصية والسمات التي يمكن للمشرف تطبيقها في مجموعة من المواقف لتحفيز أعضاء الفريق وتشجيعهم على الأداء بما يعود بالنفع على الشركة. كما يدرس القيادة الفردية والأنماط الشخصية وكيفية تأثيرها في تماسك الفريق وأدائه.</w:t>
            </w:r>
          </w:p>
          <w:p w14:paraId="44AF10A5" w14:textId="105CD921" w:rsidR="00C6427E" w:rsidRPr="00A101FE" w:rsidRDefault="000D1CD0"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بالنسبة إلى أ1</w:t>
            </w:r>
            <w:r w:rsidRPr="00A101FE">
              <w:rPr>
                <w:rFonts w:ascii="Sakkal Majalla" w:eastAsia="Open Sans" w:hAnsi="Sakkal Majalla" w:cs="Sakkal Majalla"/>
                <w:color w:val="000000"/>
                <w:sz w:val="26"/>
                <w:szCs w:val="26"/>
                <w:rtl/>
                <w:lang w:eastAsia="ar" w:bidi="ar-MA"/>
              </w:rPr>
              <w:t xml:space="preserve"> يمكنك استخدام شرائح البوربوينت "مبادئ القيادة والإشراف" و"دراسة مهارات القيادة والتحفيز المطلوبة لإدارة الفريق بفعالية" (الشرائح 2-4) لتعريف الطلبة بنتاج التعلم الأول. يشمل ذلك أهمية فهم كيفية تأثير أنماط القيادة في بيئة العمل وسبب أهمية الدراية بكيفية تحفيز الأفراد. تحتوي هذه الوحدة من كتاب الطالب ضمن جزء نتاج التعلُّم أ على مزيد من المعلومات حول هذا الموضوع. </w:t>
            </w:r>
          </w:p>
          <w:p w14:paraId="21A90A4C" w14:textId="203C0941" w:rsidR="00FC76E4" w:rsidRPr="00A101FE" w:rsidRDefault="00870A7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مواضيع المناقشة: </w:t>
            </w:r>
            <w:r w:rsidRPr="00A101FE">
              <w:rPr>
                <w:rFonts w:ascii="Sakkal Majalla" w:eastAsia="Open Sans" w:hAnsi="Sakkal Majalla" w:cs="Sakkal Majalla"/>
                <w:color w:val="000000"/>
                <w:sz w:val="26"/>
                <w:szCs w:val="26"/>
                <w:rtl/>
                <w:lang w:eastAsia="ar" w:bidi="ar-MA"/>
              </w:rPr>
              <w:t>قم بإجراء مناقشة في الصف الدراسي لتعريف دور القائد في بيئة العمل، رغم أن نظرية الإدارة التقليدية تقدم تعريفات ونظريات مختلفة حول "المديرون" و"القادة"، يمكن استخدام المصطلحين بالتبادل في هذه الوحدة. إذ تهدف الوحدة إلى تزويد الطلبة بفهمٍ أساسي لأنماط القيادة، وفي حال أصبحوا مشرفين أو قادة فِرَق، فستعرِّفهم بالقدرة على تحديد كيفية تأثير كل نمط على أعضاء فريقهم.</w:t>
            </w:r>
          </w:p>
          <w:p w14:paraId="6CFCD482" w14:textId="77777777" w:rsidR="00FC76E4" w:rsidRPr="00A101FE" w:rsidRDefault="00FC76E4"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اطلب من المتعلمين</w:t>
            </w:r>
            <w:r w:rsidRPr="00A101FE">
              <w:rPr>
                <w:rFonts w:ascii="Sakkal Majalla" w:eastAsia="Open Sans" w:hAnsi="Sakkal Majalla" w:cs="Sakkal Majalla"/>
                <w:b/>
                <w:bCs/>
                <w:color w:val="000000"/>
                <w:sz w:val="26"/>
                <w:szCs w:val="26"/>
                <w:rtl/>
                <w:lang w:eastAsia="ar" w:bidi="ar-MA"/>
              </w:rPr>
              <w:t xml:space="preserve"> </w:t>
            </w:r>
            <w:r w:rsidRPr="00A101FE">
              <w:rPr>
                <w:rFonts w:ascii="Sakkal Majalla" w:eastAsia="Open Sans" w:hAnsi="Sakkal Majalla" w:cs="Sakkal Majalla"/>
                <w:color w:val="000000"/>
                <w:sz w:val="26"/>
                <w:szCs w:val="26"/>
                <w:rtl/>
                <w:lang w:eastAsia="ar" w:bidi="ar-MA"/>
              </w:rPr>
              <w:t>إعداد مخطط مترابط يلخص أفكارهم حول دور القائد، واجمع إجابات الطلبة واستخدم عرضًا تقديميًّا لتأكيد دور القائد. ثمَّ اشرح لهم أنه بصفتهم قادة محتملين للفرق، سيؤدون هذه الأدوار – وإن كان ذلك في نطاق مستوى أدنى من القائد التنظيمي.</w:t>
            </w:r>
          </w:p>
          <w:p w14:paraId="3A716355" w14:textId="7C81BE88" w:rsidR="00FC76E4" w:rsidRPr="00A101FE" w:rsidRDefault="00870A7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مواضيع المناقشة: </w:t>
            </w:r>
            <w:r w:rsidRPr="00A101FE">
              <w:rPr>
                <w:rFonts w:ascii="Sakkal Majalla" w:eastAsia="Open Sans" w:hAnsi="Sakkal Majalla" w:cs="Sakkal Majalla"/>
                <w:color w:val="000000"/>
                <w:sz w:val="26"/>
                <w:szCs w:val="26"/>
                <w:rtl/>
                <w:lang w:eastAsia="ar" w:bidi="ar-MA"/>
              </w:rPr>
              <w:t>بمجرد تحديد دور القائد في بيئة العمل، قم بمناقشة المهارات القيادية والشخصية المطلوبة لتولي دور القائد في إحدى شركات الضيافة. ناقش كل مهارة من المهارات القيادية والشخصية واردة في الجزء أ3. واطلب من المتعلمين تقديم تعريف/وصف مكتوب لكل مهارة مذكورة وتوضيح أهميتها.</w:t>
            </w:r>
          </w:p>
          <w:p w14:paraId="170A45F5" w14:textId="5BE74FFA" w:rsidR="00870A78" w:rsidRPr="00A101FE" w:rsidRDefault="00C678CB" w:rsidP="00A101FE">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بالنسبة للجزء أ1،</w:t>
            </w:r>
            <w:r w:rsidRPr="00A101FE">
              <w:rPr>
                <w:rFonts w:ascii="Sakkal Majalla" w:eastAsia="Open Sans" w:hAnsi="Sakkal Majalla" w:cs="Sakkal Majalla"/>
                <w:color w:val="000000"/>
                <w:sz w:val="26"/>
                <w:szCs w:val="26"/>
                <w:rtl/>
                <w:lang w:eastAsia="ar" w:bidi="ar-MA"/>
              </w:rPr>
              <w:t xml:space="preserve"> يمكنك استخدام شرائح البوربوينت التي تتضمن "أنماط القيادة وتطبيقاتها" (5-6) لاستعراض تلك الأنماط والتطبيقات. </w:t>
            </w:r>
          </w:p>
          <w:p w14:paraId="2AFC8122" w14:textId="02EEB315" w:rsidR="00FC76E4" w:rsidRPr="00A101FE" w:rsidRDefault="00870A7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مواضيع المناقشة: </w:t>
            </w:r>
            <w:r w:rsidRPr="00A101FE">
              <w:rPr>
                <w:rFonts w:ascii="Sakkal Majalla" w:eastAsia="Open Sans" w:hAnsi="Sakkal Majalla" w:cs="Sakkal Majalla"/>
                <w:color w:val="000000"/>
                <w:sz w:val="26"/>
                <w:szCs w:val="26"/>
                <w:rtl/>
                <w:lang w:eastAsia="ar" w:bidi="ar-MA"/>
              </w:rPr>
              <w:t>إجراء مناقشة في الصف الدراسي حول كل نمط من أنماط القيادة، وخصائصها، ومزاياها وعيوبها، وقد ترغب في استخدام السيناريوهات لدعم هذه المعرفة.</w:t>
            </w:r>
          </w:p>
          <w:p w14:paraId="33F2B33E" w14:textId="6A99D285" w:rsidR="00FC76E4" w:rsidRPr="00A101FE" w:rsidRDefault="00870A78" w:rsidP="009F4A27">
            <w:pPr>
              <w:pStyle w:val="ListParagraph"/>
              <w:keepNext/>
              <w:keepLines/>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lastRenderedPageBreak/>
              <w:t xml:space="preserve">مواضيع المناقشة: </w:t>
            </w:r>
            <w:r w:rsidRPr="00A101FE">
              <w:rPr>
                <w:rFonts w:ascii="Sakkal Majalla" w:eastAsia="Open Sans" w:hAnsi="Sakkal Majalla" w:cs="Sakkal Majalla"/>
                <w:color w:val="000000"/>
                <w:sz w:val="26"/>
                <w:szCs w:val="26"/>
                <w:rtl/>
                <w:lang w:eastAsia="ar" w:bidi="ar-MA"/>
              </w:rPr>
              <w:t xml:space="preserve">إدارة مناقشة في الصف الدراسي حول الوقت المناسب لاستخدام كل نمط من أنماط القيادة وتأثيره في أداء الفريق. ناقش العوامل التي يمكن أن تُحدِّد نمط القيادة المُستخدم والكيفية التي يمكن بها للقادة الفعالين تكييف نمط إدارتهم مع المواقف المتغيرة التي </w:t>
            </w:r>
            <w:proofErr w:type="spellStart"/>
            <w:r w:rsidRPr="00A101FE">
              <w:rPr>
                <w:rFonts w:ascii="Sakkal Majalla" w:eastAsia="Open Sans" w:hAnsi="Sakkal Majalla" w:cs="Sakkal Majalla"/>
                <w:color w:val="000000"/>
                <w:sz w:val="26"/>
                <w:szCs w:val="26"/>
                <w:rtl/>
                <w:lang w:eastAsia="ar" w:bidi="ar-MA"/>
              </w:rPr>
              <w:t>يواجهونها</w:t>
            </w:r>
            <w:proofErr w:type="spellEnd"/>
            <w:r w:rsidRPr="00A101FE">
              <w:rPr>
                <w:rFonts w:ascii="Sakkal Majalla" w:eastAsia="Open Sans" w:hAnsi="Sakkal Majalla" w:cs="Sakkal Majalla"/>
                <w:color w:val="000000"/>
                <w:sz w:val="26"/>
                <w:szCs w:val="26"/>
                <w:rtl/>
                <w:lang w:eastAsia="ar" w:bidi="ar-MA"/>
              </w:rPr>
              <w:t xml:space="preserve">. تحتوي هذه الوحدة من كتاب الطالب ضمن جزء نتاج التعلُّم أ على مزيد من المعلومات حول هذا الموضوع. </w:t>
            </w:r>
          </w:p>
          <w:p w14:paraId="00D32CB7" w14:textId="57EFEBDA" w:rsidR="00FC76E4" w:rsidRPr="00A101FE" w:rsidRDefault="00870A7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دراسة حالة: </w:t>
            </w:r>
            <w:r w:rsidRPr="00A101FE">
              <w:rPr>
                <w:rFonts w:ascii="Sakkal Majalla" w:eastAsia="Open Sans" w:hAnsi="Sakkal Majalla" w:cs="Sakkal Majalla"/>
                <w:color w:val="000000"/>
                <w:sz w:val="26"/>
                <w:szCs w:val="26"/>
                <w:rtl/>
                <w:lang w:eastAsia="ar" w:bidi="ar-MA"/>
              </w:rPr>
              <w:t>استخدم دراسة الحالة الواردة في فصل هذه الوحدة من الكتاب ضمن جزء "تحديد نمط قيادتك" لعرض المهارات القيادية والشخصية في أثناء التطبيق العملي. يمكن لكل مجموعة مناقشة المهارات القيادية والشخصية المختلفة. لكل مهارة، يُسند إلى الطلبة مهمة تقديم تعريف/وصف كتابي، وشرح سبب أهميتها، وتوضيح الآثار الإيجابية والسلبية الناتجة عن مهارات القائد.</w:t>
            </w:r>
          </w:p>
          <w:p w14:paraId="40671E21" w14:textId="061AC658" w:rsidR="00FC76E4" w:rsidRPr="00A101FE" w:rsidRDefault="00FC76E4"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يمكن للطلبة تنفيذ استبيان أنماط القيادة لتحديد نمط قيادتهم، بحيث يمكنهم استخدام "نشاط تطبيق النظرية" الوارد في هذه الوحدة من الكتاب الدراسي المقرر، ضمن جزء "تحديد ن</w:t>
            </w:r>
            <w:r w:rsidR="00C76280">
              <w:rPr>
                <w:rFonts w:ascii="Sakkal Majalla" w:eastAsia="Open Sans" w:hAnsi="Sakkal Majalla" w:cs="Sakkal Majalla"/>
                <w:color w:val="000000"/>
                <w:sz w:val="26"/>
                <w:szCs w:val="26"/>
                <w:rtl/>
                <w:lang w:eastAsia="ar" w:bidi="ar-MA"/>
              </w:rPr>
              <w:t xml:space="preserve">مط قيادتك"، لإنجاز هذه المهمة، </w:t>
            </w:r>
            <w:r w:rsidRPr="00A101FE">
              <w:rPr>
                <w:rFonts w:ascii="Sakkal Majalla" w:eastAsia="Open Sans" w:hAnsi="Sakkal Majalla" w:cs="Sakkal Majalla"/>
                <w:color w:val="000000"/>
                <w:sz w:val="26"/>
                <w:szCs w:val="26"/>
                <w:rtl/>
                <w:lang w:eastAsia="ar" w:bidi="ar-MA"/>
              </w:rPr>
              <w:t>وناقش النتائج. في إطار أحد الأنشطة التكميلية، اطلب من المتعلمين كتابة تقرير قصير يقيِّم النمط الذي يتبعونه في القيادة.</w:t>
            </w:r>
          </w:p>
          <w:p w14:paraId="4F01761B" w14:textId="5936A124" w:rsidR="00C678CB" w:rsidRPr="00A101FE" w:rsidRDefault="00C678CB" w:rsidP="00A101FE">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بالنسبة إلى أ2</w:t>
            </w:r>
            <w:r w:rsidRPr="00A101FE">
              <w:rPr>
                <w:rFonts w:ascii="Sakkal Majalla" w:eastAsia="Open Sans" w:hAnsi="Sakkal Majalla" w:cs="Sakkal Majalla"/>
                <w:color w:val="000000"/>
                <w:sz w:val="26"/>
                <w:szCs w:val="26"/>
                <w:rtl/>
                <w:lang w:eastAsia="ar" w:bidi="ar-MA"/>
              </w:rPr>
              <w:t xml:space="preserve">، يمكنك استخدام شرائح البوربوينت "النظريات الأساسية للتحفيز" (الشرائح 7-9) لتقديم مفهوم التحفيز. تحتوي هذه الوحدة من كتاب الطالب ضمن جزء نتاج التعلُّم أ على مزيد من المعلومات حول هذا الموضوع. </w:t>
            </w:r>
          </w:p>
          <w:p w14:paraId="4EFBB3ED" w14:textId="60E75587" w:rsidR="00FC76E4" w:rsidRPr="00A101FE" w:rsidRDefault="00C678CB" w:rsidP="00A101FE">
            <w:pPr>
              <w:pStyle w:val="ListParagraph"/>
              <w:numPr>
                <w:ilvl w:val="0"/>
                <w:numId w:val="2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مواضيع المناقشة:</w:t>
            </w:r>
            <w:r w:rsidRPr="00A101FE">
              <w:rPr>
                <w:rFonts w:ascii="Sakkal Majalla" w:eastAsia="Open Sans" w:hAnsi="Sakkal Majalla" w:cs="Sakkal Majalla"/>
                <w:color w:val="000000"/>
                <w:sz w:val="26"/>
                <w:szCs w:val="26"/>
                <w:rtl/>
                <w:lang w:eastAsia="ar" w:bidi="ar-MA"/>
              </w:rPr>
              <w:t xml:space="preserve"> عليك إدارة مناقشة في الصف الدراسي لتحديد محفِّزات الأفراد، وعليك تقديم مفهوم التحفيز الداخلي والتحفيز الخارجي مع ذِكر أمثلة توضيحية.</w:t>
            </w:r>
          </w:p>
          <w:p w14:paraId="17104622" w14:textId="6D409F32" w:rsidR="00FC76E4" w:rsidRPr="00A101FE" w:rsidRDefault="00FC76E4"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قدّم النظريات الرئيسة التحفيزية، بدءًا من تسلسل </w:t>
            </w:r>
            <w:proofErr w:type="spellStart"/>
            <w:r w:rsidRPr="00A101FE">
              <w:rPr>
                <w:rFonts w:ascii="Sakkal Majalla" w:eastAsia="Open Sans" w:hAnsi="Sakkal Majalla" w:cs="Sakkal Majalla"/>
                <w:color w:val="000000"/>
                <w:sz w:val="26"/>
                <w:szCs w:val="26"/>
                <w:rtl/>
                <w:lang w:eastAsia="ar" w:bidi="ar-MA"/>
              </w:rPr>
              <w:t>ماسلو</w:t>
            </w:r>
            <w:proofErr w:type="spellEnd"/>
            <w:r w:rsidRPr="00A101FE">
              <w:rPr>
                <w:rFonts w:ascii="Sakkal Majalla" w:eastAsia="Open Sans" w:hAnsi="Sakkal Majalla" w:cs="Sakkal Majalla"/>
                <w:color w:val="000000"/>
                <w:sz w:val="26"/>
                <w:szCs w:val="26"/>
                <w:rtl/>
                <w:lang w:eastAsia="ar" w:bidi="ar-MA"/>
              </w:rPr>
              <w:t xml:space="preserve"> الهرمي للاحتياجات، وقم بإجراء نشاط في مجموعات صغيرة لتقديم هرم </w:t>
            </w:r>
            <w:proofErr w:type="spellStart"/>
            <w:r w:rsidRPr="00A101FE">
              <w:rPr>
                <w:rFonts w:ascii="Sakkal Majalla" w:eastAsia="Open Sans" w:hAnsi="Sakkal Majalla" w:cs="Sakkal Majalla"/>
                <w:color w:val="000000"/>
                <w:sz w:val="26"/>
                <w:szCs w:val="26"/>
                <w:rtl/>
                <w:lang w:eastAsia="ar" w:bidi="ar-MA"/>
              </w:rPr>
              <w:t>ماسلو</w:t>
            </w:r>
            <w:proofErr w:type="spellEnd"/>
            <w:r w:rsidRPr="00A101FE">
              <w:rPr>
                <w:rFonts w:ascii="Sakkal Majalla" w:eastAsia="Open Sans" w:hAnsi="Sakkal Majalla" w:cs="Sakkal Majalla"/>
                <w:color w:val="000000"/>
                <w:sz w:val="26"/>
                <w:szCs w:val="26"/>
                <w:rtl/>
                <w:lang w:eastAsia="ar" w:bidi="ar-MA"/>
              </w:rPr>
              <w:t>.</w:t>
            </w:r>
          </w:p>
          <w:p w14:paraId="665F4F1B" w14:textId="71A83C13" w:rsidR="00FC76E4" w:rsidRPr="00A101FE" w:rsidRDefault="0094338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مهمة بحثية: </w:t>
            </w:r>
            <w:r w:rsidRPr="00A101FE">
              <w:rPr>
                <w:rFonts w:ascii="Sakkal Majalla" w:eastAsia="Open Sans" w:hAnsi="Sakkal Majalla" w:cs="Sakkal Majalla"/>
                <w:color w:val="000000"/>
                <w:sz w:val="26"/>
                <w:szCs w:val="26"/>
                <w:rtl/>
                <w:lang w:eastAsia="ar" w:bidi="ar-MA"/>
              </w:rPr>
              <w:t>(ابحث عن "</w:t>
            </w:r>
            <w:proofErr w:type="spellStart"/>
            <w:r w:rsidRPr="00A101FE">
              <w:rPr>
                <w:rFonts w:ascii="Sakkal Majalla" w:eastAsia="Open Sans" w:hAnsi="Sakkal Majalla" w:cs="Sakkal Majalla"/>
                <w:color w:val="000000"/>
                <w:sz w:val="26"/>
                <w:szCs w:val="26"/>
                <w:rtl/>
                <w:lang w:eastAsia="ar" w:bidi="ar-MA"/>
              </w:rPr>
              <w:t>ماسلو</w:t>
            </w:r>
            <w:proofErr w:type="spellEnd"/>
            <w:r w:rsidRPr="00A101FE">
              <w:rPr>
                <w:rFonts w:ascii="Sakkal Majalla" w:eastAsia="Open Sans" w:hAnsi="Sakkal Majalla" w:cs="Sakkal Majalla"/>
                <w:color w:val="000000"/>
                <w:sz w:val="26"/>
                <w:szCs w:val="26"/>
                <w:rtl/>
                <w:lang w:eastAsia="ar" w:bidi="ar-MA"/>
              </w:rPr>
              <w:t>، الأكواب الورقية")، وناقش نتائج النشاط وكيفية تطبيق النظرية في بيئة العمل.</w:t>
            </w:r>
          </w:p>
          <w:p w14:paraId="3AAC64EE" w14:textId="36751ABA" w:rsidR="00943388" w:rsidRPr="00A101FE" w:rsidRDefault="0094338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مواضيع المناقشة: </w:t>
            </w:r>
            <w:r w:rsidRPr="00A101FE">
              <w:rPr>
                <w:rFonts w:ascii="Sakkal Majalla" w:eastAsia="Open Sans" w:hAnsi="Sakkal Majalla" w:cs="Sakkal Majalla"/>
                <w:color w:val="000000"/>
                <w:sz w:val="26"/>
                <w:szCs w:val="26"/>
                <w:rtl/>
                <w:lang w:eastAsia="ar" w:bidi="ar-MA"/>
              </w:rPr>
              <w:t xml:space="preserve">قم بإدارة مناقشة في الصف الدراسي لتقديم نظرية احتياجات التحفيز </w:t>
            </w:r>
            <w:proofErr w:type="spellStart"/>
            <w:r w:rsidRPr="00A101FE">
              <w:rPr>
                <w:rFonts w:ascii="Sakkal Majalla" w:eastAsia="Open Sans" w:hAnsi="Sakkal Majalla" w:cs="Sakkal Majalla"/>
                <w:color w:val="000000"/>
                <w:sz w:val="26"/>
                <w:szCs w:val="26"/>
                <w:rtl/>
                <w:lang w:eastAsia="ar" w:bidi="ar-MA"/>
              </w:rPr>
              <w:t>لمكليلاند</w:t>
            </w:r>
            <w:proofErr w:type="spellEnd"/>
            <w:r w:rsidRPr="00A101FE">
              <w:rPr>
                <w:rFonts w:ascii="Sakkal Majalla" w:eastAsia="Open Sans" w:hAnsi="Sakkal Majalla" w:cs="Sakkal Majalla"/>
                <w:color w:val="000000"/>
                <w:sz w:val="26"/>
                <w:szCs w:val="26"/>
                <w:rtl/>
                <w:lang w:eastAsia="ar" w:bidi="ar-MA"/>
              </w:rPr>
              <w:t xml:space="preserve">، والحديث عن الاحتياجات الثلاثة: الحاجة إلى الإنجاز، والحاجة إلى الانتماء، والحاجة إلى السلطة.  إذ يحتوي فصل هذه الوحدة من الكتاب ضمن جزء نتاج التعلُّم أ على مزيد من المعلومات حول هذا الموضوع. </w:t>
            </w:r>
          </w:p>
          <w:p w14:paraId="716AA6F5" w14:textId="33913F3A" w:rsidR="00FC76E4" w:rsidRPr="00A101FE" w:rsidRDefault="0094338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مهمة بحثية: </w:t>
            </w:r>
            <w:r w:rsidRPr="00A101FE">
              <w:rPr>
                <w:rFonts w:ascii="Sakkal Majalla" w:eastAsia="Open Sans" w:hAnsi="Sakkal Majalla" w:cs="Sakkal Majalla"/>
                <w:color w:val="000000"/>
                <w:sz w:val="26"/>
                <w:szCs w:val="26"/>
                <w:rtl/>
                <w:lang w:eastAsia="ar" w:bidi="ar-MA"/>
              </w:rPr>
              <w:t xml:space="preserve">يمكن للمتعلمين تنفيذ اختبار تحليل الدوافع الذي وضعه </w:t>
            </w:r>
            <w:proofErr w:type="spellStart"/>
            <w:r w:rsidRPr="00A101FE">
              <w:rPr>
                <w:rFonts w:ascii="Sakkal Majalla" w:eastAsia="Open Sans" w:hAnsi="Sakkal Majalla" w:cs="Sakkal Majalla"/>
                <w:color w:val="000000"/>
                <w:sz w:val="26"/>
                <w:szCs w:val="26"/>
                <w:rtl/>
                <w:lang w:eastAsia="ar" w:bidi="ar-MA"/>
              </w:rPr>
              <w:t>مكليلاند</w:t>
            </w:r>
            <w:proofErr w:type="spellEnd"/>
            <w:r w:rsidRPr="00A101FE">
              <w:rPr>
                <w:rFonts w:ascii="Sakkal Majalla" w:eastAsia="Open Sans" w:hAnsi="Sakkal Majalla" w:cs="Sakkal Majalla"/>
                <w:color w:val="000000"/>
                <w:sz w:val="26"/>
                <w:szCs w:val="26"/>
                <w:rtl/>
                <w:lang w:eastAsia="ar" w:bidi="ar-MA"/>
              </w:rPr>
              <w:t>، إذ سيتيح ذلك للطلبة تحديد المحفِّز الأساسي لهم من بين المحفزات الثلاثة، ثم ناقش نتائج هذا الاختبار. كما تتضمن هذه المهمة البحثية معلومات عن نقاط القوة والضعف لدى الأفراد بناءً على كل دافع تحفيزي، وطرق إدارة هذه الدوافع في بيئة العمل.</w:t>
            </w:r>
          </w:p>
          <w:p w14:paraId="3B045B80" w14:textId="0365D976" w:rsidR="00943388" w:rsidRPr="00A101FE" w:rsidRDefault="00FC76E4"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استخدم عرضًا تقديميًّا لتقديم نظرية </w:t>
            </w:r>
            <w:r w:rsidRPr="00A101FE">
              <w:rPr>
                <w:rFonts w:ascii="Sakkal Majalla" w:eastAsia="Open Sans" w:hAnsi="Sakkal Majalla" w:cs="Sakkal Majalla"/>
                <w:color w:val="000000"/>
                <w:sz w:val="26"/>
                <w:szCs w:val="26"/>
                <w:lang w:val="en-US" w:eastAsia="ar" w:bidi="en-US"/>
              </w:rPr>
              <w:t>X</w:t>
            </w:r>
            <w:r w:rsidRPr="00A101FE">
              <w:rPr>
                <w:rFonts w:ascii="Sakkal Majalla" w:eastAsia="Open Sans" w:hAnsi="Sakkal Majalla" w:cs="Sakkal Majalla"/>
                <w:color w:val="000000"/>
                <w:sz w:val="26"/>
                <w:szCs w:val="26"/>
                <w:rtl/>
                <w:lang w:eastAsia="ar" w:bidi="ar-MA"/>
              </w:rPr>
              <w:t xml:space="preserve"> و</w:t>
            </w:r>
            <w:r w:rsidRPr="00A101FE">
              <w:rPr>
                <w:rFonts w:ascii="Sakkal Majalla" w:eastAsia="Open Sans" w:hAnsi="Sakkal Majalla" w:cs="Sakkal Majalla"/>
                <w:color w:val="000000"/>
                <w:sz w:val="26"/>
                <w:szCs w:val="26"/>
                <w:lang w:val="en-US" w:eastAsia="ar" w:bidi="en-US"/>
              </w:rPr>
              <w:t>Y</w:t>
            </w:r>
            <w:r w:rsidRPr="00A101FE">
              <w:rPr>
                <w:rFonts w:ascii="Sakkal Majalla" w:eastAsia="Open Sans" w:hAnsi="Sakkal Majalla" w:cs="Sakkal Majalla"/>
                <w:color w:val="000000"/>
                <w:sz w:val="26"/>
                <w:szCs w:val="26"/>
                <w:rtl/>
                <w:lang w:eastAsia="ar" w:bidi="ar-MA"/>
              </w:rPr>
              <w:t xml:space="preserve"> لدوجلاس </w:t>
            </w:r>
            <w:proofErr w:type="spellStart"/>
            <w:r w:rsidRPr="00A101FE">
              <w:rPr>
                <w:rFonts w:ascii="Sakkal Majalla" w:eastAsia="Open Sans" w:hAnsi="Sakkal Majalla" w:cs="Sakkal Majalla"/>
                <w:color w:val="000000"/>
                <w:sz w:val="26"/>
                <w:szCs w:val="26"/>
                <w:rtl/>
                <w:lang w:eastAsia="ar" w:bidi="ar-MA"/>
              </w:rPr>
              <w:t>ماكجريجور</w:t>
            </w:r>
            <w:proofErr w:type="spellEnd"/>
            <w:r w:rsidRPr="00A101FE">
              <w:rPr>
                <w:rFonts w:ascii="Sakkal Majalla" w:eastAsia="Open Sans" w:hAnsi="Sakkal Majalla" w:cs="Sakkal Majalla"/>
                <w:color w:val="000000"/>
                <w:sz w:val="26"/>
                <w:szCs w:val="26"/>
                <w:rtl/>
                <w:lang w:eastAsia="ar" w:bidi="ar-MA"/>
              </w:rPr>
              <w:t xml:space="preserve">، واشرح كيفية اقتراح </w:t>
            </w:r>
            <w:proofErr w:type="spellStart"/>
            <w:r w:rsidRPr="00A101FE">
              <w:rPr>
                <w:rFonts w:ascii="Sakkal Majalla" w:eastAsia="Open Sans" w:hAnsi="Sakkal Majalla" w:cs="Sakkal Majalla"/>
                <w:color w:val="000000"/>
                <w:sz w:val="26"/>
                <w:szCs w:val="26"/>
                <w:rtl/>
                <w:lang w:eastAsia="ar" w:bidi="ar-MA"/>
              </w:rPr>
              <w:t>ماكجريجور</w:t>
            </w:r>
            <w:proofErr w:type="spellEnd"/>
            <w:r w:rsidRPr="00A101FE">
              <w:rPr>
                <w:rFonts w:ascii="Sakkal Majalla" w:eastAsia="Open Sans" w:hAnsi="Sakkal Majalla" w:cs="Sakkal Majalla"/>
                <w:color w:val="000000"/>
                <w:sz w:val="26"/>
                <w:szCs w:val="26"/>
                <w:rtl/>
                <w:lang w:eastAsia="ar" w:bidi="ar-MA"/>
              </w:rPr>
              <w:t xml:space="preserve"> أن للمديرين رأيين متضادين بشأن الموظفين، وطريقة تأثير ذلك في كيفية إدارتهم لهم. </w:t>
            </w:r>
          </w:p>
          <w:p w14:paraId="2393F147" w14:textId="6E3BE2CB" w:rsidR="00FC76E4" w:rsidRPr="00A101FE" w:rsidRDefault="0094338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مهمة بحثية: </w:t>
            </w:r>
            <w:r w:rsidRPr="00A101FE">
              <w:rPr>
                <w:rFonts w:ascii="Sakkal Majalla" w:eastAsia="Open Sans" w:hAnsi="Sakkal Majalla" w:cs="Sakkal Majalla"/>
                <w:color w:val="000000"/>
                <w:sz w:val="26"/>
                <w:szCs w:val="26"/>
                <w:rtl/>
                <w:lang w:eastAsia="ar" w:bidi="ar-MA"/>
              </w:rPr>
              <w:t xml:space="preserve">نفِّذ أداة اختبار نظرية </w:t>
            </w:r>
            <w:r w:rsidRPr="00A101FE">
              <w:rPr>
                <w:rFonts w:ascii="Sakkal Majalla" w:eastAsia="Open Sans" w:hAnsi="Sakkal Majalla" w:cs="Sakkal Majalla"/>
                <w:color w:val="000000"/>
                <w:sz w:val="26"/>
                <w:szCs w:val="26"/>
                <w:lang w:val="en-US" w:eastAsia="ar" w:bidi="en-US"/>
              </w:rPr>
              <w:t>X-Y</w:t>
            </w:r>
            <w:r w:rsidRPr="00A101FE">
              <w:rPr>
                <w:rFonts w:ascii="Sakkal Majalla" w:eastAsia="Open Sans" w:hAnsi="Sakkal Majalla" w:cs="Sakkal Majalla"/>
                <w:color w:val="000000"/>
                <w:sz w:val="26"/>
                <w:szCs w:val="26"/>
                <w:rtl/>
                <w:lang w:eastAsia="ar" w:bidi="ar-MA"/>
              </w:rPr>
              <w:t xml:space="preserve">، بما يتيح للمتعلمين تحديد ما إذا كانوا يفضلون نمط إدارة النظرية </w:t>
            </w:r>
            <w:r w:rsidRPr="00A101FE">
              <w:rPr>
                <w:rFonts w:ascii="Sakkal Majalla" w:eastAsia="Open Sans" w:hAnsi="Sakkal Majalla" w:cs="Sakkal Majalla"/>
                <w:color w:val="000000"/>
                <w:sz w:val="26"/>
                <w:szCs w:val="26"/>
                <w:lang w:val="en-US" w:eastAsia="ar" w:bidi="en-US"/>
              </w:rPr>
              <w:t>X</w:t>
            </w:r>
            <w:r w:rsidRPr="00A101FE">
              <w:rPr>
                <w:rFonts w:ascii="Sakkal Majalla" w:eastAsia="Open Sans" w:hAnsi="Sakkal Majalla" w:cs="Sakkal Majalla"/>
                <w:color w:val="000000"/>
                <w:sz w:val="26"/>
                <w:szCs w:val="26"/>
                <w:rtl/>
                <w:lang w:eastAsia="ar" w:bidi="ar-MA"/>
              </w:rPr>
              <w:t xml:space="preserve"> أم النظرية </w:t>
            </w:r>
            <w:r w:rsidRPr="00A101FE">
              <w:rPr>
                <w:rFonts w:ascii="Sakkal Majalla" w:eastAsia="Open Sans" w:hAnsi="Sakkal Majalla" w:cs="Sakkal Majalla"/>
                <w:color w:val="000000"/>
                <w:sz w:val="26"/>
                <w:szCs w:val="26"/>
                <w:lang w:val="en-US" w:eastAsia="ar" w:bidi="en-US"/>
              </w:rPr>
              <w:t>Y</w:t>
            </w:r>
            <w:r w:rsidRPr="00A101FE">
              <w:rPr>
                <w:rFonts w:ascii="Sakkal Majalla" w:eastAsia="Open Sans" w:hAnsi="Sakkal Majalla" w:cs="Sakkal Majalla"/>
                <w:color w:val="000000"/>
                <w:sz w:val="26"/>
                <w:szCs w:val="26"/>
                <w:rtl/>
                <w:lang w:eastAsia="ar" w:bidi="ar-MA"/>
              </w:rPr>
              <w:t>. ثمَّ ناقش النتائج.</w:t>
            </w:r>
          </w:p>
          <w:p w14:paraId="6D3EF1A6" w14:textId="1B3F9DEB" w:rsidR="00943388" w:rsidRPr="00A101FE" w:rsidRDefault="0094338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مواضيع المناقشة: </w:t>
            </w:r>
            <w:r w:rsidRPr="00A101FE">
              <w:rPr>
                <w:rFonts w:ascii="Sakkal Majalla" w:eastAsia="Open Sans" w:hAnsi="Sakkal Majalla" w:cs="Sakkal Majalla"/>
                <w:color w:val="000000"/>
                <w:sz w:val="26"/>
                <w:szCs w:val="26"/>
                <w:rtl/>
                <w:lang w:eastAsia="ar" w:bidi="ar-MA"/>
              </w:rPr>
              <w:t xml:space="preserve">ناقش مع الطلبة نظرية العوامل الثنائية </w:t>
            </w:r>
            <w:proofErr w:type="spellStart"/>
            <w:r w:rsidRPr="00A101FE">
              <w:rPr>
                <w:rFonts w:ascii="Sakkal Majalla" w:eastAsia="Open Sans" w:hAnsi="Sakkal Majalla" w:cs="Sakkal Majalla"/>
                <w:color w:val="000000"/>
                <w:sz w:val="26"/>
                <w:szCs w:val="26"/>
                <w:rtl/>
                <w:lang w:eastAsia="ar" w:bidi="ar-MA"/>
              </w:rPr>
              <w:t>لهيرزبرغ</w:t>
            </w:r>
            <w:proofErr w:type="spellEnd"/>
            <w:r w:rsidRPr="00A101FE">
              <w:rPr>
                <w:rFonts w:ascii="Sakkal Majalla" w:eastAsia="Open Sans" w:hAnsi="Sakkal Majalla" w:cs="Sakkal Majalla"/>
                <w:color w:val="000000"/>
                <w:sz w:val="26"/>
                <w:szCs w:val="26"/>
                <w:rtl/>
                <w:lang w:eastAsia="ar" w:bidi="ar-MA"/>
              </w:rPr>
              <w:t xml:space="preserve">، موضحًا وجود بعض العوامل التي يمكن أن يقدمها العمل لتحفيز الموظفين بشكل مباشر على العمل بجدية أكبر، بينما توجد عوامل أخرى قد تؤدي إلى تثبيط الموظف إذا لم تكن موجودة (ولكنها في حد ذاتها لا تحفز الموظفين على العمل بجدية أكبر). </w:t>
            </w:r>
          </w:p>
          <w:p w14:paraId="7D9BF666" w14:textId="73957344" w:rsidR="00FC76E4" w:rsidRPr="00A101FE" w:rsidRDefault="0094338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lastRenderedPageBreak/>
              <w:t xml:space="preserve">دراسة حالة: </w:t>
            </w:r>
            <w:r w:rsidRPr="00A101FE">
              <w:rPr>
                <w:rFonts w:ascii="Sakkal Majalla" w:eastAsia="Open Sans" w:hAnsi="Sakkal Majalla" w:cs="Sakkal Majalla"/>
                <w:color w:val="000000"/>
                <w:sz w:val="26"/>
                <w:szCs w:val="26"/>
                <w:rtl/>
                <w:lang w:eastAsia="ar" w:bidi="ar-MA"/>
              </w:rPr>
              <w:t>استخدم دراسة حالة لتوضيح كيفية تطبيق هذه النظرية في مكان العمل. على سبيل المثال، لن يحضر الموظف للعمل إلا إذا قدمت المؤسسة مستوى معقولًا من الأجور وظروف عمل آمنة، ولكن هذه العوامل لن تجعله يعمل بجدية أكبر في وظيفته بمجرد حضوره. فضلًا عن إمكانية استخدام دراسة الحالة الواردة في فصل هذه الوحدة من الكتاب ضمن جزء "تحديد نمط قيادتك" في هذا النشاط.</w:t>
            </w:r>
          </w:p>
          <w:p w14:paraId="0D6202FF" w14:textId="5E46FE5C" w:rsidR="00943388" w:rsidRPr="00A101FE" w:rsidRDefault="00AF6514" w:rsidP="00A101FE">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بالنسبة إلى أ3،</w:t>
            </w:r>
            <w:r w:rsidRPr="00A101FE">
              <w:rPr>
                <w:rFonts w:ascii="Sakkal Majalla" w:eastAsia="Open Sans" w:hAnsi="Sakkal Majalla" w:cs="Sakkal Majalla"/>
                <w:color w:val="000000"/>
                <w:sz w:val="26"/>
                <w:szCs w:val="26"/>
                <w:rtl/>
                <w:lang w:eastAsia="ar" w:bidi="ar-MA"/>
              </w:rPr>
              <w:t xml:space="preserve"> يمكنك استخدام شرائح عرض البوربوينت "المهارات القيادية والشخصية المطلوبة في قطاع الضيافة" (الشرائح 10-11) </w:t>
            </w:r>
            <w:proofErr w:type="spellStart"/>
            <w:r w:rsidRPr="00A101FE">
              <w:rPr>
                <w:rFonts w:ascii="Sakkal Majalla" w:eastAsia="Open Sans" w:hAnsi="Sakkal Majalla" w:cs="Sakkal Majalla"/>
                <w:color w:val="000000"/>
                <w:sz w:val="26"/>
                <w:szCs w:val="26"/>
                <w:rtl/>
                <w:lang w:eastAsia="ar" w:bidi="ar-MA"/>
              </w:rPr>
              <w:t>لإطلاع</w:t>
            </w:r>
            <w:proofErr w:type="spellEnd"/>
            <w:r w:rsidRPr="00A101FE">
              <w:rPr>
                <w:rFonts w:ascii="Sakkal Majalla" w:eastAsia="Open Sans" w:hAnsi="Sakkal Majalla" w:cs="Sakkal Majalla"/>
                <w:color w:val="000000"/>
                <w:sz w:val="26"/>
                <w:szCs w:val="26"/>
                <w:rtl/>
                <w:lang w:eastAsia="ar" w:bidi="ar-MA"/>
              </w:rPr>
              <w:t xml:space="preserve"> المتعلمين على المهارات القيادية والشخصية المطلوبة في قطاع الضيافة. كما يمكن أن دعم هذا الموضوع بجزء "المهارات القيادية والشخصية المطلوبة في قطاع الضيافة" الوارد في هذه الوحدة من الكتاب المقرر.  </w:t>
            </w:r>
          </w:p>
          <w:p w14:paraId="5CE94659" w14:textId="2041B906" w:rsidR="00943388" w:rsidRPr="00A101FE" w:rsidRDefault="0094338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أنشطة التقييم التكويني: </w:t>
            </w:r>
            <w:r w:rsidRPr="00A101FE">
              <w:rPr>
                <w:rFonts w:ascii="Sakkal Majalla" w:eastAsia="Open Sans" w:hAnsi="Sakkal Majalla" w:cs="Sakkal Majalla"/>
                <w:color w:val="000000"/>
                <w:sz w:val="26"/>
                <w:szCs w:val="26"/>
                <w:rtl/>
                <w:lang w:eastAsia="ar" w:bidi="ar-MA"/>
              </w:rPr>
              <w:t xml:space="preserve">لخص نتاج التعلم وتحقق من المعرفة المُكتسبة بإجراء امتحان سريع أو امتحان كتابي. قدم ملاحظات ومهام إضافية للطلبة في حالة وجود أي فجوات </w:t>
            </w:r>
            <w:proofErr w:type="gramStart"/>
            <w:r w:rsidRPr="00A101FE">
              <w:rPr>
                <w:rFonts w:ascii="Sakkal Majalla" w:eastAsia="Open Sans" w:hAnsi="Sakkal Majalla" w:cs="Sakkal Majalla"/>
                <w:color w:val="000000"/>
                <w:sz w:val="26"/>
                <w:szCs w:val="26"/>
                <w:rtl/>
                <w:lang w:eastAsia="ar" w:bidi="ar-MA"/>
              </w:rPr>
              <w:t>في ما</w:t>
            </w:r>
            <w:proofErr w:type="gramEnd"/>
            <w:r w:rsidRPr="00A101FE">
              <w:rPr>
                <w:rFonts w:ascii="Sakkal Majalla" w:eastAsia="Open Sans" w:hAnsi="Sakkal Majalla" w:cs="Sakkal Majalla"/>
                <w:color w:val="000000"/>
                <w:sz w:val="26"/>
                <w:szCs w:val="26"/>
                <w:rtl/>
                <w:lang w:eastAsia="ar" w:bidi="ar-MA"/>
              </w:rPr>
              <w:t xml:space="preserve"> تعلموه. </w:t>
            </w:r>
          </w:p>
          <w:p w14:paraId="63489D71" w14:textId="3FC957E9" w:rsidR="00FC76E4" w:rsidRPr="00A101FE" w:rsidRDefault="00943388"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التحضير للتقييم الشامل: </w:t>
            </w:r>
            <w:r w:rsidRPr="00A101FE">
              <w:rPr>
                <w:rFonts w:ascii="Sakkal Majalla" w:eastAsia="Open Sans" w:hAnsi="Sakkal Majalla" w:cs="Sakkal Majalla"/>
                <w:color w:val="000000"/>
                <w:sz w:val="26"/>
                <w:szCs w:val="26"/>
                <w:rtl/>
                <w:lang w:eastAsia="ar" w:bidi="ar-MA"/>
              </w:rPr>
              <w:t>يمكن استخدام نشاط دراسة حالة للتحقق من الفهم؛ يجب على الطلبة ممارسة تحديد القضايا في سياق الفريق وتطبيق التقنيات التي تم تعلمها في هذه الوحدة لتحقيق التحسين.</w:t>
            </w:r>
          </w:p>
          <w:p w14:paraId="02CF3B6A" w14:textId="518C0C78" w:rsidR="003E446C" w:rsidRPr="00A101FE" w:rsidRDefault="009A0F86"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يتضمن فصل هذه الوحدة من الكتاب أنشطة تمرين تقييمي تهدف إلى ممارسة نتاج التعلم هذا (4.1).</w:t>
            </w:r>
          </w:p>
        </w:tc>
      </w:tr>
      <w:tr w:rsidR="004E1D73" w:rsidRPr="00A101FE" w14:paraId="7B45FCB5" w14:textId="77777777" w:rsidTr="004760F6">
        <w:tc>
          <w:tcPr>
            <w:tcW w:w="9072" w:type="dxa"/>
            <w:shd w:val="clear" w:color="auto" w:fill="DAEEF3" w:themeFill="accent5" w:themeFillTint="33"/>
          </w:tcPr>
          <w:p w14:paraId="67FD4B7E" w14:textId="02AD3C47" w:rsidR="004E1D73" w:rsidRPr="00A101FE" w:rsidRDefault="009C2EF8" w:rsidP="009F4A27">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lastRenderedPageBreak/>
              <w:t>نتاج التعلم ب: دراسة كيفية تكوين فريق عمل فعّال لتحقيق أهداف العمل</w:t>
            </w:r>
          </w:p>
        </w:tc>
      </w:tr>
      <w:tr w:rsidR="004E1D73" w:rsidRPr="00A101FE" w14:paraId="43A2F699" w14:textId="77777777" w:rsidTr="004760F6">
        <w:tc>
          <w:tcPr>
            <w:tcW w:w="9072" w:type="dxa"/>
            <w:tcBorders>
              <w:bottom w:val="single" w:sz="4" w:space="0" w:color="000000"/>
            </w:tcBorders>
          </w:tcPr>
          <w:p w14:paraId="5110FFA3" w14:textId="0D04ABBC" w:rsidR="00682AFE" w:rsidRPr="00A101FE" w:rsidRDefault="00682AFE"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sz w:val="26"/>
                <w:szCs w:val="26"/>
                <w:rtl/>
                <w:lang w:eastAsia="ar" w:bidi="ar-MA"/>
              </w:rPr>
              <w:t xml:space="preserve">يستعرض </w:t>
            </w:r>
            <w:r w:rsidRPr="00A101FE">
              <w:rPr>
                <w:rFonts w:ascii="Sakkal Majalla" w:eastAsia="Open Sans" w:hAnsi="Sakkal Majalla" w:cs="Sakkal Majalla"/>
                <w:b/>
                <w:bCs/>
                <w:sz w:val="26"/>
                <w:szCs w:val="26"/>
                <w:rtl/>
                <w:lang w:eastAsia="ar" w:bidi="ar-MA"/>
              </w:rPr>
              <w:t>نتاج التعلم ب</w:t>
            </w:r>
            <w:r w:rsidRPr="00A101FE">
              <w:rPr>
                <w:rFonts w:ascii="Sakkal Majalla" w:eastAsia="Open Sans" w:hAnsi="Sakkal Majalla" w:cs="Sakkal Majalla"/>
                <w:sz w:val="26"/>
                <w:szCs w:val="26"/>
                <w:rtl/>
                <w:lang w:eastAsia="ar" w:bidi="ar-MA"/>
              </w:rPr>
              <w:t xml:space="preserve"> الأنواع المختلفة لفرق العمل في مؤسسات الضيافة ونقاط قوتها وضعفها، وسيساعدك هذا الأمر على فهم كيفية تكوين الفرق ومختلف العمليات التي تتم عند تشكيل فريق. كما يتم دراسة التأثيرات الإيجابية والسلبية للفرق على إحدى المؤسسات، بالإضافة إلى دور المشرف في تطوير فرق العمل، ويرد نتاج التعلم هذا بمزيد من التفصيل في فصل هذه الوحدة من الكتاب ضمن الجزء ب. </w:t>
            </w:r>
          </w:p>
          <w:p w14:paraId="41E68EAA" w14:textId="7F3A1366" w:rsidR="00277469" w:rsidRPr="00A101FE" w:rsidRDefault="00C678CB"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بالنسبة إلى </w:t>
            </w:r>
            <w:proofErr w:type="gramStart"/>
            <w:r w:rsidRPr="00A101FE">
              <w:rPr>
                <w:rFonts w:ascii="Sakkal Majalla" w:eastAsia="Open Sans" w:hAnsi="Sakkal Majalla" w:cs="Sakkal Majalla"/>
                <w:b/>
                <w:bCs/>
                <w:color w:val="000000"/>
                <w:sz w:val="26"/>
                <w:szCs w:val="26"/>
                <w:rtl/>
                <w:lang w:eastAsia="ar" w:bidi="ar-MA"/>
              </w:rPr>
              <w:t>ب1</w:t>
            </w:r>
            <w:proofErr w:type="gramEnd"/>
            <w:r w:rsidRPr="00A101FE">
              <w:rPr>
                <w:rFonts w:ascii="Sakkal Majalla" w:eastAsia="Open Sans" w:hAnsi="Sakkal Majalla" w:cs="Sakkal Majalla"/>
                <w:b/>
                <w:bCs/>
                <w:color w:val="000000"/>
                <w:sz w:val="26"/>
                <w:szCs w:val="26"/>
                <w:rtl/>
                <w:lang w:eastAsia="ar" w:bidi="ar-MA"/>
              </w:rPr>
              <w:t>،</w:t>
            </w:r>
            <w:r w:rsidRPr="00A101FE">
              <w:rPr>
                <w:rFonts w:ascii="Sakkal Majalla" w:eastAsia="Open Sans" w:hAnsi="Sakkal Majalla" w:cs="Sakkal Majalla"/>
                <w:color w:val="000000"/>
                <w:sz w:val="26"/>
                <w:szCs w:val="26"/>
                <w:rtl/>
                <w:lang w:eastAsia="ar" w:bidi="ar-MA"/>
              </w:rPr>
              <w:t xml:space="preserve"> يمكنك استخدام شريحة البوربوينت "دراسة كيفية تكوين فريق عمل فعّال لتحقيق أهداف العمل" (الشريحة 12) لتعريف الطلبة بنتاج التعلم.</w:t>
            </w:r>
          </w:p>
          <w:p w14:paraId="3DBC6AEF" w14:textId="4429DD39" w:rsidR="00E841AA" w:rsidRPr="00A101FE" w:rsidRDefault="0008726B"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لتقديم الموضوع التالي يمكنك استخدام شرائح البوربوينت "نظرية فرق العمل وتطوير الفريق" (الشرائح 13-14).</w:t>
            </w:r>
          </w:p>
          <w:p w14:paraId="08D96425" w14:textId="6FE03237" w:rsidR="00180B92" w:rsidRPr="00A101FE" w:rsidRDefault="00180B92"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b/>
                <w:bCs/>
                <w:color w:val="000000"/>
                <w:sz w:val="26"/>
                <w:szCs w:val="26"/>
              </w:rPr>
            </w:pPr>
            <w:r w:rsidRPr="00A101FE">
              <w:rPr>
                <w:rFonts w:ascii="Sakkal Majalla" w:eastAsia="Open Sans" w:hAnsi="Sakkal Majalla" w:cs="Sakkal Majalla"/>
                <w:b/>
                <w:bCs/>
                <w:color w:val="000000"/>
                <w:sz w:val="26"/>
                <w:szCs w:val="26"/>
                <w:rtl/>
                <w:lang w:eastAsia="ar" w:bidi="ar-MA"/>
              </w:rPr>
              <w:t>مواضيع المناقشة:</w:t>
            </w:r>
            <w:r w:rsidRPr="00A101FE">
              <w:rPr>
                <w:rFonts w:ascii="Sakkal Majalla" w:eastAsia="Open Sans" w:hAnsi="Sakkal Majalla" w:cs="Sakkal Majalla"/>
                <w:color w:val="000000"/>
                <w:sz w:val="26"/>
                <w:szCs w:val="26"/>
                <w:rtl/>
                <w:lang w:eastAsia="ar" w:bidi="ar-MA"/>
              </w:rPr>
              <w:t xml:space="preserve"> ناقش النقاط الآتية مع الطلبة: </w:t>
            </w:r>
          </w:p>
          <w:p w14:paraId="44FBF0CA" w14:textId="7F0689CA"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الأنواع المختلفة لفرق العمل في مؤسسات الضيافة، ونقاط القوة والضعف لكل نوع</w:t>
            </w:r>
          </w:p>
          <w:p w14:paraId="105157D8" w14:textId="48758609"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كيفية تكوّن الفرق من أفراد</w:t>
            </w:r>
          </w:p>
          <w:p w14:paraId="1BA3A082" w14:textId="2DF6F5B9"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المراحل التطورية للفرق</w:t>
            </w:r>
          </w:p>
          <w:p w14:paraId="6F51670D" w14:textId="31F57296"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التأثيرات الإيجابية والسلبية لفرق العمل على إحدى المؤسسات</w:t>
            </w:r>
          </w:p>
          <w:p w14:paraId="20EB5709" w14:textId="30CC259F"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دور المشرف في تطوير الفرق</w:t>
            </w:r>
          </w:p>
          <w:p w14:paraId="068116E4" w14:textId="4572C566" w:rsidR="00277469" w:rsidRPr="00A101FE" w:rsidRDefault="00180B92"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موضوع المناقشة: </w:t>
            </w:r>
            <w:r w:rsidRPr="00A101FE">
              <w:rPr>
                <w:rFonts w:ascii="Sakkal Majalla" w:eastAsia="Open Sans" w:hAnsi="Sakkal Majalla" w:cs="Sakkal Majalla"/>
                <w:color w:val="000000"/>
                <w:sz w:val="26"/>
                <w:szCs w:val="26"/>
                <w:rtl/>
                <w:lang w:eastAsia="ar" w:bidi="ar-MA"/>
              </w:rPr>
              <w:t>اطلب من الطلبة كتابة الأسباب التي تجعل الفرق مهمة لأي عمل تجاري. قد يكون من الأفضل مناقشة خصائص الفِرق وفوائدها هنا قبل استكشاف نظرية بناء الفرق. بدلًا من ذلك، يمكنك إجراء مناقشة أولية الآن وإعادة النظر فيها بعد محتوى بناء الفريق. سجِّل إجابات الطلبة على لوح للشرح وناقشها.</w:t>
            </w:r>
          </w:p>
          <w:p w14:paraId="2157D09E" w14:textId="67A4EFA2" w:rsidR="00277469" w:rsidRPr="00A101FE" w:rsidRDefault="00180B92"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lastRenderedPageBreak/>
              <w:t xml:space="preserve">موضوع المناقشة: </w:t>
            </w:r>
            <w:r w:rsidRPr="00A101FE">
              <w:rPr>
                <w:rFonts w:ascii="Sakkal Majalla" w:eastAsia="Open Sans" w:hAnsi="Sakkal Majalla" w:cs="Sakkal Majalla"/>
                <w:color w:val="000000"/>
                <w:sz w:val="26"/>
                <w:szCs w:val="26"/>
                <w:rtl/>
                <w:lang w:eastAsia="ar" w:bidi="ar-MA"/>
              </w:rPr>
              <w:t>اطلب من الطلبة التفكير في أنواع مختلفة من الفرق في مجال أعمال الضيافة؛ وشجعهم من خلال تقديم مثال من المواصفات. إذا تعذر العثور على أمثلة كافية من قطاع الضيافة، استفِض في المناقشة لتشمل قطاعات أخرى في المجال، وسجل الأمثلة على لوح للشرح أو سبورة بيضاء، ثم ناقشها. استخدم عرضًا تقديميًا لتأكيد نطاق الأمثلة، ثم انتقل إلى مناقشة عمل كل نوع من أنواع الفرق ومميزاته وعيوبه.</w:t>
            </w:r>
          </w:p>
          <w:p w14:paraId="56BC9C99" w14:textId="37954B5D" w:rsidR="00277469" w:rsidRPr="00A101FE" w:rsidRDefault="00277469"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اختر لعبتين أو ثلاث ألعاب لتعزيز بناء الفريق.  قم بخلط المجموعات؛ ضع الطلبة الذين لا يعملون معًا عادةً في بعض المهام، ودع المجموعات المتكونة بالفعل للعمل معًا في مهام أخرى. يمكن للطلبة التفكير في كيفية اختلاف نتائج المهام إذا أُنجِزَت بشكل فردي. ثمَّ اطلب من الطلبة تحديد فوائد الفرق، وخصائص الفريق الجيد، وأي أسباب للصراع. سجل إجابات الطلبة على لوح للشرح أو على سبورة بيضاء، واستخدم عرضًا تقديميًا لتقديم ملخص رسمي لفوائد وخصائص الفرق.</w:t>
            </w:r>
          </w:p>
          <w:p w14:paraId="29F06404" w14:textId="1CFC7887" w:rsidR="00277469" w:rsidRPr="00A101FE" w:rsidRDefault="00277469"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قدم نظرية بناء الفريق باستخدام سلسلة من العروض التقديمية، بدءًا بمراحل تطور الفريق </w:t>
            </w:r>
            <w:proofErr w:type="spellStart"/>
            <w:r w:rsidRPr="00A101FE">
              <w:rPr>
                <w:rFonts w:ascii="Sakkal Majalla" w:eastAsia="Open Sans" w:hAnsi="Sakkal Majalla" w:cs="Sakkal Majalla"/>
                <w:color w:val="000000"/>
                <w:sz w:val="26"/>
                <w:szCs w:val="26"/>
                <w:rtl/>
                <w:lang w:eastAsia="ar" w:bidi="ar-MA"/>
              </w:rPr>
              <w:t>لتوكمان</w:t>
            </w:r>
            <w:proofErr w:type="spellEnd"/>
            <w:r w:rsidRPr="00A101FE">
              <w:rPr>
                <w:rFonts w:ascii="Sakkal Majalla" w:eastAsia="Open Sans" w:hAnsi="Sakkal Majalla" w:cs="Sakkal Majalla"/>
                <w:color w:val="000000"/>
                <w:sz w:val="26"/>
                <w:szCs w:val="26"/>
                <w:rtl/>
                <w:lang w:eastAsia="ar" w:bidi="ar-MA"/>
              </w:rPr>
              <w:t xml:space="preserve">؛ يمكنك استخدام شريحة البوربوينت "مراحل تطور الفريق وفقًا </w:t>
            </w:r>
            <w:proofErr w:type="spellStart"/>
            <w:r w:rsidRPr="00A101FE">
              <w:rPr>
                <w:rFonts w:ascii="Sakkal Majalla" w:eastAsia="Open Sans" w:hAnsi="Sakkal Majalla" w:cs="Sakkal Majalla"/>
                <w:color w:val="000000"/>
                <w:sz w:val="26"/>
                <w:szCs w:val="26"/>
                <w:rtl/>
                <w:lang w:eastAsia="ar" w:bidi="ar-MA"/>
              </w:rPr>
              <w:t>لتوكمان</w:t>
            </w:r>
            <w:proofErr w:type="spellEnd"/>
            <w:r w:rsidRPr="00A101FE">
              <w:rPr>
                <w:rFonts w:ascii="Sakkal Majalla" w:eastAsia="Open Sans" w:hAnsi="Sakkal Majalla" w:cs="Sakkal Majalla"/>
                <w:color w:val="000000"/>
                <w:sz w:val="26"/>
                <w:szCs w:val="26"/>
                <w:rtl/>
                <w:lang w:eastAsia="ar" w:bidi="ar-MA"/>
              </w:rPr>
              <w:t xml:space="preserve">" (الشريحة 15). لا تقتصر على مراحل تطور الفريق فقط؛ قم بتضمين "السلوكيات" النموذجية للفرق في كل مرحلة. حيث سيساعد هذا الطلبة على فهم النموذج. كما يحتوي فصل هذه الوحدة من الكتاب ضمن جزء نتاج التعلم ب على مزيد من المعلومات حول هذا الموضوع. </w:t>
            </w:r>
          </w:p>
          <w:p w14:paraId="0639BDEE" w14:textId="377B03A3" w:rsidR="00277469" w:rsidRPr="00A101FE" w:rsidRDefault="00180B92"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دراسة حالة: </w:t>
            </w:r>
            <w:r w:rsidRPr="00A101FE">
              <w:rPr>
                <w:rFonts w:ascii="Sakkal Majalla" w:eastAsia="Open Sans" w:hAnsi="Sakkal Majalla" w:cs="Sakkal Majalla"/>
                <w:color w:val="000000"/>
                <w:sz w:val="26"/>
                <w:szCs w:val="26"/>
                <w:rtl/>
                <w:lang w:eastAsia="ar" w:bidi="ar-MA"/>
              </w:rPr>
              <w:t xml:space="preserve">استخدم دراسة حالة قصيرة/سلسلة من دراسات الحالة القصيرة لتمكين الطلبة من تحديد مراحل تطوير الفريق وأي قضايا قد تنشأ في كل مرحلة. كما يحتوي فصل هذه الوحدة من كتاب الطالب على دراسة حالة في نتاج التعلم ب يمكن الاستفادة منها. </w:t>
            </w:r>
          </w:p>
          <w:p w14:paraId="30E7B16E" w14:textId="57DF768F" w:rsidR="00277469" w:rsidRPr="00A101FE" w:rsidRDefault="00277469"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تقديم نظرية أدوار الفريق </w:t>
            </w:r>
            <w:proofErr w:type="spellStart"/>
            <w:r w:rsidRPr="00A101FE">
              <w:rPr>
                <w:rFonts w:ascii="Sakkal Majalla" w:eastAsia="Open Sans" w:hAnsi="Sakkal Majalla" w:cs="Sakkal Majalla"/>
                <w:color w:val="000000"/>
                <w:sz w:val="26"/>
                <w:szCs w:val="26"/>
                <w:rtl/>
                <w:lang w:eastAsia="ar" w:bidi="ar-MA"/>
              </w:rPr>
              <w:t>لبيلبين</w:t>
            </w:r>
            <w:proofErr w:type="spellEnd"/>
            <w:r w:rsidRPr="00A101FE">
              <w:rPr>
                <w:rFonts w:ascii="Sakkal Majalla" w:eastAsia="Open Sans" w:hAnsi="Sakkal Majalla" w:cs="Sakkal Majalla"/>
                <w:color w:val="000000"/>
                <w:sz w:val="26"/>
                <w:szCs w:val="26"/>
                <w:rtl/>
                <w:lang w:eastAsia="ar" w:bidi="ar-MA"/>
              </w:rPr>
              <w:t xml:space="preserve"> باستخدام عرض تقديمي شرح كيفية تحديد </w:t>
            </w:r>
            <w:proofErr w:type="spellStart"/>
            <w:r w:rsidRPr="00A101FE">
              <w:rPr>
                <w:rFonts w:ascii="Sakkal Majalla" w:eastAsia="Open Sans" w:hAnsi="Sakkal Majalla" w:cs="Sakkal Majalla"/>
                <w:color w:val="000000"/>
                <w:sz w:val="26"/>
                <w:szCs w:val="26"/>
                <w:rtl/>
                <w:lang w:eastAsia="ar" w:bidi="ar-MA"/>
              </w:rPr>
              <w:t>بيلبين</w:t>
            </w:r>
            <w:proofErr w:type="spellEnd"/>
            <w:r w:rsidRPr="00A101FE">
              <w:rPr>
                <w:rFonts w:ascii="Sakkal Majalla" w:eastAsia="Open Sans" w:hAnsi="Sakkal Majalla" w:cs="Sakkal Majalla"/>
                <w:color w:val="000000"/>
                <w:sz w:val="26"/>
                <w:szCs w:val="26"/>
                <w:rtl/>
                <w:lang w:eastAsia="ar" w:bidi="ar-MA"/>
              </w:rPr>
              <w:t xml:space="preserve"> لأدوار الفريق الفردية وتحديد نقاط القوة والضعف السلوكية لكل من هذه الأدوار. يمكنك استخدام شريحة البوربوينت "نظرية أدوار الفريق </w:t>
            </w:r>
            <w:proofErr w:type="spellStart"/>
            <w:r w:rsidRPr="00A101FE">
              <w:rPr>
                <w:rFonts w:ascii="Sakkal Majalla" w:eastAsia="Open Sans" w:hAnsi="Sakkal Majalla" w:cs="Sakkal Majalla"/>
                <w:color w:val="000000"/>
                <w:sz w:val="26"/>
                <w:szCs w:val="26"/>
                <w:rtl/>
                <w:lang w:eastAsia="ar" w:bidi="ar-MA"/>
              </w:rPr>
              <w:t>لبيلبين</w:t>
            </w:r>
            <w:proofErr w:type="spellEnd"/>
            <w:r w:rsidRPr="00A101FE">
              <w:rPr>
                <w:rFonts w:ascii="Sakkal Majalla" w:eastAsia="Open Sans" w:hAnsi="Sakkal Majalla" w:cs="Sakkal Majalla"/>
                <w:color w:val="000000"/>
                <w:sz w:val="26"/>
                <w:szCs w:val="26"/>
                <w:rtl/>
                <w:lang w:eastAsia="ar" w:bidi="ar-MA"/>
              </w:rPr>
              <w:t xml:space="preserve">" (16)، تحتوي هذه الوحدة من كتاب الطالب ضمن جزء نتاج التعلُّم ب على مزيد من المعلومات حول هذا الموضوع. </w:t>
            </w:r>
          </w:p>
          <w:p w14:paraId="438E8EB8" w14:textId="6D73EEAF" w:rsidR="00277469" w:rsidRPr="00A101FE" w:rsidRDefault="00277469"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يمكن للطلبة تنفيذ مقياس </w:t>
            </w:r>
            <w:proofErr w:type="spellStart"/>
            <w:r w:rsidRPr="00A101FE">
              <w:rPr>
                <w:rFonts w:ascii="Sakkal Majalla" w:eastAsia="Open Sans" w:hAnsi="Sakkal Majalla" w:cs="Sakkal Majalla"/>
                <w:color w:val="000000"/>
                <w:sz w:val="26"/>
                <w:szCs w:val="26"/>
                <w:rtl/>
                <w:lang w:eastAsia="ar" w:bidi="ar-MA"/>
              </w:rPr>
              <w:t>بيلبين</w:t>
            </w:r>
            <w:proofErr w:type="spellEnd"/>
            <w:r w:rsidRPr="00A101FE">
              <w:rPr>
                <w:rFonts w:ascii="Sakkal Majalla" w:eastAsia="Open Sans" w:hAnsi="Sakkal Majalla" w:cs="Sakkal Majalla"/>
                <w:color w:val="000000"/>
                <w:sz w:val="26"/>
                <w:szCs w:val="26"/>
                <w:rtl/>
                <w:lang w:eastAsia="ar" w:bidi="ar-MA"/>
              </w:rPr>
              <w:t xml:space="preserve"> للتقييم الذاتي لتحديد الأدوار الفردية الخاصة بكل منهم.</w:t>
            </w:r>
          </w:p>
          <w:p w14:paraId="63F75488" w14:textId="69F91B4A" w:rsidR="00C678CB" w:rsidRPr="00A101FE" w:rsidRDefault="00180B92"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مواضيع المناقشة: </w:t>
            </w:r>
            <w:r w:rsidRPr="00A101FE">
              <w:rPr>
                <w:rFonts w:ascii="Sakkal Majalla" w:eastAsia="Open Sans" w:hAnsi="Sakkal Majalla" w:cs="Sakkal Majalla"/>
                <w:color w:val="000000"/>
                <w:sz w:val="26"/>
                <w:szCs w:val="26"/>
                <w:rtl/>
                <w:lang w:eastAsia="ar" w:bidi="ar-MA"/>
              </w:rPr>
              <w:t xml:space="preserve">ناقش نتائج النشاط لمعرفة ما إذا كان الطلبة يتفقون في الأدوار الخاصة بهم. </w:t>
            </w:r>
          </w:p>
          <w:p w14:paraId="6E399B43" w14:textId="5564BD3E" w:rsidR="00277469" w:rsidRPr="00A101FE" w:rsidRDefault="00C678CB"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بالنسبة إلى </w:t>
            </w:r>
            <w:proofErr w:type="gramStart"/>
            <w:r w:rsidRPr="00A101FE">
              <w:rPr>
                <w:rFonts w:ascii="Sakkal Majalla" w:eastAsia="Open Sans" w:hAnsi="Sakkal Majalla" w:cs="Sakkal Majalla"/>
                <w:b/>
                <w:bCs/>
                <w:color w:val="000000"/>
                <w:sz w:val="26"/>
                <w:szCs w:val="26"/>
                <w:rtl/>
                <w:lang w:eastAsia="ar" w:bidi="ar-MA"/>
              </w:rPr>
              <w:t>ب2</w:t>
            </w:r>
            <w:proofErr w:type="gramEnd"/>
            <w:r w:rsidRPr="00A101FE">
              <w:rPr>
                <w:rFonts w:ascii="Sakkal Majalla" w:eastAsia="Open Sans" w:hAnsi="Sakkal Majalla" w:cs="Sakkal Majalla"/>
                <w:color w:val="000000"/>
                <w:sz w:val="26"/>
                <w:szCs w:val="26"/>
                <w:rtl/>
                <w:lang w:eastAsia="ar" w:bidi="ar-MA"/>
              </w:rPr>
              <w:t xml:space="preserve">، ناقش كيف يمكن لكل دور أن يسهم في تحقيق توازن الفريق ولما من المهم أن يتضمن الفريق مجموعة متنوعة من "أنواع" الأدوار. يمكنك استخدام شرائح البوربوينت "خصائص الفريق الفعّال والفوائد التي يحققها" (الشرائح 17-18) لتعريف الطلبة بتلك الخصائص والفوائد، تحتوي هذه الوحدة من كتاب الطالب ضمن جزء نتاج التعلُّم ب على مزيد من المعلومات حول هذا الموضوع. </w:t>
            </w:r>
          </w:p>
          <w:p w14:paraId="5C3A728C" w14:textId="5AA89636" w:rsidR="00C678CB" w:rsidRPr="00A101FE" w:rsidRDefault="00C678CB"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بالنسبة إلى </w:t>
            </w:r>
            <w:proofErr w:type="gramStart"/>
            <w:r w:rsidRPr="00A101FE">
              <w:rPr>
                <w:rFonts w:ascii="Sakkal Majalla" w:eastAsia="Open Sans" w:hAnsi="Sakkal Majalla" w:cs="Sakkal Majalla"/>
                <w:b/>
                <w:bCs/>
                <w:color w:val="000000"/>
                <w:sz w:val="26"/>
                <w:szCs w:val="26"/>
                <w:rtl/>
                <w:lang w:eastAsia="ar" w:bidi="ar-MA"/>
              </w:rPr>
              <w:t>ب3</w:t>
            </w:r>
            <w:proofErr w:type="gramEnd"/>
            <w:r w:rsidRPr="00A101FE">
              <w:rPr>
                <w:rFonts w:ascii="Sakkal Majalla" w:eastAsia="Open Sans" w:hAnsi="Sakkal Majalla" w:cs="Sakkal Majalla"/>
                <w:b/>
                <w:bCs/>
                <w:color w:val="000000"/>
                <w:sz w:val="26"/>
                <w:szCs w:val="26"/>
                <w:rtl/>
                <w:lang w:eastAsia="ar" w:bidi="ar-MA"/>
              </w:rPr>
              <w:t xml:space="preserve">، </w:t>
            </w:r>
            <w:r w:rsidRPr="00A101FE">
              <w:rPr>
                <w:rFonts w:ascii="Sakkal Majalla" w:eastAsia="Open Sans" w:hAnsi="Sakkal Majalla" w:cs="Sakkal Majalla"/>
                <w:color w:val="000000"/>
                <w:sz w:val="26"/>
                <w:szCs w:val="26"/>
                <w:rtl/>
                <w:lang w:eastAsia="ar" w:bidi="ar-MA"/>
              </w:rPr>
              <w:t xml:space="preserve">يمكنك استخدام شرائح البوربوينت بعنوان "أسباب الصراع داخل الفريق" (الشرائح 19-21) لتعريف الطلبة بأسباب الصراع داخل الفرق. تحتوي هذه الوحدة من كتاب الطالب ضمن جزء نتاج التعلُّم ب على مزيد من المعلومات حول هذا الموضوع. </w:t>
            </w:r>
          </w:p>
          <w:p w14:paraId="33063C2C" w14:textId="775554E5" w:rsidR="00277469" w:rsidRPr="00A101FE" w:rsidRDefault="00C678CB" w:rsidP="009F4A27">
            <w:pPr>
              <w:pStyle w:val="ListParagraph"/>
              <w:keepNext/>
              <w:keepLines/>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lastRenderedPageBreak/>
              <w:t xml:space="preserve">مواضيع المناقشة: </w:t>
            </w:r>
            <w:r w:rsidRPr="00A101FE">
              <w:rPr>
                <w:rFonts w:ascii="Sakkal Majalla" w:eastAsia="Open Sans" w:hAnsi="Sakkal Majalla" w:cs="Sakkal Majalla"/>
                <w:color w:val="000000"/>
                <w:sz w:val="26"/>
                <w:szCs w:val="26"/>
                <w:rtl/>
                <w:lang w:eastAsia="ar" w:bidi="ar-MA"/>
              </w:rPr>
              <w:t>اطلب من الطلبة التفكير في أسباب الصراع داخل الفريق، ثم مناقشة أفكارهم، مع تشجيعهم على التفكير بشن تأثير الصراع في مشاعرهم. تأكد من تغطية النقاط المحددة الآتية:</w:t>
            </w:r>
          </w:p>
          <w:p w14:paraId="113F2DF1" w14:textId="6346A7FC"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عدم الامتثال للقوانين والسياسات: عدم الامتثال الشخصي أو تجاهل سياسة الشركة من قبل الزملاء (سلوك تمييزي، لغة غير مقبولة، حضور غير منتظم، وسوء الالتزام بمواعيد العمل)</w:t>
            </w:r>
          </w:p>
          <w:p w14:paraId="3FD234BE" w14:textId="3614DE2E"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سوء التفاهم: التواصل الضعيف الذي يؤدي إلى حدوث سوء تفاهم.</w:t>
            </w:r>
          </w:p>
          <w:p w14:paraId="7E3E2DB8" w14:textId="5CD648E8"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التنافس/العداوة: التنافس بدلًا من التعاون، والسلوك غير المنتج.</w:t>
            </w:r>
          </w:p>
          <w:p w14:paraId="158352BC" w14:textId="2AD9AC34" w:rsidR="00277469" w:rsidRPr="00A101FE" w:rsidRDefault="00277469"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استخدم عرض تقديمي لتقديم ثمانية أسباب للصراع وفقًا لنموذج بيل وهارت، وناقش الأسباب التي تم تقديمها في النموذج وطرق تجنب الصراع.</w:t>
            </w:r>
          </w:p>
          <w:p w14:paraId="6A09BD2D" w14:textId="34881CD7" w:rsidR="00277469" w:rsidRPr="00A101FE" w:rsidRDefault="00277469"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يمكن دعوة متحدثين ضيوف للحديث عن الفرق. وبإمكانية الطلبة طرح أسئلة حول الفرق وكيفية تطويرها بنجاح. مع توضيح المتحدث لكيفية تجنب حالات الصراع داخل الفرق والوقاية منها، مع تقديم أمثلة على مصادر الصراع المختلفة وقيادة مناقشة حول كيفية التعامل معها - على سبيل المثال، عضو في الفريق لا يتحمل نصيبه العادل من عبء العمل. قدم للطلبة ورقة عمل لتوثيق المعلومات.</w:t>
            </w:r>
          </w:p>
          <w:p w14:paraId="783D3A84" w14:textId="4728068C" w:rsidR="00277469" w:rsidRPr="00A101FE" w:rsidRDefault="00C678CB" w:rsidP="00A101FE">
            <w:pPr>
              <w:pStyle w:val="ListParagraph"/>
              <w:numPr>
                <w:ilvl w:val="0"/>
                <w:numId w:val="27"/>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sz w:val="26"/>
                <w:szCs w:val="26"/>
                <w:rtl/>
                <w:lang w:eastAsia="ar" w:bidi="ar-MA"/>
              </w:rPr>
              <w:t xml:space="preserve">أنشطة التقييم التكويني: </w:t>
            </w:r>
            <w:r w:rsidRPr="00A101FE">
              <w:rPr>
                <w:rFonts w:ascii="Sakkal Majalla" w:eastAsia="Open Sans" w:hAnsi="Sakkal Majalla" w:cs="Sakkal Majalla"/>
                <w:color w:val="000000"/>
                <w:sz w:val="26"/>
                <w:szCs w:val="26"/>
                <w:rtl/>
                <w:lang w:eastAsia="ar" w:bidi="ar-MA"/>
              </w:rPr>
              <w:t xml:space="preserve">لخص نتاج التعلم وتحقق من المعرفة المُكتسبة بإجراء امتحان سريع أو امتحان كتابي. قدم ملاحظات ومهام إضافية للطلبة في حالة وجود أي فجوات </w:t>
            </w:r>
            <w:proofErr w:type="gramStart"/>
            <w:r w:rsidRPr="00A101FE">
              <w:rPr>
                <w:rFonts w:ascii="Sakkal Majalla" w:eastAsia="Open Sans" w:hAnsi="Sakkal Majalla" w:cs="Sakkal Majalla"/>
                <w:color w:val="000000"/>
                <w:sz w:val="26"/>
                <w:szCs w:val="26"/>
                <w:rtl/>
                <w:lang w:eastAsia="ar" w:bidi="ar-MA"/>
              </w:rPr>
              <w:t>في ما</w:t>
            </w:r>
            <w:proofErr w:type="gramEnd"/>
            <w:r w:rsidRPr="00A101FE">
              <w:rPr>
                <w:rFonts w:ascii="Sakkal Majalla" w:eastAsia="Open Sans" w:hAnsi="Sakkal Majalla" w:cs="Sakkal Majalla"/>
                <w:color w:val="000000"/>
                <w:sz w:val="26"/>
                <w:szCs w:val="26"/>
                <w:rtl/>
                <w:lang w:eastAsia="ar" w:bidi="ar-MA"/>
              </w:rPr>
              <w:t xml:space="preserve"> تعلموه. يمكن استخدام نشاط دراسة الحالة للتحقق من الفهم.</w:t>
            </w:r>
          </w:p>
          <w:p w14:paraId="20825927" w14:textId="75B0CF0B" w:rsidR="00C725BB" w:rsidRPr="00A101FE" w:rsidRDefault="00C6427E" w:rsidP="00A101FE">
            <w:pPr>
              <w:bidi/>
              <w:spacing w:before="80" w:after="60" w:line="264" w:lineRule="auto"/>
              <w:ind w:leftChars="0" w:left="0" w:firstLineChars="0" w:hanging="2"/>
              <w:rPr>
                <w:rFonts w:ascii="Sakkal Majalla" w:eastAsia="Quattrocento Sans" w:hAnsi="Sakkal Majalla" w:cs="Sakkal Majalla"/>
                <w:sz w:val="26"/>
                <w:szCs w:val="26"/>
              </w:rPr>
            </w:pPr>
            <w:r w:rsidRPr="00A101FE">
              <w:rPr>
                <w:rFonts w:ascii="Sakkal Majalla" w:eastAsia="Quattrocento Sans" w:hAnsi="Sakkal Majalla" w:cs="Sakkal Majalla"/>
                <w:sz w:val="26"/>
                <w:szCs w:val="26"/>
                <w:rtl/>
                <w:lang w:eastAsia="ar" w:bidi="ar-MA"/>
              </w:rPr>
              <w:t>يتضمن فصل هذه الوحدة من كتاب الطالب أنشطة تمرين تقييمي تهدف إلى ممارسة نتاج التعلم هذا (4.2).</w:t>
            </w:r>
          </w:p>
        </w:tc>
      </w:tr>
      <w:tr w:rsidR="004E1D73" w:rsidRPr="00A101FE" w14:paraId="3B42F164" w14:textId="77777777" w:rsidTr="004760F6">
        <w:tc>
          <w:tcPr>
            <w:tcW w:w="9072" w:type="dxa"/>
            <w:shd w:val="clear" w:color="auto" w:fill="DAEEF3" w:themeFill="accent5" w:themeFillTint="33"/>
          </w:tcPr>
          <w:p w14:paraId="5DDB25B8" w14:textId="76246A8B" w:rsidR="004E1D73" w:rsidRPr="00A101FE" w:rsidRDefault="009C2EF8" w:rsidP="009F4A27">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A101FE">
              <w:rPr>
                <w:rFonts w:ascii="Sakkal Majalla" w:eastAsia="Open Sans" w:hAnsi="Sakkal Majalla" w:cs="Sakkal Majalla"/>
                <w:b/>
                <w:bCs/>
                <w:color w:val="000000"/>
                <w:sz w:val="26"/>
                <w:szCs w:val="26"/>
                <w:rtl/>
                <w:lang w:eastAsia="ar" w:bidi="ar-MA"/>
              </w:rPr>
              <w:lastRenderedPageBreak/>
              <w:t>نتاج التعلم ج: تطبيق نظريات القيادة الفعّالة وبناء الفريق على مجموعة من المواقف ضمن سياق في قطاع الضيافة</w:t>
            </w:r>
          </w:p>
        </w:tc>
      </w:tr>
      <w:tr w:rsidR="004E1D73" w:rsidRPr="00A101FE" w14:paraId="7A337713" w14:textId="77777777" w:rsidTr="004760F6">
        <w:tc>
          <w:tcPr>
            <w:tcW w:w="9072" w:type="dxa"/>
            <w:tcBorders>
              <w:bottom w:val="single" w:sz="4" w:space="0" w:color="000000"/>
            </w:tcBorders>
          </w:tcPr>
          <w:p w14:paraId="19B4CD67" w14:textId="14DCAB72" w:rsidR="00682AFE" w:rsidRPr="00A101FE" w:rsidRDefault="00682AFE"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نتاج التعلم ج </w:t>
            </w:r>
            <w:r w:rsidRPr="00A101FE">
              <w:rPr>
                <w:rFonts w:ascii="Sakkal Majalla" w:eastAsia="Open Sans" w:hAnsi="Sakkal Majalla" w:cs="Sakkal Majalla"/>
                <w:color w:val="000000"/>
                <w:sz w:val="26"/>
                <w:szCs w:val="26"/>
                <w:rtl/>
                <w:lang w:eastAsia="ar" w:bidi="ar-MA"/>
              </w:rPr>
              <w:t>هو نتاج تعلم عملي يتيح لك تطبيق المعرفة التي اكتسبتها حول مبادئ القيادة والإشراف في الممارسة العملية.</w:t>
            </w:r>
          </w:p>
          <w:p w14:paraId="1F015884" w14:textId="11B70946" w:rsidR="00277469" w:rsidRPr="00A101FE" w:rsidRDefault="00424FB0" w:rsidP="00A101FE">
            <w:pPr>
              <w:pStyle w:val="ListParagraph"/>
              <w:numPr>
                <w:ilvl w:val="0"/>
                <w:numId w:val="18"/>
              </w:numPr>
              <w:bidi/>
              <w:spacing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يقدم</w:t>
            </w:r>
            <w:r w:rsidRPr="00A101FE">
              <w:rPr>
                <w:rFonts w:ascii="Sakkal Majalla" w:eastAsia="Open Sans" w:hAnsi="Sakkal Majalla" w:cs="Sakkal Majalla"/>
                <w:b/>
                <w:bCs/>
                <w:color w:val="000000"/>
                <w:sz w:val="26"/>
                <w:szCs w:val="26"/>
                <w:rtl/>
                <w:lang w:eastAsia="ar" w:bidi="ar-MA"/>
              </w:rPr>
              <w:t xml:space="preserve"> الجزء ج1 </w:t>
            </w:r>
            <w:r w:rsidRPr="00A101FE">
              <w:rPr>
                <w:rFonts w:ascii="Sakkal Majalla" w:eastAsia="Open Sans" w:hAnsi="Sakkal Majalla" w:cs="Sakkal Majalla"/>
                <w:color w:val="000000"/>
                <w:sz w:val="26"/>
                <w:szCs w:val="26"/>
                <w:rtl/>
                <w:lang w:eastAsia="ar" w:bidi="ar-MA"/>
              </w:rPr>
              <w:t xml:space="preserve">"تطبيق نظريات القيادة الفعّالة وبناء الفريق على مجموعة من المواقف ضمن سياق في قطاع الضيافة" (الشريحة 22)، من عرض البوربوينت نتاج التعلم. ورغم أن نتاج التعلم هذا، يتم تقييمه من خلال دراسة حالة، إلا أن الغرض الأساسي منه هو تمكين الطلبة من تعلم وممارسة المهارات الواردة في محتوى الوحدة. كما يحتوي فصل هذه الوحدة من الكتاب ضمن جزء نتاج التعلم ج على مزيد من المعلومات حول هذا الموضوع. </w:t>
            </w:r>
          </w:p>
          <w:p w14:paraId="11AD8C9C" w14:textId="6F8E9E8A" w:rsidR="00277469" w:rsidRPr="00A101FE" w:rsidRDefault="00277469"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قدم للطلبة وصفًا وظيفيًا واطلب إليهم مقارنة مهاراتهم الحالية مع المهارات المطلوبة وفقًا للوصف الوظيفي، ثم ناقش نتائجهم ووضح أن هذا الإجراء هو نوع بسيط من تقييم المهارات،</w:t>
            </w:r>
          </w:p>
          <w:p w14:paraId="5091B0E1" w14:textId="419E3263" w:rsidR="00277469" w:rsidRPr="00A101FE" w:rsidRDefault="00424FB0"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ويمكنك استخدام الشريحة "الغرض من تقنيات التخطيط وكيفية إجرائها" (الشريحة 23) من عرض البوربوينت لتقديم وتوضيح استخدام تقييمات المهارات في بيئة العمل وكيفية تأثيرها في متطلبات التدريب، وتوزيع أدوار العمل، وتخطيط الجداول اليومية والأسبوعية واحتياجات أعضاء الفريق، كما يحتوي فصل هذه الوحدة من الكتاب ضمن جزء نتاج التعلم ج على مزيد من المعلومات حول هذا الموضوع. </w:t>
            </w:r>
          </w:p>
          <w:p w14:paraId="61CF5189" w14:textId="023497D0" w:rsidR="00424FB0" w:rsidRPr="00A101FE" w:rsidRDefault="00424FB0" w:rsidP="009F4A27">
            <w:pPr>
              <w:pStyle w:val="ListParagraph"/>
              <w:keepNext/>
              <w:keepLines/>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lastRenderedPageBreak/>
              <w:t>مواضيع المناقشة:</w:t>
            </w:r>
            <w:r w:rsidRPr="00A101FE">
              <w:rPr>
                <w:rFonts w:ascii="Sakkal Majalla" w:eastAsia="Open Sans" w:hAnsi="Sakkal Majalla" w:cs="Sakkal Majalla"/>
                <w:color w:val="000000"/>
                <w:sz w:val="26"/>
                <w:szCs w:val="26"/>
                <w:rtl/>
                <w:lang w:eastAsia="ar" w:bidi="ar-MA"/>
              </w:rPr>
              <w:t xml:space="preserve"> تقديم ملخص معيار </w:t>
            </w:r>
            <w:r w:rsidRPr="00A101FE">
              <w:rPr>
                <w:rFonts w:ascii="Sakkal Majalla" w:eastAsia="Open Sans" w:hAnsi="Sakkal Majalla" w:cs="Sakkal Majalla"/>
                <w:color w:val="000000"/>
                <w:sz w:val="26"/>
                <w:szCs w:val="26"/>
                <w:lang w:val="en-US" w:eastAsia="ar" w:bidi="en-US"/>
              </w:rPr>
              <w:t>SMART</w:t>
            </w:r>
            <w:r w:rsidRPr="00A101FE">
              <w:rPr>
                <w:rFonts w:ascii="Sakkal Majalla" w:eastAsia="Open Sans" w:hAnsi="Sakkal Majalla" w:cs="Sakkal Majalla"/>
                <w:color w:val="000000"/>
                <w:sz w:val="26"/>
                <w:szCs w:val="26"/>
                <w:rtl/>
                <w:lang w:eastAsia="ar" w:bidi="ar-MA"/>
              </w:rPr>
              <w:t xml:space="preserve"> وتحليله إلى أجزائه الأساسية، مع توضيح أن الأهداف يجب أن تُكتب باستخدام معيار </w:t>
            </w:r>
            <w:r w:rsidRPr="00A101FE">
              <w:rPr>
                <w:rFonts w:ascii="Sakkal Majalla" w:eastAsia="Open Sans" w:hAnsi="Sakkal Majalla" w:cs="Sakkal Majalla"/>
                <w:color w:val="000000"/>
                <w:sz w:val="26"/>
                <w:szCs w:val="26"/>
                <w:lang w:val="en-US" w:eastAsia="ar" w:bidi="en-US"/>
              </w:rPr>
              <w:t>SMART</w:t>
            </w:r>
            <w:r w:rsidRPr="00A101FE">
              <w:rPr>
                <w:rFonts w:ascii="Sakkal Majalla" w:eastAsia="Open Sans" w:hAnsi="Sakkal Majalla" w:cs="Sakkal Majalla"/>
                <w:color w:val="000000"/>
                <w:sz w:val="26"/>
                <w:szCs w:val="26"/>
                <w:rtl/>
                <w:lang w:eastAsia="ar" w:bidi="ar-MA"/>
              </w:rPr>
              <w:t xml:space="preserve">. ويمكن استخدام شريحة البوربوينت "الغرض من تقنيات التخطيط وكيفية إجرائها" الشريحة (24) لتعريف الطلبة بهذا الموضوع. قسّم أنواع الأهداف بين الطلبة واطلب منهم التدرب على كتابة أهداف مناسبة وفق معيار </w:t>
            </w:r>
            <w:r w:rsidRPr="00A101FE">
              <w:rPr>
                <w:rFonts w:ascii="Sakkal Majalla" w:eastAsia="Open Sans" w:hAnsi="Sakkal Majalla" w:cs="Sakkal Majalla"/>
                <w:color w:val="000000"/>
                <w:sz w:val="26"/>
                <w:szCs w:val="26"/>
                <w:lang w:val="en-US" w:eastAsia="ar" w:bidi="en-US"/>
              </w:rPr>
              <w:t>SMART</w:t>
            </w:r>
            <w:r w:rsidRPr="00A101FE">
              <w:rPr>
                <w:rFonts w:ascii="Sakkal Majalla" w:eastAsia="Open Sans" w:hAnsi="Sakkal Majalla" w:cs="Sakkal Majalla"/>
                <w:color w:val="000000"/>
                <w:sz w:val="26"/>
                <w:szCs w:val="26"/>
                <w:rtl/>
                <w:lang w:eastAsia="ar" w:bidi="ar-MA"/>
              </w:rPr>
              <w:t xml:space="preserve">، ثمَّ مشاركة أعمالهم مع الصف الدراسي ومناقشتها. تحتوي هذه الوحدة من كتاب الطالب ضمن جزء نتاج التعلُّم ج على مزيد من المعلومات حول هذا الموضوع. </w:t>
            </w:r>
          </w:p>
          <w:p w14:paraId="003B797D" w14:textId="2507C44D" w:rsidR="00277469" w:rsidRPr="00A101FE" w:rsidRDefault="00424FB0"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يمكنك استخدام شريحة البوربوينت "أنواع الأهداف، الغرض منها وطريقة تحديدها" (الشريحة 25) لتعريف الطلبة بأنواع الأهداف، والغرض منها، وطريقة تحديدها. بالإضافة إلى ذلك، اشرح الأنواع الآتية من الأهداف وأسباب تحديدها:</w:t>
            </w:r>
          </w:p>
          <w:p w14:paraId="04B06A69" w14:textId="1A17144D"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المهارات التنظيمية</w:t>
            </w:r>
          </w:p>
          <w:p w14:paraId="7EEEE1E2" w14:textId="7F94B6A9"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أهداف إدارية</w:t>
            </w:r>
          </w:p>
          <w:p w14:paraId="2D5C9BF7" w14:textId="65F0A0F2"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أهداف جزئية</w:t>
            </w:r>
          </w:p>
          <w:p w14:paraId="54D825FA" w14:textId="596DA37A"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أهداف على المدى الطويل/القصير</w:t>
            </w:r>
          </w:p>
          <w:p w14:paraId="0335BA18" w14:textId="5DA8BFB9"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الشؤون المالية</w:t>
            </w:r>
          </w:p>
          <w:p w14:paraId="3F30EF21" w14:textId="21693624"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أسباب اجتماعية</w:t>
            </w:r>
          </w:p>
          <w:p w14:paraId="5352989C" w14:textId="55B2353E"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أهداف للأداء</w:t>
            </w:r>
          </w:p>
          <w:p w14:paraId="22B57E6D" w14:textId="24C621B4"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أهداف شخصية</w:t>
            </w:r>
          </w:p>
          <w:p w14:paraId="27BFE8B3" w14:textId="23DDFADD" w:rsidR="00277469" w:rsidRPr="00A101FE" w:rsidRDefault="00277469" w:rsidP="00A101FE">
            <w:pPr>
              <w:pStyle w:val="ListParagraph"/>
              <w:numPr>
                <w:ilvl w:val="0"/>
                <w:numId w:val="30"/>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التعبير الواضح عن الأداء.</w:t>
            </w:r>
          </w:p>
          <w:p w14:paraId="578DA066" w14:textId="41516740" w:rsidR="00277469" w:rsidRPr="00A101FE" w:rsidRDefault="00277469"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انتقل إلى وصف كيفية إيصال الأهداف والمقاصد إلى الموظفين، مثل اعتماد الاجتماعات التعريفية </w:t>
            </w:r>
            <w:proofErr w:type="spellStart"/>
            <w:r w:rsidRPr="00A101FE">
              <w:rPr>
                <w:rFonts w:ascii="Sakkal Majalla" w:eastAsia="Open Sans" w:hAnsi="Sakkal Majalla" w:cs="Sakkal Majalla"/>
                <w:color w:val="000000"/>
                <w:sz w:val="26"/>
                <w:szCs w:val="26"/>
                <w:rtl/>
                <w:lang w:eastAsia="ar" w:bidi="ar-MA"/>
              </w:rPr>
              <w:t>والتوضحية</w:t>
            </w:r>
            <w:proofErr w:type="spellEnd"/>
            <w:r w:rsidRPr="00A101FE">
              <w:rPr>
                <w:rFonts w:ascii="Sakkal Majalla" w:eastAsia="Open Sans" w:hAnsi="Sakkal Majalla" w:cs="Sakkal Majalla"/>
                <w:color w:val="000000"/>
                <w:sz w:val="26"/>
                <w:szCs w:val="26"/>
                <w:rtl/>
                <w:lang w:eastAsia="ar" w:bidi="ar-MA"/>
              </w:rPr>
              <w:t xml:space="preserve"> مع أعضاء الفريق.</w:t>
            </w:r>
          </w:p>
          <w:p w14:paraId="6F4F4451" w14:textId="0EE7370A" w:rsidR="00277469" w:rsidRPr="00A101FE" w:rsidRDefault="00277469"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اسمح للطلبة بالتدرب على تقديم التعقيب من خلال تمارين الأدوار المختلفة والتمارين الكتابية (مثل بطاقات التعليقات، الاستبيانات، وما إلى ذلك).</w:t>
            </w:r>
          </w:p>
          <w:p w14:paraId="19673D96" w14:textId="1D374595" w:rsidR="001F34AB" w:rsidRPr="00A101FE" w:rsidRDefault="001F34AB"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بالنسبة لشرائح </w:t>
            </w:r>
            <w:r w:rsidRPr="00A101FE">
              <w:rPr>
                <w:rFonts w:ascii="Sakkal Majalla" w:eastAsia="Open Sans" w:hAnsi="Sakkal Majalla" w:cs="Sakkal Majalla"/>
                <w:b/>
                <w:bCs/>
                <w:color w:val="000000"/>
                <w:sz w:val="26"/>
                <w:szCs w:val="26"/>
                <w:rtl/>
                <w:lang w:eastAsia="ar" w:bidi="ar-MA"/>
              </w:rPr>
              <w:t>نتاج التعلم ج2</w:t>
            </w:r>
            <w:r w:rsidRPr="00A101FE">
              <w:rPr>
                <w:rFonts w:ascii="Sakkal Majalla" w:eastAsia="Open Sans" w:hAnsi="Sakkal Majalla" w:cs="Sakkal Majalla"/>
                <w:color w:val="000000"/>
                <w:sz w:val="26"/>
                <w:szCs w:val="26"/>
                <w:rtl/>
                <w:lang w:eastAsia="ar" w:bidi="ar-MA"/>
              </w:rPr>
              <w:t>، يمكن استخدام جزء "غرض وكيفية مراقبة ومراجعة أداء الفريق وإنجازاته" (الشرائح 26-27) من عرض البوربوينت لتقديم المعلومات للطلبة حول هذا الموضوع.</w:t>
            </w:r>
          </w:p>
          <w:p w14:paraId="4EFCBA68" w14:textId="56722005" w:rsidR="00277469" w:rsidRPr="00A101FE" w:rsidRDefault="00277469"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تقديم فكرة وضع المعايير واستخدامها وكيفية إسهامها في الحفاظ على الجودة. في نشاط ثنائي، اطلب من الطلبة تعريف مصطلح "الجودة". حيث يشارك الطلبة تعاريفهم، ثم تشرح أن التعريف القاموسي هو "معيار أمر ما مقارنة بأمور أخرى من النوع نفسه؛ مع درجة تميز الأمر". اسأل الطلبة عن رأيهم في كيفية قياس هذا المعيار وسجل أفكارهم على الشرح الورقي، ثمَّ أسند للطلبة مهمة – على سبيل المثل، الرد على الهاتف – واطلب منهم إعداد مجموعة من "المعايير" لهذه المهمة.</w:t>
            </w:r>
          </w:p>
          <w:p w14:paraId="5087FFAC" w14:textId="7632A640" w:rsidR="00277469" w:rsidRPr="00A101FE" w:rsidRDefault="00424FB0"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مواضيع المناقشة: </w:t>
            </w:r>
            <w:r w:rsidRPr="00A101FE">
              <w:rPr>
                <w:rFonts w:ascii="Sakkal Majalla" w:eastAsia="Open Sans" w:hAnsi="Sakkal Majalla" w:cs="Sakkal Majalla"/>
                <w:color w:val="000000"/>
                <w:sz w:val="26"/>
                <w:szCs w:val="26"/>
                <w:rtl/>
                <w:lang w:eastAsia="ar" w:bidi="ar-MA"/>
              </w:rPr>
              <w:t>ناقش الاستخدام الأوسع للمعايير في بيئة العمل. قد يكون من المفيد تقديم دراسة حالة ليتمكن الطلبة تقييم النتائج في حال عدم استخدام المعايير أو عدم الحفاظ على الجودة، مع توضيح كيفية استخدام المعايير لمراقبة عمل فرق الضيافة، وكيف تسهم هذه المعايير في عملية مراقبة وتقييم أداء الأفراد والفرق.</w:t>
            </w:r>
          </w:p>
          <w:p w14:paraId="0C6845CD" w14:textId="35F2589F" w:rsidR="00277469" w:rsidRPr="00A101FE" w:rsidRDefault="00424FB0"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lastRenderedPageBreak/>
              <w:t xml:space="preserve">مواضيع المناقشة: </w:t>
            </w:r>
            <w:r w:rsidRPr="00A101FE">
              <w:rPr>
                <w:rFonts w:ascii="Sakkal Majalla" w:eastAsia="Open Sans" w:hAnsi="Sakkal Majalla" w:cs="Sakkal Majalla"/>
                <w:color w:val="000000"/>
                <w:sz w:val="26"/>
                <w:szCs w:val="26"/>
                <w:rtl/>
                <w:lang w:eastAsia="ar" w:bidi="ar-MA"/>
              </w:rPr>
              <w:t>ناقش كيفية تقييم الأداء باستخدام المعايير ومؤشرات الأداء، ثمَّ راجع المعايير التي وضعها الطلبة في الجلسة السابقة (لمهمة "الرد على الهاتف") واطلب إليهم اقتراح مؤشرات أداء أخرى.</w:t>
            </w:r>
          </w:p>
          <w:p w14:paraId="174A748F" w14:textId="58CA831C" w:rsidR="00277469" w:rsidRPr="00A101FE" w:rsidRDefault="00277469"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أسند إلى الطلبة مهمة التفكير في سبب مراجعة أداء العمل وتقديم أمثلة على كيفية القيام بذلك، ثمَّ ناقش الإجابات واطرح سؤالًا حول كيفية ارتباط تقييم الأداء بالدافع (</w:t>
            </w:r>
            <w:proofErr w:type="spellStart"/>
            <w:r w:rsidRPr="00A101FE">
              <w:rPr>
                <w:rFonts w:ascii="Sakkal Majalla" w:eastAsia="Open Sans" w:hAnsi="Sakkal Majalla" w:cs="Sakkal Majalla"/>
                <w:color w:val="000000"/>
                <w:sz w:val="26"/>
                <w:szCs w:val="26"/>
                <w:rtl/>
                <w:lang w:eastAsia="ar" w:bidi="ar-MA"/>
              </w:rPr>
              <w:t>ماسلو</w:t>
            </w:r>
            <w:proofErr w:type="spellEnd"/>
            <w:r w:rsidRPr="00A101FE">
              <w:rPr>
                <w:rFonts w:ascii="Sakkal Majalla" w:eastAsia="Open Sans" w:hAnsi="Sakkal Majalla" w:cs="Sakkal Majalla"/>
                <w:color w:val="000000"/>
                <w:sz w:val="26"/>
                <w:szCs w:val="26"/>
                <w:rtl/>
                <w:lang w:eastAsia="ar" w:bidi="ar-MA"/>
              </w:rPr>
              <w:t xml:space="preserve">، </w:t>
            </w:r>
            <w:proofErr w:type="spellStart"/>
            <w:r w:rsidRPr="00A101FE">
              <w:rPr>
                <w:rFonts w:ascii="Sakkal Majalla" w:eastAsia="Open Sans" w:hAnsi="Sakkal Majalla" w:cs="Sakkal Majalla"/>
                <w:color w:val="000000"/>
                <w:sz w:val="26"/>
                <w:szCs w:val="26"/>
                <w:rtl/>
                <w:lang w:eastAsia="ar" w:bidi="ar-MA"/>
              </w:rPr>
              <w:t>مكليلاند</w:t>
            </w:r>
            <w:proofErr w:type="spellEnd"/>
            <w:r w:rsidRPr="00A101FE">
              <w:rPr>
                <w:rFonts w:ascii="Sakkal Majalla" w:eastAsia="Open Sans" w:hAnsi="Sakkal Majalla" w:cs="Sakkal Majalla"/>
                <w:color w:val="000000"/>
                <w:sz w:val="26"/>
                <w:szCs w:val="26"/>
                <w:rtl/>
                <w:lang w:eastAsia="ar" w:bidi="ar-MA"/>
              </w:rPr>
              <w:t>).</w:t>
            </w:r>
          </w:p>
          <w:p w14:paraId="1E665670" w14:textId="098DBBD8" w:rsidR="00277469" w:rsidRPr="00A101FE" w:rsidRDefault="001F34AB"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مواضيع المناقشة: </w:t>
            </w:r>
            <w:r w:rsidRPr="00A101FE">
              <w:rPr>
                <w:rFonts w:ascii="Sakkal Majalla" w:eastAsia="Open Sans" w:hAnsi="Sakkal Majalla" w:cs="Sakkal Majalla"/>
                <w:color w:val="000000"/>
                <w:sz w:val="26"/>
                <w:szCs w:val="26"/>
                <w:rtl/>
                <w:lang w:eastAsia="ar" w:bidi="ar-MA"/>
              </w:rPr>
              <w:t>قدّم التقييمات كوسيلة لتقديم التعليقات بشأن الأداء، ثمَّ وضّح الدعم المقدّم لأعضاء الفريق الذين يعانون ضعف الأداء، بما في ذلك التدريب، والإرشاد وخطط التطوير الموجهة. استخدم دراسة حالة لتوضيح فوائد التدريب، والإرشاد داخل شركة. وكجزء من النشاط الإضافي، اطلب من الطلبة تحديد المؤشرات التي تشير إلى الحاجة للتدريب، ثم اقتراح المسار المناسب (التدريب الشخصي، الإرشاد، أو التطوير الموجه). ثم يشارك الطلبة النتائج التي توصلوا إليها مع المجموعة.</w:t>
            </w:r>
          </w:p>
          <w:p w14:paraId="25732819" w14:textId="70D72AB1" w:rsidR="00277469" w:rsidRPr="00A101FE" w:rsidRDefault="00277469"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قدم للطلبة مجموعة بسيطة من المعايير ومؤشرات الأداء، على سبيل المثال، لعملية الرد على الهاتف (يمكن ربط ذلك بالمهام التي تم إنجازها سابقًا). بالإضافة إلى ذلك، قدم ملخصًا عن موظف لم يتمكن من تحقيق مجموعة من هذه المؤشرات. واطلب منهم تصميم خطة قصيرة لدعم الموظف في تحقيق المعايير، ثمَّ يشارك الطلبة أفكارهم مع زملائهم في الصف.</w:t>
            </w:r>
          </w:p>
          <w:p w14:paraId="6F27608C" w14:textId="3A58F7E9" w:rsidR="001F34AB" w:rsidRPr="00A101FE" w:rsidRDefault="001F34AB" w:rsidP="00A101FE">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 xml:space="preserve">يمكنك استخدام شريحة البوربوينت "الغرض وعملية دعم وتطوير أعضاء الفريق الذين يؤدون دون المستوى المستهدف" (الشريحة 28) لتقديم موضوع الغرض وعملية دعم وتطوير أعضاء الفريق الذين يؤدون دون المستوى المستهدف. كما يحتوي فصل هذه الوحدة من الكتاب ضمن جزء نتاج التعلم ج على مزيد من المعلومات حول هذا الموضوع. </w:t>
            </w:r>
          </w:p>
          <w:p w14:paraId="2982CF78" w14:textId="1D6C048B" w:rsidR="001F34AB" w:rsidRPr="00A101FE" w:rsidRDefault="001F34AB"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مواضيع المناقشة: </w:t>
            </w:r>
            <w:r w:rsidRPr="00A101FE">
              <w:rPr>
                <w:rFonts w:ascii="Sakkal Majalla" w:eastAsia="Open Sans" w:hAnsi="Sakkal Majalla" w:cs="Sakkal Majalla"/>
                <w:color w:val="000000"/>
                <w:sz w:val="26"/>
                <w:szCs w:val="26"/>
                <w:rtl/>
                <w:lang w:eastAsia="ar" w:bidi="ar-MA"/>
              </w:rPr>
              <w:t xml:space="preserve">ناقش مع الطلبة أهمية الحفاظ على العلاقات الفعّالة وتطويرها، وربط هذا الموضوع بنظريات القيادة والتحفيز لشرح كيفية تحقيق ذلك على المستوى التنظيمي. اطلب من الطلبة تعريف مصطلح "إقامة العلاقات"، واشرح لهم أن التعريف القاموسي لمصطلح إقامة العلاقات هو: "إقامة العلاقات المنسجمة". قارن بين تعريفات الطلبة والتعريف القاموسي. </w:t>
            </w:r>
          </w:p>
          <w:p w14:paraId="260285BA" w14:textId="3E756E13" w:rsidR="00277469" w:rsidRPr="00A101FE" w:rsidRDefault="001F34AB"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 xml:space="preserve">دراسة حالة: </w:t>
            </w:r>
            <w:r w:rsidRPr="00A101FE">
              <w:rPr>
                <w:rFonts w:ascii="Sakkal Majalla" w:eastAsia="Open Sans" w:hAnsi="Sakkal Majalla" w:cs="Sakkal Majalla"/>
                <w:color w:val="000000"/>
                <w:sz w:val="26"/>
                <w:szCs w:val="26"/>
                <w:rtl/>
                <w:lang w:eastAsia="ar" w:bidi="ar-MA"/>
              </w:rPr>
              <w:t>استخدم دراسة حالة/سيناريو لت</w:t>
            </w:r>
            <w:r w:rsidR="00423649">
              <w:rPr>
                <w:rFonts w:ascii="Sakkal Majalla" w:eastAsia="Open Sans" w:hAnsi="Sakkal Majalla" w:cs="Sakkal Majalla"/>
                <w:color w:val="000000"/>
                <w:sz w:val="26"/>
                <w:szCs w:val="26"/>
                <w:rtl/>
                <w:lang w:eastAsia="ar" w:bidi="ar-MA"/>
              </w:rPr>
              <w:t>وضيح إقامة العلاقات المنسجمة. و</w:t>
            </w:r>
            <w:bookmarkStart w:id="4" w:name="_GoBack"/>
            <w:bookmarkEnd w:id="4"/>
            <w:r w:rsidRPr="00A101FE">
              <w:rPr>
                <w:rFonts w:ascii="Sakkal Majalla" w:eastAsia="Open Sans" w:hAnsi="Sakkal Majalla" w:cs="Sakkal Majalla"/>
                <w:color w:val="000000"/>
                <w:sz w:val="26"/>
                <w:szCs w:val="26"/>
                <w:rtl/>
                <w:lang w:eastAsia="ar" w:bidi="ar-MA"/>
              </w:rPr>
              <w:t>اطلب من الطلبة التفكير في المهارات والسلوكيات المطلوبة على المستوى الشخصي للحفاظ على العلاقات الفعّالة وتطويرها. يشارك الطلبة أفكارهم بينما تسجِّل أفكارهم على لوح للشرح أو سبورة بيضاء، ثم تناقشها مع الصف دراسي.</w:t>
            </w:r>
          </w:p>
          <w:p w14:paraId="16F4BAAB" w14:textId="59F487A6" w:rsidR="001F34AB" w:rsidRPr="00A101FE" w:rsidRDefault="001F34AB" w:rsidP="00A101FE">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6"/>
                <w:szCs w:val="26"/>
              </w:rPr>
            </w:pPr>
            <w:r w:rsidRPr="00A101FE">
              <w:rPr>
                <w:rFonts w:ascii="Sakkal Majalla" w:eastAsia="Open Sans" w:hAnsi="Sakkal Majalla" w:cs="Sakkal Majalla"/>
                <w:b/>
                <w:bCs/>
                <w:color w:val="000000"/>
                <w:sz w:val="26"/>
                <w:szCs w:val="26"/>
                <w:rtl/>
                <w:lang w:eastAsia="ar" w:bidi="ar-MA"/>
              </w:rPr>
              <w:t>بالنسبة إلى ج3،</w:t>
            </w:r>
            <w:r w:rsidRPr="00A101FE">
              <w:rPr>
                <w:rFonts w:ascii="Sakkal Majalla" w:eastAsia="Open Sans" w:hAnsi="Sakkal Majalla" w:cs="Sakkal Majalla"/>
                <w:color w:val="000000"/>
                <w:sz w:val="26"/>
                <w:szCs w:val="26"/>
                <w:rtl/>
                <w:lang w:eastAsia="ar" w:bidi="ar-MA"/>
              </w:rPr>
              <w:t xml:space="preserve"> يمكنك استخدام شرائح البوربوينت "الغرض من المسؤوليات الإشرافية وكيفية إجرائها" (الشرائح 29-30). تحتوي هذه الوحدة من كتاب الطالب ضمن جزء نتاج التعلُّم ج على مزيد من المعلومات حول هذا الموضوع. </w:t>
            </w:r>
          </w:p>
          <w:p w14:paraId="49D0E818" w14:textId="18374806" w:rsidR="00277469" w:rsidRPr="00A101FE" w:rsidRDefault="00277469"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يمكن للطلبة إجراء تحليل شخصي لنقاط القوة والضعف والفرص والتهديدات (</w:t>
            </w:r>
            <w:r w:rsidRPr="00A101FE">
              <w:rPr>
                <w:rFonts w:ascii="Sakkal Majalla" w:eastAsia="Open Sans" w:hAnsi="Sakkal Majalla" w:cs="Sakkal Majalla"/>
                <w:color w:val="000000"/>
                <w:sz w:val="26"/>
                <w:szCs w:val="26"/>
                <w:lang w:val="en-US" w:eastAsia="ar" w:bidi="en-US"/>
              </w:rPr>
              <w:t>SWOT</w:t>
            </w:r>
            <w:r w:rsidRPr="00A101FE">
              <w:rPr>
                <w:rFonts w:ascii="Sakkal Majalla" w:eastAsia="Open Sans" w:hAnsi="Sakkal Majalla" w:cs="Sakkal Majalla"/>
                <w:color w:val="000000"/>
                <w:sz w:val="26"/>
                <w:szCs w:val="26"/>
                <w:rtl/>
                <w:lang w:eastAsia="ar" w:bidi="ar-MA"/>
              </w:rPr>
              <w:t>) بناءً على قائمة المهارات والسلوكيات التي حددها الصف الدراسي في النشاط السابق. ثمَّ يشارك الطلبة المراجعات التي أجروها للتحليل الشخصي لنقاط القوة والضعف والفرص والتهديدات (</w:t>
            </w:r>
            <w:r w:rsidRPr="00A101FE">
              <w:rPr>
                <w:rFonts w:ascii="Sakkal Majalla" w:eastAsia="Open Sans" w:hAnsi="Sakkal Majalla" w:cs="Sakkal Majalla"/>
                <w:color w:val="000000"/>
                <w:sz w:val="26"/>
                <w:szCs w:val="26"/>
                <w:lang w:val="en-US" w:eastAsia="ar" w:bidi="en-US"/>
              </w:rPr>
              <w:t>SWOT</w:t>
            </w:r>
            <w:r w:rsidRPr="00A101FE">
              <w:rPr>
                <w:rFonts w:ascii="Sakkal Majalla" w:eastAsia="Open Sans" w:hAnsi="Sakkal Majalla" w:cs="Sakkal Majalla"/>
                <w:color w:val="000000"/>
                <w:sz w:val="26"/>
                <w:szCs w:val="26"/>
                <w:rtl/>
                <w:lang w:eastAsia="ar" w:bidi="ar-MA"/>
              </w:rPr>
              <w:t xml:space="preserve">) مع الصف الدراسي ويناقشونها. في إطار أحد الأنشطة التكميلية، اطلب من المتعلمين كتابة تقرير قصير عن نقاط قوتهم وضعفهم. كما يحتوي فصل هذه الوحدة من الكتاب ضمن جزء نتاج التعلم ج على مزيد من المعلومات حول هذا الموضوع. </w:t>
            </w:r>
          </w:p>
          <w:p w14:paraId="6E64AB0C" w14:textId="0786D1AA" w:rsidR="00277469" w:rsidRPr="00A101FE" w:rsidRDefault="0024756D"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A101FE">
              <w:rPr>
                <w:rFonts w:ascii="Sakkal Majalla" w:eastAsia="Open Sans" w:hAnsi="Sakkal Majalla" w:cs="Sakkal Majalla"/>
                <w:b/>
                <w:bCs/>
                <w:sz w:val="26"/>
                <w:szCs w:val="26"/>
                <w:rtl/>
                <w:lang w:eastAsia="ar" w:bidi="ar-MA"/>
              </w:rPr>
              <w:lastRenderedPageBreak/>
              <w:t xml:space="preserve">أنشطة التقييم التكويني: </w:t>
            </w:r>
            <w:r w:rsidRPr="00A101FE">
              <w:rPr>
                <w:rFonts w:ascii="Sakkal Majalla" w:eastAsia="Open Sans" w:hAnsi="Sakkal Majalla" w:cs="Sakkal Majalla"/>
                <w:color w:val="000000"/>
                <w:sz w:val="26"/>
                <w:szCs w:val="26"/>
                <w:rtl/>
                <w:lang w:eastAsia="ar" w:bidi="ar-MA"/>
              </w:rPr>
              <w:t>من الهام أن يُتاح للطلبة العديد من الفرص للعمل في فرق و/أو مجموعات، والتوصل إلى اتفاق حول الأهداف، واستخدام مهارات العمل الجماعي. كما يجب عليك التأكد من أن كل شخص يحصل على فرصة لقيادة فريق خلال النشاط وأن يكون عضوًا في الفريق أيضًا. ينبغي أن يتلقى الطلبة أيضًا ملاحظات حول أدائهم من أعضاء فريقهم وأن يقدموا ملاحظات كأعضاء في الفريق.</w:t>
            </w:r>
          </w:p>
          <w:p w14:paraId="2702CC65" w14:textId="30C752DE" w:rsidR="00277469" w:rsidRPr="00A101FE" w:rsidRDefault="001F34AB"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b/>
                <w:bCs/>
                <w:color w:val="000000"/>
                <w:sz w:val="26"/>
                <w:szCs w:val="26"/>
              </w:rPr>
            </w:pPr>
            <w:r w:rsidRPr="00A101FE">
              <w:rPr>
                <w:rFonts w:ascii="Sakkal Majalla" w:eastAsia="Open Sans" w:hAnsi="Sakkal Majalla" w:cs="Sakkal Majalla"/>
                <w:b/>
                <w:bCs/>
                <w:color w:val="000000"/>
                <w:sz w:val="26"/>
                <w:szCs w:val="26"/>
                <w:rtl/>
                <w:lang w:eastAsia="ar" w:bidi="ar-MA"/>
              </w:rPr>
              <w:t xml:space="preserve">التحضير للتقييم الشامل: </w:t>
            </w:r>
            <w:r w:rsidRPr="00A101FE">
              <w:rPr>
                <w:rFonts w:ascii="Sakkal Majalla" w:eastAsia="Open Sans" w:hAnsi="Sakkal Majalla" w:cs="Sakkal Majalla"/>
                <w:color w:val="000000"/>
                <w:sz w:val="26"/>
                <w:szCs w:val="26"/>
                <w:rtl/>
                <w:lang w:eastAsia="ar" w:bidi="ar-MA"/>
              </w:rPr>
              <w:t xml:space="preserve">لخص نتاج التعلم وتحقق من المعرفة المُكتسبة بإجراء امتحان سريع أو امتحان كتابي. قدم ملاحظات ومهام إضافية للطلبة في حالة وجود أي فجوات </w:t>
            </w:r>
            <w:proofErr w:type="gramStart"/>
            <w:r w:rsidRPr="00A101FE">
              <w:rPr>
                <w:rFonts w:ascii="Sakkal Majalla" w:eastAsia="Open Sans" w:hAnsi="Sakkal Majalla" w:cs="Sakkal Majalla"/>
                <w:color w:val="000000"/>
                <w:sz w:val="26"/>
                <w:szCs w:val="26"/>
                <w:rtl/>
                <w:lang w:eastAsia="ar" w:bidi="ar-MA"/>
              </w:rPr>
              <w:t>في ما</w:t>
            </w:r>
            <w:proofErr w:type="gramEnd"/>
            <w:r w:rsidRPr="00A101FE">
              <w:rPr>
                <w:rFonts w:ascii="Sakkal Majalla" w:eastAsia="Open Sans" w:hAnsi="Sakkal Majalla" w:cs="Sakkal Majalla"/>
                <w:color w:val="000000"/>
                <w:sz w:val="26"/>
                <w:szCs w:val="26"/>
                <w:rtl/>
                <w:lang w:eastAsia="ar" w:bidi="ar-MA"/>
              </w:rPr>
              <w:t xml:space="preserve"> تعلموه. يمكن استخدام نشاط دراسة الحالة للتحقق من الفهم. كما أن دراسة الحالة تعتبر وسيلة ممتازة للطلبة لممارسة مهارات الكتابة الموسعة التي سيستخدمونها في الوحدة.</w:t>
            </w:r>
          </w:p>
          <w:p w14:paraId="01E12B9F" w14:textId="1E1B08E9" w:rsidR="00277469" w:rsidRPr="00A101FE" w:rsidRDefault="00277469" w:rsidP="00A101FE">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b/>
                <w:bCs/>
                <w:color w:val="000000"/>
                <w:sz w:val="26"/>
                <w:szCs w:val="26"/>
              </w:rPr>
            </w:pPr>
            <w:r w:rsidRPr="00A101FE">
              <w:rPr>
                <w:rFonts w:ascii="Sakkal Majalla" w:eastAsia="Open Sans" w:hAnsi="Sakkal Majalla" w:cs="Sakkal Majalla"/>
                <w:color w:val="000000"/>
                <w:sz w:val="26"/>
                <w:szCs w:val="26"/>
                <w:rtl/>
                <w:lang w:eastAsia="ar" w:bidi="ar-MA"/>
              </w:rPr>
              <w:t>إصدار موجز المهمة وتوفير الوقت الكافي تحت الإشراف للطلبة للبحث عن المعلومات وإتمام المهام.</w:t>
            </w:r>
          </w:p>
          <w:p w14:paraId="555D5FDD" w14:textId="435E64B3" w:rsidR="004E1D73" w:rsidRPr="00A101FE" w:rsidRDefault="00C6427E" w:rsidP="00A101FE">
            <w:pPr>
              <w:pBdr>
                <w:top w:val="nil"/>
                <w:left w:val="nil"/>
                <w:bottom w:val="nil"/>
                <w:right w:val="nil"/>
                <w:between w:val="nil"/>
              </w:pBdr>
              <w:tabs>
                <w:tab w:val="left" w:pos="317"/>
              </w:tabs>
              <w:bidi/>
              <w:spacing w:before="60" w:after="60" w:line="264" w:lineRule="auto"/>
              <w:ind w:leftChars="0" w:left="0" w:firstLineChars="0" w:hanging="2"/>
              <w:rPr>
                <w:rFonts w:ascii="Sakkal Majalla" w:hAnsi="Sakkal Majalla" w:cs="Sakkal Majalla"/>
                <w:color w:val="000000"/>
                <w:sz w:val="26"/>
                <w:szCs w:val="26"/>
              </w:rPr>
            </w:pPr>
            <w:r w:rsidRPr="00A101FE">
              <w:rPr>
                <w:rFonts w:ascii="Sakkal Majalla" w:eastAsia="Open Sans" w:hAnsi="Sakkal Majalla" w:cs="Sakkal Majalla"/>
                <w:color w:val="000000"/>
                <w:sz w:val="26"/>
                <w:szCs w:val="26"/>
                <w:rtl/>
                <w:lang w:eastAsia="ar" w:bidi="ar-MA"/>
              </w:rPr>
              <w:t>يتضمن فصل هذه الوحدة من كتاب الطالب أنشطة تمرين تقييمي تهدف إلى ممارسة نتاج التعلم هذا (4.3).</w:t>
            </w:r>
          </w:p>
        </w:tc>
      </w:tr>
    </w:tbl>
    <w:p w14:paraId="7579F65C" w14:textId="3D010E99" w:rsidR="004E1D73" w:rsidRPr="00A101FE" w:rsidRDefault="004E1D73" w:rsidP="00277469">
      <w:pPr>
        <w:pStyle w:val="Text"/>
        <w:suppressAutoHyphens w:val="0"/>
        <w:bidi/>
        <w:spacing w:line="240" w:lineRule="auto"/>
        <w:ind w:leftChars="0" w:left="0" w:right="282" w:firstLineChars="0" w:firstLine="0"/>
        <w:textAlignment w:val="auto"/>
        <w:rPr>
          <w:rFonts w:ascii="Sakkal Majalla" w:eastAsia="Times New Roman" w:hAnsi="Sakkal Majalla" w:cs="Sakkal Majalla"/>
          <w:i/>
          <w:iCs/>
          <w:position w:val="0"/>
          <w:sz w:val="26"/>
          <w:szCs w:val="26"/>
          <w:lang w:eastAsia="en-GB"/>
        </w:rPr>
      </w:pPr>
    </w:p>
    <w:sectPr w:rsidR="004E1D73" w:rsidRPr="00A101FE" w:rsidSect="00574758">
      <w:headerReference w:type="even" r:id="rId1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0FCE7D" w14:textId="77777777" w:rsidR="000B471F" w:rsidRDefault="000B471F">
      <w:pPr>
        <w:spacing w:line="240" w:lineRule="auto"/>
        <w:ind w:left="0" w:hanging="2"/>
      </w:pPr>
      <w:r>
        <w:separator/>
      </w:r>
    </w:p>
  </w:endnote>
  <w:endnote w:type="continuationSeparator" w:id="0">
    <w:p w14:paraId="3DE87B99" w14:textId="77777777" w:rsidR="000B471F" w:rsidRDefault="000B471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MS Reference Sans Serif"/>
    <w:charset w:val="00"/>
    <w:family w:val="swiss"/>
    <w:pitch w:val="variable"/>
    <w:sig w:usb0="00000001"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Times New Roman"/>
        <w:sz w:val="14"/>
        <w:szCs w:val="14"/>
        <w:rtl/>
        <w:lang w:eastAsia="ar" w:bidi="ar-MA"/>
      </w:rPr>
      <w:t xml:space="preserve">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في المجال الرياضي </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 © </w:t>
    </w:r>
    <w:r w:rsidRPr="00E24B28">
      <w:rPr>
        <w:rFonts w:ascii="Open Sans" w:eastAsia="Open Sans" w:hAnsi="Open Sans" w:cs="Times New Roman"/>
        <w:sz w:val="14"/>
        <w:szCs w:val="14"/>
        <w:rtl/>
        <w:lang w:eastAsia="ar" w:bidi="ar-MA"/>
      </w:rPr>
      <w:t xml:space="preserve">حقوق التأليف والنشر لعام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 xml:space="preserve">محفوظة لصالح بيرسون </w:t>
    </w:r>
    <w:proofErr w:type="spellStart"/>
    <w:r w:rsidRPr="00E24B28">
      <w:rPr>
        <w:rFonts w:ascii="Open Sans" w:eastAsia="Open Sans" w:hAnsi="Open Sans" w:cs="Times New Roman"/>
        <w:sz w:val="14"/>
        <w:szCs w:val="14"/>
        <w:rtl/>
        <w:lang w:eastAsia="ar" w:bidi="ar-MA"/>
      </w:rPr>
      <w:t>إديوكيشن</w:t>
    </w:r>
    <w:proofErr w:type="spellEnd"/>
    <w:r w:rsidRPr="00E24B28">
      <w:rPr>
        <w:rFonts w:ascii="Open Sans" w:eastAsia="Open Sans" w:hAnsi="Open Sans" w:cs="Times New Roman"/>
        <w:sz w:val="14"/>
        <w:szCs w:val="14"/>
        <w:rtl/>
        <w:lang w:eastAsia="ar" w:bidi="ar-MA"/>
      </w:rPr>
      <w:t xml:space="preserve">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Sakkal Majalla" w:hAnsi="Sakkal Majalla" w:cs="Sakkal Majalla"/>
        <w:sz w:val="24"/>
        <w:szCs w:val="24"/>
        <w:rtl/>
      </w:rPr>
      <w:id w:val="-1557548444"/>
      <w:docPartObj>
        <w:docPartGallery w:val="Page Numbers (Bottom of Page)"/>
        <w:docPartUnique/>
      </w:docPartObj>
    </w:sdtPr>
    <w:sdtEndPr>
      <w:rPr>
        <w:noProof/>
      </w:rPr>
    </w:sdtEndPr>
    <w:sdtContent>
      <w:p w14:paraId="793A38EE" w14:textId="77777777" w:rsidR="0020643F" w:rsidRPr="00A101FE" w:rsidRDefault="0020643F" w:rsidP="0020643F">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A101FE">
          <w:rPr>
            <w:rFonts w:ascii="Sakkal Majalla" w:eastAsia="Open Sans" w:hAnsi="Sakkal Majalla" w:cs="Sakkal Majalla"/>
            <w:sz w:val="18"/>
            <w:szCs w:val="18"/>
            <w:rtl/>
            <w:lang w:eastAsia="ar" w:bidi="ar-MA"/>
          </w:rPr>
          <w:t xml:space="preserve">شهادات </w:t>
        </w:r>
        <w:r w:rsidRPr="00A101FE">
          <w:rPr>
            <w:rFonts w:ascii="Sakkal Majalla" w:eastAsia="Open Sans" w:hAnsi="Sakkal Majalla" w:cs="Sakkal Majalla"/>
            <w:sz w:val="18"/>
            <w:szCs w:val="18"/>
            <w:lang w:val="en-US" w:eastAsia="ar" w:bidi="en-US"/>
          </w:rPr>
          <w:t>Pearson BTEC International</w:t>
        </w:r>
        <w:r w:rsidRPr="00A101FE">
          <w:rPr>
            <w:rFonts w:ascii="Sakkal Majalla" w:eastAsia="Open Sans" w:hAnsi="Sakkal Majalla" w:cs="Sakkal Majalla"/>
            <w:sz w:val="18"/>
            <w:szCs w:val="18"/>
            <w:rtl/>
            <w:lang w:eastAsia="ar" w:bidi="ar-MA"/>
          </w:rPr>
          <w:t xml:space="preserve"> للمستوى 3 في الضيافة – دليل التدريس</w:t>
        </w:r>
      </w:p>
      <w:p w14:paraId="49A6EE0F" w14:textId="77777777" w:rsidR="0020643F" w:rsidRPr="00A101FE" w:rsidRDefault="0020643F" w:rsidP="0020643F">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A101FE">
          <w:rPr>
            <w:rFonts w:ascii="Sakkal Majalla" w:eastAsia="Open Sans" w:hAnsi="Sakkal Majalla" w:cs="Sakkal Majalla"/>
            <w:sz w:val="18"/>
            <w:szCs w:val="18"/>
            <w:rtl/>
            <w:lang w:eastAsia="ar" w:bidi="ar-MA"/>
          </w:rPr>
          <w:t xml:space="preserve">الإصدار 2 – نوفمبر 2024 – © حقوق التأليف والنشر لعام 2024 محفوظة لصالح بيرسون </w:t>
        </w:r>
        <w:proofErr w:type="spellStart"/>
        <w:r w:rsidRPr="00A101FE">
          <w:rPr>
            <w:rFonts w:ascii="Sakkal Majalla" w:eastAsia="Open Sans" w:hAnsi="Sakkal Majalla" w:cs="Sakkal Majalla"/>
            <w:sz w:val="18"/>
            <w:szCs w:val="18"/>
            <w:rtl/>
            <w:lang w:eastAsia="ar" w:bidi="ar-MA"/>
          </w:rPr>
          <w:t>إديوكيشن</w:t>
        </w:r>
        <w:proofErr w:type="spellEnd"/>
        <w:r w:rsidRPr="00A101FE">
          <w:rPr>
            <w:rFonts w:ascii="Sakkal Majalla" w:eastAsia="Open Sans" w:hAnsi="Sakkal Majalla" w:cs="Sakkal Majalla"/>
            <w:sz w:val="18"/>
            <w:szCs w:val="18"/>
            <w:rtl/>
            <w:lang w:eastAsia="ar" w:bidi="ar-MA"/>
          </w:rPr>
          <w:t xml:space="preserve"> ليمتد</w:t>
        </w:r>
      </w:p>
      <w:p w14:paraId="46340823" w14:textId="13C52A13" w:rsidR="004E1D73" w:rsidRPr="00A101FE" w:rsidRDefault="0020643F" w:rsidP="0020643F">
        <w:pPr>
          <w:pStyle w:val="Footer"/>
          <w:bidi/>
          <w:ind w:left="0" w:hanging="2"/>
          <w:jc w:val="right"/>
          <w:rPr>
            <w:rFonts w:ascii="Sakkal Majalla" w:hAnsi="Sakkal Majalla" w:cs="Sakkal Majalla"/>
            <w:noProof/>
            <w:sz w:val="24"/>
            <w:szCs w:val="24"/>
          </w:rPr>
        </w:pPr>
        <w:r w:rsidRPr="00A101FE">
          <w:rPr>
            <w:rFonts w:ascii="Sakkal Majalla" w:eastAsia="Open Sans" w:hAnsi="Sakkal Majalla" w:cs="Sakkal Majalla"/>
            <w:sz w:val="24"/>
            <w:szCs w:val="24"/>
            <w:rtl/>
            <w:lang w:eastAsia="ar" w:bidi="ar-MA"/>
          </w:rPr>
          <w:fldChar w:fldCharType="begin"/>
        </w:r>
        <w:r w:rsidRPr="00A101FE">
          <w:rPr>
            <w:rFonts w:ascii="Sakkal Majalla" w:eastAsia="Open Sans" w:hAnsi="Sakkal Majalla" w:cs="Sakkal Majalla"/>
            <w:sz w:val="24"/>
            <w:szCs w:val="24"/>
            <w:rtl/>
            <w:lang w:eastAsia="ar" w:bidi="ar-MA"/>
          </w:rPr>
          <w:instrText xml:space="preserve"> PAGE   \* MERGEFORMAT </w:instrText>
        </w:r>
        <w:r w:rsidRPr="00A101FE">
          <w:rPr>
            <w:rFonts w:ascii="Sakkal Majalla" w:eastAsia="Open Sans" w:hAnsi="Sakkal Majalla" w:cs="Sakkal Majalla"/>
            <w:sz w:val="24"/>
            <w:szCs w:val="24"/>
            <w:rtl/>
            <w:lang w:eastAsia="ar" w:bidi="ar-MA"/>
          </w:rPr>
          <w:fldChar w:fldCharType="separate"/>
        </w:r>
        <w:r w:rsidR="00423649">
          <w:rPr>
            <w:rFonts w:ascii="Sakkal Majalla" w:eastAsia="Open Sans" w:hAnsi="Sakkal Majalla" w:cs="Sakkal Majalla"/>
            <w:noProof/>
            <w:sz w:val="24"/>
            <w:szCs w:val="24"/>
            <w:rtl/>
            <w:lang w:eastAsia="ar" w:bidi="ar-MA"/>
          </w:rPr>
          <w:t>11</w:t>
        </w:r>
        <w:r w:rsidRPr="00A101FE">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C66167" w14:textId="77777777" w:rsidR="000B471F" w:rsidRDefault="000B471F">
      <w:pPr>
        <w:spacing w:line="240" w:lineRule="auto"/>
        <w:ind w:left="0" w:hanging="2"/>
      </w:pPr>
      <w:r>
        <w:separator/>
      </w:r>
    </w:p>
  </w:footnote>
  <w:footnote w:type="continuationSeparator" w:id="0">
    <w:p w14:paraId="421CDFF9" w14:textId="77777777" w:rsidR="000B471F" w:rsidRDefault="000B471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3" w:name="_Hlk39151242"/>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proofErr w:type="gramStart"/>
    <w:r>
      <w:rPr>
        <w:rFonts w:ascii="Open Sans" w:eastAsia="Open Sans" w:hAnsi="Open Sans" w:cs="Open Sans"/>
        <w:lang w:val="en-US" w:eastAsia="ar" w:bidi="en-US"/>
      </w:rPr>
      <w:t>X:XXXX</w:t>
    </w:r>
    <w:proofErr w:type="gramEnd"/>
    <w:r>
      <w:rPr>
        <w:rFonts w:ascii="Open Sans" w:eastAsia="Open Sans" w:hAnsi="Open Sans" w:cs="Open Sans"/>
        <w:rtl/>
        <w:lang w:eastAsia="ar" w:bidi="ar-MA"/>
      </w:rPr>
      <w:t xml:space="preserve"> </w:t>
    </w:r>
  </w:p>
  <w:bookmarkEnd w:id="3"/>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204AE" w14:textId="77777777" w:rsidR="00F967E8" w:rsidRPr="00A101FE" w:rsidRDefault="00F967E8" w:rsidP="00A101FE">
    <w:pPr>
      <w:pStyle w:val="BTECHeader"/>
      <w:bidi/>
      <w:ind w:hanging="2"/>
      <w:jc w:val="right"/>
      <w:rPr>
        <w:rFonts w:ascii="Sakkal Majalla" w:hAnsi="Sakkal Majalla" w:cs="Sakkal Majalla"/>
        <w:bCs/>
        <w:sz w:val="20"/>
        <w:szCs w:val="20"/>
      </w:rPr>
    </w:pPr>
    <w:r w:rsidRPr="00A101FE">
      <w:rPr>
        <w:rFonts w:ascii="Sakkal Majalla" w:eastAsia="Open Sans" w:hAnsi="Sakkal Majalla" w:cs="Sakkal Majalla"/>
        <w:bCs/>
        <w:noProof/>
        <w:sz w:val="20"/>
        <w:szCs w:val="20"/>
        <w:rtl/>
        <w:lang w:val="en-US" w:eastAsia="en-US"/>
      </w:rPr>
      <w:drawing>
        <wp:anchor distT="0" distB="0" distL="114300" distR="114300" simplePos="0" relativeHeight="251677696" behindDoc="1" locked="0" layoutInCell="1" allowOverlap="1" wp14:anchorId="2D89EBAD" wp14:editId="1F231654">
          <wp:simplePos x="0" y="0"/>
          <wp:positionH relativeFrom="page">
            <wp:align>right</wp:align>
          </wp:positionH>
          <wp:positionV relativeFrom="paragraph">
            <wp:posOffset>-351790</wp:posOffset>
          </wp:positionV>
          <wp:extent cx="5996305" cy="563201"/>
          <wp:effectExtent l="0" t="0" r="0" b="8890"/>
          <wp:wrapNone/>
          <wp:docPr id="654449318" name="Picture 65444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A101FE">
      <w:rPr>
        <w:rFonts w:ascii="Sakkal Majalla" w:eastAsia="Open Sans" w:hAnsi="Sakkal Majalla" w:cs="Sakkal Majalla"/>
        <w:bCs/>
        <w:noProof/>
        <w:sz w:val="20"/>
        <w:szCs w:val="20"/>
        <w:rtl/>
        <w:lang w:val="en-US" w:eastAsia="en-US"/>
      </w:rPr>
      <w:drawing>
        <wp:anchor distT="0" distB="0" distL="114300" distR="114300" simplePos="0" relativeHeight="251676672" behindDoc="1" locked="0" layoutInCell="1" allowOverlap="1" wp14:anchorId="201C5D20" wp14:editId="7B2D4879">
          <wp:simplePos x="0" y="0"/>
          <wp:positionH relativeFrom="page">
            <wp:posOffset>4695824</wp:posOffset>
          </wp:positionH>
          <wp:positionV relativeFrom="paragraph">
            <wp:posOffset>-179705</wp:posOffset>
          </wp:positionV>
          <wp:extent cx="5996305" cy="563201"/>
          <wp:effectExtent l="0" t="0" r="0" b="8890"/>
          <wp:wrapNone/>
          <wp:docPr id="972445421" name="Picture 972445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Pr="00A101FE">
      <w:rPr>
        <w:rFonts w:ascii="Sakkal Majalla" w:eastAsia="Open Sans" w:hAnsi="Sakkal Majalla" w:cs="Sakkal Majalla"/>
        <w:bCs/>
        <w:sz w:val="20"/>
        <w:szCs w:val="20"/>
        <w:rtl/>
        <w:lang w:eastAsia="ar" w:bidi="ar-MA"/>
      </w:rPr>
      <w:t xml:space="preserve">شهادة </w:t>
    </w:r>
    <w:r w:rsidRPr="00A101FE">
      <w:rPr>
        <w:rFonts w:ascii="Sakkal Majalla" w:eastAsia="Open Sans" w:hAnsi="Sakkal Majalla" w:cs="Sakkal Majalla"/>
        <w:bCs/>
        <w:sz w:val="20"/>
        <w:szCs w:val="20"/>
        <w:lang w:val="en-US" w:eastAsia="ar" w:bidi="en-US"/>
      </w:rPr>
      <w:t>BTEC INTERNATIONAL</w:t>
    </w:r>
    <w:r w:rsidRPr="00A101FE">
      <w:rPr>
        <w:rFonts w:ascii="Sakkal Majalla" w:eastAsia="Open Sans" w:hAnsi="Sakkal Majalla" w:cs="Sakkal Majalla"/>
        <w:bCs/>
        <w:sz w:val="20"/>
        <w:szCs w:val="20"/>
        <w:rtl/>
        <w:lang w:eastAsia="ar" w:bidi="ar-MA"/>
      </w:rPr>
      <w:t xml:space="preserve"> للمستوى 3 في الضيافة</w:t>
    </w:r>
  </w:p>
  <w:p w14:paraId="7D1629C8" w14:textId="1BE31927" w:rsidR="004E1D73" w:rsidRPr="00A101FE" w:rsidRDefault="00F967E8" w:rsidP="00A101FE">
    <w:pPr>
      <w:pStyle w:val="BTECHeader"/>
      <w:bidi/>
      <w:ind w:hanging="2"/>
      <w:jc w:val="right"/>
      <w:rPr>
        <w:rFonts w:ascii="Sakkal Majalla" w:hAnsi="Sakkal Majalla" w:cs="Sakkal Majalla"/>
        <w:bCs/>
        <w:sz w:val="20"/>
        <w:szCs w:val="20"/>
      </w:rPr>
    </w:pPr>
    <w:r w:rsidRPr="00A101FE">
      <w:rPr>
        <w:rFonts w:ascii="Sakkal Majalla" w:eastAsia="Open Sans" w:hAnsi="Sakkal Majalla" w:cs="Sakkal Majalla"/>
        <w:bCs/>
        <w:sz w:val="20"/>
        <w:szCs w:val="20"/>
        <w:rtl/>
        <w:lang w:eastAsia="ar" w:bidi="ar-MA"/>
      </w:rPr>
      <w:t>الوحدة 4: مبادئ القيادة والإشراف</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val="en-US"/>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7F01030"/>
    <w:multiLevelType w:val="hybridMultilevel"/>
    <w:tmpl w:val="4CACE0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14136B7"/>
    <w:multiLevelType w:val="hybridMultilevel"/>
    <w:tmpl w:val="8C6801E4"/>
    <w:lvl w:ilvl="0" w:tplc="08090001">
      <w:start w:val="1"/>
      <w:numFmt w:val="bullet"/>
      <w:lvlText w:val=""/>
      <w:lvlJc w:val="left"/>
      <w:pPr>
        <w:ind w:left="1037" w:hanging="360"/>
      </w:pPr>
      <w:rPr>
        <w:rFonts w:ascii="Symbol" w:hAnsi="Symbol" w:hint="default"/>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B47E34"/>
    <w:multiLevelType w:val="hybridMultilevel"/>
    <w:tmpl w:val="E10AF1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50517D03"/>
    <w:multiLevelType w:val="hybridMultilevel"/>
    <w:tmpl w:val="3A589A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3"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7A5D14D4"/>
    <w:multiLevelType w:val="hybridMultilevel"/>
    <w:tmpl w:val="56E2A2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BD456FD"/>
    <w:multiLevelType w:val="hybridMultilevel"/>
    <w:tmpl w:val="FA66AE86"/>
    <w:lvl w:ilvl="0" w:tplc="EC0C1AE4">
      <w:numFmt w:val="bullet"/>
      <w:lvlText w:val="●"/>
      <w:lvlJc w:val="left"/>
      <w:pPr>
        <w:ind w:left="496" w:hanging="358"/>
      </w:pPr>
      <w:rPr>
        <w:rFonts w:ascii="Verdana" w:eastAsia="Verdana" w:hAnsi="Verdana" w:cs="Verdana" w:hint="default"/>
        <w:b w:val="0"/>
        <w:bCs w:val="0"/>
        <w:i w:val="0"/>
        <w:iCs w:val="0"/>
        <w:spacing w:val="0"/>
        <w:w w:val="100"/>
        <w:sz w:val="16"/>
        <w:szCs w:val="16"/>
        <w:lang w:val="en-US" w:eastAsia="en-US" w:bidi="ar-SA"/>
      </w:rPr>
    </w:lvl>
    <w:lvl w:ilvl="1" w:tplc="DBF851BC">
      <w:numFmt w:val="bullet"/>
      <w:lvlText w:val="•"/>
      <w:lvlJc w:val="left"/>
      <w:pPr>
        <w:ind w:left="1394" w:hanging="358"/>
      </w:pPr>
      <w:rPr>
        <w:rFonts w:hint="default"/>
        <w:lang w:val="en-US" w:eastAsia="en-US" w:bidi="ar-SA"/>
      </w:rPr>
    </w:lvl>
    <w:lvl w:ilvl="2" w:tplc="EF94ACAA">
      <w:numFmt w:val="bullet"/>
      <w:lvlText w:val="•"/>
      <w:lvlJc w:val="left"/>
      <w:pPr>
        <w:ind w:left="2289" w:hanging="358"/>
      </w:pPr>
      <w:rPr>
        <w:rFonts w:hint="default"/>
        <w:lang w:val="en-US" w:eastAsia="en-US" w:bidi="ar-SA"/>
      </w:rPr>
    </w:lvl>
    <w:lvl w:ilvl="3" w:tplc="7F56A050">
      <w:numFmt w:val="bullet"/>
      <w:lvlText w:val="•"/>
      <w:lvlJc w:val="left"/>
      <w:pPr>
        <w:ind w:left="3183" w:hanging="358"/>
      </w:pPr>
      <w:rPr>
        <w:rFonts w:hint="default"/>
        <w:lang w:val="en-US" w:eastAsia="en-US" w:bidi="ar-SA"/>
      </w:rPr>
    </w:lvl>
    <w:lvl w:ilvl="4" w:tplc="A7DAFF1A">
      <w:numFmt w:val="bullet"/>
      <w:lvlText w:val="•"/>
      <w:lvlJc w:val="left"/>
      <w:pPr>
        <w:ind w:left="4078" w:hanging="358"/>
      </w:pPr>
      <w:rPr>
        <w:rFonts w:hint="default"/>
        <w:lang w:val="en-US" w:eastAsia="en-US" w:bidi="ar-SA"/>
      </w:rPr>
    </w:lvl>
    <w:lvl w:ilvl="5" w:tplc="5748EBDE">
      <w:numFmt w:val="bullet"/>
      <w:lvlText w:val="•"/>
      <w:lvlJc w:val="left"/>
      <w:pPr>
        <w:ind w:left="4973" w:hanging="358"/>
      </w:pPr>
      <w:rPr>
        <w:rFonts w:hint="default"/>
        <w:lang w:val="en-US" w:eastAsia="en-US" w:bidi="ar-SA"/>
      </w:rPr>
    </w:lvl>
    <w:lvl w:ilvl="6" w:tplc="2D78D07E">
      <w:numFmt w:val="bullet"/>
      <w:lvlText w:val="•"/>
      <w:lvlJc w:val="left"/>
      <w:pPr>
        <w:ind w:left="5867" w:hanging="358"/>
      </w:pPr>
      <w:rPr>
        <w:rFonts w:hint="default"/>
        <w:lang w:val="en-US" w:eastAsia="en-US" w:bidi="ar-SA"/>
      </w:rPr>
    </w:lvl>
    <w:lvl w:ilvl="7" w:tplc="ED1AA8A4">
      <w:numFmt w:val="bullet"/>
      <w:lvlText w:val="•"/>
      <w:lvlJc w:val="left"/>
      <w:pPr>
        <w:ind w:left="6762" w:hanging="358"/>
      </w:pPr>
      <w:rPr>
        <w:rFonts w:hint="default"/>
        <w:lang w:val="en-US" w:eastAsia="en-US" w:bidi="ar-SA"/>
      </w:rPr>
    </w:lvl>
    <w:lvl w:ilvl="8" w:tplc="24AAFA02">
      <w:numFmt w:val="bullet"/>
      <w:lvlText w:val="•"/>
      <w:lvlJc w:val="left"/>
      <w:pPr>
        <w:ind w:left="7657" w:hanging="358"/>
      </w:pPr>
      <w:rPr>
        <w:rFonts w:hint="default"/>
        <w:lang w:val="en-US" w:eastAsia="en-US" w:bidi="ar-SA"/>
      </w:rPr>
    </w:lvl>
  </w:abstractNum>
  <w:abstractNum w:abstractNumId="26"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C700AD"/>
    <w:multiLevelType w:val="hybridMultilevel"/>
    <w:tmpl w:val="5BFA1EBE"/>
    <w:lvl w:ilvl="0" w:tplc="08090001">
      <w:start w:val="1"/>
      <w:numFmt w:val="bullet"/>
      <w:lvlText w:val=""/>
      <w:lvlJc w:val="left"/>
      <w:pPr>
        <w:ind w:left="1037" w:hanging="360"/>
      </w:pPr>
      <w:rPr>
        <w:rFonts w:ascii="Symbol" w:hAnsi="Symbol" w:hint="default"/>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num w:numId="1">
    <w:abstractNumId w:val="16"/>
  </w:num>
  <w:num w:numId="2">
    <w:abstractNumId w:val="3"/>
  </w:num>
  <w:num w:numId="3">
    <w:abstractNumId w:val="12"/>
  </w:num>
  <w:num w:numId="4">
    <w:abstractNumId w:val="17"/>
  </w:num>
  <w:num w:numId="5">
    <w:abstractNumId w:val="1"/>
  </w:num>
  <w:num w:numId="6">
    <w:abstractNumId w:val="23"/>
  </w:num>
  <w:num w:numId="7">
    <w:abstractNumId w:val="2"/>
  </w:num>
  <w:num w:numId="8">
    <w:abstractNumId w:val="8"/>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num>
  <w:num w:numId="11">
    <w:abstractNumId w:val="14"/>
  </w:num>
  <w:num w:numId="12">
    <w:abstractNumId w:val="7"/>
  </w:num>
  <w:num w:numId="13">
    <w:abstractNumId w:val="13"/>
  </w:num>
  <w:num w:numId="14">
    <w:abstractNumId w:val="21"/>
  </w:num>
  <w:num w:numId="15">
    <w:abstractNumId w:val="6"/>
  </w:num>
  <w:num w:numId="16">
    <w:abstractNumId w:val="10"/>
  </w:num>
  <w:num w:numId="17">
    <w:abstractNumId w:val="19"/>
  </w:num>
  <w:num w:numId="18">
    <w:abstractNumId w:val="18"/>
  </w:num>
  <w:num w:numId="19">
    <w:abstractNumId w:val="22"/>
  </w:num>
  <w:num w:numId="20">
    <w:abstractNumId w:val="0"/>
  </w:num>
  <w:num w:numId="21">
    <w:abstractNumId w:val="3"/>
  </w:num>
  <w:num w:numId="22">
    <w:abstractNumId w:val="5"/>
  </w:num>
  <w:num w:numId="23">
    <w:abstractNumId w:val="11"/>
  </w:num>
  <w:num w:numId="24">
    <w:abstractNumId w:val="20"/>
  </w:num>
  <w:num w:numId="25">
    <w:abstractNumId w:val="25"/>
  </w:num>
  <w:num w:numId="26">
    <w:abstractNumId w:val="27"/>
  </w:num>
  <w:num w:numId="27">
    <w:abstractNumId w:val="24"/>
  </w:num>
  <w:num w:numId="28">
    <w:abstractNumId w:val="4"/>
  </w:num>
  <w:num w:numId="29">
    <w:abstractNumId w:val="9"/>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D73"/>
    <w:rsid w:val="00001299"/>
    <w:rsid w:val="00004F80"/>
    <w:rsid w:val="000439B8"/>
    <w:rsid w:val="000467FC"/>
    <w:rsid w:val="00056B59"/>
    <w:rsid w:val="000608F7"/>
    <w:rsid w:val="0008726B"/>
    <w:rsid w:val="00095ADE"/>
    <w:rsid w:val="000B471F"/>
    <w:rsid w:val="000C04F7"/>
    <w:rsid w:val="000C0A50"/>
    <w:rsid w:val="000D1CD0"/>
    <w:rsid w:val="000D3A98"/>
    <w:rsid w:val="000D67A8"/>
    <w:rsid w:val="000E22B0"/>
    <w:rsid w:val="000F3E1E"/>
    <w:rsid w:val="00113DE0"/>
    <w:rsid w:val="00121563"/>
    <w:rsid w:val="00134B43"/>
    <w:rsid w:val="001419C8"/>
    <w:rsid w:val="00151F5E"/>
    <w:rsid w:val="00161F84"/>
    <w:rsid w:val="00167183"/>
    <w:rsid w:val="00171C24"/>
    <w:rsid w:val="001728F0"/>
    <w:rsid w:val="001756FE"/>
    <w:rsid w:val="00176EFC"/>
    <w:rsid w:val="00180B92"/>
    <w:rsid w:val="00185597"/>
    <w:rsid w:val="00195B0A"/>
    <w:rsid w:val="001A6E0E"/>
    <w:rsid w:val="001B33E7"/>
    <w:rsid w:val="001D45E0"/>
    <w:rsid w:val="001F01FF"/>
    <w:rsid w:val="001F34AB"/>
    <w:rsid w:val="00205A62"/>
    <w:rsid w:val="0020643F"/>
    <w:rsid w:val="00220B8E"/>
    <w:rsid w:val="00236D02"/>
    <w:rsid w:val="00246D04"/>
    <w:rsid w:val="0024756D"/>
    <w:rsid w:val="00252B9C"/>
    <w:rsid w:val="00253E33"/>
    <w:rsid w:val="0025423F"/>
    <w:rsid w:val="0025604B"/>
    <w:rsid w:val="00273D17"/>
    <w:rsid w:val="00277469"/>
    <w:rsid w:val="00291CF5"/>
    <w:rsid w:val="00294D12"/>
    <w:rsid w:val="002A2063"/>
    <w:rsid w:val="002A512C"/>
    <w:rsid w:val="002F636C"/>
    <w:rsid w:val="0032019F"/>
    <w:rsid w:val="00322982"/>
    <w:rsid w:val="00331ECE"/>
    <w:rsid w:val="00334F41"/>
    <w:rsid w:val="00335094"/>
    <w:rsid w:val="00336E10"/>
    <w:rsid w:val="0034247F"/>
    <w:rsid w:val="0036033C"/>
    <w:rsid w:val="00366691"/>
    <w:rsid w:val="003822DE"/>
    <w:rsid w:val="0038767D"/>
    <w:rsid w:val="00393021"/>
    <w:rsid w:val="003930DD"/>
    <w:rsid w:val="003A112B"/>
    <w:rsid w:val="003A4E29"/>
    <w:rsid w:val="003C18D8"/>
    <w:rsid w:val="003C4A46"/>
    <w:rsid w:val="003C4C22"/>
    <w:rsid w:val="003D24A4"/>
    <w:rsid w:val="003D6C84"/>
    <w:rsid w:val="003E3C5F"/>
    <w:rsid w:val="003E446C"/>
    <w:rsid w:val="003E743D"/>
    <w:rsid w:val="003F52D8"/>
    <w:rsid w:val="003F7CFF"/>
    <w:rsid w:val="004233E4"/>
    <w:rsid w:val="00423649"/>
    <w:rsid w:val="004244E9"/>
    <w:rsid w:val="00424FB0"/>
    <w:rsid w:val="00427EC3"/>
    <w:rsid w:val="00456C81"/>
    <w:rsid w:val="00466D81"/>
    <w:rsid w:val="004754B5"/>
    <w:rsid w:val="004760F6"/>
    <w:rsid w:val="00476B47"/>
    <w:rsid w:val="00494466"/>
    <w:rsid w:val="00497209"/>
    <w:rsid w:val="004B5969"/>
    <w:rsid w:val="004B5F6B"/>
    <w:rsid w:val="004C101E"/>
    <w:rsid w:val="004E1D73"/>
    <w:rsid w:val="004E4593"/>
    <w:rsid w:val="004E7A37"/>
    <w:rsid w:val="005053F4"/>
    <w:rsid w:val="005227ED"/>
    <w:rsid w:val="00531A67"/>
    <w:rsid w:val="00537C7B"/>
    <w:rsid w:val="0054285D"/>
    <w:rsid w:val="00554E1D"/>
    <w:rsid w:val="00574758"/>
    <w:rsid w:val="00584309"/>
    <w:rsid w:val="00592DF4"/>
    <w:rsid w:val="005B09A2"/>
    <w:rsid w:val="005B1CF1"/>
    <w:rsid w:val="005B2DB6"/>
    <w:rsid w:val="005B4BBA"/>
    <w:rsid w:val="005C09EF"/>
    <w:rsid w:val="005C0A06"/>
    <w:rsid w:val="005C7214"/>
    <w:rsid w:val="005E7ED0"/>
    <w:rsid w:val="005F2302"/>
    <w:rsid w:val="00606F2B"/>
    <w:rsid w:val="006071AB"/>
    <w:rsid w:val="00626943"/>
    <w:rsid w:val="00635998"/>
    <w:rsid w:val="006472E0"/>
    <w:rsid w:val="0065091A"/>
    <w:rsid w:val="00660038"/>
    <w:rsid w:val="0066240D"/>
    <w:rsid w:val="0066530A"/>
    <w:rsid w:val="006668F5"/>
    <w:rsid w:val="00682AFE"/>
    <w:rsid w:val="00682FA0"/>
    <w:rsid w:val="00690B73"/>
    <w:rsid w:val="006A5D0D"/>
    <w:rsid w:val="006A72D8"/>
    <w:rsid w:val="006A78F3"/>
    <w:rsid w:val="006B4130"/>
    <w:rsid w:val="006B60EE"/>
    <w:rsid w:val="006C07CA"/>
    <w:rsid w:val="006C1897"/>
    <w:rsid w:val="006D3D93"/>
    <w:rsid w:val="006D6378"/>
    <w:rsid w:val="006E2D8A"/>
    <w:rsid w:val="006E361F"/>
    <w:rsid w:val="00701D9E"/>
    <w:rsid w:val="007038D0"/>
    <w:rsid w:val="007132B8"/>
    <w:rsid w:val="00716B37"/>
    <w:rsid w:val="00726504"/>
    <w:rsid w:val="007407A0"/>
    <w:rsid w:val="0075049D"/>
    <w:rsid w:val="0076315C"/>
    <w:rsid w:val="00764E06"/>
    <w:rsid w:val="00767368"/>
    <w:rsid w:val="0077716B"/>
    <w:rsid w:val="007816E9"/>
    <w:rsid w:val="00784D94"/>
    <w:rsid w:val="00794C10"/>
    <w:rsid w:val="007B0CCB"/>
    <w:rsid w:val="007B3343"/>
    <w:rsid w:val="007B77A6"/>
    <w:rsid w:val="007D5680"/>
    <w:rsid w:val="007F02F9"/>
    <w:rsid w:val="008021FD"/>
    <w:rsid w:val="00803B46"/>
    <w:rsid w:val="0080791F"/>
    <w:rsid w:val="00836602"/>
    <w:rsid w:val="00840EC3"/>
    <w:rsid w:val="00853386"/>
    <w:rsid w:val="00870A78"/>
    <w:rsid w:val="008710F7"/>
    <w:rsid w:val="00875F18"/>
    <w:rsid w:val="008822BC"/>
    <w:rsid w:val="00884779"/>
    <w:rsid w:val="00886A6F"/>
    <w:rsid w:val="008A256C"/>
    <w:rsid w:val="008A29E2"/>
    <w:rsid w:val="008A3ED3"/>
    <w:rsid w:val="008A5CB9"/>
    <w:rsid w:val="008A5FCE"/>
    <w:rsid w:val="008C71B2"/>
    <w:rsid w:val="008D6A12"/>
    <w:rsid w:val="008E3CE5"/>
    <w:rsid w:val="008F0FFE"/>
    <w:rsid w:val="008F66B4"/>
    <w:rsid w:val="009000F2"/>
    <w:rsid w:val="009027C5"/>
    <w:rsid w:val="00905A42"/>
    <w:rsid w:val="00913F4B"/>
    <w:rsid w:val="009170F6"/>
    <w:rsid w:val="0092485F"/>
    <w:rsid w:val="00925FF2"/>
    <w:rsid w:val="00943388"/>
    <w:rsid w:val="00962C2F"/>
    <w:rsid w:val="00965FEA"/>
    <w:rsid w:val="00972B0E"/>
    <w:rsid w:val="00983DCB"/>
    <w:rsid w:val="009878BA"/>
    <w:rsid w:val="00995152"/>
    <w:rsid w:val="00996023"/>
    <w:rsid w:val="00996602"/>
    <w:rsid w:val="009A0F86"/>
    <w:rsid w:val="009C2EF8"/>
    <w:rsid w:val="009D32CF"/>
    <w:rsid w:val="009F4A27"/>
    <w:rsid w:val="009F5925"/>
    <w:rsid w:val="00A029BE"/>
    <w:rsid w:val="00A06FD9"/>
    <w:rsid w:val="00A101FE"/>
    <w:rsid w:val="00A23088"/>
    <w:rsid w:val="00A278F9"/>
    <w:rsid w:val="00A57068"/>
    <w:rsid w:val="00A62AD1"/>
    <w:rsid w:val="00A7031F"/>
    <w:rsid w:val="00A72D73"/>
    <w:rsid w:val="00A74F97"/>
    <w:rsid w:val="00A864E3"/>
    <w:rsid w:val="00AA105B"/>
    <w:rsid w:val="00AB54ED"/>
    <w:rsid w:val="00AC7156"/>
    <w:rsid w:val="00AD2867"/>
    <w:rsid w:val="00AE0E33"/>
    <w:rsid w:val="00AE72E2"/>
    <w:rsid w:val="00AE7E07"/>
    <w:rsid w:val="00AF6514"/>
    <w:rsid w:val="00B03A64"/>
    <w:rsid w:val="00B10F50"/>
    <w:rsid w:val="00B138D9"/>
    <w:rsid w:val="00B16222"/>
    <w:rsid w:val="00B25A06"/>
    <w:rsid w:val="00B33505"/>
    <w:rsid w:val="00B42724"/>
    <w:rsid w:val="00B479BC"/>
    <w:rsid w:val="00B57B14"/>
    <w:rsid w:val="00B63704"/>
    <w:rsid w:val="00B67681"/>
    <w:rsid w:val="00B74163"/>
    <w:rsid w:val="00B82ACF"/>
    <w:rsid w:val="00B94349"/>
    <w:rsid w:val="00BB0479"/>
    <w:rsid w:val="00BB3135"/>
    <w:rsid w:val="00BD651C"/>
    <w:rsid w:val="00BE733C"/>
    <w:rsid w:val="00C028CD"/>
    <w:rsid w:val="00C14B5D"/>
    <w:rsid w:val="00C1737E"/>
    <w:rsid w:val="00C20DFE"/>
    <w:rsid w:val="00C21027"/>
    <w:rsid w:val="00C331E3"/>
    <w:rsid w:val="00C33CF7"/>
    <w:rsid w:val="00C62493"/>
    <w:rsid w:val="00C62A4D"/>
    <w:rsid w:val="00C6427E"/>
    <w:rsid w:val="00C678CB"/>
    <w:rsid w:val="00C725BB"/>
    <w:rsid w:val="00C76280"/>
    <w:rsid w:val="00C767C5"/>
    <w:rsid w:val="00C8542E"/>
    <w:rsid w:val="00C926BB"/>
    <w:rsid w:val="00C97F3C"/>
    <w:rsid w:val="00CB03FF"/>
    <w:rsid w:val="00CC235A"/>
    <w:rsid w:val="00CC6115"/>
    <w:rsid w:val="00CD57AC"/>
    <w:rsid w:val="00CE0C0A"/>
    <w:rsid w:val="00D150BC"/>
    <w:rsid w:val="00D156F5"/>
    <w:rsid w:val="00D1735E"/>
    <w:rsid w:val="00D2615E"/>
    <w:rsid w:val="00D53666"/>
    <w:rsid w:val="00D73062"/>
    <w:rsid w:val="00D75099"/>
    <w:rsid w:val="00D90BB6"/>
    <w:rsid w:val="00DA03FC"/>
    <w:rsid w:val="00DB38FE"/>
    <w:rsid w:val="00DE774E"/>
    <w:rsid w:val="00E1162A"/>
    <w:rsid w:val="00E13507"/>
    <w:rsid w:val="00E27D68"/>
    <w:rsid w:val="00E32A38"/>
    <w:rsid w:val="00E3787C"/>
    <w:rsid w:val="00E549E0"/>
    <w:rsid w:val="00E578D9"/>
    <w:rsid w:val="00E6017F"/>
    <w:rsid w:val="00E702EA"/>
    <w:rsid w:val="00E841AA"/>
    <w:rsid w:val="00E86F0C"/>
    <w:rsid w:val="00E93F79"/>
    <w:rsid w:val="00EB37CB"/>
    <w:rsid w:val="00EB464A"/>
    <w:rsid w:val="00EB61F6"/>
    <w:rsid w:val="00EB791D"/>
    <w:rsid w:val="00EC7A8F"/>
    <w:rsid w:val="00ED188F"/>
    <w:rsid w:val="00ED3088"/>
    <w:rsid w:val="00EE5BDA"/>
    <w:rsid w:val="00EF0036"/>
    <w:rsid w:val="00EF0557"/>
    <w:rsid w:val="00EF1D39"/>
    <w:rsid w:val="00EF596C"/>
    <w:rsid w:val="00F02450"/>
    <w:rsid w:val="00F26349"/>
    <w:rsid w:val="00F36A82"/>
    <w:rsid w:val="00F47316"/>
    <w:rsid w:val="00F52058"/>
    <w:rsid w:val="00F57AB2"/>
    <w:rsid w:val="00F61F72"/>
    <w:rsid w:val="00F64559"/>
    <w:rsid w:val="00F73953"/>
    <w:rsid w:val="00F740CE"/>
    <w:rsid w:val="00F8143B"/>
    <w:rsid w:val="00F9594B"/>
    <w:rsid w:val="00F967E8"/>
    <w:rsid w:val="00FA1183"/>
    <w:rsid w:val="00FA343E"/>
    <w:rsid w:val="00FA6964"/>
    <w:rsid w:val="00FC00D5"/>
    <w:rsid w:val="00FC04A6"/>
    <w:rsid w:val="00FC22CE"/>
    <w:rsid w:val="00FC6B46"/>
    <w:rsid w:val="00FC76E4"/>
    <w:rsid w:val="00FC7A16"/>
    <w:rsid w:val="00FE2612"/>
    <w:rsid w:val="00FF048E"/>
    <w:rsid w:val="00FF0A44"/>
    <w:rsid w:val="00FF5AED"/>
    <w:rsid w:val="5ADA6807"/>
    <w:rsid w:val="669095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BTECHeader">
    <w:name w:val="BTEC Header"/>
    <w:basedOn w:val="Normal"/>
    <w:qFormat/>
    <w:rsid w:val="00F967E8"/>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8AF761C1-829E-47BC-9168-BADBDA2902FA}"/>
</file>

<file path=customXml/itemProps5.xml><?xml version="1.0" encoding="utf-8"?>
<ds:datastoreItem xmlns:ds="http://schemas.openxmlformats.org/officeDocument/2006/customXml" ds:itemID="{0ECF6594-AAB3-419C-9FCF-9C52D6E12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3327</Words>
  <Characters>18968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Al Azazy, Marwa</cp:lastModifiedBy>
  <cp:revision>7</cp:revision>
  <cp:lastPrinted>2024-11-20T10:08:00Z</cp:lastPrinted>
  <dcterms:created xsi:type="dcterms:W3CDTF">2024-11-20T08:38:00Z</dcterms:created>
  <dcterms:modified xsi:type="dcterms:W3CDTF">2024-11-20T17:44:00Z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GrammarlyDocumentId">
    <vt:lpwstr>11d49615ceff34abcbef952227faed06217bccdaa5c54749e0687ea99b119c8b</vt:lpwstr>
  </property>
</Properties>
</file>