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45669B9" w:rsidR="004E1D73" w:rsidRPr="000307B7" w:rsidRDefault="00E1162A" w:rsidP="000D67A8">
      <w:pPr>
        <w:bidi/>
        <w:ind w:left="2" w:hanging="4"/>
        <w:rPr>
          <w:rFonts w:ascii="Sakkal Majalla" w:hAnsi="Sakkal Majalla" w:cs="Sakkal Majalla"/>
          <w:b/>
          <w:color w:val="008080"/>
          <w:position w:val="0"/>
          <w:sz w:val="40"/>
          <w:szCs w:val="40"/>
          <w:lang w:val="en-US"/>
        </w:rPr>
      </w:pPr>
      <w:r w:rsidRPr="000307B7">
        <w:rPr>
          <w:rFonts w:ascii="Sakkal Majalla" w:eastAsia="Open Sans" w:hAnsi="Sakkal Majalla" w:cs="Sakkal Majalla"/>
          <w:b/>
          <w:bCs/>
          <w:noProof/>
          <w:color w:val="008080"/>
          <w:sz w:val="40"/>
          <w:szCs w:val="40"/>
          <w:rtl/>
          <w:lang w:eastAsia="ar" w:bidi="ar-MA"/>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471DDF7" id="Straight Connector 349"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EWFgIAAIcEAAAOAAAAZHJzL2Uyb0RvYy54bWysVE2P0zAQvSPxHyzfadKF7tKo6R66LJcF&#10;qu3yA6aO3Vj4S7bbpP+esdOEXUBCIC5WPJ735s3zOKvbXity4j5Ia2o6n5WUcMNsI82hpl+f7t+8&#10;pyREMA0oa3hNzzzQ2/XrV6vOVfzKtlY13BMkMaHqXE3bGF1VFIG1XEOYWccNHgrrNUTc+kPReOiQ&#10;Xaviqiyvi876xnnLeAgYvRsO6TrzC8FZ/CJE4JGomqK2mFef131ai/UKqoMH10p2kQH/oEKDNFh0&#10;orqDCOTo5S9UWjJvgxVxxqwurBCS8dwDdjMvf+pm14LjuRc0J7jJpvD/aNnn09YT2dT07bslJQY0&#10;XtIuepCHNpKNNQYttJ6kU/Sqc6FCyMZsfeqW9WbnHiz7FoixmxbMgWfNT2eHNPOEKF5A0iY4rLjv&#10;PtkGc+AYbTauF14nSrSE9Pl+ztP98D4ShsHFzfJ6OV9QwsazAqoR6HyIH7nVJH3UVEmTrIMKTg8h&#10;JiFQjSkprExag1WyuZdK5U0aOr5RnpwAxwUY4yYuMok6atQ7xG8WZZkHBxnznCZI5n/B1nJoPpgm&#10;D1gEqYZvxKTK2ZVkxGBpiGfFB1WPXOB1YLPzXHgq8FzTYGxiwuwEE9jBBCz/DLzkJyjPj+RvwBMi&#10;V7YmTmAtjfW/qx77UbIY8kcHhr7TVOxtc976cWBw2rOjl5eZntPzfYb/+H+svwMAAP//AwBQSwME&#10;FAAGAAgAAAAhALGBHOLeAAAACgEAAA8AAABkcnMvZG93bnJldi54bWxMjzFPwzAQhXck/oN1SGzU&#10;bhRoFeJUbSWYWNowdHTjaxIRn0PstOm/5yoGmE7v7und9/LV5DpxxiG0njTMZwoEUuVtS7WGz/Lt&#10;aQkiREPWdJ5QwxUDrIr7u9xk1l9oh+d9rAWHUMiMhibGPpMyVA06E2a+R+LbyQ/ORJZDLe1gLhzu&#10;Opko9SKdaYk/NKbHbYPV1350Gg6nRXkt0/W4/Zh2h29S75tNkmj9+DCtX0FEnOKfGW74jA4FMx39&#10;SDaIjnU6Z/SoIV3yvBnUc7oAcfzdyCKX/ysUPwAAAP//AwBQSwECLQAUAAYACAAAACEAtoM4kv4A&#10;AADhAQAAEwAAAAAAAAAAAAAAAAAAAAAAW0NvbnRlbnRfVHlwZXNdLnhtbFBLAQItABQABgAIAAAA&#10;IQA4/SH/1gAAAJQBAAALAAAAAAAAAAAAAAAAAC8BAABfcmVscy8ucmVsc1BLAQItABQABgAIAAAA&#10;IQB8fBEWFgIAAIcEAAAOAAAAAAAAAAAAAAAAAC4CAABkcnMvZTJvRG9jLnhtbFBLAQItABQABgAI&#10;AAAAIQCxgRzi3gAAAAoBAAAPAAAAAAAAAAAAAAAAAHAEAABkcnMvZG93bnJldi54bWxQSwUGAAAA&#10;AAQABADzAAAAewUAAAAA&#10;" strokecolor="#31849b [2408]">
                <w10:wrap type="topAndBottom" anchorx="page"/>
              </v:line>
            </w:pict>
          </mc:Fallback>
        </mc:AlternateContent>
      </w:r>
      <w:r w:rsidR="009C2EF8" w:rsidRPr="000307B7">
        <w:rPr>
          <w:rFonts w:ascii="Sakkal Majalla" w:eastAsia="Open Sans" w:hAnsi="Sakkal Majalla" w:cs="Sakkal Majalla"/>
          <w:b/>
          <w:bCs/>
          <w:color w:val="008080"/>
          <w:position w:val="0"/>
          <w:sz w:val="40"/>
          <w:szCs w:val="40"/>
          <w:rtl/>
          <w:lang w:eastAsia="ar" w:bidi="ar-MA"/>
        </w:rPr>
        <w:t>الوحدة 1: مجال الضيافة</w:t>
      </w:r>
    </w:p>
    <w:p w14:paraId="551688D6" w14:textId="77777777" w:rsidR="004E1D73" w:rsidRPr="000307B7"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8"/>
          <w:szCs w:val="28"/>
        </w:rPr>
      </w:pPr>
      <w:r w:rsidRPr="000307B7">
        <w:rPr>
          <w:rFonts w:ascii="Sakkal Majalla" w:eastAsia="Open Sans" w:hAnsi="Sakkal Majalla" w:cs="Sakkal Majalla"/>
          <w:b/>
          <w:bCs/>
          <w:color w:val="000000"/>
          <w:sz w:val="28"/>
          <w:szCs w:val="28"/>
          <w:rtl/>
          <w:lang w:eastAsia="ar" w:bidi="ar-MA"/>
        </w:rPr>
        <w:t>دليل التدريس</w:t>
      </w:r>
    </w:p>
    <w:p w14:paraId="3F339FE8" w14:textId="56D6563B" w:rsidR="000A2935" w:rsidRPr="000307B7" w:rsidRDefault="000A2935" w:rsidP="000A2935">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8"/>
          <w:szCs w:val="28"/>
        </w:rPr>
      </w:pPr>
      <w:r w:rsidRPr="000307B7">
        <w:rPr>
          <w:rFonts w:ascii="Sakkal Majalla" w:eastAsia="Open Sans" w:hAnsi="Sakkal Majalla" w:cs="Sakkal Majalla"/>
          <w:b/>
          <w:bCs/>
          <w:color w:val="000000"/>
          <w:sz w:val="28"/>
          <w:szCs w:val="28"/>
          <w:rtl/>
          <w:lang w:eastAsia="ar" w:bidi="ar-MA"/>
        </w:rPr>
        <w:t>التعرف على عناصر الوحدة</w:t>
      </w:r>
    </w:p>
    <w:p w14:paraId="541DCC72" w14:textId="7CCB0476" w:rsidR="00E90999" w:rsidRPr="000307B7" w:rsidRDefault="00E90999" w:rsidP="008917E8">
      <w:pPr>
        <w:pStyle w:val="BodyText"/>
        <w:widowControl w:val="0"/>
        <w:autoSpaceDE w:val="0"/>
        <w:autoSpaceDN w:val="0"/>
        <w:bidi/>
        <w:spacing w:before="198" w:line="240"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مجال الضيافة من المجالات سريعة الإيقاع، متعددة الجوانب، المثيرة للاهتمام. يوفر هذا المجال مجموعة واسعة من فرص العمل في</w:t>
      </w:r>
      <w:r w:rsidR="001A7249">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أدوار مختلفة ومتباينة، ويقدم الفرصة لبناء مسارات مهنية بدخلٍ مجزٍ.</w:t>
      </w:r>
    </w:p>
    <w:p w14:paraId="16390EC7" w14:textId="77777777" w:rsidR="00E90999" w:rsidRPr="000307B7" w:rsidRDefault="00E90999" w:rsidP="008917E8">
      <w:pPr>
        <w:pStyle w:val="BodyText"/>
        <w:widowControl w:val="0"/>
        <w:autoSpaceDE w:val="0"/>
        <w:autoSpaceDN w:val="0"/>
        <w:bidi/>
        <w:spacing w:before="198" w:line="240"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تستعرض هذه الوحدة أساسيات تدريس هذا البرنامج. تقدم للطلاب فهمًا لهيكل ونطاق وحجم مجال الضيافة، بالإضافة إلى سلسلة التوريد التي يدعمها. تتيح الوحدة أيضًا للطلاب استكشاف كيفية تفاعل الشركات في مجال الضيافة مع الاتجاهات الرائجة وكيف تحظى بالريادة في هذا المجال عبر التأثير في اتجاهات نمط الحياة للمستهلكين.</w:t>
      </w:r>
    </w:p>
    <w:p w14:paraId="25F8A835" w14:textId="77777777" w:rsidR="00E90999" w:rsidRPr="000307B7" w:rsidRDefault="00E90999" w:rsidP="008917E8">
      <w:pPr>
        <w:pStyle w:val="BodyText"/>
        <w:widowControl w:val="0"/>
        <w:autoSpaceDE w:val="0"/>
        <w:autoSpaceDN w:val="0"/>
        <w:bidi/>
        <w:spacing w:before="198" w:line="240"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لإتمام هذه الوحدة، سيحتاج الطلاب إلى الوصول إلى مجموعة من المواد البحثية، والتي يمكن أن تشمل الإنترنت والدوريات والمجلات والكتب. يمكنك استخدام مجموعة من أساليب الشرح في هذه الوحدة، بما في ذلك ما يلي:</w:t>
      </w:r>
    </w:p>
    <w:p w14:paraId="4F59D0C5" w14:textId="77777777" w:rsidR="00E90999" w:rsidRPr="000307B7" w:rsidRDefault="00E90999" w:rsidP="00E90999">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المناقشات، مثل المناقشات في الصف والمناقشات في المجموعات الصغيرة حول بيئة العمل بمجال الضيافة.</w:t>
      </w:r>
    </w:p>
    <w:p w14:paraId="43AAF566" w14:textId="77777777" w:rsidR="00E90999" w:rsidRPr="000307B7" w:rsidRDefault="00E90999" w:rsidP="00E90999">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عروض تقديمية فردية أو جماعية؛ على سبيل المثال، عروض حول أنواع مختلفة من الشركات وكيفية عملها.</w:t>
      </w:r>
    </w:p>
    <w:p w14:paraId="1095301C" w14:textId="77777777" w:rsidR="00E90999" w:rsidRPr="000307B7" w:rsidRDefault="00E90999" w:rsidP="00E90999">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دراسات الحالة لتوضيح كيفية تطبيق أدوات تحليل الأعمال على شركات الضيافة.</w:t>
      </w:r>
    </w:p>
    <w:p w14:paraId="466364C8" w14:textId="214B3CE4" w:rsidR="00E90999" w:rsidRPr="000307B7" w:rsidRDefault="00E90999" w:rsidP="00E90999">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مقاطع الفيديو: على سبيل المثال، لتوضيح الاتجاهات السائدة والقضايا.</w:t>
      </w:r>
    </w:p>
    <w:p w14:paraId="6E1E38DA" w14:textId="2BF7BC2B" w:rsidR="00E90999" w:rsidRPr="000307B7" w:rsidRDefault="00E90999" w:rsidP="00E90A4A">
      <w:pPr>
        <w:pStyle w:val="BodyText"/>
        <w:widowControl w:val="0"/>
        <w:autoSpaceDE w:val="0"/>
        <w:autoSpaceDN w:val="0"/>
        <w:bidi/>
        <w:spacing w:before="198" w:line="240"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يستفيد الطلاب من زياراتهم لشركات الضيافة المتنوعة، وإلقاء نظرة عن كثب على طريقة عمل شركات الضيافة المحلية. بإمكانك</w:t>
      </w:r>
      <w:r w:rsidR="001A7249">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إشراك أصحاب العمل المحليين من خلال:</w:t>
      </w:r>
    </w:p>
    <w:p w14:paraId="1877E820" w14:textId="77777777" w:rsidR="00E90999"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دعوتهم بصفتهم ضيوف متحدثين</w:t>
      </w:r>
    </w:p>
    <w:p w14:paraId="4B10E0E0" w14:textId="77777777" w:rsidR="00E90999"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دعوة هذه الشركات للحضور وتقديم العروض التقديمية للطلاب</w:t>
      </w:r>
    </w:p>
    <w:p w14:paraId="618FD5A1" w14:textId="77777777" w:rsidR="00E90999"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دعوتهم للإسهام في مواد دراسة الحالة</w:t>
      </w:r>
    </w:p>
    <w:p w14:paraId="66035CAD" w14:textId="77777777" w:rsidR="00E90999"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دعوة هذه الشركات لتزويد الطلاب بالخبرة العملية.</w:t>
      </w:r>
    </w:p>
    <w:p w14:paraId="2A0734DC" w14:textId="77777777" w:rsidR="00E90999"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دعوتهم لتوفير المواد التجارية كنماذج للطلاب</w:t>
      </w:r>
    </w:p>
    <w:p w14:paraId="217BCC47" w14:textId="63D17003" w:rsidR="000608F7" w:rsidRPr="000307B7" w:rsidRDefault="00E90999" w:rsidP="00E90A4A">
      <w:pPr>
        <w:pStyle w:val="Textbullets"/>
        <w:numPr>
          <w:ilvl w:val="0"/>
          <w:numId w:val="25"/>
        </w:numPr>
        <w:suppressAutoHyphens w:val="0"/>
        <w:bidi/>
        <w:ind w:right="-143"/>
        <w:textDirection w:val="lrTb"/>
        <w:textAlignment w:val="auto"/>
        <w:outlineLvl w:val="9"/>
        <w:rPr>
          <w:rFonts w:ascii="Sakkal Majalla" w:hAnsi="Sakkal Majalla" w:cs="Sakkal Majalla"/>
          <w:sz w:val="26"/>
          <w:szCs w:val="26"/>
        </w:rPr>
      </w:pPr>
      <w:r w:rsidRPr="000307B7">
        <w:rPr>
          <w:rFonts w:ascii="Sakkal Majalla" w:eastAsia="Open Sans" w:hAnsi="Sakkal Majalla" w:cs="Sakkal Majalla"/>
          <w:sz w:val="26"/>
          <w:szCs w:val="26"/>
          <w:rtl/>
          <w:lang w:eastAsia="ar" w:bidi="ar-MA"/>
        </w:rPr>
        <w:t>دعوتهم لإرشاد المتعلمين.</w:t>
      </w:r>
    </w:p>
    <w:p w14:paraId="02D91806" w14:textId="77777777" w:rsidR="00E90A4A" w:rsidRPr="000307B7" w:rsidRDefault="00E90A4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br w:type="page"/>
      </w:r>
    </w:p>
    <w:p w14:paraId="448F25BB" w14:textId="2F4A4C17" w:rsidR="006A78F3" w:rsidRPr="000307B7" w:rsidRDefault="006E361F" w:rsidP="004A10F7">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8"/>
          <w:szCs w:val="28"/>
        </w:rPr>
      </w:pPr>
      <w:r w:rsidRPr="000307B7">
        <w:rPr>
          <w:rFonts w:ascii="Sakkal Majalla" w:eastAsia="Open Sans" w:hAnsi="Sakkal Majalla" w:cs="Sakkal Majalla"/>
          <w:b/>
          <w:bCs/>
          <w:color w:val="000000"/>
          <w:sz w:val="28"/>
          <w:szCs w:val="28"/>
          <w:rtl/>
          <w:lang w:eastAsia="ar" w:bidi="ar-MA"/>
        </w:rPr>
        <w:lastRenderedPageBreak/>
        <w:t>تدريس أهداف التعلّم</w:t>
      </w:r>
    </w:p>
    <w:p w14:paraId="4A1F275C" w14:textId="77777777" w:rsidR="004A10F7" w:rsidRPr="000307B7" w:rsidRDefault="004A10F7" w:rsidP="00DA7E79">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b/>
          <w:bCs/>
          <w:sz w:val="26"/>
          <w:szCs w:val="26"/>
          <w:rtl/>
          <w:lang w:eastAsia="ar" w:bidi="ar-MA"/>
        </w:rPr>
        <w:t xml:space="preserve">هدف التعلّم أ: </w:t>
      </w:r>
      <w:r w:rsidRPr="000307B7">
        <w:rPr>
          <w:rFonts w:ascii="Sakkal Majalla" w:eastAsia="Segoe UI" w:hAnsi="Sakkal Majalla" w:cs="Sakkal Majalla"/>
          <w:sz w:val="26"/>
          <w:szCs w:val="26"/>
          <w:rtl/>
          <w:lang w:eastAsia="ar" w:bidi="ar-MA"/>
        </w:rPr>
        <w:t>مُقدمة هامة حول قطاع الضيافة شجِّع الطلاب على القيام بمهام استقصائية لمساعدتهم في فهم العديد من أنواع الشركات المختلفة في المجال، بالإضافة إلى مجموعة المنتجات والخدمات التي تقدمها لعملائها. حاول زيارة مختلف الشركات في مجال الضيافة لتمكين الطلاب من تجربة المنتجات والخدمات التي يدرسونها، كلما أمكن. هذه الزيارات ستسمح أيضًا للطلاب بفهم أفضل لأساليب ملكية الشركات وإدارتها، خاصة مع تزايد العلامات التجارية في مجال الضيافة على المستوى العالمي.</w:t>
      </w:r>
    </w:p>
    <w:p w14:paraId="2835BF21" w14:textId="2584E9EC" w:rsidR="004A10F7" w:rsidRPr="000307B7" w:rsidRDefault="004A10F7" w:rsidP="00DA7E79">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b/>
          <w:bCs/>
          <w:sz w:val="26"/>
          <w:szCs w:val="26"/>
          <w:rtl/>
          <w:lang w:eastAsia="ar" w:bidi="ar-MA"/>
        </w:rPr>
        <w:t xml:space="preserve">هدف التعلّم ب </w:t>
      </w:r>
      <w:r w:rsidRPr="000307B7">
        <w:rPr>
          <w:rFonts w:ascii="Sakkal Majalla" w:eastAsia="Segoe UI" w:hAnsi="Sakkal Majalla" w:cs="Sakkal Majalla"/>
          <w:sz w:val="26"/>
          <w:szCs w:val="26"/>
          <w:rtl/>
          <w:lang w:eastAsia="ar" w:bidi="ar-MA"/>
        </w:rPr>
        <w:t>يتيح للطلاب البحث في سلسلة التوريد في مجال الضيافة وأنواع الشركات التي تدعم وتورد السلع والخدمات في مجال الضيافة. بالرغم من أن الدراسة لا تتعلق بالخدمات اللوجستية في سلسلة التوريد، إلا أن هذا الهدف يتيح للطلاب التعرف على مدى ارتباط مجال الضيافة بالعديد من المجالات الأخرى. ستساعد الزيارات واللقاءات مع ممثلين من مختلف جوانب سلسلة التوريد في</w:t>
      </w:r>
      <w:r w:rsidR="00560C69">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عملية التعلم.</w:t>
      </w:r>
    </w:p>
    <w:p w14:paraId="30F20C23" w14:textId="0CFAAA11" w:rsidR="004A10F7" w:rsidRPr="000307B7" w:rsidRDefault="004A10F7" w:rsidP="00DA7E79">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 xml:space="preserve">التركيز الحقيقي للوحدة هو </w:t>
      </w:r>
      <w:r w:rsidRPr="000307B7">
        <w:rPr>
          <w:rFonts w:ascii="Sakkal Majalla" w:eastAsia="Segoe UI" w:hAnsi="Sakkal Majalla" w:cs="Sakkal Majalla"/>
          <w:b/>
          <w:bCs/>
          <w:sz w:val="26"/>
          <w:szCs w:val="26"/>
          <w:rtl/>
          <w:lang w:eastAsia="ar" w:bidi="ar-MA"/>
        </w:rPr>
        <w:t>هدف التعلم ج.</w:t>
      </w:r>
      <w:r w:rsidRPr="000307B7">
        <w:rPr>
          <w:rFonts w:ascii="Sakkal Majalla" w:eastAsia="Segoe UI" w:hAnsi="Sakkal Majalla" w:cs="Sakkal Majalla"/>
          <w:sz w:val="26"/>
          <w:szCs w:val="26"/>
          <w:rtl/>
          <w:lang w:eastAsia="ar" w:bidi="ar-MA"/>
        </w:rPr>
        <w:t xml:space="preserve"> يعلّم الطلاب استخدام مجموعة متنوعة من الأدوات التحليلية التي تضمن أن يكون أي</w:t>
      </w:r>
      <w:r w:rsidR="00560C69">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نوع من أنواع الشركات في مجال الضيافة ملمًّا بالبيئة التجارية الخارجية والداخلية. وهذا يتيح للشركات التوقع والتعرف على الاتجاهات، ثم اتخاذ الإجراءات المناسبة للتعامل معها والاستفادة منها. دراسات الحالة والمهام الاستقصائية هي أفضل الطرق لتحقيق هذا الهدف من أهداف التعلم، حيث سيكون بإمكان الطلاب اكتساب وممارسة المهارات في تحليل الاتجاهات والتطورات، وتقييم التأثيرات المحتملة للتغيير.</w:t>
      </w:r>
    </w:p>
    <w:p w14:paraId="3A847CA1" w14:textId="0C5EF36E" w:rsidR="00965FEA" w:rsidRPr="000307B7"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br w:type="page"/>
      </w:r>
    </w:p>
    <w:p w14:paraId="046CB223" w14:textId="5DCB3FCC" w:rsidR="004E1D73" w:rsidRPr="000307B7"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8"/>
          <w:szCs w:val="28"/>
        </w:rPr>
      </w:pPr>
      <w:r w:rsidRPr="000307B7">
        <w:rPr>
          <w:rFonts w:ascii="Sakkal Majalla" w:eastAsia="Open Sans" w:hAnsi="Sakkal Majalla" w:cs="Sakkal Majalla"/>
          <w:b/>
          <w:bCs/>
          <w:color w:val="000000"/>
          <w:sz w:val="28"/>
          <w:szCs w:val="28"/>
          <w:rtl/>
          <w:lang w:eastAsia="ar" w:bidi="ar-MA"/>
        </w:rPr>
        <w:lastRenderedPageBreak/>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0307B7" w14:paraId="689CA818" w14:textId="77777777" w:rsidTr="001E7665">
        <w:tc>
          <w:tcPr>
            <w:tcW w:w="3050" w:type="dxa"/>
            <w:shd w:val="clear" w:color="auto" w:fill="DAEEF3" w:themeFill="accent5" w:themeFillTint="33"/>
          </w:tcPr>
          <w:p w14:paraId="58FAAACD" w14:textId="77777777" w:rsidR="004E1D73" w:rsidRPr="000307B7" w:rsidRDefault="009C2EF8" w:rsidP="001E7665">
            <w:pPr>
              <w:pStyle w:val="TableParagraph"/>
              <w:widowControl w:val="0"/>
              <w:pBdr>
                <w:top w:val="nil"/>
                <w:left w:val="nil"/>
                <w:bottom w:val="nil"/>
                <w:right w:val="nil"/>
                <w:between w:val="nil"/>
              </w:pBdr>
              <w:autoSpaceDE w:val="0"/>
              <w:autoSpaceDN w:val="0"/>
              <w:bidi/>
              <w:spacing w:line="240" w:lineRule="auto"/>
              <w:ind w:left="0"/>
              <w:rPr>
                <w:rFonts w:ascii="Sakkal Majalla" w:eastAsia="Verdana" w:hAnsi="Sakkal Majalla" w:cs="Sakkal Majalla"/>
                <w:b/>
                <w:sz w:val="26"/>
                <w:szCs w:val="26"/>
                <w:lang w:val="en-US"/>
              </w:rPr>
            </w:pPr>
            <w:r w:rsidRPr="000307B7">
              <w:rPr>
                <w:rFonts w:ascii="Sakkal Majalla" w:eastAsia="Verdana" w:hAnsi="Sakkal Majalla" w:cs="Sakkal Majalla"/>
                <w:b/>
                <w:bCs/>
                <w:sz w:val="26"/>
                <w:szCs w:val="26"/>
                <w:rtl/>
                <w:lang w:eastAsia="ar" w:bidi="ar-MA"/>
              </w:rPr>
              <w:t>هدف التعلم</w:t>
            </w:r>
          </w:p>
        </w:tc>
        <w:tc>
          <w:tcPr>
            <w:tcW w:w="3062" w:type="dxa"/>
            <w:shd w:val="clear" w:color="auto" w:fill="DAEEF3" w:themeFill="accent5" w:themeFillTint="33"/>
          </w:tcPr>
          <w:p w14:paraId="23775C42" w14:textId="77777777" w:rsidR="004E1D73" w:rsidRPr="000307B7" w:rsidRDefault="009C2EF8" w:rsidP="001E7665">
            <w:pPr>
              <w:pStyle w:val="TableParagraph"/>
              <w:widowControl w:val="0"/>
              <w:pBdr>
                <w:top w:val="nil"/>
                <w:left w:val="nil"/>
                <w:bottom w:val="nil"/>
                <w:right w:val="nil"/>
                <w:between w:val="nil"/>
              </w:pBdr>
              <w:autoSpaceDE w:val="0"/>
              <w:autoSpaceDN w:val="0"/>
              <w:bidi/>
              <w:spacing w:line="240" w:lineRule="auto"/>
              <w:ind w:left="0"/>
              <w:rPr>
                <w:rFonts w:ascii="Sakkal Majalla" w:eastAsia="Verdana" w:hAnsi="Sakkal Majalla" w:cs="Sakkal Majalla"/>
                <w:b/>
                <w:sz w:val="26"/>
                <w:szCs w:val="26"/>
                <w:lang w:val="en-US"/>
              </w:rPr>
            </w:pPr>
            <w:r w:rsidRPr="000307B7">
              <w:rPr>
                <w:rFonts w:ascii="Sakkal Majalla" w:eastAsia="Verdana" w:hAnsi="Sakkal Majalla" w:cs="Sakkal Majalla"/>
                <w:b/>
                <w:bCs/>
                <w:sz w:val="26"/>
                <w:szCs w:val="26"/>
                <w:rtl/>
                <w:lang w:eastAsia="ar" w:bidi="ar-MA"/>
              </w:rPr>
              <w:t>الموضوعات الرئيسية</w:t>
            </w:r>
          </w:p>
        </w:tc>
        <w:tc>
          <w:tcPr>
            <w:tcW w:w="3067" w:type="dxa"/>
            <w:shd w:val="clear" w:color="auto" w:fill="DAEEF3" w:themeFill="accent5" w:themeFillTint="33"/>
          </w:tcPr>
          <w:p w14:paraId="42C3FFA7" w14:textId="77777777" w:rsidR="00574758" w:rsidRPr="000307B7" w:rsidRDefault="009C2EF8" w:rsidP="001E7665">
            <w:pPr>
              <w:pStyle w:val="TableParagraph"/>
              <w:widowControl w:val="0"/>
              <w:pBdr>
                <w:top w:val="nil"/>
                <w:left w:val="nil"/>
                <w:bottom w:val="nil"/>
                <w:right w:val="nil"/>
                <w:between w:val="nil"/>
              </w:pBdr>
              <w:autoSpaceDE w:val="0"/>
              <w:autoSpaceDN w:val="0"/>
              <w:bidi/>
              <w:spacing w:line="240" w:lineRule="auto"/>
              <w:ind w:left="0"/>
              <w:rPr>
                <w:rFonts w:ascii="Sakkal Majalla" w:eastAsia="Verdana" w:hAnsi="Sakkal Majalla" w:cs="Sakkal Majalla"/>
                <w:b/>
                <w:sz w:val="26"/>
                <w:szCs w:val="26"/>
                <w:lang w:val="en-US"/>
              </w:rPr>
            </w:pPr>
            <w:r w:rsidRPr="000307B7">
              <w:rPr>
                <w:rFonts w:ascii="Sakkal Majalla" w:eastAsia="Verdana" w:hAnsi="Sakkal Majalla" w:cs="Sakkal Majalla"/>
                <w:b/>
                <w:bCs/>
                <w:sz w:val="26"/>
                <w:szCs w:val="26"/>
                <w:rtl/>
                <w:lang w:eastAsia="ar" w:bidi="ar-MA"/>
              </w:rPr>
              <w:t xml:space="preserve">نهج التقييم </w:t>
            </w:r>
          </w:p>
          <w:p w14:paraId="351B0507" w14:textId="498D09F6" w:rsidR="004E1D73" w:rsidRPr="000307B7" w:rsidRDefault="009C2EF8" w:rsidP="001E7665">
            <w:pPr>
              <w:pStyle w:val="TableParagraph"/>
              <w:widowControl w:val="0"/>
              <w:pBdr>
                <w:top w:val="nil"/>
                <w:left w:val="nil"/>
                <w:bottom w:val="nil"/>
                <w:right w:val="nil"/>
                <w:between w:val="nil"/>
              </w:pBdr>
              <w:autoSpaceDE w:val="0"/>
              <w:autoSpaceDN w:val="0"/>
              <w:bidi/>
              <w:spacing w:line="240" w:lineRule="auto"/>
              <w:ind w:left="0"/>
              <w:rPr>
                <w:rFonts w:ascii="Sakkal Majalla" w:eastAsia="Verdana" w:hAnsi="Sakkal Majalla" w:cs="Sakkal Majalla"/>
                <w:b/>
                <w:sz w:val="26"/>
                <w:szCs w:val="26"/>
                <w:lang w:val="en-US"/>
              </w:rPr>
            </w:pPr>
            <w:r w:rsidRPr="000307B7">
              <w:rPr>
                <w:rFonts w:ascii="Sakkal Majalla" w:eastAsia="Verdana" w:hAnsi="Sakkal Majalla" w:cs="Sakkal Majalla"/>
                <w:b/>
                <w:bCs/>
                <w:sz w:val="26"/>
                <w:szCs w:val="26"/>
                <w:rtl/>
                <w:lang w:eastAsia="ar" w:bidi="ar-MA"/>
              </w:rPr>
              <w:t>الموصى به</w:t>
            </w:r>
          </w:p>
        </w:tc>
      </w:tr>
      <w:tr w:rsidR="00741E91" w:rsidRPr="000307B7" w14:paraId="0184512E" w14:textId="77777777" w:rsidTr="001E7665">
        <w:tc>
          <w:tcPr>
            <w:tcW w:w="3050" w:type="dxa"/>
          </w:tcPr>
          <w:p w14:paraId="585A7049" w14:textId="6F436BCB" w:rsidR="00741E91" w:rsidRPr="000307B7" w:rsidRDefault="00741E91" w:rsidP="001E7665">
            <w:pPr>
              <w:pBdr>
                <w:top w:val="nil"/>
                <w:left w:val="nil"/>
                <w:bottom w:val="nil"/>
                <w:right w:val="nil"/>
                <w:between w:val="nil"/>
              </w:pBd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أ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استكشاف الهيكل الحالي لمجال الضيافة </w:t>
            </w:r>
          </w:p>
          <w:p w14:paraId="08458121" w14:textId="73511307" w:rsidR="00741E91" w:rsidRPr="000307B7" w:rsidRDefault="00741E91" w:rsidP="001E7665">
            <w:pPr>
              <w:pBdr>
                <w:top w:val="nil"/>
                <w:left w:val="nil"/>
                <w:bottom w:val="nil"/>
                <w:right w:val="nil"/>
                <w:between w:val="nil"/>
              </w:pBdr>
              <w:bidi/>
              <w:spacing w:before="80" w:line="240" w:lineRule="auto"/>
              <w:ind w:left="1" w:right="114" w:hanging="3"/>
              <w:textDirection w:val="lrTb"/>
              <w:rPr>
                <w:rFonts w:ascii="Sakkal Majalla" w:hAnsi="Sakkal Majalla" w:cs="Sakkal Majalla"/>
                <w:color w:val="000000"/>
                <w:sz w:val="26"/>
                <w:szCs w:val="26"/>
              </w:rPr>
            </w:pPr>
          </w:p>
        </w:tc>
        <w:tc>
          <w:tcPr>
            <w:tcW w:w="3062" w:type="dxa"/>
            <w:tcBorders>
              <w:bottom w:val="single" w:sz="4" w:space="0" w:color="auto"/>
            </w:tcBorders>
          </w:tcPr>
          <w:p w14:paraId="6250A53B" w14:textId="21C04D1C"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أ1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مجال الضيافة </w:t>
            </w:r>
          </w:p>
          <w:p w14:paraId="4ADFAB44" w14:textId="695AE4B7"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أ2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نطاق وحجم مجال الضيافة </w:t>
            </w:r>
          </w:p>
          <w:p w14:paraId="01BA1996" w14:textId="5F052D80"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أ3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تنظيم الأعمال والملكية في مجال الضيافة </w:t>
            </w:r>
          </w:p>
          <w:p w14:paraId="1B22D46F" w14:textId="64AF6C5A" w:rsidR="00741E91" w:rsidRPr="000307B7" w:rsidRDefault="00741E91" w:rsidP="001E7665">
            <w:pPr>
              <w:pBdr>
                <w:top w:val="nil"/>
                <w:left w:val="nil"/>
                <w:bottom w:val="nil"/>
                <w:right w:val="nil"/>
                <w:between w:val="nil"/>
              </w:pBdr>
              <w:bidi/>
              <w:spacing w:before="80" w:after="60" w:line="240" w:lineRule="auto"/>
              <w:ind w:leftChars="11" w:left="471" w:right="114" w:hangingChars="172" w:hanging="449"/>
              <w:textDirection w:val="lrTb"/>
              <w:rPr>
                <w:rFonts w:ascii="Sakkal Majalla" w:hAnsi="Sakkal Majalla" w:cs="Sakkal Majalla"/>
                <w:color w:val="000000"/>
                <w:sz w:val="26"/>
                <w:szCs w:val="26"/>
                <w:highlight w:val="yellow"/>
              </w:rPr>
            </w:pPr>
            <w:r w:rsidRPr="000307B7">
              <w:rPr>
                <w:rFonts w:ascii="Sakkal Majalla" w:eastAsia="Open Sans" w:hAnsi="Sakkal Majalla" w:cs="Sakkal Majalla"/>
                <w:b/>
                <w:bCs/>
                <w:color w:val="000000"/>
                <w:sz w:val="26"/>
                <w:szCs w:val="26"/>
                <w:rtl/>
                <w:lang w:eastAsia="ar" w:bidi="ar-MA"/>
              </w:rPr>
              <w:t xml:space="preserve">أ4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فرص التوظيف </w:t>
            </w:r>
          </w:p>
        </w:tc>
        <w:tc>
          <w:tcPr>
            <w:tcW w:w="3067" w:type="dxa"/>
            <w:vMerge w:val="restart"/>
          </w:tcPr>
          <w:p w14:paraId="366EEBD6"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183DBEA9"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0006B1A2"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76F75130"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6043B9BC"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2ED77A46"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46E5A57A"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66346A8E"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0FF79115"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48A48969"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6D93F55F" w14:textId="77777777" w:rsidR="00741E91" w:rsidRPr="000307B7" w:rsidRDefault="00741E91" w:rsidP="001E7665">
            <w:pPr>
              <w:pStyle w:val="Default"/>
              <w:bidi/>
              <w:ind w:left="1" w:hanging="3"/>
              <w:textDirection w:val="lrTb"/>
              <w:rPr>
                <w:rFonts w:ascii="Sakkal Majalla" w:hAnsi="Sakkal Majalla" w:cs="Sakkal Majalla"/>
                <w:sz w:val="26"/>
                <w:szCs w:val="26"/>
              </w:rPr>
            </w:pPr>
          </w:p>
          <w:p w14:paraId="55E43DE3" w14:textId="6B386552" w:rsidR="00741E91" w:rsidRPr="000307B7" w:rsidRDefault="00741E91" w:rsidP="001E7665">
            <w:pPr>
              <w:pStyle w:val="Default"/>
              <w:bidi/>
              <w:ind w:left="1" w:hanging="3"/>
              <w:textDirection w:val="lrTb"/>
              <w:rPr>
                <w:rFonts w:ascii="Sakkal Majalla" w:hAnsi="Sakkal Majalla" w:cs="Sakkal Majalla"/>
                <w:sz w:val="26"/>
                <w:szCs w:val="26"/>
              </w:rPr>
            </w:pPr>
            <w:r w:rsidRPr="000307B7">
              <w:rPr>
                <w:rFonts w:ascii="Sakkal Majalla" w:hAnsi="Sakkal Majalla" w:cs="Sakkal Majalla"/>
                <w:sz w:val="26"/>
                <w:szCs w:val="26"/>
                <w:rtl/>
                <w:lang w:eastAsia="ar" w:bidi="ar-MA"/>
              </w:rPr>
              <w:t xml:space="preserve">تُقيَّم هذه الوحدة من خلال واجب </w:t>
            </w:r>
            <w:r w:rsidRPr="000307B7">
              <w:rPr>
                <w:rFonts w:ascii="Sakkal Majalla" w:hAnsi="Sakkal Majalla" w:cs="Sakkal Majalla"/>
                <w:sz w:val="26"/>
                <w:szCs w:val="26"/>
                <w:lang w:val="en-US" w:eastAsia="ar" w:bidi="en-US"/>
              </w:rPr>
              <w:t>Pearson</w:t>
            </w:r>
            <w:r w:rsidRPr="000307B7">
              <w:rPr>
                <w:rFonts w:ascii="Sakkal Majalla" w:hAnsi="Sakkal Majalla" w:cs="Sakkal Majalla"/>
                <w:sz w:val="26"/>
                <w:szCs w:val="26"/>
                <w:rtl/>
                <w:lang w:eastAsia="ar" w:bidi="ar-MA"/>
              </w:rPr>
              <w:t xml:space="preserve"> مُحدد. </w:t>
            </w:r>
          </w:p>
          <w:p w14:paraId="223C61E5" w14:textId="77777777" w:rsidR="00741E91" w:rsidRPr="000307B7" w:rsidRDefault="00741E91" w:rsidP="001E7665">
            <w:pPr>
              <w:pBdr>
                <w:top w:val="nil"/>
                <w:left w:val="nil"/>
                <w:bottom w:val="nil"/>
                <w:right w:val="nil"/>
                <w:between w:val="nil"/>
              </w:pBdr>
              <w:bidi/>
              <w:spacing w:line="240" w:lineRule="auto"/>
              <w:ind w:left="1" w:hanging="3"/>
              <w:textDirection w:val="lrTb"/>
              <w:rPr>
                <w:rFonts w:ascii="Sakkal Majalla" w:eastAsia="Open Sans" w:hAnsi="Sakkal Majalla" w:cs="Sakkal Majalla"/>
                <w:color w:val="000000"/>
                <w:sz w:val="26"/>
                <w:szCs w:val="26"/>
              </w:rPr>
            </w:pPr>
          </w:p>
        </w:tc>
      </w:tr>
      <w:tr w:rsidR="00741E91" w:rsidRPr="000307B7" w14:paraId="275590D0" w14:textId="77777777" w:rsidTr="001E7665">
        <w:tc>
          <w:tcPr>
            <w:tcW w:w="3050" w:type="dxa"/>
          </w:tcPr>
          <w:p w14:paraId="3BE75ED1" w14:textId="1CD4F04E" w:rsidR="00741E91" w:rsidRPr="000307B7" w:rsidRDefault="00741E91" w:rsidP="001E7665">
            <w:pPr>
              <w:pBdr>
                <w:top w:val="nil"/>
                <w:left w:val="nil"/>
                <w:bottom w:val="nil"/>
                <w:right w:val="nil"/>
                <w:between w:val="nil"/>
              </w:pBd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ب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البحث عن سلسلة التوريد في مجال الضيافة </w:t>
            </w:r>
          </w:p>
          <w:p w14:paraId="2BABFA81" w14:textId="67000105" w:rsidR="00741E91" w:rsidRPr="000307B7" w:rsidRDefault="00741E91" w:rsidP="001E7665">
            <w:pPr>
              <w:pBdr>
                <w:top w:val="nil"/>
                <w:left w:val="nil"/>
                <w:bottom w:val="nil"/>
                <w:right w:val="nil"/>
                <w:between w:val="nil"/>
              </w:pBdr>
              <w:bidi/>
              <w:spacing w:line="240" w:lineRule="auto"/>
              <w:ind w:left="1" w:hanging="3"/>
              <w:textDirection w:val="lrTb"/>
              <w:rPr>
                <w:rFonts w:ascii="Sakkal Majalla" w:eastAsia="Open Sans" w:hAnsi="Sakkal Majalla" w:cs="Sakkal Majalla"/>
                <w:color w:val="000000"/>
                <w:sz w:val="26"/>
                <w:szCs w:val="26"/>
              </w:rPr>
            </w:pPr>
          </w:p>
        </w:tc>
        <w:tc>
          <w:tcPr>
            <w:tcW w:w="3062" w:type="dxa"/>
            <w:tcBorders>
              <w:bottom w:val="single" w:sz="4" w:space="0" w:color="auto"/>
            </w:tcBorders>
          </w:tcPr>
          <w:p w14:paraId="6F13E24F" w14:textId="01C0B3BD"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ب1</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الصناعات في سلسلة التوريد في مجال الضيافة والسلع والخدمات التي يقدمونها </w:t>
            </w:r>
          </w:p>
          <w:p w14:paraId="045FA9E7" w14:textId="58BC0544"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ب2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اعتبارات التوفير </w:t>
            </w:r>
          </w:p>
        </w:tc>
        <w:tc>
          <w:tcPr>
            <w:tcW w:w="3067" w:type="dxa"/>
            <w:vMerge/>
          </w:tcPr>
          <w:p w14:paraId="6505B74A" w14:textId="77777777" w:rsidR="00741E91" w:rsidRPr="000307B7" w:rsidRDefault="00741E91" w:rsidP="001E7665">
            <w:pPr>
              <w:pBdr>
                <w:top w:val="nil"/>
                <w:left w:val="nil"/>
                <w:bottom w:val="nil"/>
                <w:right w:val="nil"/>
                <w:between w:val="nil"/>
              </w:pBdr>
              <w:bidi/>
              <w:spacing w:before="80" w:line="240" w:lineRule="auto"/>
              <w:ind w:left="1" w:right="851" w:hanging="3"/>
              <w:textDirection w:val="lrTb"/>
              <w:rPr>
                <w:rFonts w:ascii="Sakkal Majalla" w:eastAsia="Open Sans" w:hAnsi="Sakkal Majalla" w:cs="Sakkal Majalla"/>
                <w:color w:val="000000"/>
                <w:sz w:val="26"/>
                <w:szCs w:val="26"/>
              </w:rPr>
            </w:pPr>
          </w:p>
        </w:tc>
      </w:tr>
      <w:tr w:rsidR="00741E91" w:rsidRPr="000307B7" w14:paraId="1022EEEA" w14:textId="77777777" w:rsidTr="001E7665">
        <w:tc>
          <w:tcPr>
            <w:tcW w:w="3050" w:type="dxa"/>
          </w:tcPr>
          <w:p w14:paraId="1C4D4ED6" w14:textId="77E810AF" w:rsidR="00741E91" w:rsidRPr="000307B7" w:rsidRDefault="00741E91" w:rsidP="001E7665">
            <w:pPr>
              <w:pBdr>
                <w:top w:val="nil"/>
                <w:left w:val="nil"/>
                <w:bottom w:val="nil"/>
                <w:right w:val="nil"/>
                <w:between w:val="nil"/>
              </w:pBd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ج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استخدم البيانات والمعلومات لتطوير استجابة تجارية للاتجاهات والتطورات في مجال الضيافة. </w:t>
            </w:r>
          </w:p>
          <w:p w14:paraId="7E9B7601" w14:textId="7FB1B060" w:rsidR="00741E91" w:rsidRPr="000307B7" w:rsidRDefault="00741E91" w:rsidP="001E7665">
            <w:pPr>
              <w:pBdr>
                <w:top w:val="nil"/>
                <w:left w:val="nil"/>
                <w:bottom w:val="nil"/>
                <w:right w:val="nil"/>
                <w:between w:val="nil"/>
              </w:pBdr>
              <w:bidi/>
              <w:spacing w:line="240" w:lineRule="auto"/>
              <w:ind w:left="1" w:hanging="3"/>
              <w:textDirection w:val="lrTb"/>
              <w:rPr>
                <w:rFonts w:ascii="Sakkal Majalla" w:hAnsi="Sakkal Majalla" w:cs="Sakkal Majalla"/>
                <w:color w:val="000000"/>
                <w:sz w:val="26"/>
                <w:szCs w:val="26"/>
                <w:highlight w:val="yellow"/>
              </w:rPr>
            </w:pPr>
          </w:p>
        </w:tc>
        <w:tc>
          <w:tcPr>
            <w:tcW w:w="3062" w:type="dxa"/>
          </w:tcPr>
          <w:p w14:paraId="51202B92" w14:textId="4022F6F8" w:rsidR="00741E91" w:rsidRPr="000307B7" w:rsidRDefault="00741E91"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ج1 </w:t>
            </w:r>
            <w:r w:rsidRPr="000307B7">
              <w:rPr>
                <w:rFonts w:ascii="Sakkal Majalla" w:eastAsia="Open Sans" w:hAnsi="Sakkal Majalla" w:cs="Sakkal Majalla"/>
                <w:b/>
                <w:bCs/>
                <w:color w:val="000000"/>
                <w:sz w:val="26"/>
                <w:szCs w:val="26"/>
                <w:rtl/>
                <w:lang w:eastAsia="ar" w:bidi="ar-MA"/>
              </w:rPr>
              <w:tab/>
            </w:r>
            <w:r w:rsidRPr="000307B7">
              <w:rPr>
                <w:rFonts w:ascii="Sakkal Majalla" w:eastAsia="Open Sans" w:hAnsi="Sakkal Majalla" w:cs="Sakkal Majalla"/>
                <w:color w:val="000000"/>
                <w:sz w:val="26"/>
                <w:szCs w:val="26"/>
                <w:rtl/>
                <w:lang w:eastAsia="ar" w:bidi="ar-MA"/>
              </w:rPr>
              <w:t xml:space="preserve">أدوات تحليل الأعمال </w:t>
            </w:r>
          </w:p>
          <w:p w14:paraId="5A346724" w14:textId="22067EEC" w:rsidR="00741E91" w:rsidRPr="000307B7" w:rsidRDefault="0008697E"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8697E">
              <w:rPr>
                <w:rFonts w:ascii="Sakkal Majalla" w:eastAsia="Open Sans" w:hAnsi="Sakkal Majalla" w:cs="Sakkal Majalla"/>
                <w:b/>
                <w:bCs/>
                <w:color w:val="000000"/>
                <w:sz w:val="26"/>
                <w:szCs w:val="26"/>
                <w:rtl/>
                <w:lang w:val="en-US" w:eastAsia="ar"/>
              </w:rPr>
              <w:t>ج</w:t>
            </w:r>
            <w:r w:rsidR="00741E91" w:rsidRPr="000307B7">
              <w:rPr>
                <w:rFonts w:ascii="Sakkal Majalla" w:eastAsia="Open Sans" w:hAnsi="Sakkal Majalla" w:cs="Sakkal Majalla"/>
                <w:b/>
                <w:bCs/>
                <w:color w:val="000000"/>
                <w:sz w:val="26"/>
                <w:szCs w:val="26"/>
                <w:rtl/>
                <w:lang w:eastAsia="ar" w:bidi="ar-MA"/>
              </w:rPr>
              <w:t xml:space="preserve">2 </w:t>
            </w:r>
            <w:r w:rsidR="00741E91" w:rsidRPr="000307B7">
              <w:rPr>
                <w:rFonts w:ascii="Sakkal Majalla" w:eastAsia="Open Sans" w:hAnsi="Sakkal Majalla" w:cs="Sakkal Majalla"/>
                <w:b/>
                <w:bCs/>
                <w:color w:val="000000"/>
                <w:sz w:val="26"/>
                <w:szCs w:val="26"/>
                <w:rtl/>
                <w:lang w:eastAsia="ar" w:bidi="ar-MA"/>
              </w:rPr>
              <w:tab/>
            </w:r>
            <w:r w:rsidR="00741E91" w:rsidRPr="000307B7">
              <w:rPr>
                <w:rFonts w:ascii="Sakkal Majalla" w:eastAsia="Open Sans" w:hAnsi="Sakkal Majalla" w:cs="Sakkal Majalla"/>
                <w:color w:val="000000"/>
                <w:sz w:val="26"/>
                <w:szCs w:val="26"/>
                <w:rtl/>
                <w:lang w:eastAsia="ar" w:bidi="ar-MA"/>
              </w:rPr>
              <w:t xml:space="preserve">إجراء الأبحاث وجمع البيانات والمعلومات حول الاتجاهات والتطورات </w:t>
            </w:r>
          </w:p>
          <w:p w14:paraId="3A39C911" w14:textId="4561FA49" w:rsidR="00741E91" w:rsidRPr="000307B7" w:rsidRDefault="0008697E" w:rsidP="001E7665">
            <w:pPr>
              <w:bidi/>
              <w:spacing w:before="80" w:after="60" w:line="240" w:lineRule="auto"/>
              <w:ind w:leftChars="11" w:left="471" w:right="114" w:hangingChars="172" w:hanging="449"/>
              <w:textDirection w:val="lrTb"/>
              <w:rPr>
                <w:rFonts w:ascii="Sakkal Majalla" w:hAnsi="Sakkal Majalla" w:cs="Sakkal Majalla"/>
                <w:b/>
                <w:color w:val="000000"/>
                <w:sz w:val="26"/>
                <w:szCs w:val="26"/>
              </w:rPr>
            </w:pPr>
            <w:r w:rsidRPr="0008697E">
              <w:rPr>
                <w:rFonts w:ascii="Sakkal Majalla" w:eastAsia="Open Sans" w:hAnsi="Sakkal Majalla" w:cs="Sakkal Majalla"/>
                <w:b/>
                <w:bCs/>
                <w:color w:val="000000"/>
                <w:sz w:val="26"/>
                <w:szCs w:val="26"/>
                <w:rtl/>
                <w:lang w:val="en-US" w:eastAsia="ar"/>
              </w:rPr>
              <w:t>ج</w:t>
            </w:r>
            <w:r w:rsidR="00741E91" w:rsidRPr="000307B7">
              <w:rPr>
                <w:rFonts w:ascii="Sakkal Majalla" w:eastAsia="Open Sans" w:hAnsi="Sakkal Majalla" w:cs="Sakkal Majalla"/>
                <w:b/>
                <w:bCs/>
                <w:color w:val="000000"/>
                <w:sz w:val="26"/>
                <w:szCs w:val="26"/>
                <w:rtl/>
                <w:lang w:eastAsia="ar" w:bidi="ar-MA"/>
              </w:rPr>
              <w:t xml:space="preserve">3 </w:t>
            </w:r>
            <w:r w:rsidR="00741E91" w:rsidRPr="000307B7">
              <w:rPr>
                <w:rFonts w:ascii="Sakkal Majalla" w:eastAsia="Open Sans" w:hAnsi="Sakkal Majalla" w:cs="Sakkal Majalla"/>
                <w:b/>
                <w:bCs/>
                <w:color w:val="000000"/>
                <w:sz w:val="26"/>
                <w:szCs w:val="26"/>
                <w:rtl/>
                <w:lang w:eastAsia="ar" w:bidi="ar-MA"/>
              </w:rPr>
              <w:tab/>
            </w:r>
            <w:r w:rsidR="00741E91" w:rsidRPr="000307B7">
              <w:rPr>
                <w:rFonts w:ascii="Sakkal Majalla" w:eastAsia="Open Sans" w:hAnsi="Sakkal Majalla" w:cs="Sakkal Majalla"/>
                <w:color w:val="000000"/>
                <w:sz w:val="26"/>
                <w:szCs w:val="26"/>
                <w:rtl/>
                <w:lang w:eastAsia="ar" w:bidi="ar-MA"/>
              </w:rPr>
              <w:t xml:space="preserve">استخدم البيانات والمعلومات لتطوير الاستجابات للاتجاهات والتطورات </w:t>
            </w:r>
          </w:p>
        </w:tc>
        <w:tc>
          <w:tcPr>
            <w:tcW w:w="3067" w:type="dxa"/>
            <w:vMerge/>
            <w:tcBorders>
              <w:bottom w:val="single" w:sz="4" w:space="0" w:color="auto"/>
            </w:tcBorders>
          </w:tcPr>
          <w:p w14:paraId="55E3683E" w14:textId="77777777" w:rsidR="00741E91" w:rsidRPr="000307B7" w:rsidRDefault="00741E91" w:rsidP="001E7665">
            <w:pPr>
              <w:pBdr>
                <w:top w:val="nil"/>
                <w:left w:val="nil"/>
                <w:bottom w:val="nil"/>
                <w:right w:val="nil"/>
                <w:between w:val="nil"/>
              </w:pBdr>
              <w:bidi/>
              <w:spacing w:before="80" w:line="240" w:lineRule="auto"/>
              <w:ind w:left="1" w:right="851" w:hanging="3"/>
              <w:textDirection w:val="lrTb"/>
              <w:rPr>
                <w:rFonts w:ascii="Sakkal Majalla" w:eastAsia="Open Sans" w:hAnsi="Sakkal Majalla" w:cs="Sakkal Majalla"/>
                <w:color w:val="000000"/>
                <w:sz w:val="26"/>
                <w:szCs w:val="26"/>
              </w:rPr>
            </w:pPr>
          </w:p>
        </w:tc>
      </w:tr>
    </w:tbl>
    <w:p w14:paraId="5F1F5DA0" w14:textId="77777777" w:rsidR="000D36C2" w:rsidRPr="000307B7" w:rsidRDefault="000D36C2" w:rsidP="00430AA3">
      <w:pPr>
        <w:pBdr>
          <w:top w:val="nil"/>
          <w:left w:val="nil"/>
          <w:bottom w:val="nil"/>
          <w:right w:val="nil"/>
          <w:between w:val="nil"/>
        </w:pBdr>
        <w:bidi/>
        <w:spacing w:before="360" w:line="240" w:lineRule="auto"/>
        <w:ind w:leftChars="0" w:right="851" w:firstLineChars="0" w:firstLine="0"/>
        <w:rPr>
          <w:rFonts w:ascii="Sakkal Majalla" w:hAnsi="Sakkal Majalla" w:cs="Sakkal Majalla"/>
          <w:b/>
          <w:color w:val="000000"/>
          <w:sz w:val="26"/>
          <w:szCs w:val="26"/>
        </w:rPr>
      </w:pPr>
    </w:p>
    <w:p w14:paraId="2E24083E" w14:textId="77777777" w:rsidR="000D36C2" w:rsidRPr="000307B7" w:rsidRDefault="000D36C2">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br w:type="page"/>
      </w:r>
    </w:p>
    <w:p w14:paraId="371B680A" w14:textId="5157BE15" w:rsidR="004E1D73" w:rsidRPr="000307B7" w:rsidRDefault="009C2EF8" w:rsidP="00430AA3">
      <w:pPr>
        <w:pBdr>
          <w:top w:val="nil"/>
          <w:left w:val="nil"/>
          <w:bottom w:val="nil"/>
          <w:right w:val="nil"/>
          <w:between w:val="nil"/>
        </w:pBdr>
        <w:bidi/>
        <w:spacing w:before="360" w:line="240" w:lineRule="auto"/>
        <w:ind w:leftChars="0" w:right="851" w:firstLineChars="0" w:firstLine="0"/>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lastRenderedPageBreak/>
        <w:t>دليل التقييم</w:t>
      </w:r>
    </w:p>
    <w:p w14:paraId="28B19925" w14:textId="4F9FE209" w:rsidR="006E361F" w:rsidRPr="000307B7" w:rsidRDefault="006E361F" w:rsidP="00283F57">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 xml:space="preserve">تم تقييم هذه الوحدة من خلال مهمة </w:t>
      </w:r>
      <w:r w:rsidRPr="000307B7">
        <w:rPr>
          <w:rFonts w:ascii="Sakkal Majalla" w:eastAsia="Segoe UI" w:hAnsi="Sakkal Majalla" w:cs="Sakkal Majalla"/>
          <w:sz w:val="26"/>
          <w:szCs w:val="26"/>
          <w:lang w:val="en-US" w:eastAsia="ar" w:bidi="en-US"/>
        </w:rPr>
        <w:t>Person</w:t>
      </w:r>
      <w:r w:rsidRPr="000307B7">
        <w:rPr>
          <w:rFonts w:ascii="Sakkal Majalla" w:eastAsia="Segoe UI" w:hAnsi="Sakkal Majalla" w:cs="Sakkal Majalla"/>
          <w:sz w:val="26"/>
          <w:szCs w:val="26"/>
          <w:rtl/>
          <w:lang w:eastAsia="ar" w:bidi="ar-MA"/>
        </w:rPr>
        <w:t xml:space="preserve"> محددة (</w:t>
      </w:r>
      <w:r w:rsidRPr="000307B7">
        <w:rPr>
          <w:rFonts w:ascii="Sakkal Majalla" w:eastAsia="Segoe UI" w:hAnsi="Sakkal Majalla" w:cs="Sakkal Majalla"/>
          <w:sz w:val="26"/>
          <w:szCs w:val="26"/>
          <w:lang w:val="en-US" w:eastAsia="ar" w:bidi="en-US"/>
        </w:rPr>
        <w:t>PSA</w:t>
      </w:r>
      <w:r w:rsidRPr="000307B7">
        <w:rPr>
          <w:rFonts w:ascii="Sakkal Majalla" w:eastAsia="Segoe UI" w:hAnsi="Sakkal Majalla" w:cs="Sakkal Majalla"/>
          <w:sz w:val="26"/>
          <w:szCs w:val="26"/>
          <w:rtl/>
          <w:lang w:eastAsia="ar" w:bidi="ar-MA"/>
        </w:rPr>
        <w:t xml:space="preserve">). تحدد </w:t>
      </w:r>
      <w:r w:rsidRPr="000307B7">
        <w:rPr>
          <w:rFonts w:ascii="Sakkal Majalla" w:eastAsia="Segoe UI" w:hAnsi="Sakkal Majalla" w:cs="Sakkal Majalla"/>
          <w:sz w:val="26"/>
          <w:szCs w:val="26"/>
          <w:lang w:val="en-US" w:eastAsia="ar" w:bidi="en-US"/>
        </w:rPr>
        <w:t>Pearson</w:t>
      </w:r>
      <w:r w:rsidRPr="000307B7">
        <w:rPr>
          <w:rFonts w:ascii="Sakkal Majalla" w:eastAsia="Segoe UI" w:hAnsi="Sakkal Majalla" w:cs="Sakkal Majalla"/>
          <w:sz w:val="26"/>
          <w:szCs w:val="26"/>
          <w:rtl/>
          <w:lang w:eastAsia="ar" w:bidi="ar-MA"/>
        </w:rPr>
        <w:t xml:space="preserve"> التقييم ويجب إجراؤه ضمن ظروف خاضعة للرقابة قبل أن يصححها المُعلمون.</w:t>
      </w:r>
    </w:p>
    <w:p w14:paraId="5750547A" w14:textId="0E8F0533" w:rsidR="006E361F" w:rsidRPr="000307B7" w:rsidRDefault="006E361F" w:rsidP="00283F57">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هناك 60 ساعات تعليمية موجهة مخصصة للوحدة، منها 6 ساعات ستكون مطلوبة للتقييم.</w:t>
      </w:r>
    </w:p>
    <w:p w14:paraId="5A1CB354" w14:textId="4D7AAF71" w:rsidR="00FF048E" w:rsidRPr="000307B7" w:rsidRDefault="006E361F" w:rsidP="00283F57">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 xml:space="preserve">يجب أن يشمل التدريس جميع محتويات الوحدة وتحضير الطلاب لتقديم الأدلة لاستيفاء معايير التقييم ودليل التقييم استعدادًا لتنفيذ المهمة المحددة بواسطة بيرسون. تتوفر نماذج لمواد التقييم على موقع </w:t>
      </w:r>
      <w:r w:rsidRPr="000307B7">
        <w:rPr>
          <w:rFonts w:ascii="Sakkal Majalla" w:eastAsia="Segoe UI" w:hAnsi="Sakkal Majalla" w:cs="Sakkal Majalla"/>
          <w:sz w:val="26"/>
          <w:szCs w:val="26"/>
          <w:lang w:val="en-US" w:eastAsia="ar" w:bidi="en-US"/>
        </w:rPr>
        <w:t>Pearson</w:t>
      </w:r>
      <w:r w:rsidRPr="000307B7">
        <w:rPr>
          <w:rFonts w:ascii="Sakkal Majalla" w:eastAsia="Segoe UI" w:hAnsi="Sakkal Majalla" w:cs="Sakkal Majalla"/>
          <w:sz w:val="26"/>
          <w:szCs w:val="26"/>
          <w:rtl/>
          <w:lang w:eastAsia="ar" w:bidi="ar-MA"/>
        </w:rPr>
        <w:t xml:space="preserve"> الإلكتروني. ويمكن استخدامها أو تعديلها لمساعدة الطلاب على الاستعداد للتقييم. </w:t>
      </w:r>
    </w:p>
    <w:p w14:paraId="15236490" w14:textId="71B32F6E" w:rsidR="00D941F3" w:rsidRPr="000307B7" w:rsidRDefault="00C34A40" w:rsidP="00283F57">
      <w:pPr>
        <w:pStyle w:val="BodyText"/>
        <w:widowControl w:val="0"/>
        <w:autoSpaceDE w:val="0"/>
        <w:autoSpaceDN w:val="0"/>
        <w:bidi/>
        <w:spacing w:before="198" w:line="264" w:lineRule="auto"/>
        <w:ind w:left="0"/>
        <w:textDirection w:val="btLr"/>
        <w:rPr>
          <w:rFonts w:ascii="Sakkal Majalla" w:eastAsia="Segoe UI" w:hAnsi="Sakkal Majalla" w:cs="Sakkal Majalla"/>
          <w:sz w:val="26"/>
          <w:szCs w:val="26"/>
          <w:lang w:val="en-US"/>
        </w:rPr>
      </w:pPr>
      <w:r w:rsidRPr="000307B7">
        <w:rPr>
          <w:rFonts w:ascii="Sakkal Majalla" w:eastAsia="Segoe UI" w:hAnsi="Sakkal Majalla" w:cs="Sakkal Majalla"/>
          <w:sz w:val="26"/>
          <w:szCs w:val="26"/>
          <w:rtl/>
          <w:lang w:eastAsia="ar" w:bidi="ar-MA"/>
        </w:rPr>
        <w:t xml:space="preserve">يُقترح تقييم </w:t>
      </w:r>
      <w:r w:rsidRPr="000307B7">
        <w:rPr>
          <w:rFonts w:ascii="Sakkal Majalla" w:eastAsia="Segoe UI" w:hAnsi="Sakkal Majalla" w:cs="Sakkal Majalla"/>
          <w:b/>
          <w:bCs/>
          <w:sz w:val="26"/>
          <w:szCs w:val="26"/>
          <w:rtl/>
          <w:lang w:eastAsia="ar" w:bidi="ar-MA"/>
        </w:rPr>
        <w:t xml:space="preserve">هدف التعلم أ </w:t>
      </w:r>
      <w:r w:rsidRPr="000307B7">
        <w:rPr>
          <w:rFonts w:ascii="Sakkal Majalla" w:eastAsia="Segoe UI" w:hAnsi="Sakkal Majalla" w:cs="Sakkal Majalla"/>
          <w:sz w:val="26"/>
          <w:szCs w:val="26"/>
          <w:rtl/>
          <w:lang w:eastAsia="ar" w:bidi="ar-MA"/>
        </w:rPr>
        <w:t xml:space="preserve">من خلال تقرير مكتوب. سيكون على الطلاب في التقرير البحث حول الشركات في مجال الضيافة في منطقتهم المحلية، مع ذكر تفاصيل المنتجات والخدمات التي تقدمها. ينبغي على الطلاب تحليل كيفية تنظيم شركات الضيافة وتقييم إسهامات في مجال الضيافة في الاقتصاد المحلي والوطني من خلال توريد منتجاتها وخدماتها. </w:t>
      </w:r>
    </w:p>
    <w:p w14:paraId="380647A3" w14:textId="3B66AE7F" w:rsidR="00DD5BBB" w:rsidRPr="000307B7" w:rsidRDefault="005053F4" w:rsidP="00283F57">
      <w:pPr>
        <w:pStyle w:val="BodyText"/>
        <w:widowControl w:val="0"/>
        <w:autoSpaceDE w:val="0"/>
        <w:autoSpaceDN w:val="0"/>
        <w:bidi/>
        <w:spacing w:before="198" w:line="264" w:lineRule="auto"/>
        <w:ind w:left="0"/>
        <w:rPr>
          <w:rFonts w:ascii="Sakkal Majalla" w:eastAsia="Segoe UI" w:hAnsi="Sakkal Majalla" w:cs="Sakkal Majalla"/>
          <w:sz w:val="26"/>
          <w:szCs w:val="26"/>
          <w:lang w:val="en-US"/>
        </w:rPr>
      </w:pPr>
      <w:r w:rsidRPr="000307B7">
        <w:rPr>
          <w:rFonts w:ascii="Sakkal Majalla" w:eastAsia="Segoe UI" w:hAnsi="Sakkal Majalla" w:cs="Sakkal Majalla"/>
          <w:b/>
          <w:bCs/>
          <w:sz w:val="26"/>
          <w:szCs w:val="26"/>
          <w:rtl/>
          <w:lang w:eastAsia="ar" w:bidi="ar-MA"/>
        </w:rPr>
        <w:t xml:space="preserve">هدف التعلّم ب </w:t>
      </w:r>
      <w:r w:rsidRPr="000307B7">
        <w:rPr>
          <w:rFonts w:ascii="Sakkal Majalla" w:eastAsia="Segoe UI" w:hAnsi="Sakkal Majalla" w:cs="Sakkal Majalla"/>
          <w:sz w:val="26"/>
          <w:szCs w:val="26"/>
          <w:rtl/>
          <w:lang w:eastAsia="ar" w:bidi="ar-MA"/>
        </w:rPr>
        <w:t>يمكن تقييمه من خلال عرض تقديمي أو تقرير كتابي. في هذا العرض أو التقرير، يجب على الطلاب وصف الشركات التي تدعم مجال الضيافة والسلع والخدمات التي تقدمها.</w:t>
      </w:r>
      <w:r w:rsidR="008D1427">
        <w:rPr>
          <w:rFonts w:ascii="Sakkal Majalla" w:eastAsia="Segoe UI" w:hAnsi="Sakkal Majalla" w:cs="Sakkal Majalla"/>
          <w:sz w:val="26"/>
          <w:szCs w:val="26"/>
          <w:rtl/>
          <w:lang w:eastAsia="ar" w:bidi="ar-MA"/>
        </w:rPr>
        <w:t xml:space="preserve"> </w:t>
      </w:r>
      <w:r w:rsidRPr="000307B7">
        <w:rPr>
          <w:rFonts w:ascii="Sakkal Majalla" w:eastAsia="Segoe UI" w:hAnsi="Sakkal Majalla" w:cs="Sakkal Majalla"/>
          <w:sz w:val="26"/>
          <w:szCs w:val="26"/>
          <w:rtl/>
          <w:lang w:eastAsia="ar" w:bidi="ar-MA"/>
        </w:rPr>
        <w:t xml:space="preserve">ينبغي على الطلاب تقييم المعايير التي تطبقها شركات الضيافة لاختيار الموردين المناسبين. </w:t>
      </w:r>
    </w:p>
    <w:p w14:paraId="69F1903C" w14:textId="72C0A054" w:rsidR="005053F4" w:rsidRPr="000307B7" w:rsidRDefault="005053F4" w:rsidP="00283F57">
      <w:pPr>
        <w:pStyle w:val="BodyText"/>
        <w:widowControl w:val="0"/>
        <w:autoSpaceDE w:val="0"/>
        <w:autoSpaceDN w:val="0"/>
        <w:bidi/>
        <w:spacing w:before="198" w:line="264" w:lineRule="auto"/>
        <w:ind w:left="0"/>
        <w:rPr>
          <w:rFonts w:ascii="Sakkal Majalla" w:eastAsia="Segoe UI" w:hAnsi="Sakkal Majalla" w:cs="Sakkal Majalla"/>
          <w:sz w:val="26"/>
          <w:szCs w:val="26"/>
          <w:lang w:val="en-US"/>
        </w:rPr>
      </w:pPr>
      <w:r w:rsidRPr="000307B7">
        <w:rPr>
          <w:rFonts w:ascii="Sakkal Majalla" w:eastAsia="Segoe UI" w:hAnsi="Sakkal Majalla" w:cs="Sakkal Majalla"/>
          <w:b/>
          <w:bCs/>
          <w:sz w:val="26"/>
          <w:szCs w:val="26"/>
          <w:rtl/>
          <w:lang w:eastAsia="ar" w:bidi="ar-MA"/>
        </w:rPr>
        <w:t xml:space="preserve">هدف التعلم ج </w:t>
      </w:r>
      <w:r w:rsidRPr="000307B7">
        <w:rPr>
          <w:rFonts w:ascii="Sakkal Majalla" w:eastAsia="Segoe UI" w:hAnsi="Sakkal Majalla" w:cs="Sakkal Majalla"/>
          <w:sz w:val="26"/>
          <w:szCs w:val="26"/>
          <w:rtl/>
          <w:lang w:eastAsia="ar" w:bidi="ar-MA"/>
        </w:rPr>
        <w:t>سيتم تقييمه باستخدام دراسة حالة.</w:t>
      </w:r>
      <w:r w:rsidR="008D1427">
        <w:rPr>
          <w:rFonts w:ascii="Sakkal Majalla" w:eastAsia="Segoe UI" w:hAnsi="Sakkal Majalla" w:cs="Sakkal Majalla"/>
          <w:sz w:val="26"/>
          <w:szCs w:val="26"/>
          <w:rtl/>
          <w:lang w:eastAsia="ar" w:bidi="ar-MA"/>
        </w:rPr>
        <w:t xml:space="preserve"> </w:t>
      </w:r>
      <w:r w:rsidRPr="000307B7">
        <w:rPr>
          <w:rFonts w:ascii="Sakkal Majalla" w:eastAsia="Segoe UI" w:hAnsi="Sakkal Majalla" w:cs="Sakkal Majalla"/>
          <w:sz w:val="26"/>
          <w:szCs w:val="26"/>
          <w:rtl/>
          <w:lang w:eastAsia="ar" w:bidi="ar-MA"/>
        </w:rPr>
        <w:t xml:space="preserve">سيُطلب من الطلاب إجراء تحليل </w:t>
      </w:r>
      <w:r w:rsidRPr="000307B7">
        <w:rPr>
          <w:rFonts w:ascii="Sakkal Majalla" w:eastAsia="Segoe UI" w:hAnsi="Sakkal Majalla" w:cs="Sakkal Majalla"/>
          <w:sz w:val="26"/>
          <w:szCs w:val="26"/>
          <w:lang w:val="en-US" w:eastAsia="ar" w:bidi="en-US"/>
        </w:rPr>
        <w:t>PESTLE</w:t>
      </w:r>
      <w:r w:rsidRPr="000307B7">
        <w:rPr>
          <w:rFonts w:ascii="Sakkal Majalla" w:eastAsia="Segoe UI" w:hAnsi="Sakkal Majalla" w:cs="Sakkal Majalla"/>
          <w:sz w:val="26"/>
          <w:szCs w:val="26"/>
          <w:rtl/>
          <w:lang w:eastAsia="ar" w:bidi="ar-MA"/>
        </w:rPr>
        <w:t xml:space="preserve"> و </w:t>
      </w:r>
      <w:r w:rsidRPr="000307B7">
        <w:rPr>
          <w:rFonts w:ascii="Sakkal Majalla" w:eastAsia="Segoe UI" w:hAnsi="Sakkal Majalla" w:cs="Sakkal Majalla"/>
          <w:sz w:val="26"/>
          <w:szCs w:val="26"/>
          <w:lang w:val="en-US" w:eastAsia="ar" w:bidi="en-US"/>
        </w:rPr>
        <w:t>SWOT</w:t>
      </w:r>
      <w:r w:rsidRPr="000307B7">
        <w:rPr>
          <w:rFonts w:ascii="Sakkal Majalla" w:eastAsia="Segoe UI" w:hAnsi="Sakkal Majalla" w:cs="Sakkal Majalla"/>
          <w:sz w:val="26"/>
          <w:szCs w:val="26"/>
          <w:rtl/>
          <w:lang w:eastAsia="ar" w:bidi="ar-MA"/>
        </w:rPr>
        <w:t xml:space="preserve"> وتحليل المنافسين على</w:t>
      </w:r>
      <w:r w:rsidR="00F117BC">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إحدى الشركات في دراسة الحالة. سيكون على الطلاب استخدام المعلومات من تحليل الشركات للتوصية بالإجراء الذي يجب أن</w:t>
      </w:r>
      <w:r w:rsidR="00F117BC">
        <w:rPr>
          <w:rFonts w:ascii="Sakkal Majalla" w:eastAsia="Segoe UI" w:hAnsi="Sakkal Majalla" w:cs="Sakkal Majalla"/>
          <w:sz w:val="26"/>
          <w:szCs w:val="26"/>
          <w:lang w:eastAsia="ar" w:bidi="ar-MA"/>
        </w:rPr>
        <w:t> </w:t>
      </w:r>
      <w:r w:rsidRPr="000307B7">
        <w:rPr>
          <w:rFonts w:ascii="Sakkal Majalla" w:eastAsia="Segoe UI" w:hAnsi="Sakkal Majalla" w:cs="Sakkal Majalla"/>
          <w:sz w:val="26"/>
          <w:szCs w:val="26"/>
          <w:rtl/>
          <w:lang w:eastAsia="ar" w:bidi="ar-MA"/>
        </w:rPr>
        <w:t xml:space="preserve">تتخذه الشركة استجابةً للاتجاه الذي حددوه. </w:t>
      </w:r>
    </w:p>
    <w:p w14:paraId="2BBC0F76" w14:textId="77777777" w:rsidR="006E361F" w:rsidRPr="000307B7" w:rsidRDefault="006E361F" w:rsidP="006E361F">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p>
    <w:p w14:paraId="5CA006A0" w14:textId="77777777" w:rsidR="006E361F" w:rsidRPr="000307B7"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0307B7"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0307B7" w:rsidSect="002B3241">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284" w:footer="345" w:gutter="0"/>
          <w:cols w:space="720" w:equalWidth="0">
            <w:col w:w="9360"/>
          </w:cols>
          <w:docGrid w:linePitch="272"/>
        </w:sectPr>
      </w:pPr>
    </w:p>
    <w:p w14:paraId="3CD24AC7" w14:textId="25C19EDE" w:rsidR="004E1D73" w:rsidRPr="000307B7"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8"/>
          <w:szCs w:val="28"/>
        </w:rPr>
      </w:pPr>
      <w:r w:rsidRPr="000307B7">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0307B7" w:rsidRDefault="009C2EF8" w:rsidP="00D92C0C">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يقدم لك هذا الدليل نقطة بداية لإحدى طرق تدريس الوحدة، استنادًا إلى نهج التقييم الموصى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0307B7" w14:paraId="524E0E06" w14:textId="77777777" w:rsidTr="001E7665">
        <w:trPr>
          <w:trHeight w:val="288"/>
        </w:trPr>
        <w:tc>
          <w:tcPr>
            <w:tcW w:w="9072" w:type="dxa"/>
            <w:tcBorders>
              <w:bottom w:val="single" w:sz="4" w:space="0" w:color="000000" w:themeColor="text1"/>
            </w:tcBorders>
            <w:shd w:val="clear" w:color="auto" w:fill="DAEEF3" w:themeFill="accent5" w:themeFillTint="33"/>
          </w:tcPr>
          <w:p w14:paraId="33800BB6" w14:textId="7C1791CF" w:rsidR="0098083F" w:rsidRPr="0098083F" w:rsidRDefault="00456C81" w:rsidP="001E7665">
            <w:pPr>
              <w:pBdr>
                <w:top w:val="nil"/>
                <w:left w:val="nil"/>
                <w:bottom w:val="nil"/>
                <w:right w:val="nil"/>
                <w:between w:val="nil"/>
              </w:pBdr>
              <w:bidi/>
              <w:spacing w:before="80" w:after="80" w:line="240" w:lineRule="auto"/>
              <w:ind w:left="1" w:right="144" w:hanging="3"/>
              <w:textDirection w:val="lrTb"/>
              <w:rPr>
                <w:rFonts w:ascii="Sakkal Majalla" w:eastAsia="Open Sans" w:hAnsi="Sakkal Majalla" w:cs="Sakkal Majalla"/>
                <w:b/>
                <w:bCs/>
                <w:color w:val="000000"/>
                <w:sz w:val="26"/>
                <w:szCs w:val="26"/>
                <w:rtl/>
                <w:lang w:eastAsia="ar" w:bidi="ar-EG"/>
              </w:rPr>
            </w:pPr>
            <w:r w:rsidRPr="000307B7">
              <w:rPr>
                <w:rFonts w:ascii="Sakkal Majalla" w:eastAsia="Open Sans" w:hAnsi="Sakkal Majalla" w:cs="Sakkal Majalla"/>
                <w:b/>
                <w:bCs/>
                <w:color w:val="000000"/>
                <w:sz w:val="26"/>
                <w:szCs w:val="26"/>
                <w:rtl/>
                <w:lang w:eastAsia="ar" w:bidi="ar-MA"/>
              </w:rPr>
              <w:t>مقدّمة</w:t>
            </w:r>
          </w:p>
        </w:tc>
      </w:tr>
      <w:tr w:rsidR="00456C81" w:rsidRPr="000307B7" w14:paraId="571BFF5B" w14:textId="77777777" w:rsidTr="001E7665">
        <w:tc>
          <w:tcPr>
            <w:tcW w:w="9072" w:type="dxa"/>
            <w:shd w:val="clear" w:color="auto" w:fill="auto"/>
          </w:tcPr>
          <w:p w14:paraId="586934D0" w14:textId="3B0054F1" w:rsidR="00456C81" w:rsidRPr="000307B7" w:rsidRDefault="00456C81"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التعريف بهذه الوحدة من خلال تقديم لمحة عامة على ما سيتعلمه الطلاب، وكيفية تقييم الوحدة. اسأل الطلاب </w:t>
            </w:r>
            <w:r w:rsidR="00A60BEF">
              <w:rPr>
                <w:rFonts w:ascii="Sakkal Majalla" w:eastAsia="Open Sans" w:hAnsi="Sakkal Majalla" w:cs="Sakkal Majalla"/>
                <w:color w:val="000000"/>
                <w:sz w:val="26"/>
                <w:szCs w:val="26"/>
                <w:lang w:eastAsia="ar" w:bidi="ar-MA"/>
              </w:rPr>
              <w:br/>
            </w:r>
            <w:r w:rsidRPr="000307B7">
              <w:rPr>
                <w:rFonts w:ascii="Sakkal Majalla" w:eastAsia="Open Sans" w:hAnsi="Sakkal Majalla" w:cs="Sakkal Majalla"/>
                <w:color w:val="000000"/>
                <w:sz w:val="26"/>
                <w:szCs w:val="26"/>
                <w:rtl/>
                <w:lang w:eastAsia="ar" w:bidi="ar-MA"/>
              </w:rPr>
              <w:t xml:space="preserve">إذا كانت لديهم أي تجارب في العمل في مجال الضيافة، ويمكن بدء تدريس هذا الهدف من أهداف التعلم من خلال </w:t>
            </w:r>
            <w:r w:rsidR="00A60BEF">
              <w:rPr>
                <w:rFonts w:ascii="Sakkal Majalla" w:eastAsia="Open Sans" w:hAnsi="Sakkal Majalla" w:cs="Sakkal Majalla"/>
                <w:color w:val="000000"/>
                <w:sz w:val="26"/>
                <w:szCs w:val="26"/>
                <w:lang w:eastAsia="ar" w:bidi="ar-MA"/>
              </w:rPr>
              <w:br/>
            </w:r>
            <w:r w:rsidRPr="000307B7">
              <w:rPr>
                <w:rFonts w:ascii="Sakkal Majalla" w:eastAsia="Open Sans" w:hAnsi="Sakkal Majalla" w:cs="Sakkal Majalla"/>
                <w:color w:val="000000"/>
                <w:sz w:val="26"/>
                <w:szCs w:val="26"/>
                <w:rtl/>
                <w:lang w:eastAsia="ar" w:bidi="ar-MA"/>
              </w:rPr>
              <w:t xml:space="preserve">إجراء مناقشة في الصف حول كيفية تعريف الطلاب بمصطلح 'مجال الضيافة'. سيساعدك هذا في تحديد مستوى </w:t>
            </w:r>
            <w:r w:rsidR="00A60BEF">
              <w:rPr>
                <w:rFonts w:ascii="Sakkal Majalla" w:eastAsia="Open Sans" w:hAnsi="Sakkal Majalla" w:cs="Sakkal Majalla"/>
                <w:color w:val="000000"/>
                <w:sz w:val="26"/>
                <w:szCs w:val="26"/>
                <w:lang w:eastAsia="ar" w:bidi="ar-MA"/>
              </w:rPr>
              <w:br/>
            </w:r>
            <w:r w:rsidRPr="000307B7">
              <w:rPr>
                <w:rFonts w:ascii="Sakkal Majalla" w:eastAsia="Open Sans" w:hAnsi="Sakkal Majalla" w:cs="Sakkal Majalla"/>
                <w:color w:val="000000"/>
                <w:sz w:val="26"/>
                <w:szCs w:val="26"/>
                <w:rtl/>
                <w:lang w:eastAsia="ar" w:bidi="ar-MA"/>
              </w:rPr>
              <w:t>المعرفة الحالية لدى الطلاب.</w:t>
            </w:r>
          </w:p>
        </w:tc>
      </w:tr>
      <w:tr w:rsidR="004E1D73" w:rsidRPr="000307B7" w14:paraId="241FE334" w14:textId="77777777" w:rsidTr="001E7665">
        <w:trPr>
          <w:trHeight w:val="288"/>
        </w:trPr>
        <w:tc>
          <w:tcPr>
            <w:tcW w:w="9072" w:type="dxa"/>
            <w:shd w:val="clear" w:color="auto" w:fill="DAEEF3" w:themeFill="accent5" w:themeFillTint="33"/>
          </w:tcPr>
          <w:p w14:paraId="54783F43" w14:textId="52DBB738" w:rsidR="004E1D73" w:rsidRPr="000307B7" w:rsidRDefault="009C2EF8" w:rsidP="001E7665">
            <w:pPr>
              <w:pBdr>
                <w:top w:val="nil"/>
                <w:left w:val="nil"/>
                <w:bottom w:val="nil"/>
                <w:right w:val="nil"/>
                <w:between w:val="nil"/>
              </w:pBdr>
              <w:bidi/>
              <w:spacing w:before="80" w:after="80" w:line="240" w:lineRule="auto"/>
              <w:ind w:left="1" w:right="144" w:hanging="3"/>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t xml:space="preserve">هدف التعلم أ </w:t>
            </w:r>
            <w:r w:rsidR="00A60BEF" w:rsidRPr="00A60BEF">
              <w:rPr>
                <w:rFonts w:ascii="Sakkal Majalla" w:eastAsia="Open Sans" w:hAnsi="Sakkal Majalla" w:cs="Sakkal Majalla"/>
                <w:b/>
                <w:bCs/>
                <w:color w:val="000000"/>
                <w:sz w:val="26"/>
                <w:szCs w:val="26"/>
                <w:rtl/>
                <w:lang w:eastAsia="ar" w:bidi="ar-MA"/>
              </w:rPr>
              <w:t>–</w:t>
            </w:r>
            <w:r w:rsidRPr="000307B7">
              <w:rPr>
                <w:rFonts w:ascii="Sakkal Majalla" w:eastAsia="Open Sans" w:hAnsi="Sakkal Majalla" w:cs="Sakkal Majalla"/>
                <w:b/>
                <w:bCs/>
                <w:color w:val="000000"/>
                <w:sz w:val="26"/>
                <w:szCs w:val="26"/>
                <w:rtl/>
                <w:lang w:eastAsia="ar" w:bidi="ar-MA"/>
              </w:rPr>
              <w:t xml:space="preserve"> استكشاف الهيكل الحالي لمجال الضيافة</w:t>
            </w:r>
          </w:p>
        </w:tc>
      </w:tr>
      <w:tr w:rsidR="004E1D73" w:rsidRPr="000307B7" w14:paraId="6326F120" w14:textId="77777777" w:rsidTr="001E7665">
        <w:tc>
          <w:tcPr>
            <w:tcW w:w="9072" w:type="dxa"/>
          </w:tcPr>
          <w:p w14:paraId="29D5020B" w14:textId="42996785" w:rsidR="006C306A" w:rsidRPr="000307B7" w:rsidRDefault="00682AFE"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 xml:space="preserve">هدف التعلّم أ </w:t>
            </w:r>
            <w:r w:rsidRPr="000307B7">
              <w:rPr>
                <w:rFonts w:ascii="Sakkal Majalla" w:eastAsia="Open Sans" w:hAnsi="Sakkal Majalla" w:cs="Sakkal Majalla"/>
                <w:color w:val="000000"/>
                <w:sz w:val="26"/>
                <w:szCs w:val="26"/>
                <w:rtl/>
                <w:lang w:eastAsia="ar" w:bidi="ar-MA"/>
              </w:rPr>
              <w:t>يقدم نظرة عامة على مجال الضيافة، والشركات التي تعمل في هذا المجال، وأساليب ملكيتها وإدارتها، والمنتجات والخدمات التي تقدمها.</w:t>
            </w:r>
          </w:p>
          <w:p w14:paraId="388DC144" w14:textId="613F2857" w:rsidR="00A15408" w:rsidRPr="000307B7" w:rsidRDefault="003822DE" w:rsidP="001E7665">
            <w:pPr>
              <w:pBdr>
                <w:top w:val="nil"/>
                <w:left w:val="nil"/>
                <w:bottom w:val="nil"/>
                <w:right w:val="nil"/>
                <w:between w:val="nil"/>
              </w:pBdr>
              <w:bidi/>
              <w:spacing w:before="60" w:after="60" w:line="264" w:lineRule="auto"/>
              <w:ind w:leftChars="0" w:left="2" w:right="144" w:firstLineChars="0" w:hanging="2"/>
              <w:textDirection w:val="lrTb"/>
              <w:rPr>
                <w:rFonts w:ascii="Sakkal Majalla" w:hAnsi="Sakkal Majalla" w:cs="Sakkal Majalla"/>
                <w:color w:val="000000" w:themeColor="text1"/>
                <w:sz w:val="26"/>
                <w:szCs w:val="26"/>
              </w:rPr>
            </w:pPr>
            <w:r w:rsidRPr="000307B7">
              <w:rPr>
                <w:rFonts w:ascii="Sakkal Majalla" w:eastAsia="Open Sans" w:hAnsi="Sakkal Majalla" w:cs="Sakkal Majalla"/>
                <w:b/>
                <w:bCs/>
                <w:color w:val="000000" w:themeColor="text1"/>
                <w:sz w:val="26"/>
                <w:szCs w:val="26"/>
                <w:rtl/>
                <w:lang w:eastAsia="ar" w:bidi="ar-MA"/>
              </w:rPr>
              <w:t>بالنسبة للموضوع أ1</w:t>
            </w:r>
            <w:r w:rsidRPr="000307B7">
              <w:rPr>
                <w:rFonts w:ascii="Sakkal Majalla" w:eastAsia="Open Sans" w:hAnsi="Sakkal Majalla" w:cs="Sakkal Majalla"/>
                <w:color w:val="000000" w:themeColor="text1"/>
                <w:sz w:val="26"/>
                <w:szCs w:val="26"/>
                <w:rtl/>
                <w:lang w:eastAsia="ar" w:bidi="ar-MA"/>
              </w:rPr>
              <w:t>، استخدم شرائح العرض التقديمي بعنوان "مجال الضيافة" لتقديم نظرة عامة للطلاب حول القطاعات التي تشكل مجال الضيافة. هناك قائمة في محتوى الوحدة، لكن المحتوى سيختلف اعتمادًا على موقعك الجغرافي. يعد كتاب الطالب المقرر أيضًا مصدرًا جيدًا للمعلومات للموضوع أ1</w:t>
            </w:r>
          </w:p>
          <w:p w14:paraId="313C28BE" w14:textId="6EC50636" w:rsidR="00A15408"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اطلب من الطلاب استكشاف الأنواع المختلفة لأماكن الإقامة المتاحة في المنطقة المحلية. إذا كانت المنطقة المحلية لا</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تدعم هذا النشاط، فاختر مدينة أو منطقة بها مجموعة من مقدمي أماكن الإقامة حتى يتمكن الطلاب من استكشاف الأنواع المختلفة من أماكن الإقامة المتاحة.</w:t>
            </w:r>
            <w:r w:rsidR="008D1427">
              <w:rPr>
                <w:rFonts w:ascii="Sakkal Majalla" w:eastAsia="Open Sans" w:hAnsi="Sakkal Majalla" w:cs="Sakkal Majalla"/>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تصميم ورقة عمل للسماح للطلاب بتسجيل نتائجهم. اطلب من الطلاب مشاركة معلوماتهم مع الصف الدراسي للمناقشة. تحتوي شرائح باور بوينت التي تحمل عنوان</w:t>
            </w:r>
            <w:r w:rsidRPr="000307B7">
              <w:rPr>
                <w:rFonts w:ascii="Sakkal Majalla" w:eastAsia="Open Sans" w:hAnsi="Sakkal Majalla" w:cs="Sakkal Majalla"/>
                <w:i/>
                <w:iCs/>
                <w:color w:val="000000"/>
                <w:sz w:val="26"/>
                <w:szCs w:val="26"/>
                <w:rtl/>
                <w:lang w:eastAsia="ar" w:bidi="ar-MA"/>
              </w:rPr>
              <w:t xml:space="preserve"> مجال الضيافة</w:t>
            </w:r>
            <w:r w:rsidRPr="000307B7">
              <w:rPr>
                <w:rFonts w:ascii="Sakkal Majalla" w:eastAsia="Open Sans" w:hAnsi="Sakkal Majalla" w:cs="Sakkal Majalla"/>
                <w:color w:val="000000"/>
                <w:sz w:val="26"/>
                <w:szCs w:val="26"/>
                <w:rtl/>
                <w:lang w:eastAsia="ar" w:bidi="ar-MA"/>
              </w:rPr>
              <w:t xml:space="preserve"> على مجموعة من مقدمي أماكن الإقامة المدرجة والتي يمكن مناقشتها.</w:t>
            </w:r>
          </w:p>
          <w:p w14:paraId="6BF3CF19" w14:textId="12B6E3A5" w:rsidR="00A15408"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سجل ردود الطلاب على لوح ورقي أو سبورة بيضاء، ثم استخدم عرضًا تقديميًا لعرض ومقارنة مجموعة مقدمي خدمات الإقامة المختلفين. لاحظ أن"التوفير البديل" مُدرج في المواصفات كنقطة شاملة لتغطية جميع المصطلحات المحلية لمقدمي الخدمات بخلاف الفنادق والمنتجعات، على سبيل المثال، دور الضيافة والمبيت والإفطار. </w:t>
            </w:r>
          </w:p>
          <w:p w14:paraId="035CD644" w14:textId="76A5318E" w:rsidR="00A15408"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حدد مجموعة من مقدمي خدمات الإقامة في منطقتك واطلب من الطلاب التحقق من منتجاتهم وخدماتهم (بشكل فردي أو بشكل ثنائي) ودراسة المنتجات والخدمات، ومعرفة ما إذا كانت محلية أو وطنية أو دولية.</w:t>
            </w:r>
            <w:r w:rsidR="008D1427">
              <w:rPr>
                <w:rFonts w:ascii="Sakkal Majalla" w:eastAsia="Open Sans" w:hAnsi="Sakkal Majalla" w:cs="Sakkal Majalla"/>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تصميم ورقة عمل للسماح للطلاب بتسجيل نتائجهم. يمكن للطلاب بعد ذلك عرض نتائجهم على الصف. كنشاط إضافي، اطلب من الطلاب معرفة تصنيف النجوم لكل مزود إقامة (إن أمكن) وقيمة هذا النظام.</w:t>
            </w:r>
          </w:p>
          <w:p w14:paraId="549B5052" w14:textId="0CC4CBEB"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اعقد مناقشة داخل الصف الدراسي لاستكشاف المنتجات والخدمات المختلفة التي يقدمها مقدمو خدمات الإقامة</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 xml:space="preserve">المختلفون. </w:t>
            </w:r>
          </w:p>
          <w:p w14:paraId="350C2140" w14:textId="77777777"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استخدم عرضًا تقديميًا لبيان كيف يمكن لمقدمي خدمات الإقامة الأكبر حجمًا تقديم مجموعة واسعة من المنتجات والخدمات. ناقش الاختلافات في تكلفة وجودة المنتجات ومستويات الخدمة بين مقدمي الخدمة المختلفين. صمم ورقة عمل للسماح للطلاب بتسجيل هذه المعلومات. </w:t>
            </w:r>
          </w:p>
          <w:p w14:paraId="4D81091A" w14:textId="5B6735FB"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lastRenderedPageBreak/>
              <w:t>اطلب من الطلاب التحقق من الأنواع المختلفة لمنافذ بيع الأغذية والمشروبات المتوفرة في المنطقة المحلية بما يشمل المنتجات والخدمات المختلفة التي تقدمها وما إذا كانت محلية أو وطنية أو دولية. يمكن استخدام شرائح باور بوينت التي</w:t>
            </w:r>
            <w:r w:rsidR="00EF3C81">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تحمل عنوان "</w:t>
            </w:r>
            <w:r w:rsidRPr="000307B7">
              <w:rPr>
                <w:rFonts w:ascii="Sakkal Majalla" w:eastAsia="Open Sans" w:hAnsi="Sakkal Majalla" w:cs="Sakkal Majalla"/>
                <w:i/>
                <w:iCs/>
                <w:color w:val="000000"/>
                <w:sz w:val="26"/>
                <w:szCs w:val="26"/>
                <w:rtl/>
                <w:lang w:eastAsia="ar" w:bidi="ar-MA"/>
              </w:rPr>
              <w:t>مجال الضيافة</w:t>
            </w:r>
            <w:r w:rsidRPr="000307B7">
              <w:rPr>
                <w:rFonts w:ascii="Sakkal Majalla" w:eastAsia="Open Sans" w:hAnsi="Sakkal Majalla" w:cs="Sakkal Majalla"/>
                <w:color w:val="000000"/>
                <w:sz w:val="26"/>
                <w:szCs w:val="26"/>
                <w:rtl/>
                <w:lang w:eastAsia="ar" w:bidi="ar-MA"/>
              </w:rPr>
              <w:t>" هنا؛ يعد كتاب الطالب المقرر أيضًا مصدرًا جيدًا للمعلومات للموضوع أ1.</w:t>
            </w:r>
          </w:p>
          <w:p w14:paraId="4C1605A5" w14:textId="4E9D28DB"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يكتب الطلاب تقريرًا قصيرًا أو يصممون مقالًا في مجلة حول منافذ بيع الأغذية والمشروبات في المنطقة المحلية. استخدم</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عرضًا تقديميًا لبيان كيف يمكن لمقدمي خدمات الأغذية والمشروبات الأكبر حجمًا تقديم مجموعة واسعة من</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المنتجات والخدمات. ناقش الاختلافات في تكلفة وجودة المنتجات ومستويات الخدمة بين مقدمي الخدمة المختلفين. لخص ما تم تعلمه.</w:t>
            </w:r>
          </w:p>
          <w:p w14:paraId="50BBEBD7" w14:textId="218ED5C5"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استخدم عرضًا تقديميًا لتعريف الطلاب بالتعاقد مع مقدمي خدمات الأغذية. قدم أمثلة عن المشغلين الوطنيين والدوليين مثل </w:t>
            </w:r>
            <w:r w:rsidRPr="000307B7">
              <w:rPr>
                <w:rFonts w:ascii="Sakkal Majalla" w:eastAsia="Open Sans" w:hAnsi="Sakkal Majalla" w:cs="Sakkal Majalla"/>
                <w:color w:val="000000"/>
                <w:sz w:val="26"/>
                <w:szCs w:val="26"/>
                <w:lang w:val="en-US" w:eastAsia="ar" w:bidi="en-US"/>
              </w:rPr>
              <w:t>Compass Group</w:t>
            </w:r>
            <w:r w:rsidRPr="000307B7">
              <w:rPr>
                <w:rFonts w:ascii="Sakkal Majalla" w:eastAsia="Open Sans" w:hAnsi="Sakkal Majalla" w:cs="Sakkal Majalla"/>
                <w:color w:val="000000"/>
                <w:sz w:val="26"/>
                <w:szCs w:val="26"/>
                <w:rtl/>
                <w:lang w:eastAsia="ar" w:bidi="ar-MA"/>
              </w:rPr>
              <w:t xml:space="preserve"> و</w:t>
            </w:r>
            <w:r w:rsidRPr="000307B7">
              <w:rPr>
                <w:rFonts w:ascii="Sakkal Majalla" w:eastAsia="Open Sans" w:hAnsi="Sakkal Majalla" w:cs="Sakkal Majalla"/>
                <w:color w:val="000000"/>
                <w:sz w:val="26"/>
                <w:szCs w:val="26"/>
                <w:lang w:val="en-US" w:eastAsia="ar" w:bidi="en-US"/>
              </w:rPr>
              <w:t>Sodexo</w:t>
            </w:r>
            <w:r w:rsidRPr="000307B7">
              <w:rPr>
                <w:rFonts w:ascii="Sakkal Majalla" w:eastAsia="Open Sans" w:hAnsi="Sakkal Majalla" w:cs="Sakkal Majalla"/>
                <w:color w:val="000000"/>
                <w:sz w:val="26"/>
                <w:szCs w:val="26"/>
                <w:rtl/>
                <w:lang w:eastAsia="ar" w:bidi="ar-MA"/>
              </w:rPr>
              <w:t>. مناقشة التداخل مع مقدمي خدمات الضيافة، والبيئات النموذجية التي</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يعملون فيها ومجموعة الخدمات التي يقدمونها. توفر شرائح باور بوينت التي تحمل عنوان "</w:t>
            </w:r>
            <w:r w:rsidRPr="000307B7">
              <w:rPr>
                <w:rFonts w:ascii="Sakkal Majalla" w:eastAsia="Open Sans" w:hAnsi="Sakkal Majalla" w:cs="Sakkal Majalla"/>
                <w:i/>
                <w:iCs/>
                <w:color w:val="000000"/>
                <w:sz w:val="26"/>
                <w:szCs w:val="26"/>
                <w:rtl/>
                <w:lang w:eastAsia="ar" w:bidi="ar-MA"/>
              </w:rPr>
              <w:t>مجال الضيافة</w:t>
            </w:r>
            <w:r w:rsidRPr="000307B7">
              <w:rPr>
                <w:rFonts w:ascii="Sakkal Majalla" w:eastAsia="Open Sans" w:hAnsi="Sakkal Majalla" w:cs="Sakkal Majalla"/>
                <w:color w:val="000000"/>
                <w:sz w:val="26"/>
                <w:szCs w:val="26"/>
                <w:rtl/>
                <w:lang w:eastAsia="ar" w:bidi="ar-MA"/>
              </w:rPr>
              <w:t xml:space="preserve">" </w:t>
            </w:r>
            <w:r w:rsidR="00EF3C81">
              <w:rPr>
                <w:rFonts w:ascii="Sakkal Majalla" w:eastAsia="Open Sans" w:hAnsi="Sakkal Majalla" w:cs="Sakkal Majalla"/>
                <w:color w:val="000000"/>
                <w:sz w:val="26"/>
                <w:szCs w:val="26"/>
                <w:lang w:eastAsia="ar" w:bidi="ar-MA"/>
              </w:rPr>
              <w:br/>
            </w:r>
            <w:r w:rsidRPr="000307B7">
              <w:rPr>
                <w:rFonts w:ascii="Sakkal Majalla" w:eastAsia="Open Sans" w:hAnsi="Sakkal Majalla" w:cs="Sakkal Majalla"/>
                <w:color w:val="000000"/>
                <w:sz w:val="26"/>
                <w:szCs w:val="26"/>
                <w:rtl/>
                <w:lang w:eastAsia="ar" w:bidi="ar-MA"/>
              </w:rPr>
              <w:t>تعريفًا لخدمات تقديم الأغذية التعاقدية أو مقدمي الأغذية التعاقديين، ويعد كتاب الطالب المقرر أيضًا مصدرًا جيدًا للمعلومات للموضوع أ1.</w:t>
            </w:r>
          </w:p>
          <w:p w14:paraId="0F105131" w14:textId="7D689362"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قم بإجراء مناقشة في الصف لتقديم "أندية العضوية". أعط أمثلة على أندية العضوية في بلدك، أو في جميع أنحاء العالم إذا لم تكن هناك أمثلة جيدة. مناقشة المنتجات والخدمات التي تقدمها مجموعة من نوادي العضوية. تشمل الأندية ذات العضوية الخاصة المرموقة والأندية الرياضية، والتي تغطي مجموعة الأندية. توجد دراسة حالة في كتاب الطالب المقرر يمكن استخدامها في هذه المناقشة. </w:t>
            </w:r>
          </w:p>
          <w:p w14:paraId="5ABB49D3" w14:textId="68A1D82B"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اطلب من الطلاب البحث في مجال الفعاليات وتقديم أمثلة عن أنواع مختلفة من الفعاليات. يوجد نشاط في كتاب الطالب المقرر يمكن استخدامه لهذا النشاط. اطلب من الطلاب إنشاء تقرير قصير لتلخيص نتائجهم. استخدم عرضًا لقديميًا لتقديم مجموعة من الفعاليات المختلفة، من الحفلات الخاصة إلى حفلات الزفاف، والمؤتمرات إلى الفعاليات الموسيقية والرياضية الكبيرة. تأكد من تحصيل الطلاب.</w:t>
            </w:r>
          </w:p>
          <w:p w14:paraId="32D1E97A" w14:textId="77777777"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استخدم عرضًا تقديميًا لتعريف الطلاب بالأنواع العامة لملكية الشركات. قدم وصفًا عامًا لأنواع مختلفة من الملكية، باستخدام مجموعة من الشركات التي قام الطلاب بالبحث عنها كأمثلة لكل نوع. </w:t>
            </w:r>
          </w:p>
          <w:p w14:paraId="28F595C7" w14:textId="14CF2555" w:rsidR="00F64DB5"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يجب تقديم تفاصيل أكثر حول اتفاقيات الامتياز والترخيص، حيث أصبحت وسيلة تتزايد أهميتها لملكية الشركات وإدارتها في الدول المتقدمة والنامية على حد سواء. إعطاء الطلاب مهمة استقصائية تتمحور حول اكتشاف كيفية عمل</w:t>
            </w:r>
            <w:r w:rsidR="00A60BEF">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حق الامتياز والترخيص، ومزايا وعيوب كل منهما. يمكن للطلاب مشاركة معرفتهم مع الصف ومناقشة نتائجهم كمجموعة. استخدم عرضًا تقديميًا لتأكيد فهم الطلاب.</w:t>
            </w:r>
          </w:p>
          <w:p w14:paraId="1AAC45E4" w14:textId="77777777" w:rsidR="00F64DB5" w:rsidRPr="00EF3C81"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 xml:space="preserve">استخدم عرضًا تقديميًا لتلخيص ما تعلمه الطلاب حول أنواع شركات الضيافة ومنتجاتها وخدماتها، وللتحقق من فهمهم للموضوع. يمكن هنا استخدام شرائح باور بوينت بعنوان </w:t>
            </w:r>
            <w:r w:rsidRPr="000307B7">
              <w:rPr>
                <w:rFonts w:ascii="Sakkal Majalla" w:eastAsia="Open Sans" w:hAnsi="Sakkal Majalla" w:cs="Sakkal Majalla"/>
                <w:i/>
                <w:iCs/>
                <w:color w:val="000000"/>
                <w:sz w:val="26"/>
                <w:szCs w:val="26"/>
                <w:rtl/>
                <w:lang w:eastAsia="ar" w:bidi="ar-MA"/>
              </w:rPr>
              <w:t>تنظيم الأعمال والملكية في مجال الضيافة</w:t>
            </w:r>
            <w:r w:rsidRPr="000307B7">
              <w:rPr>
                <w:rFonts w:ascii="Sakkal Majalla" w:eastAsia="Open Sans" w:hAnsi="Sakkal Majalla" w:cs="Sakkal Majalla"/>
                <w:color w:val="000000"/>
                <w:sz w:val="26"/>
                <w:szCs w:val="26"/>
                <w:rtl/>
                <w:lang w:eastAsia="ar" w:bidi="ar-MA"/>
              </w:rPr>
              <w:t xml:space="preserve"> لدعم هذا النشاط. يعد كتاب الطالب المقرر أيضًا مصدرًا جيدًا المعلومات للموضوع أ3.</w:t>
            </w:r>
          </w:p>
          <w:p w14:paraId="305B7B50" w14:textId="6567AAB9" w:rsidR="006C306A" w:rsidRPr="000307B7" w:rsidRDefault="000F3CD2" w:rsidP="001E7665">
            <w:pPr>
              <w:keepNext/>
              <w:keepLines/>
              <w:pBdr>
                <w:top w:val="nil"/>
                <w:left w:val="nil"/>
                <w:bottom w:val="nil"/>
                <w:right w:val="nil"/>
                <w:between w:val="nil"/>
              </w:pBdr>
              <w:bidi/>
              <w:spacing w:before="60" w:after="60" w:line="264" w:lineRule="auto"/>
              <w:ind w:leftChars="0" w:left="0" w:right="144" w:firstLineChars="0" w:firstLine="0"/>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lastRenderedPageBreak/>
              <w:t>بالنسبة للموضوع أ2</w:t>
            </w:r>
            <w:r w:rsidRPr="000307B7">
              <w:rPr>
                <w:rFonts w:ascii="Sakkal Majalla" w:eastAsia="Open Sans" w:hAnsi="Sakkal Majalla" w:cs="Sakkal Majalla"/>
                <w:color w:val="000000"/>
                <w:sz w:val="26"/>
                <w:szCs w:val="26"/>
                <w:rtl/>
                <w:lang w:eastAsia="ar" w:bidi="ar-MA"/>
              </w:rPr>
              <w:t>،</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اعقد مناقشة حيث يتم</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تعريف الطلاب بنطاق وحجم مجال الضيافة. اطلب من الطلاب البحث عن العلاقة التي تربط بين مجال الضيافة ومجال السياحة وكيف أنه لا يمكن فصلهما. استخدم عرضًا تقديميًا لتعريف الطلاب بالقيمة الاقتصادية التي يقدمها مجالا الضيافة والسياحة للدولة، بما في ذلك عدد الشركات في القطاع وعدد الأشخاص الذين يعملون في المجال. قد لا يكون من الممكن العثور على أرقام خاصة بمجال الضيافة وحده. إذا لم يكن ذلك ممكنًا، يجب عندئذٍ التأكيد على الارتباط بين مجالي السفر والضيافة). ويمكننا هنا استخدام شرائح باور بوينت بعنوان "</w:t>
            </w:r>
            <w:r w:rsidRPr="000307B7">
              <w:rPr>
                <w:rFonts w:ascii="Sakkal Majalla" w:eastAsia="Open Sans" w:hAnsi="Sakkal Majalla" w:cs="Sakkal Majalla"/>
                <w:i/>
                <w:iCs/>
                <w:color w:val="000000"/>
                <w:sz w:val="26"/>
                <w:szCs w:val="26"/>
                <w:rtl/>
                <w:lang w:eastAsia="ar" w:bidi="ar-MA"/>
              </w:rPr>
              <w:t>نطاق وحجم مجال الضيافة</w:t>
            </w:r>
            <w:r w:rsidRPr="000307B7">
              <w:rPr>
                <w:rFonts w:ascii="Sakkal Majalla" w:eastAsia="Open Sans" w:hAnsi="Sakkal Majalla" w:cs="Sakkal Majalla"/>
                <w:color w:val="000000"/>
                <w:sz w:val="26"/>
                <w:szCs w:val="26"/>
                <w:rtl/>
                <w:lang w:eastAsia="ar" w:bidi="ar-MA"/>
              </w:rPr>
              <w:t>"، وكذلك يعد كتاب الطالب المقرر مصدرًا ممتازًا للمعلومات حول الموضوع أ2، والذي يمثل نطاق وحجم مجال الضيافة.</w:t>
            </w:r>
          </w:p>
          <w:p w14:paraId="56C4BDA6" w14:textId="550D75DD"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 xml:space="preserve">إجراء مناقشة داخل الصف الدراسي حول التأثير المباشر وغير المباشر لمجال الضيافة والسياحة على الاقتصاد المحلي والوطني. تناول الآثار الإيجابية والسلبية، ثم اطلب من المتعلمين إعداد تقرير قصير لتلخيص مل تعلموه. </w:t>
            </w:r>
          </w:p>
          <w:p w14:paraId="5C8B6F1A" w14:textId="006F8664" w:rsidR="000F3CD2" w:rsidRPr="000307B7" w:rsidRDefault="000F3CD2" w:rsidP="001E7665">
            <w:pPr>
              <w:pBdr>
                <w:top w:val="nil"/>
                <w:left w:val="nil"/>
                <w:bottom w:val="nil"/>
                <w:right w:val="nil"/>
                <w:between w:val="nil"/>
              </w:pBdr>
              <w:bidi/>
              <w:spacing w:before="60" w:after="60" w:line="264" w:lineRule="auto"/>
              <w:ind w:leftChars="0" w:left="33" w:right="144" w:firstLineChars="0" w:firstLine="0"/>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بالنسبة للموضوعين أ3 وأ4</w:t>
            </w:r>
            <w:r w:rsidRPr="000307B7">
              <w:rPr>
                <w:rFonts w:ascii="Sakkal Majalla" w:eastAsia="Open Sans" w:hAnsi="Sakkal Majalla" w:cs="Sakkal Majalla"/>
                <w:color w:val="000000"/>
                <w:sz w:val="26"/>
                <w:szCs w:val="26"/>
                <w:rtl/>
                <w:lang w:eastAsia="ar" w:bidi="ar-MA"/>
              </w:rPr>
              <w:t xml:space="preserve">، اطلب من الطلاب النظر في خياراتهم المهنية والبحث في الوظيفة المثالية بالنسبة لهم. اطلب من الطلاب استخدام الإنترنت للبحث وطباعة مجموعة من إعلانات الوظائف ووصف الوظائف مع المعلومات حول الرواتب البدائية، وأنماط العمل، والظروف العامة. يمكن للطلاب بعد ذلك مشاركة معلومات وظائفهم مع الصف. قم بمناقشة نتائج الطلاب وتأكد من تغطية جميع الأدوار. يمكن هنا استخدام شرائح باور بوينت بعنوان </w:t>
            </w:r>
            <w:r w:rsidRPr="000307B7">
              <w:rPr>
                <w:rFonts w:ascii="Sakkal Majalla" w:eastAsia="Open Sans" w:hAnsi="Sakkal Majalla" w:cs="Sakkal Majalla"/>
                <w:i/>
                <w:iCs/>
                <w:color w:val="000000"/>
                <w:sz w:val="26"/>
                <w:szCs w:val="26"/>
                <w:rtl/>
                <w:lang w:eastAsia="ar" w:bidi="ar-MA"/>
              </w:rPr>
              <w:t>"فرص التوظيف"</w:t>
            </w:r>
            <w:r w:rsidRPr="000307B7">
              <w:rPr>
                <w:rFonts w:ascii="Sakkal Majalla" w:eastAsia="Open Sans" w:hAnsi="Sakkal Majalla" w:cs="Sakkal Majalla"/>
                <w:color w:val="000000"/>
                <w:sz w:val="26"/>
                <w:szCs w:val="26"/>
                <w:rtl/>
                <w:lang w:eastAsia="ar" w:bidi="ar-MA"/>
              </w:rPr>
              <w:t>، ويقوم كتاب الطالب المقرر بالبحث في الوظائف والأدوار الوظيفية بشكل أعمق في الموضوع أ4.</w:t>
            </w:r>
          </w:p>
          <w:p w14:paraId="6AD2549D" w14:textId="58113DEB" w:rsidR="006C306A"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قم بتقسيم الصف حسب وظائفهم المثالية. اطلب من المجموعات إعداد سؤالين أو ثلاثة حول الأدوار في شركتهم لطرحها على متحدث ضيف سيتحدث عن الأدوار المختلفة داخل شركتهم. إذا لم تتمكن من استضافة ضيف متحدث، قد تحتاج إلى تعديل النشاط السابق للطلب من الطلاب البحث عن مجموعة من الأدوار الوظيفية في مجال الضيافة.</w:t>
            </w:r>
          </w:p>
          <w:p w14:paraId="0851326B" w14:textId="13179D10" w:rsidR="000F3C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قم بتنظيم زيارة إلى فندق كبير لمساعدة الطلاب على استكشاف كيفية تنظيمهم في الأقسام العملية والداعمة. يمكن لممثل من الشركة وصف مسؤوليات ووظائف كل قسم. يمكن لممثل الشركة التحدث عن فرص العمل ومسارات الحياة المهنية داخل الشركة. إذا كنت غير قادر على تنظيم زيارة إلى فندق كبير، فقم بإعداد دراسة حالة أو تحديد مهمة بحث ستسمح للطلاب باكتشاف المسؤوليات والوظائف في كل قسم. يعد كتاب الطالب المقرر أيضًا مصدرًا جيدًا المعلومات للموضوعين أ3 وأ4.</w:t>
            </w:r>
          </w:p>
          <w:p w14:paraId="61D00679" w14:textId="4A505EC9" w:rsidR="00A15408"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w:t>
            </w:r>
          </w:p>
          <w:p w14:paraId="495D6BE6" w14:textId="0C1F1895" w:rsidR="00B75ABB" w:rsidRPr="000307B7" w:rsidRDefault="00B75ABB" w:rsidP="001E7665">
            <w:pPr>
              <w:bidi/>
              <w:spacing w:line="264" w:lineRule="auto"/>
              <w:ind w:left="1" w:right="144" w:hanging="3"/>
              <w:textDirection w:val="lrTb"/>
              <w:rPr>
                <w:rFonts w:ascii="Sakkal Majalla" w:hAnsi="Sakkal Majalla" w:cs="Sakkal Majalla"/>
                <w:sz w:val="26"/>
                <w:szCs w:val="26"/>
              </w:rPr>
            </w:pPr>
            <w:r w:rsidRPr="000307B7">
              <w:rPr>
                <w:rFonts w:ascii="Sakkal Majalla" w:eastAsia="Open Sans" w:hAnsi="Sakkal Majalla" w:cs="Sakkal Majalla"/>
                <w:b/>
                <w:bCs/>
                <w:color w:val="000000"/>
                <w:sz w:val="26"/>
                <w:szCs w:val="26"/>
                <w:rtl/>
                <w:lang w:eastAsia="ar" w:bidi="ar-MA"/>
              </w:rPr>
              <w:t>دراسات الحالة</w:t>
            </w:r>
          </w:p>
          <w:p w14:paraId="69F7DDF0" w14:textId="300F1B1E" w:rsidR="00B75ABB" w:rsidRPr="000307B7" w:rsidRDefault="00B75ABB"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يوجد دراسة حالة في كتاب الطالب المقرر تتطلب من الطلاب البحث في أندية العضوية. يمكن أن تساعد دراسة الحالة الطلاب على فهم طبيعة أندية العضوية.</w:t>
            </w:r>
          </w:p>
          <w:p w14:paraId="077FBB8D" w14:textId="639F1539" w:rsidR="00B75ABB" w:rsidRPr="000307B7" w:rsidRDefault="00B75ABB"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هناك دراسة حالة تتطلب من الطلاب دراسة سلسلة فنادق كبيرة لتحديد المساهمة التي تقدمها الشركة للاقتصاد.</w:t>
            </w:r>
          </w:p>
          <w:p w14:paraId="739DCAF3" w14:textId="5AD69E34" w:rsidR="00B75ABB" w:rsidRPr="000307B7" w:rsidRDefault="00B75ABB"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هناك أيضًا دراسة حالة تتطلب من الطلاب البحث في الوظائف في مجال الضيافة.</w:t>
            </w:r>
          </w:p>
          <w:p w14:paraId="33FF6226" w14:textId="0B059D24" w:rsidR="006F4EB9" w:rsidRPr="000307B7" w:rsidRDefault="003E446C"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t>مواضيع المناقشة</w:t>
            </w:r>
          </w:p>
          <w:p w14:paraId="2F565B95" w14:textId="77777777" w:rsidR="006F4EB9" w:rsidRPr="000307B7" w:rsidRDefault="006F4EB9"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ناقش مع الطلاب تعريف مجال الضيافة، والشركات التي تعمل في هذا المجال، وأساليب ملكيتها وأدارتها، والمنتجات والخدمات التي تقدمها.</w:t>
            </w:r>
          </w:p>
          <w:p w14:paraId="1F0440A4" w14:textId="77777777" w:rsidR="006F4EB9" w:rsidRPr="000307B7" w:rsidRDefault="006F4EB9"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إجراء مناقشة مع الطلاب حول نطاق وحجم مجال الضيافة والفرص الوظيفية التي يقدمها. </w:t>
            </w:r>
          </w:p>
          <w:p w14:paraId="7F269D9B" w14:textId="585FCF1F" w:rsidR="00314F08" w:rsidRPr="000307B7" w:rsidRDefault="003E446C" w:rsidP="001E7665">
            <w:pPr>
              <w:pageBreakBefore/>
              <w:pBdr>
                <w:top w:val="nil"/>
                <w:left w:val="nil"/>
                <w:bottom w:val="nil"/>
                <w:right w:val="nil"/>
                <w:between w:val="nil"/>
              </w:pBdr>
              <w:bidi/>
              <w:spacing w:before="60" w:after="60" w:line="264" w:lineRule="auto"/>
              <w:ind w:leftChars="0" w:left="0" w:right="144" w:firstLineChars="0" w:firstLine="0"/>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lastRenderedPageBreak/>
              <w:t>أنشطة التقييم التكويني</w:t>
            </w:r>
          </w:p>
          <w:p w14:paraId="0BF669DD" w14:textId="38C05EC6" w:rsidR="00314F08" w:rsidRPr="000307B7" w:rsidRDefault="00314F08"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b/>
                <w:bCs/>
                <w:color w:val="000000"/>
                <w:sz w:val="26"/>
                <w:szCs w:val="26"/>
              </w:rPr>
            </w:pPr>
            <w:r w:rsidRPr="000307B7">
              <w:rPr>
                <w:rFonts w:ascii="Sakkal Majalla" w:eastAsia="Open Sans" w:hAnsi="Sakkal Majalla" w:cs="Sakkal Majalla"/>
                <w:color w:val="000000"/>
                <w:sz w:val="26"/>
                <w:szCs w:val="26"/>
                <w:rtl/>
                <w:lang w:eastAsia="ar" w:bidi="ar-MA"/>
              </w:rPr>
              <w:t xml:space="preserve">اطلب من الطلاب البحث في الشركات العاملة في مجال الضيافة وإعداد تقرير يحلل كيفية تنظيم الشركات في مجال الضيافة وتقييم المساهمة التي يقدمونها للاقتصاد المحلي والوطني. </w:t>
            </w:r>
          </w:p>
          <w:p w14:paraId="10357855" w14:textId="77777777" w:rsidR="003E446C" w:rsidRPr="000307B7" w:rsidRDefault="003E446C"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التحضير للتقييم التلخيصي</w:t>
            </w:r>
          </w:p>
          <w:p w14:paraId="02CF3B6A" w14:textId="3E23EDC2" w:rsidR="00B50347" w:rsidRPr="000307B7" w:rsidRDefault="007B2FC0" w:rsidP="001E7665">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 يمكن استخدام ‘تدريب التقييم 1.1‘ في نهاية القسم في كتاب الطالب المقرر.</w:t>
            </w:r>
          </w:p>
        </w:tc>
      </w:tr>
      <w:tr w:rsidR="004E1D73" w:rsidRPr="000307B7" w14:paraId="7B45FCB5" w14:textId="77777777" w:rsidTr="001E7665">
        <w:tc>
          <w:tcPr>
            <w:tcW w:w="9072" w:type="dxa"/>
            <w:shd w:val="clear" w:color="auto" w:fill="DAEEF3" w:themeFill="accent5" w:themeFillTint="33"/>
          </w:tcPr>
          <w:p w14:paraId="67FD4B7E" w14:textId="14801443" w:rsidR="004E1D73" w:rsidRPr="000307B7" w:rsidRDefault="009C2EF8" w:rsidP="001E7665">
            <w:pPr>
              <w:pBdr>
                <w:top w:val="nil"/>
                <w:left w:val="nil"/>
                <w:bottom w:val="nil"/>
                <w:right w:val="nil"/>
                <w:between w:val="nil"/>
              </w:pBdr>
              <w:bidi/>
              <w:spacing w:before="80" w:after="80" w:line="240" w:lineRule="auto"/>
              <w:ind w:left="1" w:right="144" w:hanging="3"/>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lastRenderedPageBreak/>
              <w:t>هدف التعلم ب: البحث عن سلسلة التوريد في مجال الضيافة</w:t>
            </w:r>
          </w:p>
        </w:tc>
      </w:tr>
      <w:tr w:rsidR="004E1D73" w:rsidRPr="000307B7" w14:paraId="43A2F699" w14:textId="77777777" w:rsidTr="001E7665">
        <w:tc>
          <w:tcPr>
            <w:tcW w:w="9072" w:type="dxa"/>
            <w:tcBorders>
              <w:bottom w:val="single" w:sz="4" w:space="0" w:color="000000" w:themeColor="text1"/>
            </w:tcBorders>
          </w:tcPr>
          <w:p w14:paraId="5110FFA3" w14:textId="0AF07F7B" w:rsidR="00682AFE" w:rsidRPr="000307B7" w:rsidRDefault="00682AFE"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 xml:space="preserve">هدف التعلّم ب </w:t>
            </w:r>
            <w:r w:rsidRPr="000307B7">
              <w:rPr>
                <w:rFonts w:ascii="Sakkal Majalla" w:eastAsia="Open Sans" w:hAnsi="Sakkal Majalla" w:cs="Sakkal Majalla"/>
                <w:color w:val="000000"/>
                <w:sz w:val="26"/>
                <w:szCs w:val="26"/>
                <w:rtl/>
                <w:lang w:eastAsia="ar" w:bidi="ar-MA"/>
              </w:rPr>
              <w:t>يقدم للطلاب مفهوم سلسلة التوريد في مجال الضيافة والعوامل التي يجب على شركات الضيافة أن تأخذها في الاعتبار عند الحصول على الموارد.</w:t>
            </w:r>
          </w:p>
          <w:p w14:paraId="65E8A9FB" w14:textId="77777777" w:rsidR="00404A59" w:rsidRPr="000307B7" w:rsidRDefault="00682AFE"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بالنسبة للموضوعين ب1 وب2</w:t>
            </w:r>
            <w:r w:rsidRPr="000307B7">
              <w:rPr>
                <w:rFonts w:ascii="Sakkal Majalla" w:eastAsia="Open Sans" w:hAnsi="Sakkal Majalla" w:cs="Sakkal Majalla"/>
                <w:color w:val="000000"/>
                <w:sz w:val="26"/>
                <w:szCs w:val="26"/>
                <w:rtl/>
                <w:lang w:eastAsia="ar" w:bidi="ar-MA"/>
              </w:rPr>
              <w:t>،</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ابدأ بسؤال الطلاب عما يفهمونه من مصطلح "سلسلة التوريد" وكيف ينطبق ذلك على مجال الضيافة. استخدم عرضًا تقديميًا لإعطاء فكرةٍ عامة.</w:t>
            </w:r>
          </w:p>
          <w:p w14:paraId="62ECC874" w14:textId="1C70165F" w:rsidR="00513E0C" w:rsidRPr="000307B7" w:rsidRDefault="00A15408"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قم بإجراء مناقشة داخل الصف الدراسي حول أنواع مختلفة من الموردين والمنتجات والخدمات التي يوفرونها. تذكر أن هذه مقدمة عامة للموردين في مجال الضيافة. يمكنك الإشارة إلى إدارة سلسلة التوريد المتخصصة للشركات الكبيرة الوطنية / الدولية، ولكن ليست هي الغاية من هدف التعلم هذا. استخدم عرضًا تقديميًا للتأكيد على مجموعة من الموردين. ويمكنك هنا استخدام شرائح باور بوينت بعنوان </w:t>
            </w:r>
            <w:r w:rsidRPr="000307B7">
              <w:rPr>
                <w:rFonts w:ascii="Sakkal Majalla" w:eastAsia="Open Sans" w:hAnsi="Sakkal Majalla" w:cs="Sakkal Majalla"/>
                <w:i/>
                <w:iCs/>
                <w:color w:val="000000"/>
                <w:sz w:val="26"/>
                <w:szCs w:val="26"/>
                <w:rtl/>
                <w:lang w:eastAsia="ar" w:bidi="ar-MA"/>
              </w:rPr>
              <w:t xml:space="preserve">الصناعات في سلسلة التوريد في مجال الضيافة والسلع والخدمات التي يقدمونها. </w:t>
            </w:r>
            <w:r w:rsidRPr="000307B7">
              <w:rPr>
                <w:rFonts w:ascii="Sakkal Majalla" w:eastAsia="Open Sans" w:hAnsi="Sakkal Majalla" w:cs="Sakkal Majalla"/>
                <w:color w:val="000000"/>
                <w:sz w:val="26"/>
                <w:szCs w:val="26"/>
                <w:rtl/>
                <w:lang w:eastAsia="ar" w:bidi="ar-MA"/>
              </w:rPr>
              <w:t>يعد أيضًا كتاب الطالب المقرر مصدر جيد للمعلومات بالنسبة للموضوع ب2.</w:t>
            </w:r>
          </w:p>
          <w:p w14:paraId="78F818CD" w14:textId="0B3475A4"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 xml:space="preserve">ناقش ملاءمة مختلف الموردين لأنواع مختلفة من المتاجر وكيف أن المورد غالبًا ما يتم تحديده من خلال السياسات والإجراءات التنظيمية. ربما يكون هذا هو الوقت الأمثل لمناقشة اعتبارات التوفير، حيث يمكن أن يرتبط ذلك مباشرة بسياسة التنظيم. اطلب من الطلاب كتابة أفكارهم حول أنواع اعتبارات التوفير. يمكن هنا استخدام شرائح باور بوينت بعنوان </w:t>
            </w:r>
            <w:r w:rsidRPr="000307B7">
              <w:rPr>
                <w:rFonts w:ascii="Sakkal Majalla" w:eastAsia="Open Sans" w:hAnsi="Sakkal Majalla" w:cs="Sakkal Majalla"/>
                <w:i/>
                <w:iCs/>
                <w:color w:val="000000"/>
                <w:sz w:val="26"/>
                <w:szCs w:val="26"/>
                <w:rtl/>
                <w:lang w:eastAsia="ar" w:bidi="ar-MA"/>
              </w:rPr>
              <w:t>اعتبارات التوفير.</w:t>
            </w:r>
            <w:r w:rsidRPr="000307B7">
              <w:rPr>
                <w:rFonts w:ascii="Sakkal Majalla" w:eastAsia="Open Sans" w:hAnsi="Sakkal Majalla" w:cs="Sakkal Majalla"/>
                <w:color w:val="000000"/>
                <w:sz w:val="26"/>
                <w:szCs w:val="26"/>
                <w:rtl/>
                <w:lang w:eastAsia="ar" w:bidi="ar-MA"/>
              </w:rPr>
              <w:t xml:space="preserve"> يعد أيضًا كتاب الطالب المقرر مصدر جيد للمعلومات بالنسبة للموضوع ب2.</w:t>
            </w:r>
          </w:p>
          <w:p w14:paraId="5513D761" w14:textId="36999745"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قدم مهمة استقصائية تطلب فيها من</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الطلاب البحث في مفهوم إمكانية التتبع ومصدر الطعام والمشروب، وأهمية ذلك في اختيار المورد.</w:t>
            </w:r>
            <w:r w:rsidR="008D1427">
              <w:rPr>
                <w:rFonts w:ascii="Sakkal Majalla" w:eastAsia="Open Sans" w:hAnsi="Sakkal Majalla" w:cs="Sakkal Majalla"/>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تصميم ورقة عمل للسماح للطلاب بتسجيل نتائجهم. يمكن للطلاب مشاركة نتائجهم مع الصف بعد ذلك. ناقش أهمية إمكانية التتبع والمصدر بالنسبة للعملاء. كما يوجد نشاط في كتاب الطالب المقرر يطلب من الطلاب البحث في كيفية الحصول على الطعام بطريقة مستدامة. وهنا يمكن استخدام هذا لتعزيز أهمية إمكانية التتبع المصدر.</w:t>
            </w:r>
          </w:p>
          <w:p w14:paraId="388C7179" w14:textId="77777777"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قم بتنظيم زيارة إلى مورد جملة / سوق جملة، لتمكين الطلاب من الحصول على فهم أفضل للموردين. إذا كانت الزيارة غير ممكنة، يمكنك تصميم دراسة حالة تتيح للطلاب اختيار المورد الأنسب لسيناريو معين.</w:t>
            </w:r>
          </w:p>
          <w:p w14:paraId="304D4384" w14:textId="6E5ECA43"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استخدم المناقشة لتعريف</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 xml:space="preserve">الطلاب إلى وكالات التوظيف وتوفير الموظفين. اطلب من الطلاب التفكير في الطريقة التي يعتقدون أن وكالات التوظيف وتوفير الموظفين تساعد شركات الضيافة بها. يعد أيضًا كتاب الطالب المقرر مصدر جيد للمعلومات بالنسبة للموضوع ب1. ناقش إجابات الطلاب وانصحهم بالرجوع إلى بحوث الوظائف الخاصة بهم. ناقش آراءهم في إعلانات الوظائف ووصف الوظائف. اسألهم عن عدد الوظائف الشاغرة التي تم الإعلان عنها عبر وكالة التوظيف وكم منها تم الإعلان عنها مباشرة من قبل صاحب العمل. ناقش لماذا تستخدم منظمات الضيافة لوكالات </w:t>
            </w:r>
            <w:r w:rsidRPr="000307B7">
              <w:rPr>
                <w:rFonts w:ascii="Sakkal Majalla" w:eastAsia="Open Sans" w:hAnsi="Sakkal Majalla" w:cs="Sakkal Majalla"/>
                <w:color w:val="000000"/>
                <w:sz w:val="26"/>
                <w:szCs w:val="26"/>
                <w:rtl/>
                <w:lang w:eastAsia="ar" w:bidi="ar-MA"/>
              </w:rPr>
              <w:lastRenderedPageBreak/>
              <w:t>التوظيف أو توفير الموظفين. اطلب من الطلاب البحث في الفوائد التي تعود على شركات الضيافة من الاستعانة بوكالات التوظيف أو توفير الموظفين. لخص الموضوع وتأكد من تحصيل الطلاب.</w:t>
            </w:r>
          </w:p>
          <w:p w14:paraId="6713436A" w14:textId="5C7E1188"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قم بالترتيب لاستضافة ضيف متحدث للحديث عن الدعم / الخدمات التي يقدمها مشغلو الرحلات ووكلاء السفر لمنظمات الضيافة، ولضيوف مقدمي الضيافة. حيث يمكن للضيف المتحدث مناقشة أهمية مساهمة مشغلي الرحلات ووكلاء السفر في مجال الضيافة بشكل أوسع. إذا لم يكن من الممكن الترتيب لاستضافة ضيف متحدث، فقم بتحديد مهمة بحثية للسماح للطلاب بالبحث في الدعم / الخدمات التي يقدمها مشغلو الرحلات ووكلاء السفر لمنظمات الضيافة، ولضيوف مقدمي الضيافة. يعد أيضًا كتاب الطالب المقرر مصدر جيد للمعلومات بالنسبة للموضوع ب1.</w:t>
            </w:r>
          </w:p>
          <w:p w14:paraId="4BEE6A96" w14:textId="090962FD" w:rsidR="006C306A"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ناقش مزايا وعيوب مواقع مقارنة الفنادق. استخدم الإنترنت لاستكشاف عدد من هذه المواقع وناقش نموها وتأثيرها على</w:t>
            </w:r>
            <w:r w:rsidR="00EF3C81">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مجال الضيافة.</w:t>
            </w:r>
          </w:p>
          <w:p w14:paraId="31FBBB3F" w14:textId="42FBC492"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عرّف الطلاب بمجال النقل، بما في ذلك الرحلات بالطائرة والقطار وخدمات التاكسي والسيارات. ناقش كيف يُشكل مُشغّلو الفنادق وشركات الطيران / القطارات شراكات لإنشاء حزم سفر، وأهمية تقديم خدمات النقل للضيوف، والدعم الذي تقدمه خدمات النقل لمجال الضيافة. يعد أيضًا كتاب الطالب المقرر مصدر جيد للمعلومات بالنسبة للموضوعين ب1 وب2.</w:t>
            </w:r>
          </w:p>
          <w:p w14:paraId="11EEBE85" w14:textId="4DDD4B53" w:rsidR="00D90A25"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لإكمال هدف التعلم، اطلب من الطلاب البحث في الخدمات التي تقدمها البنوك لمجال الضيافة.</w:t>
            </w:r>
            <w:r w:rsidR="008D1427">
              <w:rPr>
                <w:rFonts w:ascii="Sakkal Majalla" w:eastAsia="Open Sans" w:hAnsi="Sakkal Majalla" w:cs="Sakkal Majalla"/>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تصميم ورقة عمل للسماح للطلاب بتسجيل نتائجهم. يشارك الطلاب النتائج التي توصلوا إليها مع الصف ويناقشونها.</w:t>
            </w:r>
          </w:p>
          <w:p w14:paraId="704DE6BC" w14:textId="4A9003CD" w:rsidR="00A15408" w:rsidRPr="000307B7" w:rsidRDefault="00A15408"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w:t>
            </w:r>
          </w:p>
          <w:p w14:paraId="7E9533E1" w14:textId="4CF4752B" w:rsidR="006F4EB9" w:rsidRPr="000307B7" w:rsidRDefault="00A15408" w:rsidP="001E7665">
            <w:pPr>
              <w:bidi/>
              <w:spacing w:line="264" w:lineRule="auto"/>
              <w:ind w:leftChars="0" w:left="0" w:right="144" w:firstLineChars="0" w:firstLine="0"/>
              <w:textDirection w:val="lrTb"/>
              <w:rPr>
                <w:rFonts w:ascii="Sakkal Majalla" w:hAnsi="Sakkal Majalla" w:cs="Sakkal Majalla"/>
                <w:b/>
                <w:bCs/>
                <w:sz w:val="26"/>
                <w:szCs w:val="26"/>
              </w:rPr>
            </w:pPr>
            <w:r w:rsidRPr="000307B7">
              <w:rPr>
                <w:rFonts w:ascii="Sakkal Majalla" w:eastAsia="Open Sans" w:hAnsi="Sakkal Majalla" w:cs="Sakkal Majalla"/>
                <w:b/>
                <w:bCs/>
                <w:sz w:val="26"/>
                <w:szCs w:val="26"/>
                <w:rtl/>
                <w:lang w:eastAsia="ar" w:bidi="ar-MA"/>
              </w:rPr>
              <w:t>مواضيع المناقشة</w:t>
            </w:r>
          </w:p>
          <w:p w14:paraId="1014DDC3" w14:textId="05B0E559" w:rsidR="0030762B" w:rsidRPr="000307B7" w:rsidRDefault="006F4EB9"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
                <w:bCs/>
                <w:color w:val="000000"/>
                <w:sz w:val="26"/>
                <w:szCs w:val="26"/>
              </w:rPr>
            </w:pPr>
            <w:r w:rsidRPr="000307B7">
              <w:rPr>
                <w:rFonts w:ascii="Sakkal Majalla" w:eastAsia="Open Sans" w:hAnsi="Sakkal Majalla" w:cs="Sakkal Majalla"/>
                <w:color w:val="000000"/>
                <w:sz w:val="26"/>
                <w:szCs w:val="26"/>
                <w:rtl/>
                <w:lang w:eastAsia="ar" w:bidi="ar-MA"/>
              </w:rPr>
              <w:t>ناقش مع الطلاب المجالات الموجودة في سلسلة التوريد في مجال الضيافة، والسلع والخدمات التي يقدمونها، واعتبارات التوفير التي يأخذها أصحاب الأعمال في مجال الضيافة في الاعتبار عند اختيار الموردين.</w:t>
            </w:r>
          </w:p>
          <w:p w14:paraId="3230C4D3" w14:textId="378A28E9" w:rsidR="00314F08" w:rsidRPr="000307B7" w:rsidRDefault="00A15408"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t>أنشطة التقييم التكويني</w:t>
            </w:r>
          </w:p>
          <w:p w14:paraId="4B18E63E" w14:textId="65298A70" w:rsidR="00314F08" w:rsidRPr="000307B7" w:rsidRDefault="006F4EB9"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
                <w:bCs/>
                <w:color w:val="000000"/>
                <w:sz w:val="26"/>
                <w:szCs w:val="26"/>
              </w:rPr>
            </w:pPr>
            <w:r w:rsidRPr="000307B7">
              <w:rPr>
                <w:rFonts w:ascii="Sakkal Majalla" w:eastAsia="Open Sans" w:hAnsi="Sakkal Majalla" w:cs="Sakkal Majalla"/>
                <w:color w:val="000000"/>
                <w:sz w:val="26"/>
                <w:szCs w:val="26"/>
                <w:rtl/>
                <w:lang w:eastAsia="ar" w:bidi="ar-MA"/>
              </w:rPr>
              <w:t>اطلب من الطلاب البحث في الشركات في سلسلة التوريد في مجال الضيافة والعوامل التي يأخذها أصحاب الأعمال في</w:t>
            </w:r>
            <w:r w:rsidR="00EF3C81">
              <w:rPr>
                <w:rFonts w:ascii="Sakkal Majalla" w:eastAsia="Open Sans" w:hAnsi="Sakkal Majalla" w:cs="Sakkal Majalla"/>
                <w:color w:val="000000"/>
                <w:sz w:val="26"/>
                <w:szCs w:val="26"/>
                <w:lang w:eastAsia="ar" w:bidi="ar-MA"/>
              </w:rPr>
              <w:t> </w:t>
            </w:r>
            <w:r w:rsidRPr="000307B7">
              <w:rPr>
                <w:rFonts w:ascii="Sakkal Majalla" w:eastAsia="Open Sans" w:hAnsi="Sakkal Majalla" w:cs="Sakkal Majalla"/>
                <w:color w:val="000000"/>
                <w:sz w:val="26"/>
                <w:szCs w:val="26"/>
                <w:rtl/>
                <w:lang w:eastAsia="ar" w:bidi="ar-MA"/>
              </w:rPr>
              <w:t xml:space="preserve">مجال الضيافة في الاعتبار عند اختيار الموردين. يمكن أن يكتب الطلاب تقريرًا قصيرًا لتقييم المعايير التي تطبقها شركات الضيافة لاختيار الموردين المناسبين. </w:t>
            </w:r>
          </w:p>
          <w:p w14:paraId="0BEF24C8" w14:textId="77777777" w:rsidR="00A15408" w:rsidRPr="000307B7" w:rsidRDefault="00A15408" w:rsidP="001E7665">
            <w:pPr>
              <w:bidi/>
              <w:spacing w:before="80" w:after="60" w:line="264" w:lineRule="auto"/>
              <w:ind w:leftChars="0" w:left="0" w:right="144" w:firstLineChars="0" w:hanging="2"/>
              <w:textDirection w:val="lrTb"/>
              <w:rPr>
                <w:rFonts w:ascii="Sakkal Majalla" w:eastAsia="Quattrocento Sans" w:hAnsi="Sakkal Majalla" w:cs="Sakkal Majalla"/>
                <w:sz w:val="26"/>
                <w:szCs w:val="26"/>
                <w:highlight w:val="white"/>
              </w:rPr>
            </w:pPr>
            <w:r w:rsidRPr="000307B7">
              <w:rPr>
                <w:rFonts w:ascii="Sakkal Majalla" w:eastAsia="Open Sans" w:hAnsi="Sakkal Majalla" w:cs="Sakkal Majalla"/>
                <w:b/>
                <w:bCs/>
                <w:color w:val="000000"/>
                <w:sz w:val="26"/>
                <w:szCs w:val="26"/>
                <w:rtl/>
                <w:lang w:eastAsia="ar" w:bidi="ar-MA"/>
              </w:rPr>
              <w:t>التحضير للتقييم التلخيصي</w:t>
            </w:r>
          </w:p>
          <w:p w14:paraId="20825927" w14:textId="1C2A0BD0" w:rsidR="003852D6" w:rsidRPr="00CD7DC1" w:rsidRDefault="007B2FC0" w:rsidP="001E7665">
            <w:pPr>
              <w:pStyle w:val="ListParagraph"/>
              <w:numPr>
                <w:ilvl w:val="0"/>
                <w:numId w:val="17"/>
              </w:numPr>
              <w:bidi/>
              <w:spacing w:before="80" w:after="60" w:line="264" w:lineRule="auto"/>
              <w:ind w:leftChars="0" w:left="319" w:right="144" w:firstLineChars="0" w:hanging="284"/>
              <w:textDirection w:val="lrTb"/>
              <w:rPr>
                <w:rFonts w:ascii="Sakkal Majalla" w:eastAsia="Quattrocento Sans" w:hAnsi="Sakkal Majalla" w:cs="Sakkal Majalla"/>
                <w:sz w:val="26"/>
                <w:szCs w:val="26"/>
                <w:highlight w:val="white"/>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 يمكن استخدام ‘تدريب التقييم 1.2‘ في نهاية القسم في كتاب الطالب المقرر.</w:t>
            </w:r>
          </w:p>
        </w:tc>
      </w:tr>
      <w:tr w:rsidR="004E1D73" w:rsidRPr="000307B7" w14:paraId="3B42F164" w14:textId="77777777" w:rsidTr="001E7665">
        <w:tc>
          <w:tcPr>
            <w:tcW w:w="9072" w:type="dxa"/>
            <w:shd w:val="clear" w:color="auto" w:fill="DAEEF3" w:themeFill="accent5" w:themeFillTint="33"/>
          </w:tcPr>
          <w:p w14:paraId="471ECB36" w14:textId="77777777" w:rsidR="007B2FC0" w:rsidRPr="000307B7" w:rsidRDefault="009C2EF8" w:rsidP="001E7665">
            <w:pPr>
              <w:keepLines/>
              <w:pageBreakBefore/>
              <w:pBdr>
                <w:top w:val="nil"/>
                <w:left w:val="nil"/>
                <w:bottom w:val="nil"/>
                <w:right w:val="nil"/>
                <w:between w:val="nil"/>
              </w:pBdr>
              <w:bidi/>
              <w:spacing w:line="240" w:lineRule="auto"/>
              <w:ind w:left="1" w:right="144" w:hanging="3"/>
              <w:textDirection w:val="lrTb"/>
              <w:rPr>
                <w:rFonts w:ascii="Sakkal Majalla" w:hAnsi="Sakkal Majalla" w:cs="Sakkal Majalla"/>
                <w:b/>
                <w:color w:val="000000"/>
                <w:sz w:val="26"/>
                <w:szCs w:val="26"/>
              </w:rPr>
            </w:pPr>
            <w:r w:rsidRPr="000307B7">
              <w:rPr>
                <w:rFonts w:ascii="Sakkal Majalla" w:eastAsia="Open Sans" w:hAnsi="Sakkal Majalla" w:cs="Sakkal Majalla"/>
                <w:b/>
                <w:bCs/>
                <w:color w:val="000000"/>
                <w:sz w:val="26"/>
                <w:szCs w:val="26"/>
                <w:rtl/>
                <w:lang w:eastAsia="ar" w:bidi="ar-MA"/>
              </w:rPr>
              <w:lastRenderedPageBreak/>
              <w:t>هدف التعلم ج: استخدم البيانات والمعلومات لتطوير استجابة الشركة إلى:</w:t>
            </w:r>
          </w:p>
          <w:p w14:paraId="5DDB25B8" w14:textId="5A5002F8" w:rsidR="00EF55BC" w:rsidRPr="00EF55BC" w:rsidRDefault="007B2FC0" w:rsidP="001E7665">
            <w:pPr>
              <w:pBdr>
                <w:top w:val="nil"/>
                <w:left w:val="nil"/>
                <w:bottom w:val="nil"/>
                <w:right w:val="nil"/>
                <w:between w:val="nil"/>
              </w:pBdr>
              <w:bidi/>
              <w:spacing w:line="240" w:lineRule="auto"/>
              <w:ind w:left="1" w:right="144" w:hanging="3"/>
              <w:textDirection w:val="lrTb"/>
              <w:rPr>
                <w:rFonts w:ascii="Sakkal Majalla" w:eastAsia="Open Sans" w:hAnsi="Sakkal Majalla" w:cs="Sakkal Majalla"/>
                <w:b/>
                <w:bCs/>
                <w:color w:val="000000"/>
                <w:sz w:val="26"/>
                <w:szCs w:val="26"/>
                <w:lang w:eastAsia="ar" w:bidi="ar-MA"/>
              </w:rPr>
            </w:pPr>
            <w:r w:rsidRPr="000307B7">
              <w:rPr>
                <w:rFonts w:ascii="Sakkal Majalla" w:eastAsia="Open Sans" w:hAnsi="Sakkal Majalla" w:cs="Sakkal Majalla"/>
                <w:b/>
                <w:bCs/>
                <w:color w:val="000000"/>
                <w:sz w:val="26"/>
                <w:szCs w:val="26"/>
                <w:rtl/>
                <w:lang w:eastAsia="ar" w:bidi="ar-MA"/>
              </w:rPr>
              <w:t>الاتجاهات السائدة والتطورات في مجال الضيافة</w:t>
            </w:r>
          </w:p>
        </w:tc>
      </w:tr>
      <w:tr w:rsidR="004E1D73" w:rsidRPr="000307B7" w14:paraId="7A337713" w14:textId="77777777" w:rsidTr="001E7665">
        <w:tc>
          <w:tcPr>
            <w:tcW w:w="9072" w:type="dxa"/>
            <w:tcBorders>
              <w:bottom w:val="single" w:sz="4" w:space="0" w:color="000000" w:themeColor="text1"/>
            </w:tcBorders>
          </w:tcPr>
          <w:p w14:paraId="19B4CD67" w14:textId="1DF7AFF4" w:rsidR="00682AFE" w:rsidRPr="000307B7" w:rsidRDefault="00682AFE"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 xml:space="preserve">هدف التعلم ج </w:t>
            </w:r>
            <w:r w:rsidRPr="000307B7">
              <w:rPr>
                <w:rFonts w:ascii="Sakkal Majalla" w:eastAsia="Open Sans" w:hAnsi="Sakkal Majalla" w:cs="Sakkal Majalla"/>
                <w:color w:val="000000"/>
                <w:sz w:val="26"/>
                <w:szCs w:val="26"/>
                <w:rtl/>
                <w:lang w:eastAsia="ar" w:bidi="ar-MA"/>
              </w:rPr>
              <w:t xml:space="preserve">م يستكشف أدوات تحليل الأعمال التي يمكن لشركات الضيافة استخدامها لتقييم بيئة عمل الشركات. </w:t>
            </w:r>
          </w:p>
          <w:p w14:paraId="33C07BBA" w14:textId="76225785" w:rsidR="00B05641" w:rsidRPr="000307B7" w:rsidRDefault="00682AFE"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بالنسبة للموضوع ج1</w:t>
            </w:r>
            <w:r w:rsidRPr="000307B7">
              <w:rPr>
                <w:rFonts w:ascii="Sakkal Majalla" w:eastAsia="Open Sans" w:hAnsi="Sakkal Majalla" w:cs="Sakkal Majalla"/>
                <w:color w:val="000000"/>
                <w:sz w:val="26"/>
                <w:szCs w:val="26"/>
                <w:rtl/>
                <w:lang w:eastAsia="ar" w:bidi="ar-MA"/>
              </w:rPr>
              <w:t>،</w:t>
            </w:r>
            <w:r w:rsidRPr="000307B7">
              <w:rPr>
                <w:rFonts w:ascii="Sakkal Majalla" w:eastAsia="Open Sans" w:hAnsi="Sakkal Majalla" w:cs="Sakkal Majalla"/>
                <w:b/>
                <w:b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قم بشرح أهمية مواكبة الاتجاهات السائدة والتطورات في مجال الضيافة، والأدوات التي يمكن للشركة استخدامها لتحديد وإدارة تأثيرها.</w:t>
            </w:r>
          </w:p>
          <w:p w14:paraId="37C739C7" w14:textId="77777777"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تعريف الطلاب بالأدوات التحليلية الأساسية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و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اشرح كيف تقوم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بتحليل بيئة الأعمال الخارجية و(</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بتحليل بيئة الأعمال الداخلية. </w:t>
            </w:r>
          </w:p>
          <w:p w14:paraId="133B3C87" w14:textId="24EA2BCF"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قم بتفكيك الاختصار(</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xml:space="preserve">) إلى أجزائه المكونة(سياسي، اقتصادي، اجتماعي، تكنولوجي، قانوني، بيئي). استخدم هنا شرائح باور بوينت بعنوان </w:t>
            </w:r>
            <w:r w:rsidRPr="000307B7">
              <w:rPr>
                <w:rFonts w:ascii="Sakkal Majalla" w:eastAsia="Open Sans" w:hAnsi="Sakkal Majalla" w:cs="Sakkal Majalla"/>
                <w:i/>
                <w:iCs/>
                <w:color w:val="000000"/>
                <w:sz w:val="26"/>
                <w:szCs w:val="26"/>
                <w:rtl/>
                <w:lang w:eastAsia="ar" w:bidi="ar-MA"/>
              </w:rPr>
              <w:t xml:space="preserve">أدوات تحليل الأعمال. </w:t>
            </w:r>
            <w:r w:rsidRPr="000307B7">
              <w:rPr>
                <w:rFonts w:ascii="Sakkal Majalla" w:eastAsia="Open Sans" w:hAnsi="Sakkal Majalla" w:cs="Sakkal Majalla"/>
                <w:color w:val="000000"/>
                <w:sz w:val="26"/>
                <w:szCs w:val="26"/>
                <w:rtl/>
                <w:lang w:eastAsia="ar" w:bidi="ar-MA"/>
              </w:rPr>
              <w:t>يعد أيضًا كتاب الطالب المقرر مصدر جيد للمعلومات بالنسبة للموضوع ج1.</w:t>
            </w:r>
          </w:p>
          <w:p w14:paraId="2B78C37A" w14:textId="77777777"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استخدم المناقشة داخل الصف الدراسي للبحث في كيفية تأثير العوامل الفردية في تحليل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xml:space="preserve"> على البيئة الخارجية للشركات. استخدم عرضًا تقديميًا ومجموعة واسعة من التقارير في الصحف والمجلات وعلى الإنترنت للتوضيح أثناء المناقشة. اطلب من الطلاب تصنيف هذه المعلومات إلى الفئات ذات الصلة لتحليل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w:t>
            </w:r>
          </w:p>
          <w:p w14:paraId="26749BA2" w14:textId="1B36B115"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اطلب من الطلاب البحث في العوامل المحلية والوطنية والدولية التي يمكن أن تؤثر إيجابًا أو سلبًا على الشركات وإعداد تقرير قصير يضم نتائج بحثهم.</w:t>
            </w:r>
          </w:p>
          <w:p w14:paraId="2A4D5736" w14:textId="77777777"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وضح كيف يمكن أن تؤثر عوامل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xml:space="preserve"> في البلدان الأخرى على مجال الضيافة في بلدك؛ على سبيل المثال، الإرهاب في بلد يمكن أن يحول السياح إلى بلد آخر. هذه المناقشة بالذات يمكن أن تكون عامة أكثر منها تطبيقية.</w:t>
            </w:r>
          </w:p>
          <w:p w14:paraId="6E5C38A7" w14:textId="3D169BF1"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قم بتفكيك الاختصار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إلى أجزائه المكونة (القوة، الضعف، الفرص، التهديدات). اعقد مناقشة داخل الصف الدراسي لاستكشاف عناصر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الفردية. ناقش كيف يمكن أن تُصنف نقطة قوة لشركة ما كنقطة ضعف لشركة أخرى. استخدم شرائح باور بوينت هنا بعنوان </w:t>
            </w:r>
            <w:r w:rsidR="00666ED2" w:rsidRPr="000307B7">
              <w:rPr>
                <w:rFonts w:ascii="Sakkal Majalla" w:eastAsia="Open Sans" w:hAnsi="Sakkal Majalla" w:cs="Sakkal Majalla"/>
                <w:i/>
                <w:iCs/>
                <w:color w:val="000000" w:themeColor="text1"/>
                <w:sz w:val="26"/>
                <w:szCs w:val="26"/>
                <w:rtl/>
                <w:lang w:eastAsia="ar" w:bidi="ar-MA"/>
              </w:rPr>
              <w:t>أدوات تحليل الأعمال</w:t>
            </w:r>
            <w:r w:rsidR="00666ED2" w:rsidRPr="000307B7">
              <w:rPr>
                <w:rFonts w:ascii="Sakkal Majalla" w:eastAsia="Open Sans" w:hAnsi="Sakkal Majalla" w:cs="Sakkal Majalla"/>
                <w:color w:val="000000" w:themeColor="text1"/>
                <w:sz w:val="26"/>
                <w:szCs w:val="26"/>
                <w:rtl/>
                <w:lang w:eastAsia="ar" w:bidi="ar-MA"/>
              </w:rPr>
              <w:t xml:space="preserve"> لشرح تحليل (</w:t>
            </w:r>
            <w:r w:rsidR="00666ED2" w:rsidRPr="000307B7">
              <w:rPr>
                <w:rFonts w:ascii="Sakkal Majalla" w:eastAsia="Open Sans" w:hAnsi="Sakkal Majalla" w:cs="Sakkal Majalla"/>
                <w:color w:val="000000" w:themeColor="text1"/>
                <w:sz w:val="26"/>
                <w:szCs w:val="26"/>
                <w:lang w:val="en-US" w:eastAsia="ar" w:bidi="en-US"/>
              </w:rPr>
              <w:t>SWOT</w:t>
            </w:r>
            <w:r w:rsidR="00666ED2" w:rsidRPr="000307B7">
              <w:rPr>
                <w:rFonts w:ascii="Sakkal Majalla" w:eastAsia="Open Sans" w:hAnsi="Sakkal Majalla" w:cs="Sakkal Majalla"/>
                <w:color w:val="000000" w:themeColor="text1"/>
                <w:sz w:val="26"/>
                <w:szCs w:val="26"/>
                <w:rtl/>
                <w:lang w:eastAsia="ar" w:bidi="ar-MA"/>
              </w:rPr>
              <w:t>) يعد أيضًا كتاب الطالب المقرر مصدر جيد للمعلومات بالنسبة للموضوع ج1.</w:t>
            </w:r>
          </w:p>
          <w:p w14:paraId="6D2CB5A7" w14:textId="7177D6B5" w:rsidR="00666ED2"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قدم للطلاب دراسة حالة عن المنطقة المحلية ليتمكنوا من تعميق فهمهم من خلال إجراء تحليل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ستحتاج إلى تقديم ملف تعريف الشركة للطلاب لكي يتمكنوا من إجراء تحليل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التطبيقي.</w:t>
            </w:r>
          </w:p>
          <w:p w14:paraId="3D9EF5F0" w14:textId="25154CF7" w:rsidR="00B05641"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i/>
                <w:iCs/>
                <w:color w:val="000000"/>
                <w:sz w:val="26"/>
                <w:szCs w:val="26"/>
              </w:rPr>
            </w:pPr>
            <w:r w:rsidRPr="000307B7">
              <w:rPr>
                <w:rFonts w:ascii="Sakkal Majalla" w:eastAsia="Open Sans" w:hAnsi="Sakkal Majalla" w:cs="Sakkal Majalla"/>
                <w:color w:val="000000"/>
                <w:sz w:val="26"/>
                <w:szCs w:val="26"/>
                <w:rtl/>
                <w:lang w:eastAsia="ar" w:bidi="ar-MA"/>
              </w:rPr>
              <w:t>عرف الطلاب بتحليل المنافسين، واشرح أنه يعد تقييمًا لنقاط القوة والضعف في المنافسين الحاليين والمحتملين. يحتوي كتاب الطالب المقرر على نقاط للمناقشة حول أن "ما يُشكل نقطة قوة لإحدى الشركات قد يشكل نقطة ضعف لشركة أخرى".</w:t>
            </w:r>
            <w:r w:rsidRPr="000307B7">
              <w:rPr>
                <w:rFonts w:ascii="Sakkal Majalla" w:eastAsia="Open Sans" w:hAnsi="Sakkal Majalla" w:cs="Sakkal Majalla"/>
                <w:i/>
                <w:iCs/>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 xml:space="preserve">يمكن استخدام هذه النقاط في هذا السياق لمساعدة الطلاب على فهم نموذج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فهمًا كاملاً.</w:t>
            </w:r>
          </w:p>
          <w:p w14:paraId="3266F2B3" w14:textId="030881BA" w:rsidR="006C306A" w:rsidRPr="003852D6"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أعط الطلاب مهمة استقصائية. بالعمل في مجموعة ثنائية، يختار الطلاب شركة ضيافة محلية؛ يجب على كل زوج اختيار نوع مختلف من شركات الضيافة. اطلب من الطلاب تحليل هذه الشركة وإجراء تحليل للمنافسين. بعد ذلك، يمكن أن يشارك الطلاب نتائجهم ويناقشونها مع الصف. </w:t>
            </w:r>
          </w:p>
          <w:p w14:paraId="6E6FCF4D" w14:textId="3D366C4F" w:rsidR="006C306A" w:rsidRPr="000307B7" w:rsidRDefault="00A15408" w:rsidP="001E7665">
            <w:pPr>
              <w:pStyle w:val="ListParagraph"/>
              <w:keepNext/>
              <w:keepLines/>
              <w:numPr>
                <w:ilvl w:val="0"/>
                <w:numId w:val="18"/>
              </w:numPr>
              <w:pBdr>
                <w:top w:val="nil"/>
                <w:left w:val="nil"/>
                <w:bottom w:val="nil"/>
                <w:right w:val="nil"/>
                <w:between w:val="nil"/>
              </w:pBdr>
              <w:bidi/>
              <w:spacing w:before="60" w:after="60" w:line="264" w:lineRule="auto"/>
              <w:ind w:leftChars="0" w:left="317" w:right="144" w:firstLineChars="0" w:hanging="288"/>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lastRenderedPageBreak/>
              <w:t xml:space="preserve">يمكن أن يساعد تحليل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xml:space="preserve"> و</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وتحليل المنافسين في تحديد اتجاهات السوق، وتحديد المنتجات والخدمات الجديدة والمفاهيم الجديدة. كما يمكن أن يساعد في تحديد الفجوات والفرص في السوق. استخدم شرائح باور بوينت هنا بعنوان </w:t>
            </w:r>
            <w:r w:rsidR="00666ED2" w:rsidRPr="000307B7">
              <w:rPr>
                <w:rFonts w:ascii="Sakkal Majalla" w:eastAsia="Open Sans" w:hAnsi="Sakkal Majalla" w:cs="Sakkal Majalla"/>
                <w:i/>
                <w:iCs/>
                <w:color w:val="000000" w:themeColor="text1"/>
                <w:sz w:val="26"/>
                <w:szCs w:val="26"/>
                <w:rtl/>
                <w:lang w:eastAsia="ar" w:bidi="ar-MA"/>
              </w:rPr>
              <w:t>أدوات تحليل الأعمال</w:t>
            </w:r>
            <w:r w:rsidR="00666ED2" w:rsidRPr="000307B7">
              <w:rPr>
                <w:rFonts w:ascii="Sakkal Majalla" w:eastAsia="Open Sans" w:hAnsi="Sakkal Majalla" w:cs="Sakkal Majalla"/>
                <w:color w:val="000000" w:themeColor="text1"/>
                <w:sz w:val="26"/>
                <w:szCs w:val="26"/>
                <w:rtl/>
                <w:lang w:eastAsia="ar" w:bidi="ar-MA"/>
              </w:rPr>
              <w:t xml:space="preserve"> لدعم هذا النشاط. يعد أيضًا كتاب الطالب المقرر مصدر جيد للمعلومات بالنسبة للموضوع ج1</w:t>
            </w:r>
          </w:p>
          <w:p w14:paraId="782D3F71" w14:textId="4BD60A1B" w:rsidR="00A15408" w:rsidRPr="000307B7" w:rsidRDefault="00B05641" w:rsidP="001E7665">
            <w:pPr>
              <w:bidi/>
              <w:spacing w:line="264" w:lineRule="auto"/>
              <w:ind w:left="-2" w:right="144" w:firstLineChars="0" w:firstLine="0"/>
              <w:textDirection w:val="lrTb"/>
              <w:rPr>
                <w:rFonts w:ascii="Sakkal Majalla" w:hAnsi="Sakkal Majalla" w:cs="Sakkal Majalla"/>
                <w:sz w:val="26"/>
                <w:szCs w:val="26"/>
              </w:rPr>
            </w:pPr>
            <w:r w:rsidRPr="000307B7">
              <w:rPr>
                <w:rFonts w:ascii="Sakkal Majalla" w:eastAsia="Open Sans" w:hAnsi="Sakkal Majalla" w:cs="Sakkal Majalla"/>
                <w:b/>
                <w:bCs/>
                <w:sz w:val="26"/>
                <w:szCs w:val="26"/>
                <w:rtl/>
                <w:lang w:eastAsia="ar" w:bidi="ar-MA"/>
              </w:rPr>
              <w:t>بالنسبة للموضوع ج2</w:t>
            </w:r>
            <w:r w:rsidRPr="000307B7">
              <w:rPr>
                <w:rFonts w:ascii="Sakkal Majalla" w:eastAsia="Open Sans" w:hAnsi="Sakkal Majalla" w:cs="Sakkal Majalla"/>
                <w:sz w:val="26"/>
                <w:szCs w:val="26"/>
                <w:rtl/>
                <w:lang w:eastAsia="ar" w:bidi="ar-MA"/>
              </w:rPr>
              <w:t>،</w:t>
            </w:r>
            <w:r w:rsidRPr="000307B7">
              <w:rPr>
                <w:rFonts w:ascii="Sakkal Majalla" w:eastAsia="Open Sans" w:hAnsi="Sakkal Majalla" w:cs="Sakkal Majalla"/>
                <w:b/>
                <w:bCs/>
                <w:sz w:val="26"/>
                <w:szCs w:val="26"/>
                <w:rtl/>
                <w:lang w:eastAsia="ar" w:bidi="ar-MA"/>
              </w:rPr>
              <w:t xml:space="preserve"> </w:t>
            </w:r>
            <w:r w:rsidRPr="000307B7">
              <w:rPr>
                <w:rFonts w:ascii="Sakkal Majalla" w:eastAsia="Open Sans" w:hAnsi="Sakkal Majalla" w:cs="Sakkal Majalla"/>
                <w:sz w:val="26"/>
                <w:szCs w:val="26"/>
                <w:rtl/>
                <w:lang w:eastAsia="ar" w:bidi="ar-MA"/>
              </w:rPr>
              <w:t>ابدأ بمناقشة مفهوم البحث وجمع البيانات والمعلومات حول الاتجاهات والتطورات. اربط هذا بالاستخدام الفعّال لتحليلات (</w:t>
            </w:r>
            <w:r w:rsidRPr="000307B7">
              <w:rPr>
                <w:rFonts w:ascii="Sakkal Majalla" w:eastAsia="Open Sans" w:hAnsi="Sakkal Majalla" w:cs="Sakkal Majalla"/>
                <w:sz w:val="26"/>
                <w:szCs w:val="26"/>
                <w:lang w:val="en-US" w:eastAsia="ar" w:bidi="en-US"/>
              </w:rPr>
              <w:t>PESTLE</w:t>
            </w:r>
            <w:r w:rsidRPr="000307B7">
              <w:rPr>
                <w:rFonts w:ascii="Sakkal Majalla" w:eastAsia="Open Sans" w:hAnsi="Sakkal Majalla" w:cs="Sakkal Majalla"/>
                <w:sz w:val="26"/>
                <w:szCs w:val="26"/>
                <w:rtl/>
                <w:lang w:eastAsia="ar" w:bidi="ar-MA"/>
              </w:rPr>
              <w:t>)،(</w:t>
            </w:r>
            <w:r w:rsidRPr="000307B7">
              <w:rPr>
                <w:rFonts w:ascii="Sakkal Majalla" w:eastAsia="Open Sans" w:hAnsi="Sakkal Majalla" w:cs="Sakkal Majalla"/>
                <w:sz w:val="26"/>
                <w:szCs w:val="26"/>
                <w:lang w:val="en-US" w:eastAsia="ar" w:bidi="en-US"/>
              </w:rPr>
              <w:t>SWOT</w:t>
            </w:r>
            <w:r w:rsidRPr="000307B7">
              <w:rPr>
                <w:rFonts w:ascii="Sakkal Majalla" w:eastAsia="Open Sans" w:hAnsi="Sakkal Majalla" w:cs="Sakkal Majalla"/>
                <w:sz w:val="26"/>
                <w:szCs w:val="26"/>
                <w:rtl/>
                <w:lang w:eastAsia="ar" w:bidi="ar-MA"/>
              </w:rPr>
              <w:t>) وتحليل المنافسين لإظهار كيف يمكن أن يساعد في تحديد ما يلي:</w:t>
            </w:r>
          </w:p>
          <w:p w14:paraId="7AE7BC25" w14:textId="2FA1840E" w:rsidR="00A15408" w:rsidRPr="000307B7" w:rsidRDefault="00A15408" w:rsidP="001E7665">
            <w:pPr>
              <w:pStyle w:val="ListParagraph"/>
              <w:numPr>
                <w:ilvl w:val="0"/>
                <w:numId w:val="30"/>
              </w:numPr>
              <w:pBdr>
                <w:top w:val="nil"/>
                <w:left w:val="nil"/>
                <w:bottom w:val="nil"/>
                <w:right w:val="nil"/>
                <w:between w:val="nil"/>
              </w:pBdr>
              <w:bidi/>
              <w:spacing w:line="264" w:lineRule="auto"/>
              <w:ind w:leftChars="0" w:right="144" w:firstLineChars="0"/>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اتجاهات السوق وموقع السوق لكل من منظمات الضيافة</w:t>
            </w:r>
            <w:r w:rsidR="008D1427">
              <w:rPr>
                <w:rFonts w:ascii="Sakkal Majalla" w:eastAsia="Open Sans" w:hAnsi="Sakkal Majalla" w:cs="Sakkal Majalla"/>
                <w:color w:val="000000"/>
                <w:sz w:val="26"/>
                <w:szCs w:val="26"/>
                <w:rtl/>
                <w:lang w:eastAsia="ar" w:bidi="ar-MA"/>
              </w:rPr>
              <w:t xml:space="preserve"> </w:t>
            </w:r>
            <w:r w:rsidRPr="000307B7">
              <w:rPr>
                <w:rFonts w:ascii="Sakkal Majalla" w:eastAsia="Open Sans" w:hAnsi="Sakkal Majalla" w:cs="Sakkal Majalla"/>
                <w:color w:val="000000"/>
                <w:sz w:val="26"/>
                <w:szCs w:val="26"/>
                <w:rtl/>
                <w:lang w:eastAsia="ar" w:bidi="ar-MA"/>
              </w:rPr>
              <w:t>والمنافسين</w:t>
            </w:r>
          </w:p>
          <w:p w14:paraId="2729DF70" w14:textId="77777777" w:rsidR="00A15408" w:rsidRPr="000307B7" w:rsidRDefault="00A15408" w:rsidP="001E7665">
            <w:pPr>
              <w:pStyle w:val="ListParagraph"/>
              <w:numPr>
                <w:ilvl w:val="0"/>
                <w:numId w:val="30"/>
              </w:numPr>
              <w:pBdr>
                <w:top w:val="nil"/>
                <w:left w:val="nil"/>
                <w:bottom w:val="nil"/>
                <w:right w:val="nil"/>
                <w:between w:val="nil"/>
              </w:pBdr>
              <w:bidi/>
              <w:spacing w:line="264" w:lineRule="auto"/>
              <w:ind w:leftChars="0" w:right="144" w:firstLineChars="0"/>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المنتجات والخدمات الجديدة</w:t>
            </w:r>
          </w:p>
          <w:p w14:paraId="0C6D993E" w14:textId="77777777" w:rsidR="00A15408" w:rsidRPr="000307B7" w:rsidRDefault="00A15408" w:rsidP="001E7665">
            <w:pPr>
              <w:pStyle w:val="ListParagraph"/>
              <w:numPr>
                <w:ilvl w:val="0"/>
                <w:numId w:val="30"/>
              </w:numPr>
              <w:pBdr>
                <w:top w:val="nil"/>
                <w:left w:val="nil"/>
                <w:bottom w:val="nil"/>
                <w:right w:val="nil"/>
                <w:between w:val="nil"/>
              </w:pBdr>
              <w:bidi/>
              <w:spacing w:line="264" w:lineRule="auto"/>
              <w:ind w:leftChars="0" w:right="144" w:firstLineChars="0"/>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المفاهيم الجديدة </w:t>
            </w:r>
          </w:p>
          <w:p w14:paraId="35E24D58" w14:textId="450323F9" w:rsidR="00B05641" w:rsidRPr="000307B7" w:rsidRDefault="00A15408" w:rsidP="001E7665">
            <w:pPr>
              <w:pStyle w:val="ListParagraph"/>
              <w:numPr>
                <w:ilvl w:val="0"/>
                <w:numId w:val="30"/>
              </w:numPr>
              <w:pBdr>
                <w:top w:val="nil"/>
                <w:left w:val="nil"/>
                <w:bottom w:val="nil"/>
                <w:right w:val="nil"/>
                <w:between w:val="nil"/>
              </w:pBdr>
              <w:bidi/>
              <w:spacing w:line="264" w:lineRule="auto"/>
              <w:ind w:leftChars="0" w:right="144" w:firstLineChars="0"/>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الفجوات والفرص في السوق.</w:t>
            </w:r>
            <w:r w:rsidR="008D1427">
              <w:rPr>
                <w:rFonts w:ascii="Sakkal Majalla" w:eastAsia="Open Sans" w:hAnsi="Sakkal Majalla" w:cs="Sakkal Majalla"/>
                <w:color w:val="000000"/>
                <w:sz w:val="26"/>
                <w:szCs w:val="26"/>
                <w:rtl/>
                <w:lang w:eastAsia="ar" w:bidi="ar-MA"/>
              </w:rPr>
              <w:t xml:space="preserve"> </w:t>
            </w:r>
          </w:p>
          <w:p w14:paraId="2F77EB0C" w14:textId="77777777" w:rsidR="00B05641" w:rsidRPr="000307B7" w:rsidRDefault="00A15408" w:rsidP="001E7665">
            <w:pPr>
              <w:pStyle w:val="ListParagraph"/>
              <w:numPr>
                <w:ilvl w:val="0"/>
                <w:numId w:val="31"/>
              </w:numPr>
              <w:pBdr>
                <w:top w:val="nil"/>
                <w:left w:val="nil"/>
                <w:bottom w:val="nil"/>
                <w:right w:val="nil"/>
                <w:between w:val="nil"/>
              </w:pBdr>
              <w:bidi/>
              <w:spacing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قدم للطلاب كيفية تأثير التسويق ووسائل الإعلام (الصحف التجارية، المجلات، التلفزيون، الأفلام، ووسائل التواصل الاجتماعي) على الاتجاهات. اطلب من الطلاب البحث في أمثلة عن أحدث الاتجاهات التي يدفعها التسويق ووسائل الإعلام. استخدم عرضًا تقديميًا لتوضيح بعض أحدث الاتجاهات التي يدفعها التسويق ووسائل الإعلام. يمكن أن يشمل ذلك التأثيرات العالمية على مجال الضيافة، بالإضافة إلى التأثيرات الوطنية. </w:t>
            </w:r>
          </w:p>
          <w:p w14:paraId="1288F9D8" w14:textId="6B17BCE6" w:rsidR="006C306A" w:rsidRPr="000307B7" w:rsidRDefault="00A15408" w:rsidP="001E7665">
            <w:pPr>
              <w:pStyle w:val="ListParagraph"/>
              <w:numPr>
                <w:ilvl w:val="0"/>
                <w:numId w:val="31"/>
              </w:numPr>
              <w:pBdr>
                <w:top w:val="nil"/>
                <w:left w:val="nil"/>
                <w:bottom w:val="nil"/>
                <w:right w:val="nil"/>
                <w:between w:val="nil"/>
              </w:pBdr>
              <w:bidi/>
              <w:spacing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عند مناقشة وسائل التواصل الاجتماعي، قم بتوسيع المناقشة لتشمل تأثير الثورة الرقمية على الإنتاج والاستهلاك. ينبغي أن يتضمن ذلك تأثير منصات مثل إنستغرام، والطلب المتزايد على حلول مخصصة تلبي الاحتياجات الفردية، وكيف أن التكنولوجيا سهلت على الشركات في مجال الضيافة التواصل مع عملائها. </w:t>
            </w:r>
          </w:p>
          <w:p w14:paraId="44FC5EAC" w14:textId="2E9C569A" w:rsidR="006C306A" w:rsidRPr="000307B7" w:rsidRDefault="00A15408" w:rsidP="001E7665">
            <w:pPr>
              <w:pStyle w:val="ListParagraph"/>
              <w:numPr>
                <w:ilvl w:val="0"/>
                <w:numId w:val="31"/>
              </w:numPr>
              <w:pBdr>
                <w:top w:val="nil"/>
                <w:left w:val="nil"/>
                <w:bottom w:val="nil"/>
                <w:right w:val="nil"/>
                <w:between w:val="nil"/>
              </w:pBdr>
              <w:bidi/>
              <w:spacing w:line="264" w:lineRule="auto"/>
              <w:ind w:leftChars="0" w:left="319" w:right="144" w:firstLineChars="0" w:hanging="284"/>
              <w:textDirection w:val="lrTb"/>
              <w:rPr>
                <w:rFonts w:ascii="Sakkal Majalla" w:hAnsi="Sakkal Majalla" w:cs="Sakkal Majalla"/>
                <w:bCs/>
                <w:color w:val="000000"/>
                <w:sz w:val="26"/>
                <w:szCs w:val="26"/>
              </w:rPr>
            </w:pPr>
            <w:r w:rsidRPr="000307B7">
              <w:rPr>
                <w:rFonts w:ascii="Sakkal Majalla" w:eastAsia="Open Sans" w:hAnsi="Sakkal Majalla" w:cs="Sakkal Majalla"/>
                <w:color w:val="000000"/>
                <w:sz w:val="26"/>
                <w:szCs w:val="26"/>
                <w:rtl/>
                <w:lang w:eastAsia="ar" w:bidi="ar-MA"/>
              </w:rPr>
              <w:t>مناقشة كيفية تأثير السوق المستهدف لأعمال الضيافة على احتياجات عملائها ورغباتهم. قم أيضًا بمناقشة كيف يمكن للعملاء التأثير على الاتجاهات، خاصة عندما تتغير اتجاهات أسلوب حياة المستهلك باستمرار. يحتوي كتاب الطالب المقرر على نشاط حول السوق المستهدفة للمبيت والإفطار الفاخر الذي يمكن استخدامه لتوفير السياق لهذا النقاش. عرّف الطلاب على توجهات أسلوب الحياة السائدة حاليًا وناقش أفكارهم حولها. حدد مهمة استقصائية: يقوم الطلاب بالبحث في توجهات نمط الحياة السائدة حاليًا للمستهلكين. ثم يقومون بإعداد عرض تقديمي لنتائج أبحاثهم ويقدمونه للصف للمناقشة. كتاب الطالب المقرر أيضًا مصدر جيد للمعلومات للموضوع ج2، وهناك نشاط يتطلب من الطلاب التحقيق في التوجهات الحالية لنمط الحياة من خلال فحص المجلات والصحف والإنترنت.</w:t>
            </w:r>
          </w:p>
          <w:p w14:paraId="3239AB64" w14:textId="54D2A198" w:rsidR="006C306A" w:rsidRPr="000307B7" w:rsidRDefault="00B05641" w:rsidP="001E7665">
            <w:pPr>
              <w:pBdr>
                <w:top w:val="nil"/>
                <w:left w:val="nil"/>
                <w:bottom w:val="nil"/>
                <w:right w:val="nil"/>
                <w:between w:val="nil"/>
              </w:pBdr>
              <w:bidi/>
              <w:spacing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 xml:space="preserve">بالنسبة للموضوع ج3، </w:t>
            </w:r>
            <w:r w:rsidRPr="000307B7">
              <w:rPr>
                <w:rFonts w:ascii="Sakkal Majalla" w:eastAsia="Open Sans" w:hAnsi="Sakkal Majalla" w:cs="Sakkal Majalla"/>
                <w:color w:val="000000"/>
                <w:sz w:val="26"/>
                <w:szCs w:val="26"/>
                <w:rtl/>
                <w:lang w:eastAsia="ar" w:bidi="ar-MA"/>
              </w:rPr>
              <w:t>ابدأ بمناقشة كيف يمكن لشركات الضيافة الاستجابة للاتجاهات والقضايا الخاضعة للمناقشة. المواصفات تتضمن عددًا من الخيارات؛ قد يكون من الأفضل استكشافها بالتزامن مع الاتجاهات والقضايا المحددة بحيث يتم توضيحها بشكل أفضل في السياق. يجب الإشارة إلى جميع الطرق التي يمكن لشركة الضيافة أن تتعامل بها مع الوضع المعني، حتى لو لم يتم استخدامها ضمن دراسة الحالة أو كخيار واقعي.</w:t>
            </w:r>
          </w:p>
          <w:p w14:paraId="6E9777B2" w14:textId="501A43CC" w:rsidR="00B05641" w:rsidRPr="000307B7" w:rsidRDefault="00A15408" w:rsidP="001E7665">
            <w:pPr>
              <w:pStyle w:val="ListParagraph"/>
              <w:numPr>
                <w:ilvl w:val="0"/>
                <w:numId w:val="31"/>
              </w:numPr>
              <w:pBdr>
                <w:top w:val="nil"/>
                <w:left w:val="nil"/>
                <w:bottom w:val="nil"/>
                <w:right w:val="nil"/>
                <w:between w:val="nil"/>
              </w:pBdr>
              <w:bidi/>
              <w:spacing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توضح خطة العمل كيف يمكن توظيف مجموعة من هذه الإجابات ضمن دراسات الحالة الفردية حتى يتمكن الطلاب من استكشاف الآثار الإيجابية والسلبية لكل إجابة. يجب أن يؤخذ في الاعتبار أنه أثناء الاستجابة لاتجاه أو مشكلة بطريقة معينة، يجب أن يكون هناك توازن بين احتياجات العميل واحتياجات المؤسسة. استخدم شرائح باور بوينت بعنوان </w:t>
            </w:r>
            <w:r w:rsidRPr="000307B7">
              <w:rPr>
                <w:rFonts w:ascii="Sakkal Majalla" w:eastAsia="Open Sans" w:hAnsi="Sakkal Majalla" w:cs="Sakkal Majalla"/>
                <w:i/>
                <w:iCs/>
                <w:color w:val="000000"/>
                <w:sz w:val="26"/>
                <w:szCs w:val="26"/>
                <w:rtl/>
                <w:lang w:eastAsia="ar" w:bidi="ar-MA"/>
              </w:rPr>
              <w:t xml:space="preserve">إجراء الأبحاث وجمع البيانات والمعلومات حول الاتجاهات والتطورات </w:t>
            </w:r>
            <w:r w:rsidRPr="000307B7">
              <w:rPr>
                <w:rFonts w:ascii="Sakkal Majalla" w:eastAsia="Open Sans" w:hAnsi="Sakkal Majalla" w:cs="Sakkal Majalla"/>
                <w:color w:val="000000"/>
                <w:sz w:val="26"/>
                <w:szCs w:val="26"/>
                <w:rtl/>
                <w:lang w:eastAsia="ar" w:bidi="ar-MA"/>
              </w:rPr>
              <w:t>لدعم هذا النشاط. يعد أيضًا كتاب الطالب المقرر مصدر جيد للمعلومات بالنسبة للموضوع ج3.</w:t>
            </w:r>
          </w:p>
          <w:p w14:paraId="2868E2A6" w14:textId="03765B41" w:rsidR="00A15408" w:rsidRPr="000307B7" w:rsidRDefault="00A15408" w:rsidP="001E7665">
            <w:pPr>
              <w:pStyle w:val="ListParagraph"/>
              <w:numPr>
                <w:ilvl w:val="0"/>
                <w:numId w:val="31"/>
              </w:numPr>
              <w:pBdr>
                <w:top w:val="nil"/>
                <w:left w:val="nil"/>
                <w:bottom w:val="nil"/>
                <w:right w:val="nil"/>
                <w:between w:val="nil"/>
              </w:pBdr>
              <w:bidi/>
              <w:spacing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w:t>
            </w:r>
          </w:p>
          <w:p w14:paraId="6DA5EF6A" w14:textId="5ACBD172" w:rsidR="00A15408" w:rsidRPr="000307B7" w:rsidRDefault="00A15408"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lastRenderedPageBreak/>
              <w:t>تأكد من أن جميع الطلاب مستعدون للتقييم قبل تزويدهم بموجز الواجب. تأكد من تخصيص الوقت الكافي لإشراف على مهام الواجبات.</w:t>
            </w:r>
          </w:p>
          <w:p w14:paraId="1DD0FE27" w14:textId="336FB91C" w:rsidR="007B2FC0" w:rsidRPr="000307B7" w:rsidRDefault="00666ED2"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t>دراسات الحالة</w:t>
            </w:r>
          </w:p>
          <w:p w14:paraId="6B4C1424" w14:textId="0959B74E" w:rsidR="007B2FC0" w:rsidRPr="000307B7" w:rsidRDefault="007B2FC0" w:rsidP="001E7665">
            <w:pPr>
              <w:pStyle w:val="ListParagraph"/>
              <w:numPr>
                <w:ilvl w:val="0"/>
                <w:numId w:val="17"/>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هناك دراسة حالة في كتاب الطالب المقرر تطلب من الطلاب دراسة التغييرات الديموغرافية. يمكن أن تساعد هذه الدراسة في فهم تأثير التغييرات الديموغرافية على مجال الضيافة.</w:t>
            </w:r>
          </w:p>
          <w:p w14:paraId="15813031" w14:textId="0521161F" w:rsidR="007B2FC0" w:rsidRPr="000307B7" w:rsidRDefault="007B2FC0"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
                <w:bCs/>
                <w:color w:val="000000"/>
                <w:sz w:val="26"/>
                <w:szCs w:val="26"/>
              </w:rPr>
            </w:pPr>
            <w:r w:rsidRPr="000307B7">
              <w:rPr>
                <w:rFonts w:ascii="Sakkal Majalla" w:eastAsia="Open Sans" w:hAnsi="Sakkal Majalla" w:cs="Sakkal Majalla"/>
                <w:color w:val="000000"/>
                <w:sz w:val="26"/>
                <w:szCs w:val="26"/>
                <w:rtl/>
                <w:lang w:eastAsia="ar" w:bidi="ar-MA"/>
              </w:rPr>
              <w:t>هناك أيضًا دراسة حالة تطلب من الطلاب دراسة التغييرات التشريعية. يمكن أن تساعد هذه الدراسة في فهم تأثير التغييرات القانونية على مجال الضيافة.</w:t>
            </w:r>
          </w:p>
          <w:p w14:paraId="7C025F0E" w14:textId="348B311F" w:rsidR="006F4EB9" w:rsidRPr="000307B7" w:rsidRDefault="00A15408"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t>مواضيع المناقشة</w:t>
            </w:r>
          </w:p>
          <w:p w14:paraId="5BE3D4E4" w14:textId="2F8E14EB" w:rsidR="0030762B" w:rsidRPr="000307B7" w:rsidRDefault="006F4EB9"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b/>
                <w:bCs/>
                <w:color w:val="000000"/>
                <w:sz w:val="26"/>
                <w:szCs w:val="26"/>
              </w:rPr>
            </w:pPr>
            <w:r w:rsidRPr="000307B7">
              <w:rPr>
                <w:rFonts w:ascii="Sakkal Majalla" w:eastAsia="Open Sans" w:hAnsi="Sakkal Majalla" w:cs="Sakkal Majalla"/>
                <w:color w:val="000000"/>
                <w:sz w:val="26"/>
                <w:szCs w:val="26"/>
                <w:rtl/>
                <w:lang w:eastAsia="ar" w:bidi="ar-MA"/>
              </w:rPr>
              <w:t xml:space="preserve">ناقش مع الطلاب الأدوات التجارية التي يمكن استخدامها لتحليل وتقييم بيئة الشركات الحالية والمخاطر المحدقة بها، وكيف يمكن استخدام البيانات المجمعة، وكيف يمكن لشركات الضيافة الاستجابة للاتجاهات والمشكلات الحالية. </w:t>
            </w:r>
          </w:p>
          <w:p w14:paraId="631F7718" w14:textId="68761047" w:rsidR="006F4EB9" w:rsidRPr="000307B7" w:rsidRDefault="00A15408"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b/>
                <w:bCs/>
                <w:color w:val="000000"/>
                <w:sz w:val="26"/>
                <w:szCs w:val="26"/>
              </w:rPr>
            </w:pPr>
            <w:r w:rsidRPr="000307B7">
              <w:rPr>
                <w:rFonts w:ascii="Sakkal Majalla" w:eastAsia="Open Sans" w:hAnsi="Sakkal Majalla" w:cs="Sakkal Majalla"/>
                <w:b/>
                <w:bCs/>
                <w:color w:val="000000"/>
                <w:sz w:val="26"/>
                <w:szCs w:val="26"/>
                <w:rtl/>
                <w:lang w:eastAsia="ar" w:bidi="ar-MA"/>
              </w:rPr>
              <w:t>أنشطة التقييم التكويني</w:t>
            </w:r>
          </w:p>
          <w:p w14:paraId="4623B68F" w14:textId="78C546E5" w:rsidR="006F4EB9" w:rsidRPr="000307B7" w:rsidRDefault="006F4EB9"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 xml:space="preserve">قدم للطلاب دراسة حالة واطلب منهم إجراء تحليل </w:t>
            </w:r>
            <w:r w:rsidRPr="000307B7">
              <w:rPr>
                <w:rFonts w:ascii="Sakkal Majalla" w:eastAsia="Open Sans" w:hAnsi="Sakkal Majalla" w:cs="Sakkal Majalla"/>
                <w:color w:val="000000"/>
                <w:sz w:val="26"/>
                <w:szCs w:val="26"/>
                <w:lang w:val="en-US" w:eastAsia="ar" w:bidi="en-US"/>
              </w:rPr>
              <w:t>PESTLE</w:t>
            </w:r>
            <w:r w:rsidRPr="000307B7">
              <w:rPr>
                <w:rFonts w:ascii="Sakkal Majalla" w:eastAsia="Open Sans" w:hAnsi="Sakkal Majalla" w:cs="Sakkal Majalla"/>
                <w:color w:val="000000"/>
                <w:sz w:val="26"/>
                <w:szCs w:val="26"/>
                <w:rtl/>
                <w:lang w:eastAsia="ar" w:bidi="ar-MA"/>
              </w:rPr>
              <w:t xml:space="preserve"> و </w:t>
            </w:r>
            <w:r w:rsidRPr="000307B7">
              <w:rPr>
                <w:rFonts w:ascii="Sakkal Majalla" w:eastAsia="Open Sans" w:hAnsi="Sakkal Majalla" w:cs="Sakkal Majalla"/>
                <w:color w:val="000000"/>
                <w:sz w:val="26"/>
                <w:szCs w:val="26"/>
                <w:lang w:val="en-US" w:eastAsia="ar" w:bidi="en-US"/>
              </w:rPr>
              <w:t>SWOT</w:t>
            </w:r>
            <w:r w:rsidRPr="000307B7">
              <w:rPr>
                <w:rFonts w:ascii="Sakkal Majalla" w:eastAsia="Open Sans" w:hAnsi="Sakkal Majalla" w:cs="Sakkal Majalla"/>
                <w:color w:val="000000"/>
                <w:sz w:val="26"/>
                <w:szCs w:val="26"/>
                <w:rtl/>
                <w:lang w:eastAsia="ar" w:bidi="ar-MA"/>
              </w:rPr>
              <w:t xml:space="preserve"> وتحليل المنافسين على شركة معينة. يجب أن يستخدم الطلاب أيضًا المعلومات الموجودة في دراسة الحالة لاقتراح كيفية رد الشركة على الاتجاه الذي تم التعرف عليه.</w:t>
            </w:r>
          </w:p>
          <w:p w14:paraId="41D591D9" w14:textId="728691E7" w:rsidR="00A15408" w:rsidRPr="000307B7" w:rsidRDefault="00A15408" w:rsidP="001E7665">
            <w:pPr>
              <w:pBdr>
                <w:top w:val="nil"/>
                <w:left w:val="nil"/>
                <w:bottom w:val="nil"/>
                <w:right w:val="nil"/>
                <w:between w:val="nil"/>
              </w:pBdr>
              <w:bidi/>
              <w:spacing w:before="60" w:after="60" w:line="264" w:lineRule="auto"/>
              <w:ind w:leftChars="0" w:left="0" w:right="144" w:firstLineChars="0" w:hanging="2"/>
              <w:textDirection w:val="lrTb"/>
              <w:rPr>
                <w:rFonts w:ascii="Sakkal Majalla" w:hAnsi="Sakkal Majalla" w:cs="Sakkal Majalla"/>
                <w:color w:val="000000"/>
                <w:sz w:val="26"/>
                <w:szCs w:val="26"/>
              </w:rPr>
            </w:pPr>
            <w:r w:rsidRPr="000307B7">
              <w:rPr>
                <w:rFonts w:ascii="Sakkal Majalla" w:eastAsia="Open Sans" w:hAnsi="Sakkal Majalla" w:cs="Sakkal Majalla"/>
                <w:b/>
                <w:bCs/>
                <w:color w:val="000000"/>
                <w:sz w:val="26"/>
                <w:szCs w:val="26"/>
                <w:rtl/>
                <w:lang w:eastAsia="ar" w:bidi="ar-MA"/>
              </w:rPr>
              <w:t>التحضير للتقييم التلخيصي</w:t>
            </w:r>
          </w:p>
          <w:p w14:paraId="555D5FDD" w14:textId="0EFDB487" w:rsidR="004E1D73" w:rsidRPr="000307B7" w:rsidRDefault="007B2FC0" w:rsidP="001E7665">
            <w:pPr>
              <w:pStyle w:val="ListParagraph"/>
              <w:numPr>
                <w:ilvl w:val="0"/>
                <w:numId w:val="18"/>
              </w:numPr>
              <w:pBdr>
                <w:top w:val="nil"/>
                <w:left w:val="nil"/>
                <w:bottom w:val="nil"/>
                <w:right w:val="nil"/>
                <w:between w:val="nil"/>
              </w:pBdr>
              <w:bidi/>
              <w:spacing w:before="60" w:after="60" w:line="264" w:lineRule="auto"/>
              <w:ind w:leftChars="0" w:left="319" w:right="144" w:firstLineChars="0" w:hanging="284"/>
              <w:textDirection w:val="lrTb"/>
              <w:rPr>
                <w:rFonts w:ascii="Sakkal Majalla" w:hAnsi="Sakkal Majalla" w:cs="Sakkal Majalla"/>
                <w:color w:val="000000"/>
                <w:sz w:val="26"/>
                <w:szCs w:val="26"/>
              </w:rPr>
            </w:pPr>
            <w:r w:rsidRPr="000307B7">
              <w:rPr>
                <w:rFonts w:ascii="Sakkal Majalla" w:eastAsia="Open Sans" w:hAnsi="Sakkal Majalla" w:cs="Sakkal Majalla"/>
                <w:color w:val="000000"/>
                <w:sz w:val="26"/>
                <w:szCs w:val="26"/>
                <w:rtl/>
                <w:lang w:eastAsia="ar" w:bidi="ar-MA"/>
              </w:rPr>
              <w:t>تحقق من التعلّم لتحقيق هدف التعلم هذا، مع مراجعة المواضيع في جلسة التحضير للمهمة. يمكن استخدام ‘تدريب التقييم 1.3‘ في نهاية القسم في كتاب الطالب المقرر.</w:t>
            </w:r>
          </w:p>
        </w:tc>
      </w:tr>
    </w:tbl>
    <w:p w14:paraId="09694237" w14:textId="77777777" w:rsidR="000A2935" w:rsidRPr="000307B7" w:rsidRDefault="000A2935" w:rsidP="5ADA6807">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sz w:val="26"/>
          <w:szCs w:val="26"/>
          <w:lang w:eastAsia="en-GB"/>
        </w:rPr>
      </w:pPr>
    </w:p>
    <w:p w14:paraId="66D2E2AC" w14:textId="77777777" w:rsidR="000A2935" w:rsidRPr="000307B7" w:rsidRDefault="000A2935" w:rsidP="5ADA6807">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sz w:val="26"/>
          <w:szCs w:val="26"/>
          <w:lang w:eastAsia="en-GB"/>
        </w:rPr>
      </w:pPr>
    </w:p>
    <w:p w14:paraId="4003C02B" w14:textId="77777777" w:rsidR="000A2935" w:rsidRPr="000307B7" w:rsidRDefault="000A2935" w:rsidP="5ADA6807">
      <w:pPr>
        <w:pStyle w:val="Text"/>
        <w:suppressAutoHyphens w:val="0"/>
        <w:bidi/>
        <w:spacing w:line="240" w:lineRule="auto"/>
        <w:ind w:leftChars="0" w:left="0" w:right="282" w:firstLineChars="0" w:firstLine="0"/>
        <w:textAlignment w:val="auto"/>
        <w:rPr>
          <w:rFonts w:ascii="Sakkal Majalla" w:eastAsia="Times New Roman" w:hAnsi="Sakkal Majalla" w:cs="Sakkal Majalla"/>
          <w:position w:val="0"/>
          <w:sz w:val="26"/>
          <w:szCs w:val="26"/>
          <w:lang w:eastAsia="en-GB"/>
        </w:rPr>
      </w:pPr>
    </w:p>
    <w:sectPr w:rsidR="000A2935" w:rsidRPr="000307B7" w:rsidSect="002B3241">
      <w:headerReference w:type="even" r:id="rId18"/>
      <w:headerReference w:type="default" r:id="rId19"/>
      <w:pgSz w:w="11907" w:h="16840"/>
      <w:pgMar w:top="1701" w:right="1418" w:bottom="1134" w:left="1418" w:header="284" w:footer="277"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55877" w14:textId="77777777" w:rsidR="002B3241" w:rsidRDefault="002B3241">
      <w:pPr>
        <w:spacing w:line="240" w:lineRule="auto"/>
        <w:ind w:left="0" w:hanging="2"/>
      </w:pPr>
      <w:r>
        <w:separator/>
      </w:r>
    </w:p>
  </w:endnote>
  <w:endnote w:type="continuationSeparator" w:id="0">
    <w:p w14:paraId="4601BE45" w14:textId="77777777" w:rsidR="002B3241" w:rsidRDefault="002B3241">
      <w:pPr>
        <w:spacing w:line="240" w:lineRule="auto"/>
        <w:ind w:left="0" w:hanging="2"/>
      </w:pPr>
      <w:r>
        <w:continuationSeparator/>
      </w:r>
    </w:p>
  </w:endnote>
  <w:endnote w:type="continuationNotice" w:id="1">
    <w:p w14:paraId="65E49983" w14:textId="77777777" w:rsidR="002B3241" w:rsidRDefault="002B3241">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45082F4E"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 xml:space="preserve">Pearson </w:t>
    </w:r>
    <w:r w:rsidR="001F0F70">
      <w:rPr>
        <w:rFonts w:ascii="Open Sans" w:eastAsia="Open Sans" w:hAnsi="Open Sans" w:cs="Open Sans"/>
        <w:sz w:val="14"/>
        <w:szCs w:val="14"/>
        <w:lang w:val="en-US" w:eastAsia="ar" w:bidi="en-US"/>
      </w:rPr>
      <w:t>BTEC INTERNATIONAL</w:t>
    </w:r>
    <w:r w:rsidRPr="00E24B28">
      <w:rPr>
        <w:rFonts w:ascii="Open Sans" w:eastAsia="Open Sans" w:hAnsi="Open Sans" w:cs="Open Sans"/>
        <w:sz w:val="14"/>
        <w:szCs w:val="14"/>
        <w:rtl/>
        <w:lang w:eastAsia="ar" w:bidi="ar-MA"/>
      </w:rPr>
      <w:t xml:space="preserve"> </w:t>
    </w:r>
    <w:r w:rsidRPr="00E24B28">
      <w:rPr>
        <w:rFonts w:ascii="Open Sans" w:eastAsia="Open Sans" w:hAnsi="Open Sans" w:cs="Open Sans"/>
        <w:sz w:val="14"/>
        <w:szCs w:val="14"/>
        <w:rtl/>
        <w:lang w:eastAsia="ar" w:bidi="ar-MA"/>
      </w:rPr>
      <w:t>المستوى 3 في المجال الرياضي- دليل التعلم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37FF462B" w14:textId="511347B3" w:rsidR="007038D0" w:rsidRPr="001A7249" w:rsidRDefault="001F0F70" w:rsidP="006B4EDA">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Pr>
            <w:rFonts w:ascii="Sakkal Majalla" w:eastAsia="Open Sans" w:hAnsi="Sakkal Majalla" w:cs="Sakkal Majalla" w:hint="cs"/>
            <w:sz w:val="18"/>
            <w:szCs w:val="18"/>
            <w:rtl/>
            <w:lang w:eastAsia="ar" w:bidi="ar-EG"/>
          </w:rPr>
          <w:t>شهادة</w:t>
        </w:r>
        <w:r w:rsidR="007038D0" w:rsidRPr="001A7249">
          <w:rPr>
            <w:rFonts w:ascii="Sakkal Majalla" w:eastAsia="Open Sans" w:hAnsi="Sakkal Majalla" w:cs="Sakkal Majalla"/>
            <w:sz w:val="18"/>
            <w:szCs w:val="18"/>
            <w:rtl/>
            <w:lang w:eastAsia="ar" w:bidi="ar-MA"/>
          </w:rPr>
          <w:t xml:space="preserve"> </w:t>
        </w:r>
        <w:r w:rsidR="007038D0" w:rsidRPr="001A7249">
          <w:rPr>
            <w:rFonts w:ascii="Sakkal Majalla" w:eastAsia="Open Sans" w:hAnsi="Sakkal Majalla" w:cs="Sakkal Majalla"/>
            <w:sz w:val="18"/>
            <w:szCs w:val="18"/>
            <w:lang w:val="en-US" w:eastAsia="ar" w:bidi="en-US"/>
          </w:rPr>
          <w:t xml:space="preserve">Pearson </w:t>
        </w:r>
        <w:r>
          <w:rPr>
            <w:rFonts w:ascii="Sakkal Majalla" w:eastAsia="Open Sans" w:hAnsi="Sakkal Majalla" w:cs="Sakkal Majalla"/>
            <w:sz w:val="18"/>
            <w:szCs w:val="18"/>
            <w:lang w:val="en-US" w:eastAsia="ar" w:bidi="en-US"/>
          </w:rPr>
          <w:t>BTEC INTERNATIONAL</w:t>
        </w:r>
        <w:r w:rsidR="007038D0" w:rsidRPr="001A7249">
          <w:rPr>
            <w:rFonts w:ascii="Sakkal Majalla" w:eastAsia="Open Sans" w:hAnsi="Sakkal Majalla" w:cs="Sakkal Majalla"/>
            <w:sz w:val="18"/>
            <w:szCs w:val="18"/>
            <w:rtl/>
            <w:lang w:eastAsia="ar" w:bidi="ar-MA"/>
          </w:rPr>
          <w:t xml:space="preserve"> المستوى 3 في الضيافة- دليل التدريس</w:t>
        </w:r>
      </w:p>
      <w:p w14:paraId="5733BA22" w14:textId="0A56E3BE" w:rsidR="007038D0" w:rsidRPr="001A7249" w:rsidRDefault="005264FA" w:rsidP="006B4EDA">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1A7249">
          <w:rPr>
            <w:rFonts w:ascii="Sakkal Majalla" w:eastAsia="Open Sans" w:hAnsi="Sakkal Majalla" w:cs="Sakkal Majalla"/>
            <w:sz w:val="18"/>
            <w:szCs w:val="18"/>
            <w:rtl/>
            <w:lang w:eastAsia="ar" w:bidi="ar-MA"/>
          </w:rPr>
          <w:t>الإصدار 2 - مارس</w:t>
        </w:r>
        <w:r w:rsidR="008D1427">
          <w:rPr>
            <w:rFonts w:ascii="Sakkal Majalla" w:eastAsia="Open Sans" w:hAnsi="Sakkal Majalla" w:cs="Sakkal Majalla"/>
            <w:sz w:val="18"/>
            <w:szCs w:val="18"/>
            <w:rtl/>
            <w:lang w:eastAsia="ar" w:bidi="ar-MA"/>
          </w:rPr>
          <w:t xml:space="preserve"> </w:t>
        </w:r>
        <w:r w:rsidRPr="001A7249">
          <w:rPr>
            <w:rFonts w:ascii="Sakkal Majalla" w:eastAsia="Open Sans" w:hAnsi="Sakkal Majalla" w:cs="Sakkal Majalla"/>
            <w:sz w:val="18"/>
            <w:szCs w:val="18"/>
            <w:rtl/>
            <w:lang w:eastAsia="ar" w:bidi="ar-MA"/>
          </w:rPr>
          <w:t>2024 © لشركة بيرسون إيديوكيشن ليمتد 2024</w:t>
        </w:r>
      </w:p>
      <w:p w14:paraId="46340823" w14:textId="5F7395FE" w:rsidR="004E1D73" w:rsidRPr="001A7249" w:rsidRDefault="007038D0" w:rsidP="006B4EDA">
        <w:pPr>
          <w:pStyle w:val="Footer"/>
          <w:bidi/>
          <w:ind w:left="0" w:hanging="2"/>
          <w:jc w:val="right"/>
          <w:rPr>
            <w:rFonts w:ascii="Sakkal Majalla" w:hAnsi="Sakkal Majalla" w:cs="Sakkal Majalla"/>
            <w:noProof/>
          </w:rPr>
        </w:pPr>
        <w:r w:rsidRPr="001A7249">
          <w:rPr>
            <w:rFonts w:ascii="Sakkal Majalla" w:eastAsia="Open Sans" w:hAnsi="Sakkal Majalla" w:cs="Sakkal Majalla"/>
            <w:rtl/>
            <w:lang w:eastAsia="ar" w:bidi="ar-MA"/>
          </w:rPr>
          <w:fldChar w:fldCharType="begin"/>
        </w:r>
        <w:r w:rsidRPr="001A7249">
          <w:rPr>
            <w:rFonts w:ascii="Sakkal Majalla" w:eastAsia="Open Sans" w:hAnsi="Sakkal Majalla" w:cs="Sakkal Majalla"/>
            <w:rtl/>
            <w:lang w:eastAsia="ar" w:bidi="ar-MA"/>
          </w:rPr>
          <w:instrText xml:space="preserve"> PAGE   \* MERGEFORMAT </w:instrText>
        </w:r>
        <w:r w:rsidRPr="001A7249">
          <w:rPr>
            <w:rFonts w:ascii="Sakkal Majalla" w:eastAsia="Open Sans" w:hAnsi="Sakkal Majalla" w:cs="Sakkal Majalla"/>
            <w:rtl/>
            <w:lang w:eastAsia="ar" w:bidi="ar-MA"/>
          </w:rPr>
          <w:fldChar w:fldCharType="separate"/>
        </w:r>
        <w:r w:rsidRPr="001A7249">
          <w:rPr>
            <w:rFonts w:ascii="Sakkal Majalla" w:eastAsia="Open Sans" w:hAnsi="Sakkal Majalla" w:cs="Sakkal Majalla"/>
            <w:rtl/>
            <w:lang w:eastAsia="ar" w:bidi="ar-MA"/>
          </w:rPr>
          <w:t>1</w:t>
        </w:r>
        <w:r w:rsidRPr="001A7249">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02444" w14:textId="77777777" w:rsidR="002B3241" w:rsidRDefault="002B3241">
      <w:pPr>
        <w:spacing w:line="240" w:lineRule="auto"/>
        <w:ind w:left="0" w:hanging="2"/>
      </w:pPr>
      <w:r>
        <w:separator/>
      </w:r>
    </w:p>
  </w:footnote>
  <w:footnote w:type="continuationSeparator" w:id="0">
    <w:p w14:paraId="0795EEA1" w14:textId="77777777" w:rsidR="002B3241" w:rsidRDefault="002B3241">
      <w:pPr>
        <w:spacing w:line="240" w:lineRule="auto"/>
        <w:ind w:left="0" w:hanging="2"/>
      </w:pPr>
      <w:r>
        <w:continuationSeparator/>
      </w:r>
    </w:p>
  </w:footnote>
  <w:footnote w:type="continuationNotice" w:id="1">
    <w:p w14:paraId="267D7877" w14:textId="77777777" w:rsidR="002B3241" w:rsidRDefault="002B3241">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3229AE3D"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001F0F70">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B7B68E3" w:rsidR="000D67A8" w:rsidRPr="001A7249" w:rsidRDefault="005264FA" w:rsidP="000307B7">
    <w:pPr>
      <w:pStyle w:val="Header"/>
      <w:tabs>
        <w:tab w:val="left" w:pos="5084"/>
      </w:tabs>
      <w:bidi/>
      <w:spacing w:line="240" w:lineRule="auto"/>
      <w:ind w:left="0" w:hanging="2"/>
      <w:jc w:val="right"/>
      <w:rPr>
        <w:rFonts w:ascii="Sakkal Majalla" w:hAnsi="Sakkal Majalla" w:cs="Sakkal Majalla"/>
        <w:bCs/>
        <w:sz w:val="20"/>
        <w:szCs w:val="20"/>
      </w:rPr>
    </w:pPr>
    <w:r w:rsidRPr="001A7249">
      <w:rPr>
        <w:rFonts w:ascii="Sakkal Majalla" w:eastAsia="Open Sans" w:hAnsi="Sakkal Majalla" w:cs="Sakkal Majalla"/>
        <w:bCs/>
        <w:noProof/>
        <w:sz w:val="20"/>
        <w:szCs w:val="20"/>
        <w:rtl/>
        <w:lang w:eastAsia="ar" w:bidi="ar-MA"/>
      </w:rPr>
      <w:drawing>
        <wp:anchor distT="0" distB="0" distL="114300" distR="114300" simplePos="0" relativeHeight="251658241" behindDoc="1" locked="0" layoutInCell="1" allowOverlap="1" wp14:anchorId="1275C5D6" wp14:editId="11CA4FB9">
          <wp:simplePos x="0" y="0"/>
          <wp:positionH relativeFrom="page">
            <wp:align>right</wp:align>
          </wp:positionH>
          <wp:positionV relativeFrom="paragraph">
            <wp:posOffset>-179070</wp:posOffset>
          </wp:positionV>
          <wp:extent cx="6045479" cy="567826"/>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045479" cy="567826"/>
                  </a:xfrm>
                  <a:prstGeom prst="rect">
                    <a:avLst/>
                  </a:prstGeom>
                </pic:spPr>
              </pic:pic>
            </a:graphicData>
          </a:graphic>
          <wp14:sizeRelH relativeFrom="margin">
            <wp14:pctWidth>0</wp14:pctWidth>
          </wp14:sizeRelH>
          <wp14:sizeRelV relativeFrom="margin">
            <wp14:pctHeight>0</wp14:pctHeight>
          </wp14:sizeRelV>
        </wp:anchor>
      </w:drawing>
    </w:r>
    <w:r w:rsidR="000D67A8" w:rsidRPr="001A7249">
      <w:rPr>
        <w:rFonts w:ascii="Sakkal Majalla" w:eastAsia="Open Sans" w:hAnsi="Sakkal Majalla" w:cs="Sakkal Majalla"/>
        <w:bCs/>
        <w:sz w:val="20"/>
        <w:szCs w:val="20"/>
        <w:rtl/>
        <w:lang w:eastAsia="ar" w:bidi="ar-MA"/>
      </w:rPr>
      <w:t xml:space="preserve">شهادة </w:t>
    </w:r>
    <w:r w:rsidR="001F0F70">
      <w:rPr>
        <w:rFonts w:ascii="Sakkal Majalla" w:eastAsia="Open Sans" w:hAnsi="Sakkal Majalla" w:cs="Sakkal Majalla"/>
        <w:bCs/>
        <w:sz w:val="20"/>
        <w:szCs w:val="20"/>
        <w:lang w:val="en-US" w:eastAsia="ar" w:bidi="en-US"/>
      </w:rPr>
      <w:t>BTEC INTERNATIONAL</w:t>
    </w:r>
    <w:r w:rsidR="000D67A8" w:rsidRPr="001A7249">
      <w:rPr>
        <w:rFonts w:ascii="Sakkal Majalla" w:eastAsia="Open Sans" w:hAnsi="Sakkal Majalla" w:cs="Sakkal Majalla"/>
        <w:bCs/>
        <w:sz w:val="20"/>
        <w:szCs w:val="20"/>
        <w:rtl/>
        <w:lang w:eastAsia="ar" w:bidi="ar-MA"/>
      </w:rPr>
      <w:t xml:space="preserve"> المستوى 3 في الضيافة</w:t>
    </w:r>
  </w:p>
  <w:p w14:paraId="7D1629C8" w14:textId="2736B7A2" w:rsidR="004E1D73" w:rsidRPr="001A7249" w:rsidRDefault="000D67A8" w:rsidP="000307B7">
    <w:pPr>
      <w:pStyle w:val="Header"/>
      <w:tabs>
        <w:tab w:val="left" w:pos="5084"/>
      </w:tabs>
      <w:bidi/>
      <w:spacing w:line="240" w:lineRule="auto"/>
      <w:ind w:left="0" w:hanging="2"/>
      <w:jc w:val="right"/>
      <w:rPr>
        <w:rFonts w:ascii="Sakkal Majalla" w:hAnsi="Sakkal Majalla" w:cs="Sakkal Majalla"/>
        <w:bCs/>
        <w:sz w:val="20"/>
        <w:szCs w:val="20"/>
      </w:rPr>
    </w:pPr>
    <w:r w:rsidRPr="001A7249">
      <w:rPr>
        <w:rFonts w:ascii="Sakkal Majalla" w:eastAsia="Open Sans" w:hAnsi="Sakkal Majalla" w:cs="Sakkal Majalla"/>
        <w:bCs/>
        <w:sz w:val="20"/>
        <w:szCs w:val="20"/>
        <w:rtl/>
        <w:lang w:eastAsia="ar" w:bidi="ar-MA"/>
      </w:rPr>
      <w:t>الوحدة 1: مجال الضيافة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4E6F3DB"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36" name="Picture 3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001F0F70">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37B2" w14:textId="5BED6C7D" w:rsidR="00565484" w:rsidRPr="00211958" w:rsidRDefault="00565484" w:rsidP="00211958">
    <w:pPr>
      <w:pStyle w:val="Header"/>
      <w:tabs>
        <w:tab w:val="left" w:pos="5084"/>
      </w:tabs>
      <w:bidi/>
      <w:spacing w:line="240" w:lineRule="auto"/>
      <w:ind w:left="0" w:hanging="2"/>
      <w:jc w:val="right"/>
      <w:rPr>
        <w:rFonts w:ascii="Sakkal Majalla" w:hAnsi="Sakkal Majalla" w:cs="Sakkal Majalla"/>
        <w:bCs/>
        <w:sz w:val="20"/>
        <w:szCs w:val="20"/>
      </w:rPr>
    </w:pPr>
    <w:r w:rsidRPr="00211958">
      <w:rPr>
        <w:rFonts w:ascii="Sakkal Majalla" w:eastAsia="Open Sans" w:hAnsi="Sakkal Majalla" w:cs="Sakkal Majalla"/>
        <w:bCs/>
        <w:noProof/>
        <w:sz w:val="20"/>
        <w:szCs w:val="20"/>
        <w:rtl/>
        <w:lang w:eastAsia="ar" w:bidi="ar-MA"/>
      </w:rPr>
      <w:drawing>
        <wp:anchor distT="0" distB="0" distL="114300" distR="114300" simplePos="0" relativeHeight="251660289" behindDoc="1" locked="0" layoutInCell="1" allowOverlap="1" wp14:anchorId="1E47C347" wp14:editId="421B4BF1">
          <wp:simplePos x="0" y="0"/>
          <wp:positionH relativeFrom="page">
            <wp:align>right</wp:align>
          </wp:positionH>
          <wp:positionV relativeFrom="paragraph">
            <wp:posOffset>-179070</wp:posOffset>
          </wp:positionV>
          <wp:extent cx="6045479" cy="567826"/>
          <wp:effectExtent l="0" t="0" r="0" b="381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045479" cy="567826"/>
                  </a:xfrm>
                  <a:prstGeom prst="rect">
                    <a:avLst/>
                  </a:prstGeom>
                </pic:spPr>
              </pic:pic>
            </a:graphicData>
          </a:graphic>
          <wp14:sizeRelH relativeFrom="margin">
            <wp14:pctWidth>0</wp14:pctWidth>
          </wp14:sizeRelH>
          <wp14:sizeRelV relativeFrom="margin">
            <wp14:pctHeight>0</wp14:pctHeight>
          </wp14:sizeRelV>
        </wp:anchor>
      </w:drawing>
    </w:r>
    <w:r w:rsidRPr="00211958">
      <w:rPr>
        <w:rFonts w:ascii="Sakkal Majalla" w:eastAsia="Open Sans" w:hAnsi="Sakkal Majalla" w:cs="Sakkal Majalla"/>
        <w:bCs/>
        <w:sz w:val="20"/>
        <w:szCs w:val="20"/>
        <w:rtl/>
        <w:lang w:eastAsia="ar" w:bidi="ar-MA"/>
      </w:rPr>
      <w:t xml:space="preserve">شهادة </w:t>
    </w:r>
    <w:r w:rsidR="001F0F70">
      <w:rPr>
        <w:rFonts w:ascii="Sakkal Majalla" w:eastAsia="Open Sans" w:hAnsi="Sakkal Majalla" w:cs="Sakkal Majalla"/>
        <w:bCs/>
        <w:sz w:val="20"/>
        <w:szCs w:val="20"/>
        <w:lang w:val="en-US" w:eastAsia="ar" w:bidi="en-US"/>
      </w:rPr>
      <w:t>BTEC INTERNATIONAL</w:t>
    </w:r>
    <w:r w:rsidRPr="00211958">
      <w:rPr>
        <w:rFonts w:ascii="Sakkal Majalla" w:eastAsia="Open Sans" w:hAnsi="Sakkal Majalla" w:cs="Sakkal Majalla"/>
        <w:bCs/>
        <w:sz w:val="20"/>
        <w:szCs w:val="20"/>
        <w:rtl/>
        <w:lang w:eastAsia="ar" w:bidi="ar-MA"/>
      </w:rPr>
      <w:t xml:space="preserve"> المستوى 3 في الضيافة</w:t>
    </w:r>
  </w:p>
  <w:p w14:paraId="783181A6" w14:textId="77777777" w:rsidR="00565484" w:rsidRPr="00211958" w:rsidRDefault="00565484" w:rsidP="00211958">
    <w:pPr>
      <w:pStyle w:val="Header"/>
      <w:tabs>
        <w:tab w:val="left" w:pos="5084"/>
      </w:tabs>
      <w:bidi/>
      <w:spacing w:line="240" w:lineRule="auto"/>
      <w:ind w:left="0" w:hanging="2"/>
      <w:jc w:val="right"/>
      <w:rPr>
        <w:rFonts w:ascii="Sakkal Majalla" w:hAnsi="Sakkal Majalla" w:cs="Sakkal Majalla"/>
        <w:bCs/>
        <w:sz w:val="20"/>
        <w:szCs w:val="20"/>
      </w:rPr>
    </w:pPr>
    <w:r w:rsidRPr="00211958">
      <w:rPr>
        <w:rFonts w:ascii="Sakkal Majalla" w:eastAsia="Open Sans" w:hAnsi="Sakkal Majalla" w:cs="Sakkal Majalla"/>
        <w:bCs/>
        <w:sz w:val="20"/>
        <w:szCs w:val="20"/>
        <w:rtl/>
        <w:lang w:eastAsia="ar" w:bidi="ar-MA"/>
      </w:rPr>
      <w:t>الوحدة 1: مجال الضيافة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9B826FDC"/>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490A5DE6"/>
    <w:lvl w:ilvl="0">
      <w:start w:val="1"/>
      <w:numFmt w:val="decimal"/>
      <w:lvlText w:val="%1."/>
      <w:lvlJc w:val="left"/>
      <w:pPr>
        <w:tabs>
          <w:tab w:val="num" w:pos="926"/>
        </w:tabs>
        <w:ind w:left="926" w:hanging="360"/>
      </w:pPr>
    </w:lvl>
  </w:abstractNum>
  <w:abstractNum w:abstractNumId="2"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D55245D"/>
    <w:multiLevelType w:val="multilevel"/>
    <w:tmpl w:val="58785CD4"/>
    <w:lvl w:ilvl="0">
      <w:start w:val="1"/>
      <w:numFmt w:val="bullet"/>
      <w:lvlText w:val=""/>
      <w:lvlJc w:val="left"/>
      <w:pPr>
        <w:ind w:left="360" w:hanging="360"/>
      </w:pPr>
      <w:rPr>
        <w:rFonts w:ascii="Symbol" w:hAnsi="Symbol" w:hint="default"/>
        <w:b/>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0F3F27B5"/>
    <w:multiLevelType w:val="hybridMultilevel"/>
    <w:tmpl w:val="EF2AD8A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8"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9"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E15B72"/>
    <w:multiLevelType w:val="hybridMultilevel"/>
    <w:tmpl w:val="F2B8341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CB50B39"/>
    <w:multiLevelType w:val="hybridMultilevel"/>
    <w:tmpl w:val="5D7233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A5C7BDA"/>
    <w:multiLevelType w:val="hybridMultilevel"/>
    <w:tmpl w:val="664A985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8" w15:restartNumberingAfterBreak="0">
    <w:nsid w:val="7B30377C"/>
    <w:multiLevelType w:val="multilevel"/>
    <w:tmpl w:val="50E6E148"/>
    <w:styleLink w:val="Listnum"/>
    <w:lvl w:ilvl="0">
      <w:start w:val="1"/>
      <w:numFmt w:val="decimal"/>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522005">
    <w:abstractNumId w:val="18"/>
  </w:num>
  <w:num w:numId="2" w16cid:durableId="1768116477">
    <w:abstractNumId w:val="7"/>
  </w:num>
  <w:num w:numId="3" w16cid:durableId="683097820">
    <w:abstractNumId w:val="14"/>
  </w:num>
  <w:num w:numId="4" w16cid:durableId="1736515389">
    <w:abstractNumId w:val="19"/>
  </w:num>
  <w:num w:numId="5" w16cid:durableId="526875914">
    <w:abstractNumId w:val="3"/>
  </w:num>
  <w:num w:numId="6" w16cid:durableId="1541942907">
    <w:abstractNumId w:val="26"/>
  </w:num>
  <w:num w:numId="7" w16cid:durableId="1524856842">
    <w:abstractNumId w:val="4"/>
  </w:num>
  <w:num w:numId="8" w16cid:durableId="865368402">
    <w:abstractNumId w:val="11"/>
  </w:num>
  <w:num w:numId="9" w16cid:durableId="20602069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475594">
    <w:abstractNumId w:val="29"/>
  </w:num>
  <w:num w:numId="11" w16cid:durableId="35131144">
    <w:abstractNumId w:val="16"/>
  </w:num>
  <w:num w:numId="12" w16cid:durableId="1275096179">
    <w:abstractNumId w:val="10"/>
  </w:num>
  <w:num w:numId="13" w16cid:durableId="302542738">
    <w:abstractNumId w:val="15"/>
  </w:num>
  <w:num w:numId="14" w16cid:durableId="1875533150">
    <w:abstractNumId w:val="24"/>
  </w:num>
  <w:num w:numId="15" w16cid:durableId="1832596516">
    <w:abstractNumId w:val="9"/>
  </w:num>
  <w:num w:numId="16" w16cid:durableId="1126583235">
    <w:abstractNumId w:val="12"/>
  </w:num>
  <w:num w:numId="17" w16cid:durableId="1188829432">
    <w:abstractNumId w:val="22"/>
  </w:num>
  <w:num w:numId="18" w16cid:durableId="359554135">
    <w:abstractNumId w:val="21"/>
  </w:num>
  <w:num w:numId="19" w16cid:durableId="2002732620">
    <w:abstractNumId w:val="25"/>
  </w:num>
  <w:num w:numId="20" w16cid:durableId="972446507">
    <w:abstractNumId w:val="2"/>
  </w:num>
  <w:num w:numId="21" w16cid:durableId="565534363">
    <w:abstractNumId w:val="7"/>
  </w:num>
  <w:num w:numId="22" w16cid:durableId="1866287882">
    <w:abstractNumId w:val="8"/>
  </w:num>
  <w:num w:numId="23" w16cid:durableId="1068188828">
    <w:abstractNumId w:val="13"/>
  </w:num>
  <w:num w:numId="24" w16cid:durableId="2042824926">
    <w:abstractNumId w:val="23"/>
  </w:num>
  <w:num w:numId="25" w16cid:durableId="698117880">
    <w:abstractNumId w:val="20"/>
  </w:num>
  <w:num w:numId="26" w16cid:durableId="927233425">
    <w:abstractNumId w:val="17"/>
  </w:num>
  <w:num w:numId="27" w16cid:durableId="1149051088">
    <w:abstractNumId w:val="1"/>
  </w:num>
  <w:num w:numId="28" w16cid:durableId="179852931">
    <w:abstractNumId w:val="28"/>
  </w:num>
  <w:num w:numId="29" w16cid:durableId="354309724">
    <w:abstractNumId w:val="0"/>
  </w:num>
  <w:num w:numId="30" w16cid:durableId="1773041082">
    <w:abstractNumId w:val="6"/>
  </w:num>
  <w:num w:numId="31" w16cid:durableId="607351108">
    <w:abstractNumId w:val="27"/>
  </w:num>
  <w:num w:numId="32" w16cid:durableId="1036126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654F"/>
    <w:rsid w:val="00021751"/>
    <w:rsid w:val="000307B7"/>
    <w:rsid w:val="000439B8"/>
    <w:rsid w:val="000467FC"/>
    <w:rsid w:val="00056B59"/>
    <w:rsid w:val="000608F7"/>
    <w:rsid w:val="0006154F"/>
    <w:rsid w:val="00071FC0"/>
    <w:rsid w:val="0008697E"/>
    <w:rsid w:val="000A2935"/>
    <w:rsid w:val="000A5F98"/>
    <w:rsid w:val="000B04AC"/>
    <w:rsid w:val="000B7DBF"/>
    <w:rsid w:val="000C04F7"/>
    <w:rsid w:val="000C0A50"/>
    <w:rsid w:val="000D36C2"/>
    <w:rsid w:val="000D44CF"/>
    <w:rsid w:val="000D67A8"/>
    <w:rsid w:val="000E22B0"/>
    <w:rsid w:val="000F3CD2"/>
    <w:rsid w:val="00105356"/>
    <w:rsid w:val="00113DE0"/>
    <w:rsid w:val="00121563"/>
    <w:rsid w:val="00123A32"/>
    <w:rsid w:val="00134B43"/>
    <w:rsid w:val="00151F5E"/>
    <w:rsid w:val="00161F84"/>
    <w:rsid w:val="00167183"/>
    <w:rsid w:val="001728F0"/>
    <w:rsid w:val="00176EFC"/>
    <w:rsid w:val="00185597"/>
    <w:rsid w:val="00195B0A"/>
    <w:rsid w:val="001A6E0E"/>
    <w:rsid w:val="001A7249"/>
    <w:rsid w:val="001B33E7"/>
    <w:rsid w:val="001B368F"/>
    <w:rsid w:val="001C5358"/>
    <w:rsid w:val="001E7665"/>
    <w:rsid w:val="001E7894"/>
    <w:rsid w:val="001F01FF"/>
    <w:rsid w:val="001F0F70"/>
    <w:rsid w:val="00203395"/>
    <w:rsid w:val="00205A62"/>
    <w:rsid w:val="00211958"/>
    <w:rsid w:val="002154BE"/>
    <w:rsid w:val="00220B8E"/>
    <w:rsid w:val="00236D02"/>
    <w:rsid w:val="00246D04"/>
    <w:rsid w:val="00252B9C"/>
    <w:rsid w:val="00253E33"/>
    <w:rsid w:val="00254122"/>
    <w:rsid w:val="0025604B"/>
    <w:rsid w:val="0026488B"/>
    <w:rsid w:val="00273D17"/>
    <w:rsid w:val="00283F57"/>
    <w:rsid w:val="00294D12"/>
    <w:rsid w:val="002A2063"/>
    <w:rsid w:val="002A512C"/>
    <w:rsid w:val="002B3241"/>
    <w:rsid w:val="002C1F50"/>
    <w:rsid w:val="002D0E38"/>
    <w:rsid w:val="002D3E5F"/>
    <w:rsid w:val="002E6863"/>
    <w:rsid w:val="002E7040"/>
    <w:rsid w:val="0030762B"/>
    <w:rsid w:val="003103A4"/>
    <w:rsid w:val="00314F08"/>
    <w:rsid w:val="003177A9"/>
    <w:rsid w:val="0032019F"/>
    <w:rsid w:val="00334F41"/>
    <w:rsid w:val="00335094"/>
    <w:rsid w:val="00336E10"/>
    <w:rsid w:val="0034247F"/>
    <w:rsid w:val="00347B30"/>
    <w:rsid w:val="00366691"/>
    <w:rsid w:val="003822DE"/>
    <w:rsid w:val="003852D6"/>
    <w:rsid w:val="0038767D"/>
    <w:rsid w:val="003930DD"/>
    <w:rsid w:val="003A112B"/>
    <w:rsid w:val="003A4D75"/>
    <w:rsid w:val="003A4E29"/>
    <w:rsid w:val="003C4A46"/>
    <w:rsid w:val="003C4C22"/>
    <w:rsid w:val="003D24A4"/>
    <w:rsid w:val="003D6C84"/>
    <w:rsid w:val="003E3C5F"/>
    <w:rsid w:val="003E446C"/>
    <w:rsid w:val="003E743D"/>
    <w:rsid w:val="003F7CFF"/>
    <w:rsid w:val="00404A59"/>
    <w:rsid w:val="0041608B"/>
    <w:rsid w:val="004233E4"/>
    <w:rsid w:val="004244E9"/>
    <w:rsid w:val="00430AA3"/>
    <w:rsid w:val="00456C81"/>
    <w:rsid w:val="00466D81"/>
    <w:rsid w:val="0047296F"/>
    <w:rsid w:val="004754B5"/>
    <w:rsid w:val="004760F6"/>
    <w:rsid w:val="00476B47"/>
    <w:rsid w:val="00494466"/>
    <w:rsid w:val="00497209"/>
    <w:rsid w:val="004A10F7"/>
    <w:rsid w:val="004B5969"/>
    <w:rsid w:val="004C101E"/>
    <w:rsid w:val="004E1D73"/>
    <w:rsid w:val="004E4593"/>
    <w:rsid w:val="004E7A37"/>
    <w:rsid w:val="005053F4"/>
    <w:rsid w:val="00513E0C"/>
    <w:rsid w:val="00515F57"/>
    <w:rsid w:val="005264FA"/>
    <w:rsid w:val="00534DC3"/>
    <w:rsid w:val="00554E1D"/>
    <w:rsid w:val="00560C69"/>
    <w:rsid w:val="00565484"/>
    <w:rsid w:val="005667F0"/>
    <w:rsid w:val="0057119A"/>
    <w:rsid w:val="00574758"/>
    <w:rsid w:val="00592A6B"/>
    <w:rsid w:val="00592DF4"/>
    <w:rsid w:val="005A5127"/>
    <w:rsid w:val="005B09A2"/>
    <w:rsid w:val="005B4BBA"/>
    <w:rsid w:val="005C09EF"/>
    <w:rsid w:val="005C0A06"/>
    <w:rsid w:val="005C7214"/>
    <w:rsid w:val="005E2014"/>
    <w:rsid w:val="005E7ED0"/>
    <w:rsid w:val="005ED3E6"/>
    <w:rsid w:val="006071AB"/>
    <w:rsid w:val="00635998"/>
    <w:rsid w:val="0064317A"/>
    <w:rsid w:val="0065091A"/>
    <w:rsid w:val="0066240D"/>
    <w:rsid w:val="00664A31"/>
    <w:rsid w:val="0066530A"/>
    <w:rsid w:val="006668F5"/>
    <w:rsid w:val="00666ED2"/>
    <w:rsid w:val="0068084A"/>
    <w:rsid w:val="00682AFE"/>
    <w:rsid w:val="00682FA0"/>
    <w:rsid w:val="006A78F3"/>
    <w:rsid w:val="006B1818"/>
    <w:rsid w:val="006B4130"/>
    <w:rsid w:val="006B4EDA"/>
    <w:rsid w:val="006C07CA"/>
    <w:rsid w:val="006C306A"/>
    <w:rsid w:val="006D1D0C"/>
    <w:rsid w:val="006D3D93"/>
    <w:rsid w:val="006D43EA"/>
    <w:rsid w:val="006E2D8A"/>
    <w:rsid w:val="006E361F"/>
    <w:rsid w:val="006F4EB9"/>
    <w:rsid w:val="00701D9E"/>
    <w:rsid w:val="007038D0"/>
    <w:rsid w:val="00716B37"/>
    <w:rsid w:val="00726504"/>
    <w:rsid w:val="007407A0"/>
    <w:rsid w:val="00741E91"/>
    <w:rsid w:val="00747977"/>
    <w:rsid w:val="0075049D"/>
    <w:rsid w:val="0076315C"/>
    <w:rsid w:val="00767368"/>
    <w:rsid w:val="0077716B"/>
    <w:rsid w:val="007816E9"/>
    <w:rsid w:val="00782DD5"/>
    <w:rsid w:val="007948B0"/>
    <w:rsid w:val="00794C10"/>
    <w:rsid w:val="007B0CCB"/>
    <w:rsid w:val="007B2FC0"/>
    <w:rsid w:val="007B3343"/>
    <w:rsid w:val="007B77A6"/>
    <w:rsid w:val="007C6FB0"/>
    <w:rsid w:val="007E42AB"/>
    <w:rsid w:val="00803B46"/>
    <w:rsid w:val="0080791F"/>
    <w:rsid w:val="008207AB"/>
    <w:rsid w:val="00826AF6"/>
    <w:rsid w:val="00840EC3"/>
    <w:rsid w:val="008439CD"/>
    <w:rsid w:val="00853386"/>
    <w:rsid w:val="00875F18"/>
    <w:rsid w:val="00877544"/>
    <w:rsid w:val="008822BC"/>
    <w:rsid w:val="008917E8"/>
    <w:rsid w:val="008922E6"/>
    <w:rsid w:val="008A256C"/>
    <w:rsid w:val="008A29E2"/>
    <w:rsid w:val="008A5CB9"/>
    <w:rsid w:val="008A5FCE"/>
    <w:rsid w:val="008C71B2"/>
    <w:rsid w:val="008D1427"/>
    <w:rsid w:val="008E3CE5"/>
    <w:rsid w:val="008F0FFE"/>
    <w:rsid w:val="008F66B4"/>
    <w:rsid w:val="009000F2"/>
    <w:rsid w:val="009027C5"/>
    <w:rsid w:val="00905A42"/>
    <w:rsid w:val="00911871"/>
    <w:rsid w:val="00913F4B"/>
    <w:rsid w:val="009170F6"/>
    <w:rsid w:val="0092485F"/>
    <w:rsid w:val="00925FF2"/>
    <w:rsid w:val="00956940"/>
    <w:rsid w:val="00965FEA"/>
    <w:rsid w:val="00972B0E"/>
    <w:rsid w:val="0098083F"/>
    <w:rsid w:val="00991B96"/>
    <w:rsid w:val="00995152"/>
    <w:rsid w:val="00996602"/>
    <w:rsid w:val="009A0229"/>
    <w:rsid w:val="009A6D02"/>
    <w:rsid w:val="009B3F0D"/>
    <w:rsid w:val="009C2EF8"/>
    <w:rsid w:val="009D32CF"/>
    <w:rsid w:val="009F0277"/>
    <w:rsid w:val="009F5925"/>
    <w:rsid w:val="00A029BE"/>
    <w:rsid w:val="00A06FD9"/>
    <w:rsid w:val="00A15408"/>
    <w:rsid w:val="00A209E8"/>
    <w:rsid w:val="00A23088"/>
    <w:rsid w:val="00A278F9"/>
    <w:rsid w:val="00A337FC"/>
    <w:rsid w:val="00A34BA2"/>
    <w:rsid w:val="00A53B7F"/>
    <w:rsid w:val="00A54956"/>
    <w:rsid w:val="00A57068"/>
    <w:rsid w:val="00A60BEF"/>
    <w:rsid w:val="00A7031F"/>
    <w:rsid w:val="00A72D73"/>
    <w:rsid w:val="00A74F97"/>
    <w:rsid w:val="00AB54ED"/>
    <w:rsid w:val="00AC7156"/>
    <w:rsid w:val="00AD2867"/>
    <w:rsid w:val="00AE0E33"/>
    <w:rsid w:val="00AE72E2"/>
    <w:rsid w:val="00AF1B0D"/>
    <w:rsid w:val="00B03A64"/>
    <w:rsid w:val="00B05641"/>
    <w:rsid w:val="00B10F50"/>
    <w:rsid w:val="00B16222"/>
    <w:rsid w:val="00B33505"/>
    <w:rsid w:val="00B42724"/>
    <w:rsid w:val="00B46FEE"/>
    <w:rsid w:val="00B50347"/>
    <w:rsid w:val="00B57311"/>
    <w:rsid w:val="00B63704"/>
    <w:rsid w:val="00B67681"/>
    <w:rsid w:val="00B74163"/>
    <w:rsid w:val="00B75ABB"/>
    <w:rsid w:val="00B82ACF"/>
    <w:rsid w:val="00B94349"/>
    <w:rsid w:val="00BB0479"/>
    <w:rsid w:val="00BD651C"/>
    <w:rsid w:val="00BE733C"/>
    <w:rsid w:val="00C028CD"/>
    <w:rsid w:val="00C0552C"/>
    <w:rsid w:val="00C14B5D"/>
    <w:rsid w:val="00C33CF7"/>
    <w:rsid w:val="00C34A40"/>
    <w:rsid w:val="00C62493"/>
    <w:rsid w:val="00C711EC"/>
    <w:rsid w:val="00C767C5"/>
    <w:rsid w:val="00C8542E"/>
    <w:rsid w:val="00C926BB"/>
    <w:rsid w:val="00CA1EA2"/>
    <w:rsid w:val="00CC6115"/>
    <w:rsid w:val="00CD57AC"/>
    <w:rsid w:val="00CD6819"/>
    <w:rsid w:val="00CD7DC1"/>
    <w:rsid w:val="00CE5FE7"/>
    <w:rsid w:val="00D10C93"/>
    <w:rsid w:val="00D14FC3"/>
    <w:rsid w:val="00D150BC"/>
    <w:rsid w:val="00D156F5"/>
    <w:rsid w:val="00D1735E"/>
    <w:rsid w:val="00D2417C"/>
    <w:rsid w:val="00D2615E"/>
    <w:rsid w:val="00D53666"/>
    <w:rsid w:val="00D73062"/>
    <w:rsid w:val="00D75099"/>
    <w:rsid w:val="00D84A25"/>
    <w:rsid w:val="00D90A25"/>
    <w:rsid w:val="00D90BB6"/>
    <w:rsid w:val="00D92C0C"/>
    <w:rsid w:val="00D941F3"/>
    <w:rsid w:val="00D94CA9"/>
    <w:rsid w:val="00DA03FC"/>
    <w:rsid w:val="00DA7E79"/>
    <w:rsid w:val="00DB38FE"/>
    <w:rsid w:val="00DD3C0B"/>
    <w:rsid w:val="00DD5B49"/>
    <w:rsid w:val="00DD5BBB"/>
    <w:rsid w:val="00DE774E"/>
    <w:rsid w:val="00DF07EE"/>
    <w:rsid w:val="00E020E1"/>
    <w:rsid w:val="00E1033E"/>
    <w:rsid w:val="00E1162A"/>
    <w:rsid w:val="00E13507"/>
    <w:rsid w:val="00E2088F"/>
    <w:rsid w:val="00E24A4E"/>
    <w:rsid w:val="00E27D68"/>
    <w:rsid w:val="00E32A38"/>
    <w:rsid w:val="00E3787C"/>
    <w:rsid w:val="00E400D3"/>
    <w:rsid w:val="00E549E0"/>
    <w:rsid w:val="00E5715A"/>
    <w:rsid w:val="00E578D9"/>
    <w:rsid w:val="00E63477"/>
    <w:rsid w:val="00E86F0C"/>
    <w:rsid w:val="00E90999"/>
    <w:rsid w:val="00E90A4A"/>
    <w:rsid w:val="00EB464A"/>
    <w:rsid w:val="00EB61F6"/>
    <w:rsid w:val="00ED188F"/>
    <w:rsid w:val="00EE2729"/>
    <w:rsid w:val="00EE5BDA"/>
    <w:rsid w:val="00EF0036"/>
    <w:rsid w:val="00EF1D39"/>
    <w:rsid w:val="00EF3C81"/>
    <w:rsid w:val="00EF55BC"/>
    <w:rsid w:val="00EF596C"/>
    <w:rsid w:val="00F02450"/>
    <w:rsid w:val="00F117BC"/>
    <w:rsid w:val="00F308E2"/>
    <w:rsid w:val="00F36A82"/>
    <w:rsid w:val="00F47316"/>
    <w:rsid w:val="00F47A05"/>
    <w:rsid w:val="00F52058"/>
    <w:rsid w:val="00F57AB2"/>
    <w:rsid w:val="00F61F72"/>
    <w:rsid w:val="00F64DB5"/>
    <w:rsid w:val="00F740CE"/>
    <w:rsid w:val="00F75BA5"/>
    <w:rsid w:val="00F8143B"/>
    <w:rsid w:val="00F82B84"/>
    <w:rsid w:val="00F857AC"/>
    <w:rsid w:val="00F946BB"/>
    <w:rsid w:val="00F95589"/>
    <w:rsid w:val="00FA1183"/>
    <w:rsid w:val="00FA343E"/>
    <w:rsid w:val="00FA6964"/>
    <w:rsid w:val="00FC00D5"/>
    <w:rsid w:val="00FC04A6"/>
    <w:rsid w:val="00FC05CF"/>
    <w:rsid w:val="00FC22CE"/>
    <w:rsid w:val="00FD7114"/>
    <w:rsid w:val="00FE2612"/>
    <w:rsid w:val="00FF048E"/>
    <w:rsid w:val="00FF0A44"/>
    <w:rsid w:val="0A0900E8"/>
    <w:rsid w:val="0FCCEA42"/>
    <w:rsid w:val="385C7C20"/>
    <w:rsid w:val="3F997381"/>
    <w:rsid w:val="3FD81920"/>
    <w:rsid w:val="46BD0FB4"/>
    <w:rsid w:val="4F731E51"/>
    <w:rsid w:val="580B6219"/>
    <w:rsid w:val="5ADA6807"/>
    <w:rsid w:val="618BC671"/>
    <w:rsid w:val="62EB8988"/>
    <w:rsid w:val="6690951C"/>
    <w:rsid w:val="67894655"/>
    <w:rsid w:val="7032E6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pPr>
      <w:numPr>
        <w:numId w:val="28"/>
      </w:numPr>
    </w:p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qForma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5809019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11E22C6-0E88-4CF0-BEA4-C4BC87E0F7DB}"/>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3552</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Lobna Emam</cp:lastModifiedBy>
  <cp:revision>29</cp:revision>
  <cp:lastPrinted>2024-04-27T21:39:00Z</cp:lastPrinted>
  <dcterms:created xsi:type="dcterms:W3CDTF">2024-04-24T10:43:00Z</dcterms:created>
  <dcterms:modified xsi:type="dcterms:W3CDTF">2024-04-28T10:04:00Z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