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735"/>
        <w:gridCol w:w="425"/>
        <w:gridCol w:w="1134"/>
        <w:gridCol w:w="2126"/>
        <w:gridCol w:w="851"/>
        <w:gridCol w:w="2523"/>
      </w:tblGrid>
      <w:tr w:rsidR="00520436" w:rsidRPr="00AB1F72" w14:paraId="4E516D9A" w14:textId="77777777" w:rsidTr="00BA08ED">
        <w:trPr>
          <w:trHeight w:val="421"/>
        </w:trPr>
        <w:tc>
          <w:tcPr>
            <w:tcW w:w="2348" w:type="dxa"/>
            <w:shd w:val="clear" w:color="auto" w:fill="DEEAF6"/>
            <w:vAlign w:val="center"/>
          </w:tcPr>
          <w:p w14:paraId="399D1825" w14:textId="77777777" w:rsidR="00520436" w:rsidRPr="00AB1F72" w:rsidRDefault="00520436" w:rsidP="009C245F">
            <w:pPr>
              <w:pStyle w:val="Tableheadsmall"/>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عنوان الوحدة</w:t>
            </w:r>
          </w:p>
        </w:tc>
        <w:tc>
          <w:tcPr>
            <w:tcW w:w="4735" w:type="dxa"/>
            <w:shd w:val="clear" w:color="auto" w:fill="auto"/>
            <w:vAlign w:val="center"/>
          </w:tcPr>
          <w:p w14:paraId="5AB41D21" w14:textId="7114C470" w:rsidR="00520436" w:rsidRPr="00AB1F72" w:rsidRDefault="00F820DD" w:rsidP="006A2EA9">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الوحدة 4: مبادئ القيادة والإشراف</w:t>
            </w:r>
          </w:p>
        </w:tc>
        <w:tc>
          <w:tcPr>
            <w:tcW w:w="425" w:type="dxa"/>
            <w:tcBorders>
              <w:top w:val="nil"/>
              <w:bottom w:val="nil"/>
            </w:tcBorders>
          </w:tcPr>
          <w:p w14:paraId="4ACE6516" w14:textId="77777777" w:rsidR="00520436" w:rsidRPr="00AB1F72" w:rsidRDefault="00520436" w:rsidP="00520436">
            <w:pPr>
              <w:pStyle w:val="Tabletext"/>
              <w:bidi/>
              <w:rPr>
                <w:rFonts w:ascii="Sakkal Majalla" w:hAnsi="Sakkal Majalla" w:cs="Sakkal Majalla"/>
                <w:sz w:val="26"/>
                <w:szCs w:val="26"/>
              </w:rPr>
            </w:pPr>
          </w:p>
        </w:tc>
        <w:tc>
          <w:tcPr>
            <w:tcW w:w="6634" w:type="dxa"/>
            <w:gridSpan w:val="4"/>
            <w:shd w:val="clear" w:color="auto" w:fill="DEEAF6"/>
            <w:vAlign w:val="center"/>
          </w:tcPr>
          <w:p w14:paraId="6B08DE9F" w14:textId="77777777" w:rsidR="00520436" w:rsidRPr="00AB1F72" w:rsidRDefault="00520436" w:rsidP="009C245F">
            <w:pPr>
              <w:pStyle w:val="Tableheadsmall"/>
              <w:bidi/>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t>مفتاح مصطلحات فرص التعلم</w:t>
            </w:r>
          </w:p>
        </w:tc>
      </w:tr>
      <w:tr w:rsidR="00520436" w:rsidRPr="00AB1F72" w14:paraId="0E958803" w14:textId="77777777" w:rsidTr="00BA08ED">
        <w:trPr>
          <w:trHeight w:val="568"/>
        </w:trPr>
        <w:tc>
          <w:tcPr>
            <w:tcW w:w="2348" w:type="dxa"/>
            <w:shd w:val="clear" w:color="auto" w:fill="DEEAF6"/>
            <w:vAlign w:val="center"/>
          </w:tcPr>
          <w:p w14:paraId="24E67FE5" w14:textId="77777777" w:rsidR="00520436" w:rsidRPr="00AB1F72" w:rsidRDefault="00520436" w:rsidP="009C245F">
            <w:pPr>
              <w:pStyle w:val="Tableheadsmall"/>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ساعات التعلم الموجَّه</w:t>
            </w:r>
          </w:p>
        </w:tc>
        <w:tc>
          <w:tcPr>
            <w:tcW w:w="4735" w:type="dxa"/>
            <w:shd w:val="clear" w:color="auto" w:fill="auto"/>
            <w:vAlign w:val="center"/>
          </w:tcPr>
          <w:p w14:paraId="39C52A97" w14:textId="45E376EE" w:rsidR="00520436" w:rsidRPr="00AB1F72" w:rsidRDefault="008821EE" w:rsidP="006A2EA9">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AB1F72" w:rsidRDefault="00520436" w:rsidP="00520436">
            <w:pPr>
              <w:pStyle w:val="Tabletext"/>
              <w:bidi/>
              <w:rPr>
                <w:rFonts w:ascii="Sakkal Majalla" w:hAnsi="Sakkal Majalla" w:cs="Sakkal Majalla"/>
                <w:sz w:val="26"/>
                <w:szCs w:val="26"/>
              </w:rPr>
            </w:pPr>
          </w:p>
        </w:tc>
        <w:tc>
          <w:tcPr>
            <w:tcW w:w="1134" w:type="dxa"/>
            <w:vAlign w:val="center"/>
          </w:tcPr>
          <w:p w14:paraId="7C3912DE" w14:textId="68A1C595" w:rsidR="00520436" w:rsidRPr="00AB1F72" w:rsidRDefault="00101796" w:rsidP="006A2EA9">
            <w:pPr>
              <w:pStyle w:val="Tableheadsmall"/>
              <w:bidi/>
              <w:jc w:val="left"/>
              <w:rPr>
                <w:rFonts w:ascii="Sakkal Majalla" w:hAnsi="Sakkal Majalla" w:cs="Sakkal Majalla"/>
                <w:sz w:val="26"/>
                <w:szCs w:val="26"/>
              </w:rPr>
            </w:pPr>
            <w:r w:rsidRPr="00AB1F72">
              <w:rPr>
                <w:rFonts w:ascii="Sakkal Majalla" w:eastAsia="Open Sans" w:hAnsi="Sakkal Majalla" w:cs="Sakkal Majalla"/>
                <w:sz w:val="26"/>
                <w:szCs w:val="26"/>
                <w:lang w:val="en-US" w:eastAsia="ar" w:bidi="en-US"/>
              </w:rPr>
              <w:t>PSA</w:t>
            </w:r>
          </w:p>
        </w:tc>
        <w:tc>
          <w:tcPr>
            <w:tcW w:w="2126" w:type="dxa"/>
            <w:vAlign w:val="center"/>
          </w:tcPr>
          <w:p w14:paraId="3495D1D9" w14:textId="0EC51559" w:rsidR="00520436" w:rsidRPr="00AB1F72" w:rsidRDefault="00BA08ED" w:rsidP="006A2EA9">
            <w:pPr>
              <w:pStyle w:val="Tabletext"/>
              <w:bidi/>
              <w:rPr>
                <w:rFonts w:ascii="Sakkal Majalla" w:hAnsi="Sakkal Majalla" w:cs="Sakkal Majalla"/>
                <w:sz w:val="26"/>
                <w:szCs w:val="26"/>
              </w:rPr>
            </w:pPr>
            <w:r w:rsidRPr="00AB1F72">
              <w:rPr>
                <w:rStyle w:val="normaltextrun"/>
                <w:rFonts w:ascii="Sakkal Majalla" w:eastAsia="Open Sans" w:hAnsi="Sakkal Majalla" w:cs="Sakkal Majalla"/>
                <w:sz w:val="26"/>
                <w:szCs w:val="26"/>
                <w:shd w:val="clear" w:color="auto" w:fill="FFFFFF"/>
                <w:rtl/>
                <w:lang w:eastAsia="ar" w:bidi="ar-MA"/>
              </w:rPr>
              <w:t xml:space="preserve">واجب </w:t>
            </w:r>
            <w:r w:rsidRPr="00AB1F72">
              <w:rPr>
                <w:rStyle w:val="normaltextrun"/>
                <w:rFonts w:ascii="Sakkal Majalla" w:eastAsia="Open Sans" w:hAnsi="Sakkal Majalla" w:cs="Sakkal Majalla"/>
                <w:sz w:val="26"/>
                <w:szCs w:val="26"/>
                <w:shd w:val="clear" w:color="auto" w:fill="FFFFFF"/>
                <w:lang w:val="en-US" w:eastAsia="ar" w:bidi="en-US"/>
              </w:rPr>
              <w:t>Pearson</w:t>
            </w:r>
            <w:r w:rsidRPr="00AB1F72">
              <w:rPr>
                <w:rStyle w:val="normaltextrun"/>
                <w:rFonts w:ascii="Sakkal Majalla" w:eastAsia="Open Sans" w:hAnsi="Sakkal Majalla" w:cs="Sakkal Majalla"/>
                <w:sz w:val="26"/>
                <w:szCs w:val="26"/>
                <w:shd w:val="clear" w:color="auto" w:fill="FFFFFF"/>
                <w:rtl/>
                <w:lang w:eastAsia="ar" w:bidi="ar-MA"/>
              </w:rPr>
              <w:t xml:space="preserve"> المحدد </w:t>
            </w:r>
          </w:p>
        </w:tc>
        <w:tc>
          <w:tcPr>
            <w:tcW w:w="851" w:type="dxa"/>
            <w:shd w:val="clear" w:color="auto" w:fill="auto"/>
            <w:vAlign w:val="center"/>
          </w:tcPr>
          <w:p w14:paraId="72A04DC4" w14:textId="77777777" w:rsidR="00520436" w:rsidRPr="00AB1F72" w:rsidRDefault="00520436" w:rsidP="006A2EA9">
            <w:pPr>
              <w:pStyle w:val="Tableheadsmall"/>
              <w:bidi/>
              <w:jc w:val="left"/>
              <w:rPr>
                <w:rFonts w:ascii="Sakkal Majalla" w:hAnsi="Sakkal Majalla" w:cs="Sakkal Majalla"/>
                <w:sz w:val="26"/>
                <w:szCs w:val="26"/>
              </w:rPr>
            </w:pPr>
            <w:r w:rsidRPr="00AB1F72">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520436" w:rsidRPr="00AB1F72" w:rsidRDefault="00520436" w:rsidP="006A2EA9">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جلسة مراجعة</w:t>
            </w:r>
          </w:p>
        </w:tc>
      </w:tr>
      <w:tr w:rsidR="00BA08ED" w:rsidRPr="00AB1F72" w14:paraId="413AF3EF" w14:textId="77777777" w:rsidTr="00BA08ED">
        <w:trPr>
          <w:trHeight w:val="536"/>
        </w:trPr>
        <w:tc>
          <w:tcPr>
            <w:tcW w:w="2348" w:type="dxa"/>
            <w:shd w:val="clear" w:color="auto" w:fill="DEEAF6"/>
            <w:vAlign w:val="center"/>
          </w:tcPr>
          <w:p w14:paraId="198F9B62" w14:textId="77777777" w:rsidR="00BA08ED" w:rsidRPr="00AB1F72" w:rsidRDefault="00BA08ED" w:rsidP="00BA08ED">
            <w:pPr>
              <w:pStyle w:val="Tableheadsmall"/>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عدد الدروس</w:t>
            </w:r>
          </w:p>
        </w:tc>
        <w:tc>
          <w:tcPr>
            <w:tcW w:w="4735" w:type="dxa"/>
            <w:shd w:val="clear" w:color="auto" w:fill="auto"/>
            <w:vAlign w:val="center"/>
          </w:tcPr>
          <w:p w14:paraId="3548AC3C" w14:textId="6E2F07DA" w:rsidR="00BA08ED" w:rsidRPr="00AB1F72" w:rsidRDefault="00BA08ED" w:rsidP="00BA08ED">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20</w:t>
            </w:r>
          </w:p>
        </w:tc>
        <w:tc>
          <w:tcPr>
            <w:tcW w:w="425" w:type="dxa"/>
            <w:tcBorders>
              <w:top w:val="nil"/>
              <w:bottom w:val="nil"/>
            </w:tcBorders>
          </w:tcPr>
          <w:p w14:paraId="40044506" w14:textId="77777777" w:rsidR="00BA08ED" w:rsidRPr="00AB1F72" w:rsidRDefault="00BA08ED" w:rsidP="00BA08ED">
            <w:pPr>
              <w:pStyle w:val="Tabletext"/>
              <w:bidi/>
              <w:rPr>
                <w:rFonts w:ascii="Sakkal Majalla" w:hAnsi="Sakkal Majalla" w:cs="Sakkal Majalla"/>
                <w:sz w:val="26"/>
                <w:szCs w:val="26"/>
              </w:rPr>
            </w:pPr>
          </w:p>
        </w:tc>
        <w:tc>
          <w:tcPr>
            <w:tcW w:w="1134" w:type="dxa"/>
            <w:tcBorders>
              <w:bottom w:val="single" w:sz="4" w:space="0" w:color="auto"/>
            </w:tcBorders>
            <w:vAlign w:val="center"/>
          </w:tcPr>
          <w:p w14:paraId="7ED8DF1A" w14:textId="77777777" w:rsidR="00BA08ED" w:rsidRPr="00AB1F72" w:rsidRDefault="00BA08ED" w:rsidP="00BA08ED">
            <w:pPr>
              <w:pStyle w:val="Tableheadsmall"/>
              <w:bidi/>
              <w:jc w:val="left"/>
              <w:rPr>
                <w:rFonts w:ascii="Sakkal Majalla" w:hAnsi="Sakkal Majalla" w:cs="Sakkal Majalla"/>
                <w:sz w:val="26"/>
                <w:szCs w:val="26"/>
              </w:rPr>
            </w:pPr>
            <w:r w:rsidRPr="00AB1F72">
              <w:rPr>
                <w:rFonts w:ascii="Sakkal Majalla" w:eastAsia="Open Sans" w:hAnsi="Sakkal Majalla" w:cs="Sakkal Majalla"/>
                <w:sz w:val="26"/>
                <w:szCs w:val="26"/>
                <w:lang w:val="en-US" w:eastAsia="ar" w:bidi="en-US"/>
              </w:rPr>
              <w:t>GS</w:t>
            </w:r>
          </w:p>
        </w:tc>
        <w:tc>
          <w:tcPr>
            <w:tcW w:w="2126" w:type="dxa"/>
            <w:tcBorders>
              <w:bottom w:val="single" w:sz="4" w:space="0" w:color="auto"/>
            </w:tcBorders>
            <w:vAlign w:val="center"/>
          </w:tcPr>
          <w:p w14:paraId="60F3E62C" w14:textId="77777777" w:rsidR="00BA08ED" w:rsidRPr="00AB1F72" w:rsidRDefault="00BA08ED" w:rsidP="00BA08ED">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المتحدث الضيف</w:t>
            </w:r>
          </w:p>
        </w:tc>
        <w:tc>
          <w:tcPr>
            <w:tcW w:w="851" w:type="dxa"/>
            <w:tcBorders>
              <w:bottom w:val="single" w:sz="4" w:space="0" w:color="auto"/>
            </w:tcBorders>
            <w:vAlign w:val="center"/>
          </w:tcPr>
          <w:p w14:paraId="07D21E66" w14:textId="291A45C2" w:rsidR="00BA08ED" w:rsidRPr="00AB1F72" w:rsidRDefault="00BA08ED" w:rsidP="00BA08ED">
            <w:pPr>
              <w:pStyle w:val="Tableheadsmall"/>
              <w:bidi/>
              <w:jc w:val="left"/>
              <w:rPr>
                <w:rFonts w:ascii="Sakkal Majalla" w:hAnsi="Sakkal Majalla" w:cs="Sakkal Majalla"/>
                <w:sz w:val="26"/>
                <w:szCs w:val="26"/>
              </w:rPr>
            </w:pPr>
            <w:r w:rsidRPr="00AB1F72">
              <w:rPr>
                <w:rFonts w:ascii="Sakkal Majalla" w:eastAsia="Open Sans" w:hAnsi="Sakkal Majalla" w:cs="Sakkal Majalla"/>
                <w:sz w:val="26"/>
                <w:szCs w:val="26"/>
                <w:lang w:val="en-US" w:eastAsia="ar" w:bidi="en-US"/>
              </w:rPr>
              <w:t>C</w:t>
            </w:r>
          </w:p>
        </w:tc>
        <w:tc>
          <w:tcPr>
            <w:tcW w:w="2523" w:type="dxa"/>
            <w:tcBorders>
              <w:bottom w:val="single" w:sz="4" w:space="0" w:color="auto"/>
            </w:tcBorders>
            <w:vAlign w:val="center"/>
          </w:tcPr>
          <w:p w14:paraId="22E4DE90" w14:textId="6FF2DA52" w:rsidR="00BA08ED" w:rsidRPr="00AB1F72" w:rsidRDefault="00BA08ED" w:rsidP="00BA08ED">
            <w:pPr>
              <w:pStyle w:val="Tabletext"/>
              <w:bidi/>
              <w:rPr>
                <w:rFonts w:ascii="Sakkal Majalla" w:hAnsi="Sakkal Majalla" w:cs="Sakkal Majalla"/>
                <w:sz w:val="26"/>
                <w:szCs w:val="26"/>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BA08ED" w:rsidRPr="00AB1F72" w14:paraId="1BB85BE3" w14:textId="77777777" w:rsidTr="00BA08ED">
        <w:trPr>
          <w:trHeight w:val="272"/>
        </w:trPr>
        <w:tc>
          <w:tcPr>
            <w:tcW w:w="2348" w:type="dxa"/>
            <w:tcBorders>
              <w:bottom w:val="single" w:sz="4" w:space="0" w:color="auto"/>
            </w:tcBorders>
            <w:shd w:val="clear" w:color="auto" w:fill="DEEAF6"/>
            <w:vAlign w:val="center"/>
          </w:tcPr>
          <w:p w14:paraId="0DACE574" w14:textId="77777777" w:rsidR="00BA08ED" w:rsidRPr="00AB1F72" w:rsidRDefault="00BA08ED" w:rsidP="00BA08ED">
            <w:pPr>
              <w:pStyle w:val="Tableheadsmall"/>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مدة الدروس</w:t>
            </w:r>
          </w:p>
        </w:tc>
        <w:tc>
          <w:tcPr>
            <w:tcW w:w="4735" w:type="dxa"/>
            <w:tcBorders>
              <w:bottom w:val="single" w:sz="4" w:space="0" w:color="auto"/>
            </w:tcBorders>
            <w:shd w:val="clear" w:color="auto" w:fill="auto"/>
            <w:vAlign w:val="center"/>
          </w:tcPr>
          <w:p w14:paraId="3CEB4D83" w14:textId="34668D3C" w:rsidR="00BA08ED" w:rsidRPr="00AB1F72" w:rsidRDefault="00BA08ED" w:rsidP="00BA08ED">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3 ساعات</w:t>
            </w:r>
          </w:p>
        </w:tc>
        <w:tc>
          <w:tcPr>
            <w:tcW w:w="425" w:type="dxa"/>
            <w:tcBorders>
              <w:top w:val="nil"/>
              <w:bottom w:val="nil"/>
            </w:tcBorders>
          </w:tcPr>
          <w:p w14:paraId="2A09612D" w14:textId="77777777" w:rsidR="00BA08ED" w:rsidRPr="00AB1F72" w:rsidRDefault="00BA08ED" w:rsidP="00BA08ED">
            <w:pPr>
              <w:pStyle w:val="Tabletext"/>
              <w:bidi/>
              <w:rPr>
                <w:rFonts w:ascii="Sakkal Majalla" w:hAnsi="Sakkal Majalla" w:cs="Sakkal Majalla"/>
                <w:sz w:val="26"/>
                <w:szCs w:val="26"/>
              </w:rPr>
            </w:pPr>
          </w:p>
        </w:tc>
        <w:tc>
          <w:tcPr>
            <w:tcW w:w="1134" w:type="dxa"/>
            <w:tcBorders>
              <w:bottom w:val="single" w:sz="4" w:space="0" w:color="auto"/>
            </w:tcBorders>
            <w:vAlign w:val="center"/>
          </w:tcPr>
          <w:p w14:paraId="44E1B2DF" w14:textId="77777777" w:rsidR="00BA08ED" w:rsidRPr="00AB1F72" w:rsidRDefault="00BA08ED" w:rsidP="00BA08ED">
            <w:pPr>
              <w:pStyle w:val="Tableheadsmall"/>
              <w:bidi/>
              <w:jc w:val="left"/>
              <w:rPr>
                <w:rFonts w:ascii="Sakkal Majalla" w:hAnsi="Sakkal Majalla" w:cs="Sakkal Majalla"/>
                <w:sz w:val="26"/>
                <w:szCs w:val="26"/>
              </w:rPr>
            </w:pPr>
            <w:r w:rsidRPr="00AB1F72">
              <w:rPr>
                <w:rFonts w:ascii="Sakkal Majalla" w:eastAsia="Open Sans" w:hAnsi="Sakkal Majalla" w:cs="Sakkal Majalla"/>
                <w:sz w:val="26"/>
                <w:szCs w:val="26"/>
                <w:lang w:val="en-US" w:eastAsia="ar" w:bidi="en-US"/>
              </w:rPr>
              <w:t>IS</w:t>
            </w:r>
          </w:p>
        </w:tc>
        <w:tc>
          <w:tcPr>
            <w:tcW w:w="2126" w:type="dxa"/>
            <w:tcBorders>
              <w:bottom w:val="single" w:sz="4" w:space="0" w:color="auto"/>
            </w:tcBorders>
            <w:vAlign w:val="center"/>
          </w:tcPr>
          <w:p w14:paraId="2197DF58" w14:textId="1E9C1070" w:rsidR="00BA08ED" w:rsidRPr="00AB1F72" w:rsidRDefault="00BA08ED" w:rsidP="00BA08ED">
            <w:pPr>
              <w:pStyle w:val="Tabletext"/>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دراسة مستقلة</w:t>
            </w:r>
          </w:p>
        </w:tc>
        <w:tc>
          <w:tcPr>
            <w:tcW w:w="851" w:type="dxa"/>
            <w:tcBorders>
              <w:bottom w:val="single" w:sz="4" w:space="0" w:color="auto"/>
            </w:tcBorders>
            <w:vAlign w:val="center"/>
          </w:tcPr>
          <w:p w14:paraId="5A5FEDA3" w14:textId="2DC4FE3E" w:rsidR="00BA08ED" w:rsidRPr="00AB1F72" w:rsidRDefault="00BA08ED" w:rsidP="00BA08ED">
            <w:pPr>
              <w:pStyle w:val="Tableheadsmall"/>
              <w:bidi/>
              <w:jc w:val="left"/>
              <w:rPr>
                <w:rFonts w:ascii="Sakkal Majalla" w:hAnsi="Sakkal Majalla" w:cs="Sakkal Majalla"/>
                <w:sz w:val="26"/>
                <w:szCs w:val="26"/>
              </w:rPr>
            </w:pPr>
          </w:p>
        </w:tc>
        <w:tc>
          <w:tcPr>
            <w:tcW w:w="2523" w:type="dxa"/>
            <w:tcBorders>
              <w:bottom w:val="single" w:sz="4" w:space="0" w:color="auto"/>
            </w:tcBorders>
            <w:vAlign w:val="center"/>
          </w:tcPr>
          <w:p w14:paraId="2D2C68AC" w14:textId="6F9477CE" w:rsidR="00BA08ED" w:rsidRPr="00AB1F72" w:rsidRDefault="00BA08ED" w:rsidP="00BA08ED">
            <w:pPr>
              <w:pStyle w:val="Tabletext"/>
              <w:bidi/>
              <w:rPr>
                <w:rFonts w:ascii="Sakkal Majalla" w:hAnsi="Sakkal Majalla" w:cs="Sakkal Majalla"/>
                <w:sz w:val="26"/>
                <w:szCs w:val="26"/>
              </w:rPr>
            </w:pPr>
          </w:p>
        </w:tc>
      </w:tr>
    </w:tbl>
    <w:p w14:paraId="0A941A0B" w14:textId="77777777" w:rsidR="006651F3" w:rsidRPr="00AB1F72" w:rsidRDefault="00B72A92" w:rsidP="006A2EA9">
      <w:pPr>
        <w:pStyle w:val="Tableheadsmall"/>
        <w:bidi/>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AB1F72" w14:paraId="7750DF71" w14:textId="77777777" w:rsidTr="000167AF">
        <w:trPr>
          <w:trHeight w:val="667"/>
          <w:tblHeader/>
        </w:trPr>
        <w:tc>
          <w:tcPr>
            <w:tcW w:w="1100" w:type="dxa"/>
            <w:shd w:val="clear" w:color="auto" w:fill="DEEAF6"/>
            <w:vAlign w:val="center"/>
          </w:tcPr>
          <w:p w14:paraId="61A30820" w14:textId="77777777" w:rsidR="00635290" w:rsidRPr="00AB1F72" w:rsidRDefault="00635290" w:rsidP="00AB1F72">
            <w:pPr>
              <w:pStyle w:val="Tableheadsmall"/>
              <w:bidi/>
              <w:ind w:left="0" w:right="37"/>
              <w:jc w:val="left"/>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lastRenderedPageBreak/>
              <w:t>الدرس</w:t>
            </w:r>
          </w:p>
        </w:tc>
        <w:tc>
          <w:tcPr>
            <w:tcW w:w="2693" w:type="dxa"/>
            <w:shd w:val="clear" w:color="auto" w:fill="DEEAF6"/>
            <w:vAlign w:val="center"/>
          </w:tcPr>
          <w:p w14:paraId="467B9D6C" w14:textId="77777777" w:rsidR="00635290" w:rsidRPr="00AB1F72" w:rsidRDefault="00635290" w:rsidP="00AB1F72">
            <w:pPr>
              <w:pStyle w:val="Tableheadsmall"/>
              <w:bidi/>
              <w:jc w:val="left"/>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t>الموضوع</w:t>
            </w:r>
          </w:p>
        </w:tc>
        <w:tc>
          <w:tcPr>
            <w:tcW w:w="1305" w:type="dxa"/>
            <w:shd w:val="clear" w:color="auto" w:fill="DEEAF6"/>
            <w:vAlign w:val="center"/>
          </w:tcPr>
          <w:p w14:paraId="0F53245C" w14:textId="77777777" w:rsidR="00635290" w:rsidRPr="00AB1F72" w:rsidRDefault="00635290" w:rsidP="00AB1F72">
            <w:pPr>
              <w:pStyle w:val="Tableheadsmall"/>
              <w:bidi/>
              <w:ind w:left="0" w:right="0"/>
              <w:jc w:val="left"/>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t>نوع الدرس</w:t>
            </w:r>
          </w:p>
        </w:tc>
        <w:tc>
          <w:tcPr>
            <w:tcW w:w="6776" w:type="dxa"/>
            <w:shd w:val="clear" w:color="auto" w:fill="DEEAF6"/>
            <w:vAlign w:val="center"/>
          </w:tcPr>
          <w:p w14:paraId="03A69506" w14:textId="77777777" w:rsidR="00635290" w:rsidRPr="00AB1F72" w:rsidRDefault="00635290" w:rsidP="00AB1F72">
            <w:pPr>
              <w:pStyle w:val="Tableheadsmall"/>
              <w:bidi/>
              <w:jc w:val="left"/>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28AFB21E" w14:textId="2916D04F" w:rsidR="00635290" w:rsidRPr="00AB1F72" w:rsidRDefault="002A057E" w:rsidP="00AB1F72">
            <w:pPr>
              <w:pStyle w:val="Tableheadsmall"/>
              <w:bidi/>
              <w:jc w:val="left"/>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t>الموارد</w:t>
            </w:r>
          </w:p>
        </w:tc>
      </w:tr>
      <w:tr w:rsidR="0014526C" w:rsidRPr="00AB1F72" w14:paraId="2BEB69D8" w14:textId="77777777" w:rsidTr="000167AF">
        <w:trPr>
          <w:trHeight w:val="409"/>
        </w:trPr>
        <w:tc>
          <w:tcPr>
            <w:tcW w:w="14143" w:type="dxa"/>
            <w:gridSpan w:val="5"/>
            <w:shd w:val="clear" w:color="auto" w:fill="DEEAF6"/>
            <w:vAlign w:val="center"/>
          </w:tcPr>
          <w:p w14:paraId="7498FB3E" w14:textId="210FB691" w:rsidR="0014526C" w:rsidRPr="00AB1F72" w:rsidRDefault="00641C74" w:rsidP="00AB1F72">
            <w:pPr>
              <w:pStyle w:val="Learningaimtopic"/>
              <w:bidi/>
              <w:rPr>
                <w:rFonts w:ascii="Sakkal Majalla" w:hAnsi="Sakkal Majalla" w:cs="Sakkal Majalla"/>
                <w:bCs/>
                <w:sz w:val="26"/>
                <w:szCs w:val="26"/>
              </w:rPr>
            </w:pPr>
            <w:r w:rsidRPr="00AB1F72">
              <w:rPr>
                <w:rFonts w:ascii="Sakkal Majalla" w:eastAsia="Open Sans" w:hAnsi="Sakkal Majalla" w:cs="Sakkal Majalla"/>
                <w:bCs/>
                <w:sz w:val="26"/>
                <w:szCs w:val="26"/>
                <w:rtl/>
                <w:lang w:eastAsia="ar" w:bidi="ar-MA"/>
              </w:rPr>
              <w:t>نتاج التعلم أ: دراسة مهارات القيادة والتحفيز المطلوبة لإدارة الفريق بفعالية.</w:t>
            </w:r>
          </w:p>
        </w:tc>
      </w:tr>
      <w:tr w:rsidR="00492D6A" w:rsidRPr="00AB1F72" w14:paraId="507431E0" w14:textId="77777777" w:rsidTr="4B78762D">
        <w:trPr>
          <w:trHeight w:val="74"/>
        </w:trPr>
        <w:tc>
          <w:tcPr>
            <w:tcW w:w="1100" w:type="dxa"/>
            <w:shd w:val="clear" w:color="auto" w:fill="auto"/>
          </w:tcPr>
          <w:p w14:paraId="73C3E2DE" w14:textId="14AA4328" w:rsidR="00492D6A" w:rsidRPr="00AB1F72" w:rsidRDefault="00492D6A" w:rsidP="00AB1F72">
            <w:pPr>
              <w:pStyle w:val="Lessonnumber"/>
              <w:bidi/>
              <w:spacing w:line="276" w:lineRule="auto"/>
              <w:rPr>
                <w:rFonts w:ascii="Sakkal Majalla" w:hAnsi="Sakkal Majalla" w:cs="Sakkal Majalla"/>
                <w:b/>
                <w:sz w:val="26"/>
                <w:szCs w:val="26"/>
              </w:rPr>
            </w:pPr>
            <w:r w:rsidRPr="00AB1F72">
              <w:rPr>
                <w:rFonts w:ascii="Sakkal Majalla" w:eastAsia="Open Sans" w:hAnsi="Sakkal Majalla" w:cs="Sakkal Majalla"/>
                <w:b/>
                <w:bCs/>
                <w:sz w:val="26"/>
                <w:szCs w:val="26"/>
                <w:rtl/>
                <w:lang w:eastAsia="ar" w:bidi="ar-MA"/>
              </w:rPr>
              <w:t>1</w:t>
            </w:r>
          </w:p>
        </w:tc>
        <w:tc>
          <w:tcPr>
            <w:tcW w:w="2693" w:type="dxa"/>
            <w:shd w:val="clear" w:color="auto" w:fill="auto"/>
          </w:tcPr>
          <w:p w14:paraId="3CE342AE" w14:textId="3267065A" w:rsidR="00492D6A" w:rsidRPr="00AB1F72" w:rsidRDefault="00492D6A" w:rsidP="00AB1F72">
            <w:pPr>
              <w:pBdr>
                <w:top w:val="nil"/>
                <w:left w:val="nil"/>
                <w:bottom w:val="nil"/>
                <w:right w:val="nil"/>
                <w:between w:val="nil"/>
              </w:pBdr>
              <w:bidi/>
              <w:spacing w:before="80" w:after="80"/>
              <w:rPr>
                <w:rFonts w:ascii="Sakkal Majalla" w:eastAsia="Verdana" w:hAnsi="Sakkal Majalla" w:cs="Sakkal Majalla"/>
                <w:b/>
                <w:bCs/>
                <w:color w:val="000000"/>
                <w:sz w:val="26"/>
                <w:szCs w:val="26"/>
              </w:rPr>
            </w:pPr>
            <w:r w:rsidRPr="00AB1F72">
              <w:rPr>
                <w:rFonts w:ascii="Sakkal Majalla" w:eastAsia="Verdana" w:hAnsi="Sakkal Majalla" w:cs="Sakkal Majalla"/>
                <w:b/>
                <w:bCs/>
                <w:color w:val="000000"/>
                <w:sz w:val="26"/>
                <w:szCs w:val="26"/>
                <w:rtl/>
                <w:lang w:eastAsia="ar" w:bidi="ar-MA"/>
              </w:rPr>
              <w:t xml:space="preserve">أ1: </w:t>
            </w:r>
            <w:r w:rsidRPr="00AB1F72">
              <w:rPr>
                <w:rFonts w:ascii="Sakkal Majalla" w:eastAsia="Verdana" w:hAnsi="Sakkal Majalla" w:cs="Sakkal Majalla"/>
                <w:color w:val="000000"/>
                <w:sz w:val="26"/>
                <w:szCs w:val="26"/>
                <w:rtl/>
                <w:lang w:eastAsia="ar" w:bidi="ar-MA"/>
              </w:rPr>
              <w:t>أنماط القيادة وتطبيقاتها</w:t>
            </w:r>
          </w:p>
        </w:tc>
        <w:tc>
          <w:tcPr>
            <w:tcW w:w="1305" w:type="dxa"/>
            <w:shd w:val="clear" w:color="auto" w:fill="auto"/>
          </w:tcPr>
          <w:p w14:paraId="7581D391" w14:textId="34C18B57" w:rsidR="00492D6A" w:rsidRPr="00AB1F72" w:rsidRDefault="00C8716B"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43B559C2" w14:textId="301B1E15" w:rsidR="00492D6A" w:rsidRPr="00AB1F72" w:rsidRDefault="00BE422A" w:rsidP="00B93053">
            <w:pPr>
              <w:pStyle w:val="ListParagraph"/>
              <w:numPr>
                <w:ilvl w:val="0"/>
                <w:numId w:val="46"/>
              </w:numPr>
              <w:pBdr>
                <w:top w:val="nil"/>
                <w:left w:val="nil"/>
                <w:bottom w:val="nil"/>
                <w:right w:val="nil"/>
                <w:between w:val="nil"/>
              </w:pBdr>
              <w:bidi/>
              <w:spacing w:before="80" w:after="80" w:line="300"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تمهيد:</w:t>
            </w:r>
            <w:r w:rsidRPr="00AB1F72">
              <w:rPr>
                <w:rFonts w:ascii="Sakkal Majalla" w:eastAsia="Open Sans" w:hAnsi="Sakkal Majalla" w:cs="Sakkal Majalla"/>
                <w:color w:val="000000"/>
                <w:sz w:val="26"/>
                <w:szCs w:val="26"/>
                <w:rtl/>
                <w:lang w:eastAsia="ar" w:bidi="ar-MA"/>
              </w:rPr>
              <w:t xml:space="preserve"> تعريف الطلبة بمحتوى الوحدة. </w:t>
            </w:r>
          </w:p>
          <w:p w14:paraId="3FBEF2E5" w14:textId="29B8F4D8" w:rsidR="00BE422A" w:rsidRPr="00AB1F72" w:rsidRDefault="00BE422A" w:rsidP="00B93053">
            <w:pPr>
              <w:pStyle w:val="ListParagraph"/>
              <w:numPr>
                <w:ilvl w:val="0"/>
                <w:numId w:val="46"/>
              </w:numPr>
              <w:pBdr>
                <w:top w:val="nil"/>
                <w:left w:val="nil"/>
                <w:bottom w:val="nil"/>
                <w:right w:val="nil"/>
                <w:between w:val="nil"/>
              </w:pBdr>
              <w:bidi/>
              <w:spacing w:before="80" w:after="80" w:line="300"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عرض شرائح البوربوينت المُتضمِّنة "مبادئ القيادة والإشراف" و"دراسة مهارات القيادة والتحفيز المطلوبة لإدارة الفريق بفعالية" (2-4) لتقديم نتاج التعلم الأول للمتعلمين.</w:t>
            </w:r>
          </w:p>
          <w:p w14:paraId="1B19F6CA" w14:textId="0AB76C9C" w:rsidR="00BE422A" w:rsidRPr="00AB1F72" w:rsidRDefault="00BE422A" w:rsidP="00B93053">
            <w:pPr>
              <w:pStyle w:val="ListParagraph"/>
              <w:numPr>
                <w:ilvl w:val="0"/>
                <w:numId w:val="46"/>
              </w:numPr>
              <w:pBdr>
                <w:top w:val="nil"/>
                <w:left w:val="nil"/>
                <w:bottom w:val="nil"/>
                <w:right w:val="nil"/>
                <w:between w:val="nil"/>
              </w:pBdr>
              <w:bidi/>
              <w:spacing w:before="80" w:after="80" w:line="300"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 xml:space="preserve">قم بإجراء مناقشة في الصف الدراسي لتعريف دور القائد في بيئة العمل. </w:t>
            </w:r>
          </w:p>
          <w:p w14:paraId="196BB224" w14:textId="3C472392" w:rsidR="00BE422A" w:rsidRPr="00AB1F72" w:rsidRDefault="00BE422A" w:rsidP="00B93053">
            <w:pPr>
              <w:pStyle w:val="ListParagraph"/>
              <w:numPr>
                <w:ilvl w:val="0"/>
                <w:numId w:val="46"/>
              </w:numPr>
              <w:pBdr>
                <w:top w:val="nil"/>
                <w:left w:val="nil"/>
                <w:bottom w:val="nil"/>
                <w:right w:val="nil"/>
                <w:between w:val="nil"/>
              </w:pBdr>
              <w:bidi/>
              <w:spacing w:before="80" w:after="80" w:line="300"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اطلب من المتعلمين</w:t>
            </w:r>
            <w:r w:rsidRPr="00AB1F72">
              <w:rPr>
                <w:rFonts w:ascii="Sakkal Majalla" w:eastAsia="Open Sans" w:hAnsi="Sakkal Majalla" w:cs="Sakkal Majalla"/>
                <w:b/>
                <w:bCs/>
                <w:color w:val="000000"/>
                <w:sz w:val="26"/>
                <w:szCs w:val="26"/>
                <w:rtl/>
                <w:lang w:eastAsia="ar" w:bidi="ar-MA"/>
              </w:rPr>
              <w:t xml:space="preserve"> </w:t>
            </w:r>
            <w:r w:rsidRPr="00AB1F72">
              <w:rPr>
                <w:rFonts w:ascii="Sakkal Majalla" w:eastAsia="Open Sans" w:hAnsi="Sakkal Majalla" w:cs="Sakkal Majalla"/>
                <w:color w:val="000000"/>
                <w:sz w:val="26"/>
                <w:szCs w:val="26"/>
                <w:rtl/>
                <w:lang w:eastAsia="ar" w:bidi="ar-MA"/>
              </w:rPr>
              <w:t xml:space="preserve">إعداد مخطط مترابط يلخص أفكارهم حول دور القائد، واجمع إجابات الطلبة واستخدم عرضًا تقديميًّا لتأكيد دور القائد. </w:t>
            </w:r>
          </w:p>
          <w:p w14:paraId="7891B678" w14:textId="12CF0549" w:rsidR="00F51601" w:rsidRPr="00AB1F72" w:rsidRDefault="00F51601" w:rsidP="00B93053">
            <w:pPr>
              <w:pStyle w:val="ListParagraph"/>
              <w:numPr>
                <w:ilvl w:val="0"/>
                <w:numId w:val="46"/>
              </w:numPr>
              <w:pBdr>
                <w:top w:val="nil"/>
                <w:left w:val="nil"/>
                <w:bottom w:val="nil"/>
                <w:right w:val="nil"/>
                <w:between w:val="nil"/>
              </w:pBdr>
              <w:bidi/>
              <w:spacing w:before="80" w:after="80" w:line="300"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بمجرد تحديد دور القائد في بيئة العمل، قم بمناقشة المهارات القيادية والشخصية المطلوبة لتولي دور القائد في إحدى شركات الضيافة. ناقش كل مهارة قيادية وشخصية مدرجة في الجزء أ3، واطلب من المتعلمين تقديم تعريف/وصف مكتوب لكل مهارة مذكورة وتوضيح أهميتها. يمكنك استخدام شرائح البوربوينت حول "أنماط القيادة وتطبيقاتها" (5-6) لاستعراض أنماط القيادة وتطبيقاتها.</w:t>
            </w:r>
          </w:p>
          <w:p w14:paraId="109E5106" w14:textId="539DD150" w:rsidR="00F51601" w:rsidRPr="00AB1F72" w:rsidRDefault="00F51601"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03CD710E"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المواصفات</w:t>
            </w:r>
          </w:p>
          <w:p w14:paraId="7B76E2B3" w14:textId="1FE7B137" w:rsidR="00492D6A" w:rsidRPr="00AB1F72" w:rsidRDefault="00EA5CD1" w:rsidP="00AB1F72">
            <w:pPr>
              <w:numPr>
                <w:ilvl w:val="0"/>
                <w:numId w:val="39"/>
              </w:numPr>
              <w:pBdr>
                <w:top w:val="nil"/>
                <w:left w:val="nil"/>
                <w:bottom w:val="nil"/>
                <w:right w:val="nil"/>
                <w:between w:val="nil"/>
              </w:pBdr>
              <w:bidi/>
              <w:spacing w:before="80" w:after="80"/>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العرض التقديمي للدرس</w:t>
            </w:r>
          </w:p>
          <w:p w14:paraId="1AE3EB36"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249703A9" w14:textId="39AF07BE" w:rsidR="00492D6A" w:rsidRPr="00AB1F72" w:rsidRDefault="00D37A07" w:rsidP="00AB1F72">
            <w:pPr>
              <w:numPr>
                <w:ilvl w:val="0"/>
                <w:numId w:val="39"/>
              </w:numPr>
              <w:pBdr>
                <w:top w:val="nil"/>
                <w:left w:val="nil"/>
                <w:bottom w:val="nil"/>
                <w:right w:val="nil"/>
                <w:between w:val="nil"/>
              </w:pBdr>
              <w:bidi/>
              <w:spacing w:before="80" w:after="80"/>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الفصل المخصص لهذه الوحدة من كتاب الطالب المقرر</w:t>
            </w:r>
          </w:p>
        </w:tc>
      </w:tr>
      <w:tr w:rsidR="00492D6A" w:rsidRPr="00AB1F72" w14:paraId="07564D12" w14:textId="77777777" w:rsidTr="4B78762D">
        <w:trPr>
          <w:trHeight w:val="74"/>
        </w:trPr>
        <w:tc>
          <w:tcPr>
            <w:tcW w:w="1100" w:type="dxa"/>
            <w:shd w:val="clear" w:color="auto" w:fill="auto"/>
          </w:tcPr>
          <w:p w14:paraId="014841BD" w14:textId="3BE08B15" w:rsidR="00492D6A" w:rsidRPr="00AB1F72" w:rsidRDefault="00492D6A" w:rsidP="00B93053">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2</w:t>
            </w:r>
          </w:p>
        </w:tc>
        <w:tc>
          <w:tcPr>
            <w:tcW w:w="2693" w:type="dxa"/>
            <w:shd w:val="clear" w:color="auto" w:fill="auto"/>
          </w:tcPr>
          <w:p w14:paraId="30447567"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أ1: </w:t>
            </w:r>
            <w:r w:rsidRPr="00AB1F72">
              <w:rPr>
                <w:rFonts w:ascii="Sakkal Majalla" w:eastAsia="Verdana" w:hAnsi="Sakkal Majalla" w:cs="Sakkal Majalla"/>
                <w:sz w:val="26"/>
                <w:szCs w:val="26"/>
                <w:rtl/>
                <w:lang w:eastAsia="ar" w:bidi="ar-MA"/>
              </w:rPr>
              <w:t>أنماط القيادة وتطبيقاتها</w:t>
            </w:r>
          </w:p>
          <w:p w14:paraId="43E686FD" w14:textId="06F44B71" w:rsidR="00492D6A" w:rsidRPr="00AB1F72" w:rsidRDefault="00492D6A" w:rsidP="00AB1F72">
            <w:pPr>
              <w:pStyle w:val="Tabletextbullets"/>
              <w:numPr>
                <w:ilvl w:val="0"/>
                <w:numId w:val="0"/>
              </w:numPr>
              <w:bidi/>
              <w:spacing w:line="276" w:lineRule="auto"/>
              <w:ind w:left="340" w:hanging="340"/>
              <w:rPr>
                <w:rFonts w:ascii="Sakkal Majalla" w:hAnsi="Sakkal Majalla" w:cs="Sakkal Majalla"/>
                <w:sz w:val="26"/>
                <w:szCs w:val="26"/>
              </w:rPr>
            </w:pPr>
          </w:p>
        </w:tc>
        <w:tc>
          <w:tcPr>
            <w:tcW w:w="1305" w:type="dxa"/>
            <w:shd w:val="clear" w:color="auto" w:fill="auto"/>
          </w:tcPr>
          <w:p w14:paraId="01A776D9" w14:textId="340A45B4" w:rsidR="00492D6A" w:rsidRPr="00AB1F72" w:rsidRDefault="006D587F"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401C0B05" w14:textId="066F0C6A"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الجلسة السابقة، وتعريف الطلبة على أنماط القيادة وتطبيقها.</w:t>
            </w:r>
          </w:p>
          <w:p w14:paraId="30CE0F47" w14:textId="5659B73E"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التعريف بنمط القيادة الاستبدادية وتوضيح خصائصه.</w:t>
            </w:r>
          </w:p>
          <w:p w14:paraId="0FA2F05C" w14:textId="0F3DC401"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اطلب من المتعلمين مناقشة في الصف الدراسي حول استخدام نمط القيادة الاستبدادية، مع مناقشة حالات إمكانية استخدام هذا النمط ومزاياه، وما أفضل الطرق لتجنبه وما الآثار المترتبة على استخدامه، وناقش معهم ردودهم المختلفة.</w:t>
            </w:r>
          </w:p>
          <w:p w14:paraId="04C7C00F" w14:textId="1B6EE9C9"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يُمكن لدراسة الحالة الواردة في فصل هذه الوحدة من الكتاب، ضمن جزء "تحديد نمط قيادتك" الذي يبيِّن المهارات القيادية والشخصية في العمل، أن توضح استخدام نمط القيادة الاستبدادي. ناقش استخدام هذا النمط في الصف الدراسي.</w:t>
            </w:r>
          </w:p>
          <w:p w14:paraId="1F5F93F2" w14:textId="1151EDE8"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تقديم نمط القيادة الديمقراطية، من خلال توضيح سماته المميزة.</w:t>
            </w:r>
          </w:p>
          <w:p w14:paraId="2370C257" w14:textId="5FB93653"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 xml:space="preserve">اطلب من المتعلمين مناقشة نمط القيادة الديمقراطية، بحيث تتضمن المناقشة توضيح حالات إمكانية استخدام هذا النمط، ومزاياه، والأنماط التي من الأفضل تجنّبها، وآثار استخدام هذا النمط، وناقش معهم ردودهم المختلفة. </w:t>
            </w:r>
          </w:p>
          <w:p w14:paraId="1A78816B" w14:textId="6CBC04B0"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وصف فوائد وعيوب هذا النمط القيادي.</w:t>
            </w:r>
          </w:p>
          <w:p w14:paraId="398023A8" w14:textId="458FE45D"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استخدم دراسة حالة لتوضيح استخدام نمط القيادة الديمقراطية، ناقش استخدام هذا النمط في الصف الدراسي.</w:t>
            </w:r>
          </w:p>
          <w:p w14:paraId="4E1A9366" w14:textId="03E4BB54" w:rsidR="00492D6A" w:rsidRPr="00AB1F72" w:rsidRDefault="00492D6A" w:rsidP="00AB1F72">
            <w:pPr>
              <w:pStyle w:val="ListParagraph"/>
              <w:numPr>
                <w:ilvl w:val="0"/>
                <w:numId w:val="46"/>
              </w:numPr>
              <w:bidi/>
              <w:spacing w:before="80" w:after="80" w:line="276" w:lineRule="auto"/>
              <w:rPr>
                <w:rFonts w:ascii="Sakkal Majalla" w:hAnsi="Sakkal Majalla" w:cs="Sakkal Majalla"/>
                <w:sz w:val="26"/>
                <w:szCs w:val="26"/>
              </w:rPr>
            </w:pPr>
            <w:r w:rsidRPr="00AB1F72">
              <w:rPr>
                <w:rFonts w:ascii="Sakkal Majalla" w:eastAsia="Open Sans" w:hAnsi="Sakkal Majalla" w:cs="Sakkal Majalla"/>
                <w:b/>
                <w:bCs/>
                <w:color w:val="000000"/>
                <w:sz w:val="26"/>
                <w:szCs w:val="26"/>
                <w:rtl/>
                <w:lang w:eastAsia="ar" w:bidi="ar-MA"/>
              </w:rPr>
              <w:lastRenderedPageBreak/>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78F32A14"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23A233AF"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20A58224"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5F47294C" w14:textId="4B952194" w:rsidR="00EA5CD1" w:rsidRPr="00AB1F72" w:rsidRDefault="00D37A07"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6F03FEE3" w14:textId="34DE357D"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sz w:val="26"/>
                <w:szCs w:val="26"/>
              </w:rPr>
            </w:pPr>
          </w:p>
        </w:tc>
      </w:tr>
      <w:tr w:rsidR="00492D6A" w:rsidRPr="00AB1F72" w14:paraId="6D77F7F1" w14:textId="77777777" w:rsidTr="4B78762D">
        <w:trPr>
          <w:trHeight w:val="706"/>
        </w:trPr>
        <w:tc>
          <w:tcPr>
            <w:tcW w:w="1100" w:type="dxa"/>
            <w:shd w:val="clear" w:color="auto" w:fill="auto"/>
          </w:tcPr>
          <w:p w14:paraId="14D74FBB" w14:textId="06F4D94B"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3</w:t>
            </w:r>
          </w:p>
        </w:tc>
        <w:tc>
          <w:tcPr>
            <w:tcW w:w="2693" w:type="dxa"/>
            <w:shd w:val="clear" w:color="auto" w:fill="auto"/>
          </w:tcPr>
          <w:p w14:paraId="231A8882" w14:textId="7A40B875" w:rsidR="00492D6A" w:rsidRPr="00AB1F72" w:rsidRDefault="00492D6A" w:rsidP="00AB1F72">
            <w:pPr>
              <w:pStyle w:val="Tabletext"/>
              <w:bidi/>
              <w:spacing w:line="276" w:lineRule="auto"/>
              <w:rPr>
                <w:rFonts w:ascii="Sakkal Majalla" w:hAnsi="Sakkal Majalla" w:cs="Sakkal Majalla"/>
                <w:sz w:val="26"/>
                <w:szCs w:val="26"/>
              </w:rPr>
            </w:pPr>
            <w:r w:rsidRPr="00AB1F72">
              <w:rPr>
                <w:rFonts w:ascii="Sakkal Majalla" w:eastAsia="Verdana" w:hAnsi="Sakkal Majalla" w:cs="Sakkal Majalla"/>
                <w:b/>
                <w:bCs/>
                <w:sz w:val="26"/>
                <w:szCs w:val="26"/>
                <w:rtl/>
                <w:lang w:eastAsia="ar" w:bidi="ar-MA"/>
              </w:rPr>
              <w:t>أ1</w:t>
            </w:r>
            <w:r w:rsidRPr="00AB1F72">
              <w:rPr>
                <w:rFonts w:ascii="Sakkal Majalla" w:eastAsia="Verdana" w:hAnsi="Sakkal Majalla" w:cs="Sakkal Majalla"/>
                <w:sz w:val="26"/>
                <w:szCs w:val="26"/>
                <w:rtl/>
                <w:lang w:eastAsia="ar" w:bidi="ar-MA"/>
              </w:rPr>
              <w:t>: أنماط القيادة وتطبيقاتها</w:t>
            </w:r>
          </w:p>
        </w:tc>
        <w:tc>
          <w:tcPr>
            <w:tcW w:w="1305" w:type="dxa"/>
            <w:shd w:val="clear" w:color="auto" w:fill="auto"/>
          </w:tcPr>
          <w:p w14:paraId="60194D50" w14:textId="100DC417" w:rsidR="00492D6A" w:rsidRPr="00AB1F72" w:rsidRDefault="006D587F"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604E074F" w14:textId="79A99BC0"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 xml:space="preserve">ملخص الجلسة السابقة. </w:t>
            </w:r>
          </w:p>
          <w:p w14:paraId="11FAC887" w14:textId="62B464EB"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تقديم نمط قيادة عدم التدخل (القيادة المتساهلة) من خلال توضيح سماته المميزة.</w:t>
            </w:r>
          </w:p>
          <w:p w14:paraId="5613F150" w14:textId="5751C8E2"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اطلب من المتعلمين مناقشة استخدام نمط القيادة المتساهلة، مع مناقشة حالات إمكانية استخدام هذا النمط، ومزاياه، والنمط الذي من الأفضل تجنبه، وآثار استخدام هذا النمط. وناقش معهم ردودهم المختلفة.</w:t>
            </w:r>
          </w:p>
          <w:p w14:paraId="4334C812" w14:textId="63C46C21"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استخدم دراسة حالة لتوضيح استخدام نمط قيادة عدم التدخل (القيادة المتساهلة)، ناقش استخدام هذا النمط في الصف الدراسي.</w:t>
            </w:r>
          </w:p>
          <w:p w14:paraId="308B96F7" w14:textId="07AB2DFC"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مناقشة استنتاجات الطلبة ودعوتهم إلى التفكير في مدى فعالية المديرين في تكييف أنماط إدارتهم مع الظروف والمواقف المتغيرة.</w:t>
            </w:r>
          </w:p>
          <w:p w14:paraId="7836C3C7" w14:textId="49752946"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على الطلبة اجتياز استبيان أنماط القيادة لتحديد نمط قيادتهم، بحيث يمكنهم استخدام "نشاط تطبيق النظرية" الموجود في فصل هذه الوحدة من الكتاب، ضمن جزء "تحديد ن</w:t>
            </w:r>
            <w:r w:rsidR="006D587F">
              <w:rPr>
                <w:rFonts w:ascii="Sakkal Majalla" w:eastAsia="Open Sans" w:hAnsi="Sakkal Majalla" w:cs="Sakkal Majalla"/>
                <w:color w:val="000000"/>
                <w:sz w:val="26"/>
                <w:szCs w:val="26"/>
                <w:rtl/>
                <w:lang w:eastAsia="ar" w:bidi="ar-MA"/>
              </w:rPr>
              <w:t>مط قيادتك"، لإنجاز هذه المهمة،</w:t>
            </w:r>
            <w:r w:rsidRPr="00AB1F72">
              <w:rPr>
                <w:rFonts w:ascii="Sakkal Majalla" w:eastAsia="Open Sans" w:hAnsi="Sakkal Majalla" w:cs="Sakkal Majalla"/>
                <w:color w:val="000000"/>
                <w:sz w:val="26"/>
                <w:szCs w:val="26"/>
                <w:rtl/>
                <w:lang w:eastAsia="ar" w:bidi="ar-MA"/>
              </w:rPr>
              <w:t xml:space="preserve"> ثمَّ مناقشة النتائج. في إطار أحد الأنشطة التكميلية، اطلب من المتعلمين كتابة تقرير قصير يقيِّم النمط الذي يتبعونه في القيادة.</w:t>
            </w:r>
          </w:p>
          <w:p w14:paraId="5B6F686B" w14:textId="68019E67" w:rsidR="00492D6A" w:rsidRPr="00AB1F72" w:rsidRDefault="00492D6A" w:rsidP="00AB1F72">
            <w:pPr>
              <w:pStyle w:val="ListParagraph"/>
              <w:numPr>
                <w:ilvl w:val="0"/>
                <w:numId w:val="46"/>
              </w:numPr>
              <w:bidi/>
              <w:spacing w:before="80" w:after="80" w:line="276" w:lineRule="auto"/>
              <w:rPr>
                <w:rFonts w:ascii="Sakkal Majalla" w:hAnsi="Sakkal Majalla" w:cs="Sakkal Majalla"/>
                <w:b/>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2126D207"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المواصفات</w:t>
            </w:r>
          </w:p>
          <w:p w14:paraId="69540CA4"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5875CEF6"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3F939841" w14:textId="53B29E76" w:rsidR="00EA5CD1" w:rsidRPr="00AB1F72" w:rsidRDefault="00D37A07"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21239781" w14:textId="6EBFECBC"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58AAB14D" w14:textId="77777777" w:rsidTr="4B78762D">
        <w:trPr>
          <w:trHeight w:val="706"/>
        </w:trPr>
        <w:tc>
          <w:tcPr>
            <w:tcW w:w="1100" w:type="dxa"/>
            <w:shd w:val="clear" w:color="auto" w:fill="auto"/>
          </w:tcPr>
          <w:p w14:paraId="2E6FCEB7" w14:textId="3A9195F9" w:rsidR="00492D6A" w:rsidRPr="00AB1F72" w:rsidRDefault="00492D6A" w:rsidP="00AB1F72">
            <w:pPr>
              <w:pStyle w:val="Lessonnumber"/>
              <w:keepNext/>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4</w:t>
            </w:r>
          </w:p>
        </w:tc>
        <w:tc>
          <w:tcPr>
            <w:tcW w:w="2693" w:type="dxa"/>
            <w:shd w:val="clear" w:color="auto" w:fill="auto"/>
          </w:tcPr>
          <w:p w14:paraId="7E334CCB"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أ2: </w:t>
            </w:r>
            <w:r w:rsidRPr="00AB1F72">
              <w:rPr>
                <w:rFonts w:ascii="Sakkal Majalla" w:eastAsia="Verdana" w:hAnsi="Sakkal Majalla" w:cs="Sakkal Majalla"/>
                <w:sz w:val="26"/>
                <w:szCs w:val="26"/>
                <w:rtl/>
                <w:lang w:eastAsia="ar" w:bidi="ar-MA"/>
              </w:rPr>
              <w:t>النظريات الأساسية للتحفيز</w:t>
            </w:r>
          </w:p>
          <w:p w14:paraId="066254E7"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125A0731" w14:textId="3A73C510" w:rsidR="00492D6A" w:rsidRPr="00AB1F72" w:rsidRDefault="00492D6A" w:rsidP="00AB1F72">
            <w:pPr>
              <w:pStyle w:val="Tabletext"/>
              <w:bidi/>
              <w:spacing w:line="276" w:lineRule="auto"/>
              <w:rPr>
                <w:rFonts w:ascii="Sakkal Majalla" w:hAnsi="Sakkal Majalla" w:cs="Sakkal Majalla"/>
                <w:sz w:val="26"/>
                <w:szCs w:val="26"/>
              </w:rPr>
            </w:pPr>
          </w:p>
        </w:tc>
        <w:tc>
          <w:tcPr>
            <w:tcW w:w="1305" w:type="dxa"/>
            <w:shd w:val="clear" w:color="auto" w:fill="auto"/>
          </w:tcPr>
          <w:p w14:paraId="22D2ABEF" w14:textId="30035410" w:rsidR="00492D6A" w:rsidRPr="00AB1F72" w:rsidRDefault="00E422AA"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52ACB37C" w14:textId="0C3908CB" w:rsidR="00492D6A" w:rsidRPr="00AB1F72" w:rsidRDefault="00492D6A" w:rsidP="00B93053">
            <w:pPr>
              <w:pStyle w:val="ListParagraph"/>
              <w:numPr>
                <w:ilvl w:val="0"/>
                <w:numId w:val="46"/>
              </w:numPr>
              <w:pBdr>
                <w:top w:val="nil"/>
                <w:left w:val="nil"/>
                <w:bottom w:val="nil"/>
                <w:right w:val="nil"/>
                <w:between w:val="nil"/>
              </w:pBdr>
              <w:bidi/>
              <w:spacing w:before="80" w:after="80" w:line="288"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النقاط الرئيسة للجلسة السابقة وتقديم النظريات الأساسية للتحفيز، مع إيضاح أن أهمية هذا الموضوع تكمن في أن القادة والمديرين يحتاجون إلى معرفة كيفية تحفيز الموظفين.</w:t>
            </w:r>
          </w:p>
          <w:p w14:paraId="1A0310BB" w14:textId="759C8211" w:rsidR="00492D6A" w:rsidRPr="00AB1F72" w:rsidRDefault="00492D6A" w:rsidP="00B93053">
            <w:pPr>
              <w:pStyle w:val="ListParagraph"/>
              <w:numPr>
                <w:ilvl w:val="0"/>
                <w:numId w:val="46"/>
              </w:numPr>
              <w:pBdr>
                <w:top w:val="nil"/>
                <w:left w:val="nil"/>
                <w:bottom w:val="nil"/>
                <w:right w:val="nil"/>
                <w:between w:val="nil"/>
              </w:pBdr>
              <w:bidi/>
              <w:spacing w:before="80" w:after="80" w:line="288"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تعريف الطلبة بمفهوم التحفيز، ويمكنك استخدام شرائح البوربوينت المُتضمنة "النظريات الرئيسة للتحفيز" (الشرائح 7-9)، إذ يحتوي فصل هذه الوحدة من الكتاب ضمن جزء نتاج التعلُّم أ على مزيد من المعلومات حول هذا الموضوع. </w:t>
            </w:r>
          </w:p>
          <w:p w14:paraId="2410ED42" w14:textId="255A71F7" w:rsidR="00492D6A" w:rsidRPr="00AB1F72" w:rsidRDefault="00492D6A" w:rsidP="00B93053">
            <w:pPr>
              <w:pStyle w:val="ListParagraph"/>
              <w:numPr>
                <w:ilvl w:val="0"/>
                <w:numId w:val="46"/>
              </w:numPr>
              <w:pBdr>
                <w:top w:val="nil"/>
                <w:left w:val="nil"/>
                <w:bottom w:val="nil"/>
                <w:right w:val="nil"/>
                <w:between w:val="nil"/>
              </w:pBdr>
              <w:bidi/>
              <w:spacing w:before="80" w:after="80" w:line="288"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اطلب من المتعلمين تحديد ما يعتقدون أنه يحفز الأفراد في بيئة العمل، وتدوين استجابات الطلبة على لوح للشرح أو سبورة بيضاء، ثمَّ مناقشتها مع المجموعة، مع تقديم مفهوم التحفيز الداخلي والتحفيز الخارجي، واستخدم أفكار الطلبة لتوضيح أمثلة لكل نوع من أنواع التحفيز.</w:t>
            </w:r>
          </w:p>
          <w:p w14:paraId="721F825F" w14:textId="0C7E1FFD" w:rsidR="00492D6A" w:rsidRPr="00AB1F72" w:rsidRDefault="00492D6A" w:rsidP="00B93053">
            <w:pPr>
              <w:pStyle w:val="ListParagraph"/>
              <w:numPr>
                <w:ilvl w:val="0"/>
                <w:numId w:val="46"/>
              </w:numPr>
              <w:pBdr>
                <w:top w:val="nil"/>
                <w:left w:val="nil"/>
                <w:bottom w:val="nil"/>
                <w:right w:val="nil"/>
                <w:between w:val="nil"/>
              </w:pBdr>
              <w:bidi/>
              <w:spacing w:before="80" w:after="80" w:line="288"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 عرض المعلم: </w:t>
            </w:r>
            <w:r w:rsidRPr="00AB1F72">
              <w:rPr>
                <w:rFonts w:ascii="Sakkal Majalla" w:eastAsia="Open Sans" w:hAnsi="Sakkal Majalla" w:cs="Sakkal Majalla"/>
                <w:color w:val="000000"/>
                <w:sz w:val="26"/>
                <w:szCs w:val="26"/>
                <w:rtl/>
                <w:lang w:eastAsia="ar" w:bidi="ar-MA"/>
              </w:rPr>
              <w:t xml:space="preserve">تقديم النظريات التحفيزية الرئيسة بدءًا من تسلسل </w:t>
            </w:r>
            <w:proofErr w:type="spellStart"/>
            <w:r w:rsidRPr="00AB1F72">
              <w:rPr>
                <w:rFonts w:ascii="Sakkal Majalla" w:eastAsia="Open Sans" w:hAnsi="Sakkal Majalla" w:cs="Sakkal Majalla"/>
                <w:color w:val="000000"/>
                <w:sz w:val="26"/>
                <w:szCs w:val="26"/>
                <w:rtl/>
                <w:lang w:eastAsia="ar" w:bidi="ar-MA"/>
              </w:rPr>
              <w:t>ماسلو</w:t>
            </w:r>
            <w:proofErr w:type="spellEnd"/>
            <w:r w:rsidRPr="00AB1F72">
              <w:rPr>
                <w:rFonts w:ascii="Sakkal Majalla" w:eastAsia="Open Sans" w:hAnsi="Sakkal Majalla" w:cs="Sakkal Majalla"/>
                <w:color w:val="000000"/>
                <w:sz w:val="26"/>
                <w:szCs w:val="26"/>
                <w:rtl/>
                <w:lang w:eastAsia="ar" w:bidi="ar-MA"/>
              </w:rPr>
              <w:t xml:space="preserve"> الهرمي للاحتياجات. </w:t>
            </w:r>
          </w:p>
          <w:p w14:paraId="578180B2" w14:textId="47BB7EAD" w:rsidR="00492D6A" w:rsidRPr="00AB1F72" w:rsidRDefault="00492D6A" w:rsidP="00B93053">
            <w:pPr>
              <w:pStyle w:val="ListParagraph"/>
              <w:numPr>
                <w:ilvl w:val="0"/>
                <w:numId w:val="46"/>
              </w:numPr>
              <w:pBdr>
                <w:top w:val="nil"/>
                <w:left w:val="nil"/>
                <w:bottom w:val="nil"/>
                <w:right w:val="nil"/>
                <w:between w:val="nil"/>
              </w:pBdr>
              <w:bidi/>
              <w:spacing w:before="80" w:after="80" w:line="288"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 xml:space="preserve">عرض تسلسل هرم </w:t>
            </w:r>
            <w:proofErr w:type="spellStart"/>
            <w:r w:rsidRPr="00AB1F72">
              <w:rPr>
                <w:rFonts w:ascii="Sakkal Majalla" w:eastAsia="Open Sans" w:hAnsi="Sakkal Majalla" w:cs="Sakkal Majalla"/>
                <w:color w:val="000000"/>
                <w:sz w:val="26"/>
                <w:szCs w:val="26"/>
                <w:rtl/>
                <w:lang w:eastAsia="ar" w:bidi="ar-MA"/>
              </w:rPr>
              <w:t>ماسلو</w:t>
            </w:r>
            <w:proofErr w:type="spellEnd"/>
            <w:r w:rsidRPr="00AB1F72">
              <w:rPr>
                <w:rFonts w:ascii="Sakkal Majalla" w:eastAsia="Open Sans" w:hAnsi="Sakkal Majalla" w:cs="Sakkal Majalla"/>
                <w:color w:val="000000"/>
                <w:sz w:val="26"/>
                <w:szCs w:val="26"/>
                <w:rtl/>
                <w:lang w:eastAsia="ar" w:bidi="ar-MA"/>
              </w:rPr>
              <w:t xml:space="preserve"> للاحتياجات على الطلبة، ثمَّ الطلب منهم البحث ضمنه.  </w:t>
            </w:r>
          </w:p>
          <w:p w14:paraId="293695E3" w14:textId="585F3020" w:rsidR="00492D6A" w:rsidRPr="00AB1F72" w:rsidRDefault="00492D6A" w:rsidP="00B93053">
            <w:pPr>
              <w:pStyle w:val="ListParagraph"/>
              <w:numPr>
                <w:ilvl w:val="0"/>
                <w:numId w:val="46"/>
              </w:numPr>
              <w:pBdr>
                <w:top w:val="nil"/>
                <w:left w:val="nil"/>
                <w:bottom w:val="nil"/>
                <w:right w:val="nil"/>
                <w:between w:val="nil"/>
              </w:pBdr>
              <w:bidi/>
              <w:spacing w:before="80" w:after="80" w:line="288"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ناقش نتائج النشاط وكيفية تطبيق النظرية في بيئة العمل.</w:t>
            </w:r>
          </w:p>
          <w:p w14:paraId="071AAE18" w14:textId="2E20ED3F" w:rsidR="00492D6A" w:rsidRPr="00AB1F72" w:rsidRDefault="00492D6A" w:rsidP="00B93053">
            <w:pPr>
              <w:pStyle w:val="ListParagraph"/>
              <w:numPr>
                <w:ilvl w:val="0"/>
                <w:numId w:val="46"/>
              </w:numPr>
              <w:bidi/>
              <w:spacing w:before="80" w:after="80" w:line="288" w:lineRule="auto"/>
              <w:rPr>
                <w:rFonts w:ascii="Sakkal Majalla" w:hAnsi="Sakkal Majalla" w:cs="Sakkal Majalla"/>
                <w:b/>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403A642D"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المواصفات</w:t>
            </w:r>
          </w:p>
          <w:p w14:paraId="1B21E778"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7EB9A741"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25CC6059" w14:textId="76225E1C" w:rsidR="00EA5CD1" w:rsidRPr="00AB1F72" w:rsidRDefault="00D37A07"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78309B9F"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735D2D95" w14:textId="09312BEC"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735C2189" w14:textId="77777777" w:rsidTr="4B78762D">
        <w:trPr>
          <w:trHeight w:val="706"/>
        </w:trPr>
        <w:tc>
          <w:tcPr>
            <w:tcW w:w="1100" w:type="dxa"/>
            <w:shd w:val="clear" w:color="auto" w:fill="auto"/>
          </w:tcPr>
          <w:p w14:paraId="5CB92B8D" w14:textId="7B27A10D" w:rsidR="00492D6A" w:rsidRPr="00AB1F72" w:rsidRDefault="00492D6A" w:rsidP="00B93053">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5</w:t>
            </w:r>
          </w:p>
        </w:tc>
        <w:tc>
          <w:tcPr>
            <w:tcW w:w="2693" w:type="dxa"/>
            <w:shd w:val="clear" w:color="auto" w:fill="auto"/>
          </w:tcPr>
          <w:p w14:paraId="3A5A662F"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أ2: </w:t>
            </w:r>
            <w:r w:rsidRPr="00AB1F72">
              <w:rPr>
                <w:rFonts w:ascii="Sakkal Majalla" w:eastAsia="Verdana" w:hAnsi="Sakkal Majalla" w:cs="Sakkal Majalla"/>
                <w:sz w:val="26"/>
                <w:szCs w:val="26"/>
                <w:rtl/>
                <w:lang w:eastAsia="ar" w:bidi="ar-MA"/>
              </w:rPr>
              <w:t>النظريات الأساسية للتحفيز</w:t>
            </w:r>
          </w:p>
          <w:p w14:paraId="0D97D83F" w14:textId="19D626FC" w:rsidR="006152C4" w:rsidRPr="00AB1F72" w:rsidRDefault="006152C4"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أ3: </w:t>
            </w:r>
            <w:r w:rsidRPr="00AB1F72">
              <w:rPr>
                <w:rFonts w:ascii="Sakkal Majalla" w:eastAsia="Verdana" w:hAnsi="Sakkal Majalla" w:cs="Sakkal Majalla"/>
                <w:sz w:val="26"/>
                <w:szCs w:val="26"/>
                <w:rtl/>
                <w:lang w:eastAsia="ar" w:bidi="ar-MA"/>
              </w:rPr>
              <w:t xml:space="preserve">المهارات القيادية والشخصية المطلوبة في قطاع الضيافة </w:t>
            </w:r>
          </w:p>
          <w:p w14:paraId="390EF9A8"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b/>
                <w:color w:val="000000"/>
                <w:sz w:val="26"/>
                <w:szCs w:val="26"/>
              </w:rPr>
            </w:pPr>
          </w:p>
          <w:p w14:paraId="46C8B436" w14:textId="42AA3563" w:rsidR="00492D6A" w:rsidRPr="00AB1F72" w:rsidRDefault="00492D6A" w:rsidP="00AB1F72">
            <w:pPr>
              <w:pStyle w:val="Tabletext"/>
              <w:bidi/>
              <w:spacing w:line="276" w:lineRule="auto"/>
              <w:rPr>
                <w:rFonts w:ascii="Sakkal Majalla" w:hAnsi="Sakkal Majalla" w:cs="Sakkal Majalla"/>
                <w:b/>
                <w:bCs/>
                <w:sz w:val="26"/>
                <w:szCs w:val="26"/>
              </w:rPr>
            </w:pPr>
          </w:p>
        </w:tc>
        <w:tc>
          <w:tcPr>
            <w:tcW w:w="1305" w:type="dxa"/>
            <w:shd w:val="clear" w:color="auto" w:fill="auto"/>
          </w:tcPr>
          <w:p w14:paraId="1CB65C5A" w14:textId="42C0E80E" w:rsidR="00492D6A" w:rsidRPr="00AB1F72" w:rsidRDefault="00E87851"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78F0FC6B" w14:textId="213A4B81"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النقاط الرئيسة للجلسة السابقة وتقديم النظريات الأساسية للتحفيز،</w:t>
            </w:r>
          </w:p>
          <w:p w14:paraId="2396354B" w14:textId="52BF52B5" w:rsidR="00492D6A" w:rsidRPr="00A66B68" w:rsidRDefault="00492D6A" w:rsidP="00AB1F72">
            <w:pPr>
              <w:pStyle w:val="ListParagraph"/>
              <w:numPr>
                <w:ilvl w:val="0"/>
                <w:numId w:val="46"/>
              </w:numPr>
              <w:bidi/>
              <w:spacing w:before="80" w:after="80" w:line="276" w:lineRule="auto"/>
              <w:rPr>
                <w:rFonts w:ascii="Sakkal Majalla" w:hAnsi="Sakkal Majalla" w:cs="Sakkal Majalla"/>
                <w:color w:val="000000"/>
                <w:spacing w:val="-4"/>
                <w:sz w:val="26"/>
                <w:szCs w:val="26"/>
              </w:rPr>
            </w:pPr>
            <w:r w:rsidRPr="00A66B68">
              <w:rPr>
                <w:rFonts w:ascii="Sakkal Majalla" w:eastAsia="Open Sans" w:hAnsi="Sakkal Majalla" w:cs="Sakkal Majalla"/>
                <w:b/>
                <w:bCs/>
                <w:color w:val="000000"/>
                <w:spacing w:val="-4"/>
                <w:sz w:val="26"/>
                <w:szCs w:val="26"/>
                <w:rtl/>
                <w:lang w:eastAsia="ar" w:bidi="ar-MA"/>
              </w:rPr>
              <w:t xml:space="preserve">عرض المعلم: </w:t>
            </w:r>
            <w:r w:rsidRPr="00A66B68">
              <w:rPr>
                <w:rFonts w:ascii="Sakkal Majalla" w:eastAsia="Open Sans" w:hAnsi="Sakkal Majalla" w:cs="Sakkal Majalla"/>
                <w:color w:val="000000"/>
                <w:spacing w:val="-4"/>
                <w:sz w:val="26"/>
                <w:szCs w:val="26"/>
                <w:rtl/>
                <w:lang w:eastAsia="ar" w:bidi="ar-MA"/>
              </w:rPr>
              <w:t xml:space="preserve">تقديم نظرية الاحتياجات الدافعية </w:t>
            </w:r>
            <w:proofErr w:type="spellStart"/>
            <w:r w:rsidRPr="00A66B68">
              <w:rPr>
                <w:rFonts w:ascii="Sakkal Majalla" w:eastAsia="Open Sans" w:hAnsi="Sakkal Majalla" w:cs="Sakkal Majalla"/>
                <w:color w:val="000000"/>
                <w:spacing w:val="-4"/>
                <w:sz w:val="26"/>
                <w:szCs w:val="26"/>
                <w:rtl/>
                <w:lang w:eastAsia="ar" w:bidi="ar-MA"/>
              </w:rPr>
              <w:t>لمكليلاند</w:t>
            </w:r>
            <w:proofErr w:type="spellEnd"/>
            <w:r w:rsidRPr="00A66B68">
              <w:rPr>
                <w:rFonts w:ascii="Sakkal Majalla" w:eastAsia="Open Sans" w:hAnsi="Sakkal Majalla" w:cs="Sakkal Majalla"/>
                <w:color w:val="000000"/>
                <w:spacing w:val="-4"/>
                <w:sz w:val="26"/>
                <w:szCs w:val="26"/>
                <w:rtl/>
                <w:lang w:eastAsia="ar" w:bidi="ar-MA"/>
              </w:rPr>
              <w:t xml:space="preserve">، والحديث عن الاحتياجات الثلاثة: الحاجة إلى الإنجاز، والحاجة إلى الانتماء، والحاجة إلى السلطة. إذ يحتوي فصل هذه الوحدة من الكتاب ضمن جزء نتاج التعلُّم أ على مزيد من المعلومات حول هذا الموضوع. </w:t>
            </w:r>
          </w:p>
          <w:p w14:paraId="54874EDE" w14:textId="4DA74C55"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 xml:space="preserve">نفِّذ اختبار تحليل الدوافع </w:t>
            </w:r>
            <w:proofErr w:type="spellStart"/>
            <w:r w:rsidRPr="00AB1F72">
              <w:rPr>
                <w:rFonts w:ascii="Sakkal Majalla" w:eastAsia="Open Sans" w:hAnsi="Sakkal Majalla" w:cs="Sakkal Majalla"/>
                <w:color w:val="000000"/>
                <w:sz w:val="26"/>
                <w:szCs w:val="26"/>
                <w:rtl/>
                <w:lang w:eastAsia="ar" w:bidi="ar-MA"/>
              </w:rPr>
              <w:t>لمكليلاند</w:t>
            </w:r>
            <w:proofErr w:type="spellEnd"/>
            <w:r w:rsidRPr="00AB1F72">
              <w:rPr>
                <w:rFonts w:ascii="Sakkal Majalla" w:eastAsia="Open Sans" w:hAnsi="Sakkal Majalla" w:cs="Sakkal Majalla"/>
                <w:color w:val="000000"/>
                <w:sz w:val="26"/>
                <w:szCs w:val="26"/>
                <w:rtl/>
                <w:lang w:eastAsia="ar" w:bidi="ar-MA"/>
              </w:rPr>
              <w:t>، إذ سيتيح ذلك للطلبة تحديد المحفِّز الأساسي لديهم من بين المحفزات الثلاثة، ثمَّ مناقشة النتائج.</w:t>
            </w:r>
          </w:p>
          <w:p w14:paraId="4AB61398" w14:textId="33590565" w:rsidR="00492D6A" w:rsidRPr="00AB1F72" w:rsidRDefault="00492D6A" w:rsidP="00AB1F72">
            <w:pPr>
              <w:pStyle w:val="ListParagraph"/>
              <w:pBdr>
                <w:top w:val="nil"/>
                <w:left w:val="nil"/>
                <w:bottom w:val="nil"/>
                <w:right w:val="nil"/>
                <w:between w:val="nil"/>
              </w:pBdr>
              <w:bidi/>
              <w:spacing w:before="80" w:after="80" w:line="276" w:lineRule="auto"/>
              <w:ind w:left="360" w:firstLine="0"/>
              <w:rPr>
                <w:rFonts w:ascii="Sakkal Majalla" w:hAnsi="Sakkal Majalla" w:cs="Sakkal Majalla"/>
                <w:color w:val="000000"/>
                <w:sz w:val="26"/>
                <w:szCs w:val="26"/>
              </w:rPr>
            </w:pPr>
            <w:r w:rsidRPr="00AB1F72">
              <w:rPr>
                <w:rFonts w:ascii="Sakkal Majalla" w:eastAsia="Open Sans" w:hAnsi="Sakkal Majalla" w:cs="Sakkal Majalla"/>
                <w:color w:val="000000"/>
                <w:sz w:val="26"/>
                <w:szCs w:val="26"/>
                <w:rtl/>
                <w:lang w:eastAsia="ar" w:bidi="ar-MA"/>
              </w:rPr>
              <w:t xml:space="preserve">كما يتضمن النشاط أيضًا معلومات حول نقاط القوة والضعف للأفراد بناء على كل دافع تحفيزي وكيفية إدارتهم في بيئة العمل، إذ يحتوي فصل هذه الوحدة من الكتاب ضمن جزء نتاج التعلُّم أ على مزيد من المعلومات حول هذا الموضوع. </w:t>
            </w:r>
          </w:p>
          <w:p w14:paraId="621A0903" w14:textId="77777777" w:rsidR="001137FD" w:rsidRPr="00AB1F72" w:rsidRDefault="00492D6A" w:rsidP="00AB1F72">
            <w:pPr>
              <w:pStyle w:val="ListParagraph"/>
              <w:numPr>
                <w:ilvl w:val="0"/>
                <w:numId w:val="46"/>
              </w:numP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استخدم دراسة حالة لمناقشة كيفية تلبية الاحتياجات الثلاثة في بيئة العمل أو كيفية إدارة الأفراد في مكان العمل لتلبية هذه الاحتياجات، مع التأكد من تدوين الطلبة لهذه النقاط لاستخدامها في تقييماتهم لاحقًا، فضلًا عن إمكانية استخدام دراسة الحالة الواردة في فصل هذه الوحدة من الكتاب ضمن جزء "تحديد نمط قيادتك" في هذا النشاط.</w:t>
            </w:r>
          </w:p>
          <w:p w14:paraId="2F2A83E2" w14:textId="68D9EC6E"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تقديم نظرية </w:t>
            </w:r>
            <w:r w:rsidRPr="00AB1F72">
              <w:rPr>
                <w:rFonts w:ascii="Sakkal Majalla" w:eastAsia="Open Sans" w:hAnsi="Sakkal Majalla" w:cs="Sakkal Majalla"/>
                <w:color w:val="000000"/>
                <w:sz w:val="26"/>
                <w:szCs w:val="26"/>
                <w:lang w:eastAsia="ar" w:bidi="en-US"/>
              </w:rPr>
              <w:t>X</w:t>
            </w:r>
            <w:r w:rsidRPr="00AB1F72">
              <w:rPr>
                <w:rFonts w:ascii="Sakkal Majalla" w:eastAsia="Open Sans" w:hAnsi="Sakkal Majalla" w:cs="Sakkal Majalla"/>
                <w:color w:val="000000"/>
                <w:sz w:val="26"/>
                <w:szCs w:val="26"/>
                <w:rtl/>
                <w:lang w:eastAsia="ar" w:bidi="ar-MA"/>
              </w:rPr>
              <w:t xml:space="preserve"> و</w:t>
            </w:r>
            <w:r w:rsidRPr="00AB1F72">
              <w:rPr>
                <w:rFonts w:ascii="Sakkal Majalla" w:eastAsia="Open Sans" w:hAnsi="Sakkal Majalla" w:cs="Sakkal Majalla"/>
                <w:color w:val="000000"/>
                <w:sz w:val="26"/>
                <w:szCs w:val="26"/>
                <w:lang w:eastAsia="ar" w:bidi="en-US"/>
              </w:rPr>
              <w:t>Y</w:t>
            </w:r>
            <w:r w:rsidRPr="00AB1F72">
              <w:rPr>
                <w:rFonts w:ascii="Sakkal Majalla" w:eastAsia="Open Sans" w:hAnsi="Sakkal Majalla" w:cs="Sakkal Majalla"/>
                <w:color w:val="000000"/>
                <w:sz w:val="26"/>
                <w:szCs w:val="26"/>
                <w:rtl/>
                <w:lang w:eastAsia="ar" w:bidi="ar-MA"/>
              </w:rPr>
              <w:t xml:space="preserve"> لدوجلاس </w:t>
            </w:r>
            <w:proofErr w:type="spellStart"/>
            <w:r w:rsidRPr="00AB1F72">
              <w:rPr>
                <w:rFonts w:ascii="Sakkal Majalla" w:eastAsia="Open Sans" w:hAnsi="Sakkal Majalla" w:cs="Sakkal Majalla"/>
                <w:color w:val="000000"/>
                <w:sz w:val="26"/>
                <w:szCs w:val="26"/>
                <w:rtl/>
                <w:lang w:eastAsia="ar" w:bidi="ar-MA"/>
              </w:rPr>
              <w:t>ماكجريجور</w:t>
            </w:r>
            <w:proofErr w:type="spellEnd"/>
            <w:r w:rsidRPr="00AB1F72">
              <w:rPr>
                <w:rFonts w:ascii="Sakkal Majalla" w:eastAsia="Open Sans" w:hAnsi="Sakkal Majalla" w:cs="Sakkal Majalla"/>
                <w:color w:val="000000"/>
                <w:sz w:val="26"/>
                <w:szCs w:val="26"/>
                <w:rtl/>
                <w:lang w:eastAsia="ar" w:bidi="ar-MA"/>
              </w:rPr>
              <w:t xml:space="preserve">، موضحًا الكيفية التي يقترح بها </w:t>
            </w:r>
            <w:proofErr w:type="spellStart"/>
            <w:r w:rsidRPr="00AB1F72">
              <w:rPr>
                <w:rFonts w:ascii="Sakkal Majalla" w:eastAsia="Open Sans" w:hAnsi="Sakkal Majalla" w:cs="Sakkal Majalla"/>
                <w:color w:val="000000"/>
                <w:sz w:val="26"/>
                <w:szCs w:val="26"/>
                <w:rtl/>
                <w:lang w:eastAsia="ar" w:bidi="ar-MA"/>
              </w:rPr>
              <w:t>ماكجريجور</w:t>
            </w:r>
            <w:proofErr w:type="spellEnd"/>
            <w:r w:rsidRPr="00AB1F72">
              <w:rPr>
                <w:rFonts w:ascii="Sakkal Majalla" w:eastAsia="Open Sans" w:hAnsi="Sakkal Majalla" w:cs="Sakkal Majalla"/>
                <w:color w:val="000000"/>
                <w:sz w:val="26"/>
                <w:szCs w:val="26"/>
                <w:rtl/>
                <w:lang w:eastAsia="ar" w:bidi="ar-MA"/>
              </w:rPr>
              <w:t xml:space="preserve"> بأنه للمديرين رأيين متضادين بشأن الموظفين، وطريقة تأثير ذلك في طريقة إدارتهم للموظفين. إذ يحتوي فصل هذه الوحدة من الكتاب ضمن جزء نتاج التعلُّم أ </w:t>
            </w:r>
            <w:r w:rsidRPr="00AB1F72">
              <w:rPr>
                <w:rFonts w:ascii="Sakkal Majalla" w:eastAsia="Open Sans" w:hAnsi="Sakkal Majalla" w:cs="Sakkal Majalla"/>
                <w:color w:val="000000"/>
                <w:sz w:val="26"/>
                <w:szCs w:val="26"/>
                <w:rtl/>
                <w:lang w:eastAsia="ar" w:bidi="ar-MA"/>
              </w:rPr>
              <w:lastRenderedPageBreak/>
              <w:t xml:space="preserve">على مزيد من المعلومات حول هذا الموضوع. </w:t>
            </w:r>
          </w:p>
          <w:p w14:paraId="0DB11BAC" w14:textId="75022C28"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نشاط فردي:</w:t>
            </w:r>
            <w:r w:rsidRPr="00AB1F72">
              <w:rPr>
                <w:rFonts w:ascii="Sakkal Majalla" w:eastAsia="Open Sans" w:hAnsi="Sakkal Majalla" w:cs="Sakkal Majalla"/>
                <w:color w:val="000000"/>
                <w:sz w:val="26"/>
                <w:szCs w:val="26"/>
                <w:rtl/>
                <w:lang w:eastAsia="ar" w:bidi="ar-MA"/>
              </w:rPr>
              <w:t xml:space="preserve"> نفِّذ اختبار نظرية </w:t>
            </w:r>
            <w:r w:rsidRPr="00AB1F72">
              <w:rPr>
                <w:rFonts w:ascii="Sakkal Majalla" w:eastAsia="Open Sans" w:hAnsi="Sakkal Majalla" w:cs="Sakkal Majalla"/>
                <w:color w:val="000000"/>
                <w:sz w:val="26"/>
                <w:szCs w:val="26"/>
                <w:lang w:eastAsia="ar" w:bidi="en-US"/>
              </w:rPr>
              <w:t>X-Y</w:t>
            </w:r>
            <w:r w:rsidRPr="00AB1F72">
              <w:rPr>
                <w:rFonts w:ascii="Sakkal Majalla" w:eastAsia="Open Sans" w:hAnsi="Sakkal Majalla" w:cs="Sakkal Majalla"/>
                <w:color w:val="000000"/>
                <w:sz w:val="26"/>
                <w:szCs w:val="26"/>
                <w:rtl/>
                <w:lang w:eastAsia="ar" w:bidi="ar-MA"/>
              </w:rPr>
              <w:t xml:space="preserve">، إذ يتيح هذا النشاط للطلبة تحديد ما إذا كانوا يفضلون نمط الإدارة وفق نظرية </w:t>
            </w:r>
            <w:r w:rsidRPr="00AB1F72">
              <w:rPr>
                <w:rFonts w:ascii="Sakkal Majalla" w:eastAsia="Open Sans" w:hAnsi="Sakkal Majalla" w:cs="Sakkal Majalla"/>
                <w:color w:val="000000"/>
                <w:sz w:val="26"/>
                <w:szCs w:val="26"/>
                <w:lang w:eastAsia="ar" w:bidi="en-US"/>
              </w:rPr>
              <w:t>Y</w:t>
            </w:r>
            <w:r w:rsidRPr="00AB1F72">
              <w:rPr>
                <w:rFonts w:ascii="Sakkal Majalla" w:eastAsia="Open Sans" w:hAnsi="Sakkal Majalla" w:cs="Sakkal Majalla"/>
                <w:color w:val="000000"/>
                <w:sz w:val="26"/>
                <w:szCs w:val="26"/>
                <w:rtl/>
                <w:lang w:eastAsia="ar" w:bidi="ar-MA"/>
              </w:rPr>
              <w:t xml:space="preserve"> أو نظرية </w:t>
            </w:r>
            <w:r w:rsidRPr="00AB1F72">
              <w:rPr>
                <w:rFonts w:ascii="Sakkal Majalla" w:eastAsia="Open Sans" w:hAnsi="Sakkal Majalla" w:cs="Sakkal Majalla"/>
                <w:color w:val="000000"/>
                <w:sz w:val="26"/>
                <w:szCs w:val="26"/>
                <w:lang w:eastAsia="ar" w:bidi="en-US"/>
              </w:rPr>
              <w:t>X</w:t>
            </w:r>
            <w:r w:rsidRPr="00AB1F72">
              <w:rPr>
                <w:rFonts w:ascii="Sakkal Majalla" w:eastAsia="Open Sans" w:hAnsi="Sakkal Majalla" w:cs="Sakkal Majalla"/>
                <w:color w:val="000000"/>
                <w:sz w:val="26"/>
                <w:szCs w:val="26"/>
                <w:rtl/>
                <w:lang w:eastAsia="ar" w:bidi="ar-MA"/>
              </w:rPr>
              <w:t>. ثمَّ مناقشة النتائج.</w:t>
            </w:r>
          </w:p>
          <w:p w14:paraId="555828F1" w14:textId="491CFF7F"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تقديم نظرية العوامل الثنائية </w:t>
            </w:r>
            <w:proofErr w:type="spellStart"/>
            <w:r w:rsidRPr="00AB1F72">
              <w:rPr>
                <w:rFonts w:ascii="Sakkal Majalla" w:eastAsia="Open Sans" w:hAnsi="Sakkal Majalla" w:cs="Sakkal Majalla"/>
                <w:color w:val="000000"/>
                <w:sz w:val="26"/>
                <w:szCs w:val="26"/>
                <w:rtl/>
                <w:lang w:eastAsia="ar" w:bidi="ar-MA"/>
              </w:rPr>
              <w:t>لهيرزبرغ</w:t>
            </w:r>
            <w:proofErr w:type="spellEnd"/>
            <w:r w:rsidRPr="00AB1F72">
              <w:rPr>
                <w:rFonts w:ascii="Sakkal Majalla" w:eastAsia="Open Sans" w:hAnsi="Sakkal Majalla" w:cs="Sakkal Majalla"/>
                <w:color w:val="000000"/>
                <w:sz w:val="26"/>
                <w:szCs w:val="26"/>
                <w:rtl/>
                <w:lang w:eastAsia="ar" w:bidi="ar-MA"/>
              </w:rPr>
              <w:t xml:space="preserve">، موضحًا أن هناك عوامل معينة تحفّز الموظفين بشكل مباشر، وعوامل أخرى تُثبط عزيمتهم، وأنَّ هاتين المجموعتين من العوامل مستقلة عن بعضهما البعض. </w:t>
            </w:r>
          </w:p>
          <w:p w14:paraId="31E9FE82" w14:textId="06464D50" w:rsidR="00492D6A" w:rsidRPr="00AB1F72" w:rsidRDefault="00F74A1C" w:rsidP="00AB1F72">
            <w:pPr>
              <w:pStyle w:val="ListParagraph"/>
              <w:numPr>
                <w:ilvl w:val="0"/>
                <w:numId w:val="46"/>
              </w:numP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استخدام دراسة الحالة لتوضيح كيفية تطبيق هذه النظرية في بيئة العمل؛ على سبيل المثال، سيلتزم الموظفون بالحضور في العمل إذا وفرت الشركة أجرًا معقولًا وظروف عمل آمنة، لكن هذا لن يدفعهم للعمل بجدية أكبر بمجرد حضورهم هناك. يجب أن تحتوي دراسة الحالة على قضية يحاول الطلبة حلها، كما على الطلبة تقديم نتائجهم في تقرير مكتوب. فضلًا عن إمكانية استخدام دراسة الحالة الواردة في فصل هذه الوحدة من الكتاب ضمن جزء "تحديد نمط قيادتك" في هذا النشاط.</w:t>
            </w:r>
          </w:p>
          <w:p w14:paraId="3385A58D" w14:textId="5B192F8E"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مناقشة يديرها المعلم:</w:t>
            </w:r>
            <w:r w:rsidRPr="00AB1F72">
              <w:rPr>
                <w:rFonts w:ascii="Sakkal Majalla" w:eastAsia="Open Sans" w:hAnsi="Sakkal Majalla" w:cs="Sakkal Majalla"/>
                <w:color w:val="000000"/>
                <w:sz w:val="26"/>
                <w:szCs w:val="26"/>
                <w:rtl/>
                <w:lang w:eastAsia="ar" w:bidi="ar-MA"/>
              </w:rPr>
              <w:t xml:space="preserve"> مناقشة نتائج النشاط.</w:t>
            </w:r>
          </w:p>
          <w:p w14:paraId="38949413" w14:textId="106198B2"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مقدمة عن الحوافز والمكافآت، والفرق بينهما، ومميزات وعيوب استخدام كل منهما، ويمكنك استخدام شرائح عرض البوربوينت "المهارات القيادية والشخصية المطلوبة في قطاع الضيافة" (10-11) لاطلاع الطلبة عليها، كما يمكن الرجوع إلى فصل هذه الوحدة من الكتاب ضمن جزء "المهارات القيادية والشخصية </w:t>
            </w:r>
            <w:r w:rsidRPr="00AB1F72">
              <w:rPr>
                <w:rFonts w:ascii="Sakkal Majalla" w:eastAsia="Open Sans" w:hAnsi="Sakkal Majalla" w:cs="Sakkal Majalla"/>
                <w:b/>
                <w:bCs/>
                <w:color w:val="000000"/>
                <w:sz w:val="26"/>
                <w:szCs w:val="26"/>
                <w:rtl/>
                <w:lang w:eastAsia="ar" w:bidi="ar-MA"/>
              </w:rPr>
              <w:t>المطلوبة في</w:t>
            </w:r>
            <w:r w:rsidRPr="00AB1F72">
              <w:rPr>
                <w:rFonts w:ascii="Sakkal Majalla" w:eastAsia="Open Sans" w:hAnsi="Sakkal Majalla" w:cs="Sakkal Majalla"/>
                <w:color w:val="000000"/>
                <w:sz w:val="26"/>
                <w:szCs w:val="26"/>
                <w:rtl/>
                <w:lang w:eastAsia="ar" w:bidi="ar-MA"/>
              </w:rPr>
              <w:t xml:space="preserve"> قطاع </w:t>
            </w:r>
            <w:r w:rsidRPr="00AB1F72">
              <w:rPr>
                <w:rFonts w:ascii="Sakkal Majalla" w:eastAsia="Open Sans" w:hAnsi="Sakkal Majalla" w:cs="Sakkal Majalla"/>
                <w:color w:val="000000"/>
                <w:sz w:val="26"/>
                <w:szCs w:val="26"/>
                <w:rtl/>
                <w:lang w:eastAsia="ar" w:bidi="ar-MA"/>
              </w:rPr>
              <w:lastRenderedPageBreak/>
              <w:t xml:space="preserve">الضيافة" لدعم هذا الموضوع.  </w:t>
            </w:r>
          </w:p>
          <w:p w14:paraId="4E8B64D1" w14:textId="670AF05B"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اطلب من الطلبة تقديم أفكارهم حول أنظمة الحوافز والمكافآت المناسبة، ثمَّ دوّن إجاباتهم على لوح كبير للشرح وناقشها. يمكنك استخدام عرضًا تقديميًّا لتوضيح الطرق المختلفة لاستغلال الحوافز والمكافآت.</w:t>
            </w:r>
          </w:p>
          <w:p w14:paraId="1B01AF48" w14:textId="3887BCCD"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تلخيص ما تعلمه الطلبة بإجراء جلسة أسئلة وإجابات للتحقق من مستوى التعلم.</w:t>
            </w:r>
          </w:p>
        </w:tc>
        <w:tc>
          <w:tcPr>
            <w:tcW w:w="2269" w:type="dxa"/>
            <w:shd w:val="clear" w:color="auto" w:fill="auto"/>
          </w:tcPr>
          <w:p w14:paraId="37846365"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6CE5EEE2"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4C0A4219"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13455A3E" w14:textId="419DDBCF" w:rsidR="00EA5CD1" w:rsidRPr="00AB1F72" w:rsidRDefault="00D37A07"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6989D0AF"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3ED19104" w14:textId="77777777" w:rsidR="00EA5CD1" w:rsidRPr="00AB1F72" w:rsidRDefault="00EA5CD1"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6717AFD9"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2AAE14AE" w14:textId="1F35AC7B"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11331D30" w14:textId="77777777" w:rsidTr="4B78762D">
        <w:trPr>
          <w:trHeight w:val="706"/>
        </w:trPr>
        <w:tc>
          <w:tcPr>
            <w:tcW w:w="1100" w:type="dxa"/>
            <w:shd w:val="clear" w:color="auto" w:fill="auto"/>
          </w:tcPr>
          <w:p w14:paraId="304BB9C9" w14:textId="12C215B7"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6</w:t>
            </w:r>
          </w:p>
        </w:tc>
        <w:tc>
          <w:tcPr>
            <w:tcW w:w="2693" w:type="dxa"/>
            <w:shd w:val="clear" w:color="auto" w:fill="auto"/>
          </w:tcPr>
          <w:p w14:paraId="3AC7C6F3"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b/>
                <w:color w:val="000000"/>
                <w:sz w:val="26"/>
                <w:szCs w:val="26"/>
              </w:rPr>
            </w:pPr>
            <w:r w:rsidRPr="00AB1F72">
              <w:rPr>
                <w:rFonts w:ascii="Sakkal Majalla" w:eastAsia="Verdana" w:hAnsi="Sakkal Majalla" w:cs="Sakkal Majalla"/>
                <w:color w:val="000000"/>
                <w:sz w:val="26"/>
                <w:szCs w:val="26"/>
                <w:rtl/>
                <w:lang w:eastAsia="ar" w:bidi="ar-MA"/>
              </w:rPr>
              <w:t>ورشة الواجبات</w:t>
            </w:r>
          </w:p>
          <w:p w14:paraId="6423102F" w14:textId="2A57CB46" w:rsidR="00492D6A" w:rsidRPr="00AB1F72" w:rsidRDefault="00492D6A" w:rsidP="00AB1F72">
            <w:pPr>
              <w:pStyle w:val="Tabletext"/>
              <w:bidi/>
              <w:spacing w:line="276" w:lineRule="auto"/>
              <w:rPr>
                <w:rFonts w:ascii="Sakkal Majalla" w:hAnsi="Sakkal Majalla" w:cs="Sakkal Majalla"/>
                <w:b/>
                <w:bCs/>
                <w:sz w:val="26"/>
                <w:szCs w:val="26"/>
              </w:rPr>
            </w:pPr>
          </w:p>
        </w:tc>
        <w:tc>
          <w:tcPr>
            <w:tcW w:w="1305" w:type="dxa"/>
            <w:shd w:val="clear" w:color="auto" w:fill="auto"/>
          </w:tcPr>
          <w:p w14:paraId="3030D5CF" w14:textId="7557F81A" w:rsidR="00492D6A" w:rsidRPr="00AB1F72" w:rsidRDefault="00492D6A" w:rsidP="00AB1F72">
            <w:pPr>
              <w:pStyle w:val="Tabletext"/>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جلسة مراجعة/دراسة مستقلة</w:t>
            </w:r>
          </w:p>
        </w:tc>
        <w:tc>
          <w:tcPr>
            <w:tcW w:w="6776" w:type="dxa"/>
            <w:shd w:val="clear" w:color="auto" w:fill="auto"/>
          </w:tcPr>
          <w:p w14:paraId="2BEC057E" w14:textId="7777777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Cs/>
                <w:color w:val="000000"/>
                <w:sz w:val="26"/>
                <w:szCs w:val="26"/>
              </w:rPr>
            </w:pPr>
            <w:r w:rsidRPr="00AB1F72">
              <w:rPr>
                <w:rFonts w:ascii="Sakkal Majalla" w:eastAsia="Open Sans" w:hAnsi="Sakkal Majalla" w:cs="Sakkal Majalla"/>
                <w:b/>
                <w:bCs/>
                <w:color w:val="000000"/>
                <w:sz w:val="26"/>
                <w:szCs w:val="26"/>
                <w:rtl/>
                <w:lang w:eastAsia="ar" w:bidi="ar-MA"/>
              </w:rPr>
              <w:t xml:space="preserve">تحضير الواجب: </w:t>
            </w:r>
            <w:r w:rsidRPr="00AB1F72">
              <w:rPr>
                <w:rFonts w:ascii="Sakkal Majalla" w:eastAsia="Open Sans" w:hAnsi="Sakkal Majalla" w:cs="Sakkal Majalla"/>
                <w:color w:val="000000"/>
                <w:sz w:val="26"/>
                <w:szCs w:val="26"/>
                <w:rtl/>
                <w:lang w:eastAsia="ar" w:bidi="ar-MA"/>
              </w:rPr>
              <w:t>ينبغي للمتعلمين جمع ملاحظاتهم الصفية ونتائج أي نشاط يتم في الصف الدراسي لمساعدتهم على الاستعداد للتقييم. قد ترغب في إعداد سلسلة من الاختبارات أو الأنشطة التقييمية لترسيخ عملية التعلم وتسليط الضوء على أي نقاط ضعف.</w:t>
            </w:r>
          </w:p>
          <w:p w14:paraId="5C872DE7" w14:textId="0386A063" w:rsidR="00492D6A" w:rsidRPr="00AB1F72" w:rsidRDefault="004E2C93" w:rsidP="00AB1F72">
            <w:pPr>
              <w:pStyle w:val="ListParagraph"/>
              <w:bidi/>
              <w:spacing w:before="80" w:after="80" w:line="276" w:lineRule="auto"/>
              <w:ind w:left="360" w:firstLine="0"/>
              <w:rPr>
                <w:rFonts w:ascii="Sakkal Majalla" w:hAnsi="Sakkal Majalla" w:cs="Sakkal Majalla"/>
                <w:sz w:val="26"/>
                <w:szCs w:val="26"/>
              </w:rPr>
            </w:pPr>
            <w:r w:rsidRPr="00AB1F72">
              <w:rPr>
                <w:rFonts w:ascii="Sakkal Majalla" w:eastAsia="Open Sans" w:hAnsi="Sakkal Majalla" w:cs="Sakkal Majalla"/>
                <w:color w:val="000000"/>
                <w:sz w:val="26"/>
                <w:szCs w:val="26"/>
                <w:rtl/>
                <w:lang w:eastAsia="ar" w:bidi="ar-MA"/>
              </w:rPr>
              <w:t>يتضمن فصل هذه الوحدة من الكتاب أنشطة تمرين تقييمي تهدف إلى ممارسة نتاج التعلم هذا (4.1).</w:t>
            </w:r>
          </w:p>
        </w:tc>
        <w:tc>
          <w:tcPr>
            <w:tcW w:w="2269" w:type="dxa"/>
            <w:shd w:val="clear" w:color="auto" w:fill="auto"/>
          </w:tcPr>
          <w:p w14:paraId="189B789C"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المواصفات</w:t>
            </w:r>
          </w:p>
          <w:p w14:paraId="64174D82" w14:textId="77777777" w:rsidR="00492D6A" w:rsidRPr="00AB1F72" w:rsidRDefault="00492D6A" w:rsidP="00AB1F72">
            <w:pPr>
              <w:pStyle w:val="Tabletextbullets"/>
              <w:numPr>
                <w:ilvl w:val="0"/>
                <w:numId w:val="39"/>
              </w:numPr>
              <w:bidi/>
              <w:spacing w:line="276" w:lineRule="auto"/>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48F8F09A" w14:textId="72E619B9" w:rsidR="00EA5CD1" w:rsidRPr="00AB1F72" w:rsidRDefault="00D37A07" w:rsidP="00AB1F72">
            <w:pPr>
              <w:pStyle w:val="Tabletextbullets"/>
              <w:numPr>
                <w:ilvl w:val="0"/>
                <w:numId w:val="39"/>
              </w:numPr>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tc>
      </w:tr>
      <w:tr w:rsidR="0014526C" w:rsidRPr="00AB1F72" w14:paraId="45CD51D1" w14:textId="77777777" w:rsidTr="000167AF">
        <w:trPr>
          <w:trHeight w:val="346"/>
        </w:trPr>
        <w:tc>
          <w:tcPr>
            <w:tcW w:w="14143" w:type="dxa"/>
            <w:gridSpan w:val="5"/>
            <w:shd w:val="clear" w:color="auto" w:fill="DEEAF6"/>
            <w:vAlign w:val="center"/>
          </w:tcPr>
          <w:p w14:paraId="2760C0B3" w14:textId="38F85013" w:rsidR="0014526C" w:rsidRPr="003D28D3" w:rsidRDefault="00641C74" w:rsidP="003D28D3">
            <w:pPr>
              <w:pStyle w:val="Learningaimtopic"/>
              <w:bidi/>
              <w:rPr>
                <w:rFonts w:ascii="Sakkal Majalla" w:hAnsi="Sakkal Majalla" w:cs="Sakkal Majalla"/>
                <w:b w:val="0"/>
                <w:bCs/>
                <w:sz w:val="26"/>
                <w:szCs w:val="26"/>
              </w:rPr>
            </w:pPr>
            <w:r w:rsidRPr="003D28D3">
              <w:rPr>
                <w:rFonts w:ascii="Sakkal Majalla" w:eastAsia="Open Sans" w:hAnsi="Sakkal Majalla" w:cs="Sakkal Majalla"/>
                <w:b w:val="0"/>
                <w:bCs/>
                <w:sz w:val="26"/>
                <w:szCs w:val="26"/>
                <w:rtl/>
                <w:lang w:eastAsia="ar" w:bidi="ar-MA"/>
              </w:rPr>
              <w:t>نتاج التعلم ب: دراسة كيفية تكوين فريق عمل فعّال لتحقيق أهداف العمل</w:t>
            </w:r>
          </w:p>
        </w:tc>
      </w:tr>
      <w:tr w:rsidR="00492D6A" w:rsidRPr="00AB1F72" w14:paraId="540D94D5" w14:textId="77777777" w:rsidTr="4B78762D">
        <w:trPr>
          <w:trHeight w:val="346"/>
        </w:trPr>
        <w:tc>
          <w:tcPr>
            <w:tcW w:w="1100" w:type="dxa"/>
            <w:shd w:val="clear" w:color="auto" w:fill="auto"/>
          </w:tcPr>
          <w:p w14:paraId="70C8A101" w14:textId="23D20548"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7</w:t>
            </w:r>
          </w:p>
        </w:tc>
        <w:tc>
          <w:tcPr>
            <w:tcW w:w="2693" w:type="dxa"/>
            <w:shd w:val="clear" w:color="auto" w:fill="auto"/>
          </w:tcPr>
          <w:p w14:paraId="4B215B85"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ب1</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نظرية فرق العمل وتطوير الفريق</w:t>
            </w:r>
          </w:p>
          <w:p w14:paraId="5BD59AA6" w14:textId="6DC5277D" w:rsidR="00492D6A" w:rsidRPr="00AB1F72" w:rsidRDefault="00492D6A" w:rsidP="00AB1F72">
            <w:pPr>
              <w:pStyle w:val="Tabletext"/>
              <w:bidi/>
              <w:spacing w:line="276" w:lineRule="auto"/>
              <w:rPr>
                <w:rFonts w:ascii="Sakkal Majalla" w:hAnsi="Sakkal Majalla" w:cs="Sakkal Majalla"/>
                <w:sz w:val="26"/>
                <w:szCs w:val="26"/>
              </w:rPr>
            </w:pPr>
          </w:p>
        </w:tc>
        <w:tc>
          <w:tcPr>
            <w:tcW w:w="1305" w:type="dxa"/>
            <w:shd w:val="clear" w:color="auto" w:fill="auto"/>
          </w:tcPr>
          <w:p w14:paraId="2C9AB2BD" w14:textId="63F1525D" w:rsidR="00492D6A" w:rsidRPr="002E08DE" w:rsidRDefault="002E08DE" w:rsidP="00AB1F72">
            <w:pPr>
              <w:pStyle w:val="Tabletext"/>
              <w:bidi/>
              <w:spacing w:line="276" w:lineRule="auto"/>
              <w:rPr>
                <w:rFonts w:ascii="Sakkal Majalla" w:hAnsi="Sakkal Majalla" w:cs="Sakkal Majalla"/>
                <w:sz w:val="26"/>
                <w:szCs w:val="26"/>
                <w:lang w:val="en-US"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56360943" w14:textId="0A933832"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 xml:space="preserve">قدِّم لمحة عامة عن نتاج التعلم، بما يشمل مختلف أنواع فرق العمل في مؤسسات قطاع الضيافة وكيفية تكوينها من الأفراد. كما يرد نتاج التعلم هذا بمزيد من التفصيل في فصل هذه الوحدة من الكتاب ضمن الجزء ب. </w:t>
            </w:r>
          </w:p>
          <w:p w14:paraId="2679626D" w14:textId="712C9A6A"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 xml:space="preserve">اطلب من المتعلمين التفكير في الأنواع المختلفة من فرق العمل في قطاع الضيافة، مع تقديم مثالًا لتحفيز التفكير. عليك الاستفاضة في الشرح بحيث </w:t>
            </w:r>
            <w:r w:rsidRPr="00AB1F72">
              <w:rPr>
                <w:rFonts w:ascii="Sakkal Majalla" w:eastAsia="Open Sans" w:hAnsi="Sakkal Majalla" w:cs="Sakkal Majalla"/>
                <w:color w:val="000000"/>
                <w:sz w:val="26"/>
                <w:szCs w:val="26"/>
                <w:rtl/>
                <w:lang w:eastAsia="ar" w:bidi="ar-MA"/>
              </w:rPr>
              <w:lastRenderedPageBreak/>
              <w:t xml:space="preserve">تشمل </w:t>
            </w:r>
            <w:r w:rsidRPr="00AB1F72">
              <w:rPr>
                <w:rFonts w:ascii="Sakkal Majalla" w:eastAsia="Open Sans" w:hAnsi="Sakkal Majalla" w:cs="Sakkal Majalla"/>
                <w:b/>
                <w:bCs/>
                <w:color w:val="000000"/>
                <w:sz w:val="26"/>
                <w:szCs w:val="26"/>
                <w:rtl/>
                <w:lang w:eastAsia="ar" w:bidi="ar-MA"/>
              </w:rPr>
              <w:t>قطاعات</w:t>
            </w:r>
            <w:r w:rsidRPr="00AB1F72">
              <w:rPr>
                <w:rFonts w:ascii="Sakkal Majalla" w:eastAsia="Open Sans" w:hAnsi="Sakkal Majalla" w:cs="Sakkal Majalla"/>
                <w:color w:val="000000"/>
                <w:sz w:val="26"/>
                <w:szCs w:val="26"/>
                <w:rtl/>
                <w:lang w:eastAsia="ar" w:bidi="ar-MA"/>
              </w:rPr>
              <w:t xml:space="preserve"> أخرى </w:t>
            </w:r>
            <w:r w:rsidRPr="00AB1F72">
              <w:rPr>
                <w:rFonts w:ascii="Sakkal Majalla" w:eastAsia="Open Sans" w:hAnsi="Sakkal Majalla" w:cs="Sakkal Majalla"/>
                <w:b/>
                <w:bCs/>
                <w:color w:val="000000"/>
                <w:sz w:val="26"/>
                <w:szCs w:val="26"/>
                <w:rtl/>
                <w:lang w:eastAsia="ar" w:bidi="ar-MA"/>
              </w:rPr>
              <w:t>في المجال</w:t>
            </w:r>
            <w:r w:rsidRPr="00AB1F72">
              <w:rPr>
                <w:rFonts w:ascii="Sakkal Majalla" w:eastAsia="Open Sans" w:hAnsi="Sakkal Majalla" w:cs="Sakkal Majalla"/>
                <w:color w:val="000000"/>
                <w:sz w:val="26"/>
                <w:szCs w:val="26"/>
                <w:rtl/>
                <w:lang w:eastAsia="ar" w:bidi="ar-MA"/>
              </w:rPr>
              <w:t xml:space="preserve">، ثمَّ سجل الأمثلة على لوح للشرح أو قم بإعداد ورقة عمل للطلبة لتوثيق المعلومات ومناقشتها. </w:t>
            </w:r>
          </w:p>
          <w:p w14:paraId="36155081" w14:textId="43388E70"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تأكيد أنواع فرق العمل المختلفة، ومناقشة استخدام كل نوع من أنواع فرق العمل لنقاط ضعفها وقوتها.  يمكنك استخدام شرائح البوربوينت "نظرية فرق العمل وتطوير الفريق" (الشرائح 13 - 14) لتقديم الموضوع التالي.</w:t>
            </w:r>
          </w:p>
          <w:p w14:paraId="1E5E9DBD" w14:textId="2EF478D4"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اطلب من الطلبة مشاركة آرائهم حول هدف فرق العمل. وناقش معهم ردودهم المختلفة. وتحدث عن أهمية فرق العمل بالنسبة للشركات (تشميل الآثار الإيجابية والسلبية)، وأكد على دور المشرف في تطوير فرق العمل. ثمَّ انتقل لمناقشة فوائد وخصائص فرق العمل الفعّالة، مستخدمًا ورقة عمل لتوثيق ذلك.</w:t>
            </w:r>
          </w:p>
          <w:p w14:paraId="6D26F573" w14:textId="6806613E" w:rsidR="00492D6A" w:rsidRPr="00AB1F72" w:rsidRDefault="00492D6A" w:rsidP="00AB1F72">
            <w:pPr>
              <w:pStyle w:val="ListParagraph"/>
              <w:numPr>
                <w:ilvl w:val="0"/>
                <w:numId w:val="46"/>
              </w:numPr>
              <w:bidi/>
              <w:spacing w:before="80" w:after="80" w:line="276" w:lineRule="auto"/>
              <w:rPr>
                <w:rFonts w:ascii="Sakkal Majalla" w:hAnsi="Sakkal Majalla" w:cs="Sakkal Majalla"/>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57CD797D" w14:textId="77777777" w:rsidR="00492D6A" w:rsidRPr="00AB1F72" w:rsidRDefault="00492D6A" w:rsidP="00AB1F72">
            <w:pPr>
              <w:numPr>
                <w:ilvl w:val="0"/>
                <w:numId w:val="38"/>
              </w:numPr>
              <w:pBdr>
                <w:top w:val="nil"/>
                <w:left w:val="nil"/>
                <w:bottom w:val="nil"/>
                <w:right w:val="nil"/>
                <w:between w:val="nil"/>
              </w:pBdr>
              <w:bidi/>
              <w:spacing w:before="80" w:after="80"/>
              <w:ind w:left="453" w:hanging="426"/>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00BA94D1" w14:textId="77777777" w:rsidR="00492D6A" w:rsidRPr="00AB1F72" w:rsidRDefault="00492D6A" w:rsidP="00AB1F72">
            <w:pPr>
              <w:numPr>
                <w:ilvl w:val="0"/>
                <w:numId w:val="38"/>
              </w:numPr>
              <w:pBdr>
                <w:top w:val="nil"/>
                <w:left w:val="nil"/>
                <w:bottom w:val="nil"/>
                <w:right w:val="nil"/>
                <w:between w:val="nil"/>
              </w:pBdr>
              <w:bidi/>
              <w:spacing w:before="80" w:after="80"/>
              <w:ind w:left="453" w:hanging="426"/>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10EBD8B1" w14:textId="77777777" w:rsidR="00492D6A" w:rsidRPr="00AB1F72" w:rsidRDefault="00492D6A" w:rsidP="00AB1F72">
            <w:pPr>
              <w:numPr>
                <w:ilvl w:val="0"/>
                <w:numId w:val="38"/>
              </w:numPr>
              <w:pBdr>
                <w:top w:val="nil"/>
                <w:left w:val="nil"/>
                <w:bottom w:val="nil"/>
                <w:right w:val="nil"/>
                <w:between w:val="nil"/>
              </w:pBdr>
              <w:bidi/>
              <w:spacing w:before="80" w:after="80"/>
              <w:ind w:left="453" w:hanging="426"/>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2C0BB6DB" w14:textId="40D0173C" w:rsidR="00EA5CD1" w:rsidRPr="00AB1F72" w:rsidRDefault="00D37A07" w:rsidP="00AB1F72">
            <w:pPr>
              <w:numPr>
                <w:ilvl w:val="0"/>
                <w:numId w:val="38"/>
              </w:numPr>
              <w:pBdr>
                <w:top w:val="nil"/>
                <w:left w:val="nil"/>
                <w:bottom w:val="nil"/>
                <w:right w:val="nil"/>
                <w:between w:val="nil"/>
              </w:pBdr>
              <w:bidi/>
              <w:spacing w:before="80" w:after="80"/>
              <w:ind w:left="453" w:hanging="426"/>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lastRenderedPageBreak/>
              <w:t>الفصل المخصص لهذه الوحدة من كتاب الطالب المقرر</w:t>
            </w:r>
          </w:p>
          <w:p w14:paraId="498F4E53"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3EBF82E6" w14:textId="2924B3AF"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6C81EBD7" w14:textId="77777777" w:rsidTr="4B78762D">
        <w:trPr>
          <w:trHeight w:val="350"/>
        </w:trPr>
        <w:tc>
          <w:tcPr>
            <w:tcW w:w="1100" w:type="dxa"/>
            <w:shd w:val="clear" w:color="auto" w:fill="auto"/>
          </w:tcPr>
          <w:p w14:paraId="2813A312" w14:textId="42E4ABB5"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8</w:t>
            </w:r>
          </w:p>
        </w:tc>
        <w:tc>
          <w:tcPr>
            <w:tcW w:w="2693" w:type="dxa"/>
            <w:shd w:val="clear" w:color="auto" w:fill="auto"/>
          </w:tcPr>
          <w:p w14:paraId="599C26F1"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ب1</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نظرية فرق العمل وتطوير الفريق</w:t>
            </w:r>
          </w:p>
          <w:p w14:paraId="568EC829"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1463AE67" w14:textId="26208B1F" w:rsidR="00492D6A" w:rsidRPr="00AB1F72" w:rsidRDefault="00492D6A" w:rsidP="00AB1F72">
            <w:pPr>
              <w:pStyle w:val="Tabletext"/>
              <w:bidi/>
              <w:spacing w:line="276" w:lineRule="auto"/>
              <w:rPr>
                <w:rFonts w:ascii="Sakkal Majalla" w:hAnsi="Sakkal Majalla" w:cs="Sakkal Majalla"/>
                <w:sz w:val="26"/>
                <w:szCs w:val="26"/>
              </w:rPr>
            </w:pPr>
          </w:p>
        </w:tc>
        <w:tc>
          <w:tcPr>
            <w:tcW w:w="1305" w:type="dxa"/>
            <w:shd w:val="clear" w:color="auto" w:fill="auto"/>
          </w:tcPr>
          <w:p w14:paraId="0CC2BFA7" w14:textId="7E6E6C4F" w:rsidR="00492D6A" w:rsidRPr="00AB1F72" w:rsidRDefault="002E08DE" w:rsidP="00AB1F72">
            <w:pPr>
              <w:pStyle w:val="Tabletext"/>
              <w:bidi/>
              <w:spacing w:line="276" w:lineRule="auto"/>
              <w:rPr>
                <w:rFonts w:ascii="Sakkal Majalla" w:hAnsi="Sakkal Majalla" w:cs="Sakkal Majalla" w:hint="cs"/>
                <w:sz w:val="26"/>
                <w:szCs w:val="26"/>
                <w:rtl/>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6CA0CE0E" w14:textId="366B4459"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تعريف الطلبة بهذه الجلسة العملية حيث سيقومون بممارسة ألعاب بناء الفريق.</w:t>
            </w:r>
          </w:p>
          <w:p w14:paraId="5D3DCE1F" w14:textId="4985F21D"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w:t>
            </w:r>
            <w:r w:rsidRPr="00AB1F72">
              <w:rPr>
                <w:rFonts w:ascii="Sakkal Majalla" w:eastAsia="Open Sans" w:hAnsi="Sakkal Majalla" w:cs="Sakkal Majalla"/>
                <w:color w:val="000000"/>
                <w:sz w:val="26"/>
                <w:szCs w:val="26"/>
                <w:rtl/>
                <w:lang w:eastAsia="ar" w:bidi="ar-MA"/>
              </w:rPr>
              <w:t>اختر لعبتين أو ثلاث لتعزيز بناء الفريق، ثمَّ غيِّر مجموعات الطلبة وادمج الأفراد الذين لا يتعاونون عادةً مع بعضهم بعضًا في بعض المهام، مع السماح للمجموعات المتكونة مسبقًا بالعمل معًا في مهام أخرى.</w:t>
            </w:r>
          </w:p>
          <w:p w14:paraId="11D718A3" w14:textId="77777777" w:rsidR="00492D6A" w:rsidRPr="003D28D3"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pacing w:val="-4"/>
                <w:sz w:val="26"/>
                <w:szCs w:val="26"/>
              </w:rPr>
            </w:pPr>
            <w:r w:rsidRPr="003D28D3">
              <w:rPr>
                <w:rFonts w:ascii="Sakkal Majalla" w:eastAsia="Open Sans" w:hAnsi="Sakkal Majalla" w:cs="Sakkal Majalla"/>
                <w:b/>
                <w:bCs/>
                <w:color w:val="000000"/>
                <w:spacing w:val="-4"/>
                <w:sz w:val="26"/>
                <w:szCs w:val="26"/>
                <w:rtl/>
                <w:lang w:eastAsia="ar" w:bidi="ar-MA"/>
              </w:rPr>
              <w:t xml:space="preserve">نشاط فردي: </w:t>
            </w:r>
            <w:r w:rsidRPr="003D28D3">
              <w:rPr>
                <w:rFonts w:ascii="Sakkal Majalla" w:eastAsia="Open Sans" w:hAnsi="Sakkal Majalla" w:cs="Sakkal Majalla"/>
                <w:color w:val="000000"/>
                <w:spacing w:val="-4"/>
                <w:sz w:val="26"/>
                <w:szCs w:val="26"/>
                <w:rtl/>
                <w:lang w:eastAsia="ar" w:bidi="ar-MA"/>
              </w:rPr>
              <w:t xml:space="preserve">يمكن للطلبة تقييم إسهامهم وإسهام الآخرين في المهام. صمم ورقة عمل متوافقة مع خصائص أدوار الفريق وفقًا لنموذج </w:t>
            </w:r>
            <w:proofErr w:type="spellStart"/>
            <w:r w:rsidRPr="003D28D3">
              <w:rPr>
                <w:rFonts w:ascii="Sakkal Majalla" w:eastAsia="Open Sans" w:hAnsi="Sakkal Majalla" w:cs="Sakkal Majalla"/>
                <w:color w:val="000000"/>
                <w:spacing w:val="-4"/>
                <w:sz w:val="26"/>
                <w:szCs w:val="26"/>
                <w:rtl/>
                <w:lang w:eastAsia="ar" w:bidi="ar-MA"/>
              </w:rPr>
              <w:t>بيلبين</w:t>
            </w:r>
            <w:proofErr w:type="spellEnd"/>
            <w:r w:rsidRPr="003D28D3">
              <w:rPr>
                <w:rFonts w:ascii="Sakkal Majalla" w:eastAsia="Open Sans" w:hAnsi="Sakkal Majalla" w:cs="Sakkal Majalla"/>
                <w:color w:val="000000"/>
                <w:spacing w:val="-4"/>
                <w:sz w:val="26"/>
                <w:szCs w:val="26"/>
                <w:rtl/>
                <w:lang w:eastAsia="ar" w:bidi="ar-MA"/>
              </w:rPr>
              <w:t xml:space="preserve"> ونظرية </w:t>
            </w:r>
            <w:proofErr w:type="spellStart"/>
            <w:r w:rsidRPr="003D28D3">
              <w:rPr>
                <w:rFonts w:ascii="Sakkal Majalla" w:eastAsia="Open Sans" w:hAnsi="Sakkal Majalla" w:cs="Sakkal Majalla"/>
                <w:color w:val="000000"/>
                <w:spacing w:val="-4"/>
                <w:sz w:val="26"/>
                <w:szCs w:val="26"/>
                <w:rtl/>
                <w:lang w:eastAsia="ar" w:bidi="ar-MA"/>
              </w:rPr>
              <w:t>توكمان</w:t>
            </w:r>
            <w:proofErr w:type="spellEnd"/>
            <w:r w:rsidRPr="003D28D3">
              <w:rPr>
                <w:rFonts w:ascii="Sakkal Majalla" w:eastAsia="Open Sans" w:hAnsi="Sakkal Majalla" w:cs="Sakkal Majalla"/>
                <w:color w:val="000000"/>
                <w:spacing w:val="-4"/>
                <w:sz w:val="26"/>
                <w:szCs w:val="26"/>
                <w:rtl/>
                <w:lang w:eastAsia="ar" w:bidi="ar-MA"/>
              </w:rPr>
              <w:t xml:space="preserve"> مع إجابات بنعم/لا.</w:t>
            </w:r>
          </w:p>
          <w:p w14:paraId="3364F44C" w14:textId="35ED9502"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 xml:space="preserve">اطلب من المتعلمين مناقشة التفكير في كيفية اختلاف </w:t>
            </w:r>
            <w:r w:rsidRPr="00AB1F72">
              <w:rPr>
                <w:rFonts w:ascii="Sakkal Majalla" w:eastAsia="Open Sans" w:hAnsi="Sakkal Majalla" w:cs="Sakkal Majalla"/>
                <w:color w:val="000000"/>
                <w:sz w:val="26"/>
                <w:szCs w:val="26"/>
                <w:rtl/>
                <w:lang w:eastAsia="ar" w:bidi="ar-MA"/>
              </w:rPr>
              <w:lastRenderedPageBreak/>
              <w:t>نتائج المهام إذا نُفِّذت فرديًّا، كما يُسند إليهم تحديد فوائد العمل الجماعي، مع تسجيل إجابات الطلبة على لوح للشرح أو سبورة بيضاء. استخدم العرض التقديمي لتوفير ملخص رسمي لهذه الفوائد.</w:t>
            </w:r>
          </w:p>
          <w:p w14:paraId="647506D9" w14:textId="6ABF1649"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Cs/>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جلسة أسئلة وأجوبة للتحقق من المعرفة.</w:t>
            </w:r>
          </w:p>
        </w:tc>
        <w:tc>
          <w:tcPr>
            <w:tcW w:w="2269" w:type="dxa"/>
            <w:shd w:val="clear" w:color="auto" w:fill="auto"/>
          </w:tcPr>
          <w:p w14:paraId="14A0772B" w14:textId="77777777" w:rsidR="00492D6A" w:rsidRPr="00AB1F72" w:rsidRDefault="00492D6A" w:rsidP="00AB1F72">
            <w:pPr>
              <w:numPr>
                <w:ilvl w:val="0"/>
                <w:numId w:val="39"/>
              </w:numPr>
              <w:bidi/>
              <w:spacing w:after="0"/>
              <w:rPr>
                <w:rFonts w:ascii="Sakkal Majalla" w:hAnsi="Sakkal Majalla" w:cs="Sakkal Majalla"/>
                <w:sz w:val="26"/>
                <w:szCs w:val="26"/>
              </w:rPr>
            </w:pPr>
            <w:r w:rsidRPr="00AB1F72">
              <w:rPr>
                <w:rFonts w:ascii="Sakkal Majalla" w:eastAsia="Verdana" w:hAnsi="Sakkal Majalla" w:cs="Sakkal Majalla"/>
                <w:sz w:val="26"/>
                <w:szCs w:val="26"/>
                <w:rtl/>
                <w:lang w:eastAsia="ar" w:bidi="ar-MA"/>
              </w:rPr>
              <w:lastRenderedPageBreak/>
              <w:t>المواصفات</w:t>
            </w:r>
          </w:p>
          <w:p w14:paraId="6B087AEB" w14:textId="77777777" w:rsidR="00492D6A" w:rsidRPr="00AB1F72" w:rsidRDefault="00492D6A" w:rsidP="00AB1F72">
            <w:pPr>
              <w:numPr>
                <w:ilvl w:val="0"/>
                <w:numId w:val="39"/>
              </w:numPr>
              <w:bidi/>
              <w:spacing w:after="0"/>
              <w:rPr>
                <w:rFonts w:ascii="Sakkal Majalla" w:hAnsi="Sakkal Majalla" w:cs="Sakkal Majalla"/>
                <w:sz w:val="26"/>
                <w:szCs w:val="26"/>
              </w:rPr>
            </w:pPr>
            <w:r w:rsidRPr="00AB1F72">
              <w:rPr>
                <w:rFonts w:ascii="Sakkal Majalla" w:eastAsia="Verdana" w:hAnsi="Sakkal Majalla" w:cs="Sakkal Majalla"/>
                <w:sz w:val="26"/>
                <w:szCs w:val="26"/>
                <w:rtl/>
                <w:lang w:eastAsia="ar" w:bidi="ar-MA"/>
              </w:rPr>
              <w:t>عرض الجلسة:</w:t>
            </w:r>
          </w:p>
          <w:p w14:paraId="3F608275" w14:textId="77777777" w:rsidR="00492D6A" w:rsidRPr="00AB1F72" w:rsidRDefault="00492D6A" w:rsidP="00AB1F72">
            <w:pPr>
              <w:numPr>
                <w:ilvl w:val="0"/>
                <w:numId w:val="39"/>
              </w:numPr>
              <w:bidi/>
              <w:spacing w:after="0"/>
              <w:rPr>
                <w:rFonts w:ascii="Sakkal Majalla" w:hAnsi="Sakkal Majalla" w:cs="Sakkal Majalla"/>
                <w:sz w:val="26"/>
                <w:szCs w:val="26"/>
              </w:rPr>
            </w:pPr>
            <w:r w:rsidRPr="00AB1F72">
              <w:rPr>
                <w:rFonts w:ascii="Sakkal Majalla" w:eastAsia="Verdana" w:hAnsi="Sakkal Majalla" w:cs="Sakkal Majalla"/>
                <w:sz w:val="26"/>
                <w:szCs w:val="26"/>
                <w:rtl/>
                <w:lang w:eastAsia="ar" w:bidi="ar-MA"/>
              </w:rPr>
              <w:t>أوراق العمل/ أوراق نشاط</w:t>
            </w:r>
          </w:p>
          <w:p w14:paraId="51BCB406" w14:textId="5F697CAF" w:rsidR="00EA5CD1" w:rsidRPr="00AB1F72" w:rsidRDefault="00D37A07" w:rsidP="00AB1F72">
            <w:pPr>
              <w:numPr>
                <w:ilvl w:val="0"/>
                <w:numId w:val="39"/>
              </w:numPr>
              <w:bidi/>
              <w:spacing w:after="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1A2CF941"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66ABEBCC" w14:textId="7EBF6C56"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0D36DD74" w14:textId="77777777" w:rsidTr="4B78762D">
        <w:trPr>
          <w:trHeight w:val="346"/>
        </w:trPr>
        <w:tc>
          <w:tcPr>
            <w:tcW w:w="1100" w:type="dxa"/>
            <w:shd w:val="clear" w:color="auto" w:fill="auto"/>
          </w:tcPr>
          <w:p w14:paraId="4F41852D" w14:textId="74798A5B"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9</w:t>
            </w:r>
          </w:p>
        </w:tc>
        <w:tc>
          <w:tcPr>
            <w:tcW w:w="2693" w:type="dxa"/>
            <w:shd w:val="clear" w:color="auto" w:fill="auto"/>
          </w:tcPr>
          <w:p w14:paraId="75BDCCAD"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ب1</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نظرية فرق العمل وتطوير الفريق</w:t>
            </w:r>
          </w:p>
          <w:p w14:paraId="0D62005D"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1F9EE2BF" w14:textId="2BAE9CE3" w:rsidR="00492D6A" w:rsidRPr="00AB1F72" w:rsidRDefault="00492D6A" w:rsidP="00AB1F72">
            <w:pPr>
              <w:pStyle w:val="Tabletext"/>
              <w:bidi/>
              <w:spacing w:line="276" w:lineRule="auto"/>
              <w:rPr>
                <w:rFonts w:ascii="Sakkal Majalla" w:hAnsi="Sakkal Majalla" w:cs="Sakkal Majalla"/>
                <w:sz w:val="26"/>
                <w:szCs w:val="26"/>
              </w:rPr>
            </w:pPr>
          </w:p>
        </w:tc>
        <w:tc>
          <w:tcPr>
            <w:tcW w:w="1305" w:type="dxa"/>
            <w:shd w:val="clear" w:color="auto" w:fill="auto"/>
          </w:tcPr>
          <w:p w14:paraId="71625819" w14:textId="781C779A" w:rsidR="00492D6A" w:rsidRPr="00AB1F72" w:rsidRDefault="0075374C"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3192A33A" w14:textId="7DBEA22E"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 xml:space="preserve">استعراض الجلسة السابقة وتقديم مراحل تطور الفريق وفقًا </w:t>
            </w:r>
            <w:proofErr w:type="spellStart"/>
            <w:r w:rsidRPr="00AB1F72">
              <w:rPr>
                <w:rFonts w:ascii="Sakkal Majalla" w:eastAsia="Open Sans" w:hAnsi="Sakkal Majalla" w:cs="Sakkal Majalla"/>
                <w:color w:val="000000"/>
                <w:sz w:val="26"/>
                <w:szCs w:val="26"/>
                <w:rtl/>
                <w:lang w:eastAsia="ar" w:bidi="ar-MA"/>
              </w:rPr>
              <w:t>لتوكمان</w:t>
            </w:r>
            <w:proofErr w:type="spellEnd"/>
            <w:r w:rsidRPr="00AB1F72">
              <w:rPr>
                <w:rFonts w:ascii="Sakkal Majalla" w:eastAsia="Open Sans" w:hAnsi="Sakkal Majalla" w:cs="Sakkal Majalla"/>
                <w:color w:val="000000"/>
                <w:sz w:val="26"/>
                <w:szCs w:val="26"/>
                <w:rtl/>
                <w:lang w:eastAsia="ar" w:bidi="ar-MA"/>
              </w:rPr>
              <w:t xml:space="preserve">، ويمكنك استخدام شريحة البوربوينت بعنوان "مراحل تطور الفريق وفقًا </w:t>
            </w:r>
            <w:proofErr w:type="spellStart"/>
            <w:r w:rsidRPr="00AB1F72">
              <w:rPr>
                <w:rFonts w:ascii="Sakkal Majalla" w:eastAsia="Open Sans" w:hAnsi="Sakkal Majalla" w:cs="Sakkal Majalla"/>
                <w:color w:val="000000"/>
                <w:sz w:val="26"/>
                <w:szCs w:val="26"/>
                <w:rtl/>
                <w:lang w:eastAsia="ar" w:bidi="ar-MA"/>
              </w:rPr>
              <w:t>لتوكمان</w:t>
            </w:r>
            <w:proofErr w:type="spellEnd"/>
            <w:r w:rsidRPr="00AB1F72">
              <w:rPr>
                <w:rFonts w:ascii="Sakkal Majalla" w:eastAsia="Open Sans" w:hAnsi="Sakkal Majalla" w:cs="Sakkal Majalla"/>
                <w:color w:val="000000"/>
                <w:sz w:val="26"/>
                <w:szCs w:val="26"/>
                <w:rtl/>
                <w:lang w:eastAsia="ar" w:bidi="ar-MA"/>
              </w:rPr>
              <w:t xml:space="preserve">" (15). </w:t>
            </w:r>
          </w:p>
          <w:p w14:paraId="3480AB81" w14:textId="2085D722" w:rsidR="00492D6A" w:rsidRPr="00AB1F72" w:rsidRDefault="00492D6A" w:rsidP="00AB1F72">
            <w:pPr>
              <w:pStyle w:val="ListParagraph"/>
              <w:numPr>
                <w:ilvl w:val="0"/>
                <w:numId w:val="46"/>
              </w:numP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تقديم نظرية بناء الفريق، بدءًا من مراحل تطور الفريق وفقًا </w:t>
            </w:r>
            <w:proofErr w:type="spellStart"/>
            <w:r w:rsidRPr="00AB1F72">
              <w:rPr>
                <w:rFonts w:ascii="Sakkal Majalla" w:eastAsia="Open Sans" w:hAnsi="Sakkal Majalla" w:cs="Sakkal Majalla"/>
                <w:color w:val="000000"/>
                <w:sz w:val="26"/>
                <w:szCs w:val="26"/>
                <w:rtl/>
                <w:lang w:eastAsia="ar" w:bidi="ar-MA"/>
              </w:rPr>
              <w:t>لتوكمان</w:t>
            </w:r>
            <w:proofErr w:type="spellEnd"/>
            <w:r w:rsidRPr="00AB1F72">
              <w:rPr>
                <w:rFonts w:ascii="Sakkal Majalla" w:eastAsia="Open Sans" w:hAnsi="Sakkal Majalla" w:cs="Sakkal Majalla"/>
                <w:color w:val="000000"/>
                <w:sz w:val="26"/>
                <w:szCs w:val="26"/>
                <w:rtl/>
                <w:lang w:eastAsia="ar" w:bidi="ar-MA"/>
              </w:rPr>
              <w:t xml:space="preserve">. لا يقتصر الشرح على مراحل تطور الفريق فقط؛ بل يجب أيضًا إدراج "السلوكيات" النموذجية لفِرَق العمل في كل مرحلة. سيساعد ذلك الطلبة على فهم النموذج بشكل أفضل، كما يحتوي فصل هذه الوحدة من الكتاب ضمن جزء نتاج التعلم ب على مزيد من المعلومات حول هذا الموضوع. </w:t>
            </w:r>
          </w:p>
          <w:p w14:paraId="474053B2" w14:textId="79C3C961"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 xml:space="preserve">استخدم دراسة حالة قصيرة أو سلسلة من دراسات الحالة القصيرة لتمكين الطلبة من تحديد مرحلة تطوير الفريق والقضايا التي قد تكون موجودة في كل مرحلة من مراحل تطوير الفريق. استخدم ورقة عمل لتسجيل هذه المعلومات، كما يحتوي فصل هذه الوحدة من الكتاب على دراسة حالة في نتاج التعلم ب يمكن الاستفادة منها. </w:t>
            </w:r>
          </w:p>
          <w:p w14:paraId="33FC8A75" w14:textId="69CB4040"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 xml:space="preserve">ناقش النتائج المستخلصة من نشاط دراسة حالة، واطلب من الطلبة استخدام تقييماتهم من الجلسة السابقة لمعرفة ما إذا كانوا يتعرفون على أي من </w:t>
            </w:r>
            <w:r w:rsidRPr="00AB1F72">
              <w:rPr>
                <w:rFonts w:ascii="Sakkal Majalla" w:eastAsia="Open Sans" w:hAnsi="Sakkal Majalla" w:cs="Sakkal Majalla"/>
                <w:color w:val="000000"/>
                <w:sz w:val="26"/>
                <w:szCs w:val="26"/>
                <w:rtl/>
                <w:lang w:eastAsia="ar" w:bidi="ar-MA"/>
              </w:rPr>
              <w:lastRenderedPageBreak/>
              <w:t>مراحل تطوير الفريق في مجموعاتهم الخاصة. وناقش النتائج التي توصلوا إليها.</w:t>
            </w:r>
          </w:p>
          <w:p w14:paraId="7C1925A9" w14:textId="5E27A5B1"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2DDA782C"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3140FD3D"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253FCB0E"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431A82B5" w14:textId="14312F2A" w:rsidR="00EA5CD1" w:rsidRPr="00AB1F72" w:rsidRDefault="00D37A07"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72335EBA"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17575A7B" w14:textId="424A2D7D"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46BC68E5" w14:textId="77777777" w:rsidTr="4B78762D">
        <w:trPr>
          <w:trHeight w:val="346"/>
        </w:trPr>
        <w:tc>
          <w:tcPr>
            <w:tcW w:w="1100" w:type="dxa"/>
            <w:shd w:val="clear" w:color="auto" w:fill="auto"/>
          </w:tcPr>
          <w:p w14:paraId="0CDA6A89" w14:textId="1B5D8CEA"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10</w:t>
            </w:r>
          </w:p>
        </w:tc>
        <w:tc>
          <w:tcPr>
            <w:tcW w:w="2693" w:type="dxa"/>
            <w:shd w:val="clear" w:color="auto" w:fill="auto"/>
          </w:tcPr>
          <w:p w14:paraId="6EF3A2A7" w14:textId="1CED84D9"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ب1</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نظرية فرق العمل وتطوير الفريق</w:t>
            </w:r>
          </w:p>
          <w:p w14:paraId="6869B86A" w14:textId="6E5F8199" w:rsidR="006152C4" w:rsidRPr="00AB1F72" w:rsidRDefault="006152C4"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ب2</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خصائص الفريق الفعّال والفوائد التي يحققها</w:t>
            </w:r>
          </w:p>
          <w:p w14:paraId="13B3E2F9"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b/>
                <w:color w:val="000000"/>
                <w:sz w:val="26"/>
                <w:szCs w:val="26"/>
              </w:rPr>
            </w:pPr>
          </w:p>
          <w:p w14:paraId="3235B082" w14:textId="5F0E306D" w:rsidR="00492D6A" w:rsidRPr="00AB1F72" w:rsidRDefault="00492D6A" w:rsidP="00AB1F72">
            <w:pPr>
              <w:pStyle w:val="Tabletext"/>
              <w:bidi/>
              <w:spacing w:line="276" w:lineRule="auto"/>
              <w:rPr>
                <w:rFonts w:ascii="Sakkal Majalla" w:hAnsi="Sakkal Majalla" w:cs="Sakkal Majalla"/>
                <w:bCs/>
                <w:sz w:val="26"/>
                <w:szCs w:val="26"/>
              </w:rPr>
            </w:pPr>
          </w:p>
        </w:tc>
        <w:tc>
          <w:tcPr>
            <w:tcW w:w="1305" w:type="dxa"/>
            <w:shd w:val="clear" w:color="auto" w:fill="auto"/>
          </w:tcPr>
          <w:p w14:paraId="0B52E35D" w14:textId="2CD9868F" w:rsidR="00492D6A" w:rsidRPr="00AB1F72" w:rsidRDefault="004F66AD" w:rsidP="00AB1F72">
            <w:pPr>
              <w:pStyle w:val="Tabletext"/>
              <w:bidi/>
              <w:spacing w:line="276" w:lineRule="auto"/>
              <w:rPr>
                <w:rFonts w:ascii="Sakkal Majalla" w:hAnsi="Sakkal Majalla" w:cs="Sakkal Majalla"/>
                <w:sz w:val="26"/>
                <w:szCs w:val="26"/>
                <w:lang w:bidi="ar-MA"/>
              </w:rPr>
            </w:pPr>
            <w:r w:rsidRPr="00AB1F72">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c>
          <w:tcPr>
            <w:tcW w:w="6776" w:type="dxa"/>
            <w:shd w:val="clear" w:color="auto" w:fill="auto"/>
          </w:tcPr>
          <w:p w14:paraId="147B088D" w14:textId="3A161983" w:rsidR="006152C4"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تمهيد:</w:t>
            </w:r>
            <w:r w:rsidRPr="00AB1F72">
              <w:rPr>
                <w:rFonts w:ascii="Sakkal Majalla" w:eastAsia="Open Sans" w:hAnsi="Sakkal Majalla" w:cs="Sakkal Majalla"/>
                <w:color w:val="000000"/>
                <w:sz w:val="26"/>
                <w:szCs w:val="26"/>
                <w:rtl/>
                <w:lang w:eastAsia="ar" w:bidi="ar-MA"/>
              </w:rPr>
              <w:t xml:space="preserve"> لخّص الجلسة الأخيرة.</w:t>
            </w:r>
          </w:p>
          <w:p w14:paraId="0C3815AA" w14:textId="19420308"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تقديم نظرية أدوار الفريق </w:t>
            </w:r>
            <w:proofErr w:type="spellStart"/>
            <w:r w:rsidRPr="00AB1F72">
              <w:rPr>
                <w:rFonts w:ascii="Sakkal Majalla" w:eastAsia="Open Sans" w:hAnsi="Sakkal Majalla" w:cs="Sakkal Majalla"/>
                <w:color w:val="000000"/>
                <w:sz w:val="26"/>
                <w:szCs w:val="26"/>
                <w:rtl/>
                <w:lang w:eastAsia="ar" w:bidi="ar-MA"/>
              </w:rPr>
              <w:t>لبيلبين</w:t>
            </w:r>
            <w:proofErr w:type="spellEnd"/>
            <w:r w:rsidRPr="00AB1F72">
              <w:rPr>
                <w:rFonts w:ascii="Sakkal Majalla" w:eastAsia="Open Sans" w:hAnsi="Sakkal Majalla" w:cs="Sakkal Majalla"/>
                <w:color w:val="000000"/>
                <w:sz w:val="26"/>
                <w:szCs w:val="26"/>
                <w:rtl/>
                <w:lang w:eastAsia="ar" w:bidi="ar-MA"/>
              </w:rPr>
              <w:t xml:space="preserve">، مع شرح كيفية تحديد </w:t>
            </w:r>
            <w:proofErr w:type="spellStart"/>
            <w:r w:rsidRPr="00AB1F72">
              <w:rPr>
                <w:rFonts w:ascii="Sakkal Majalla" w:eastAsia="Open Sans" w:hAnsi="Sakkal Majalla" w:cs="Sakkal Majalla"/>
                <w:color w:val="000000"/>
                <w:sz w:val="26"/>
                <w:szCs w:val="26"/>
                <w:rtl/>
                <w:lang w:eastAsia="ar" w:bidi="ar-MA"/>
              </w:rPr>
              <w:t>بيلبين</w:t>
            </w:r>
            <w:proofErr w:type="spellEnd"/>
            <w:r w:rsidRPr="00AB1F72">
              <w:rPr>
                <w:rFonts w:ascii="Sakkal Majalla" w:eastAsia="Open Sans" w:hAnsi="Sakkal Majalla" w:cs="Sakkal Majalla"/>
                <w:color w:val="000000"/>
                <w:sz w:val="26"/>
                <w:szCs w:val="26"/>
                <w:rtl/>
                <w:lang w:eastAsia="ar" w:bidi="ar-MA"/>
              </w:rPr>
              <w:t xml:space="preserve"> لأدوار الفريق الفردية وتحديد نقاط القوة والضعف السلوكية لكلٍ من هذه الأدوار. يمكنك استخدام شريحة البوربوينت "نظرية أدوار الفريق </w:t>
            </w:r>
            <w:proofErr w:type="spellStart"/>
            <w:r w:rsidRPr="00AB1F72">
              <w:rPr>
                <w:rFonts w:ascii="Sakkal Majalla" w:eastAsia="Open Sans" w:hAnsi="Sakkal Majalla" w:cs="Sakkal Majalla"/>
                <w:color w:val="000000"/>
                <w:sz w:val="26"/>
                <w:szCs w:val="26"/>
                <w:rtl/>
                <w:lang w:eastAsia="ar" w:bidi="ar-MA"/>
              </w:rPr>
              <w:t>لبيلبين</w:t>
            </w:r>
            <w:proofErr w:type="spellEnd"/>
            <w:r w:rsidRPr="00AB1F72">
              <w:rPr>
                <w:rFonts w:ascii="Sakkal Majalla" w:eastAsia="Open Sans" w:hAnsi="Sakkal Majalla" w:cs="Sakkal Majalla"/>
                <w:color w:val="000000"/>
                <w:sz w:val="26"/>
                <w:szCs w:val="26"/>
                <w:rtl/>
                <w:lang w:eastAsia="ar" w:bidi="ar-MA"/>
              </w:rPr>
              <w:t xml:space="preserve">" (16)، كما يحتوي فصل هذه الوحدة من الكتاب ضمن جزء نتاج التعلم ب على مزيد من المعلومات حول هذا الموضوع. </w:t>
            </w:r>
          </w:p>
          <w:p w14:paraId="4C73ADBF" w14:textId="45C82663"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 xml:space="preserve">تنفيذ مقياس </w:t>
            </w:r>
            <w:proofErr w:type="spellStart"/>
            <w:r w:rsidRPr="00AB1F72">
              <w:rPr>
                <w:rFonts w:ascii="Sakkal Majalla" w:eastAsia="Open Sans" w:hAnsi="Sakkal Majalla" w:cs="Sakkal Majalla"/>
                <w:color w:val="000000"/>
                <w:sz w:val="26"/>
                <w:szCs w:val="26"/>
                <w:rtl/>
                <w:lang w:eastAsia="ar" w:bidi="ar-MA"/>
              </w:rPr>
              <w:t>بيلبين</w:t>
            </w:r>
            <w:proofErr w:type="spellEnd"/>
            <w:r w:rsidRPr="00AB1F72">
              <w:rPr>
                <w:rFonts w:ascii="Sakkal Majalla" w:eastAsia="Open Sans" w:hAnsi="Sakkal Majalla" w:cs="Sakkal Majalla"/>
                <w:color w:val="000000"/>
                <w:sz w:val="26"/>
                <w:szCs w:val="26"/>
                <w:rtl/>
                <w:lang w:eastAsia="ar" w:bidi="ar-MA"/>
              </w:rPr>
              <w:t xml:space="preserve"> للتقييم الذاتي لتحديد الأدوار الفردية التي عليك أدائها، ويمكن العثور على هذا المقياس بالبحث عبر الإنترنت عن "أحدث إصدار من تقييمات وتقارير </w:t>
            </w:r>
            <w:proofErr w:type="spellStart"/>
            <w:r w:rsidRPr="00AB1F72">
              <w:rPr>
                <w:rFonts w:ascii="Sakkal Majalla" w:eastAsia="Open Sans" w:hAnsi="Sakkal Majalla" w:cs="Sakkal Majalla"/>
                <w:color w:val="000000"/>
                <w:sz w:val="26"/>
                <w:szCs w:val="26"/>
                <w:rtl/>
                <w:lang w:eastAsia="ar" w:bidi="ar-MA"/>
              </w:rPr>
              <w:t>بيلبين</w:t>
            </w:r>
            <w:proofErr w:type="spellEnd"/>
            <w:r w:rsidRPr="00AB1F72">
              <w:rPr>
                <w:rFonts w:ascii="Sakkal Majalla" w:eastAsia="Open Sans" w:hAnsi="Sakkal Majalla" w:cs="Sakkal Majalla"/>
                <w:color w:val="000000"/>
                <w:sz w:val="26"/>
                <w:szCs w:val="26"/>
                <w:rtl/>
                <w:lang w:eastAsia="ar" w:bidi="ar-MA"/>
              </w:rPr>
              <w:t>"</w:t>
            </w:r>
          </w:p>
          <w:p w14:paraId="20DF15CC" w14:textId="4741139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تحت إشراف المعلم: </w:t>
            </w:r>
            <w:r w:rsidRPr="00AB1F72">
              <w:rPr>
                <w:rFonts w:ascii="Sakkal Majalla" w:eastAsia="Open Sans" w:hAnsi="Sakkal Majalla" w:cs="Sakkal Majalla"/>
                <w:color w:val="000000"/>
                <w:sz w:val="26"/>
                <w:szCs w:val="26"/>
                <w:rtl/>
                <w:lang w:eastAsia="ar" w:bidi="ar-MA"/>
              </w:rPr>
              <w:t>جمع نتائج النشاط وتقديم وصف لكل دور مع تحديد إسهاماته ونقاط الضعف المسموح بها.</w:t>
            </w:r>
          </w:p>
          <w:p w14:paraId="15AD388B" w14:textId="7798E3CB"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 xml:space="preserve">مناقشة نتائج النشاط لمعرفة ما إذا كان الطلبة يتفقون مع النتائج، مع مناقشة كيفية مساهمة كل فرد في فريق متوازن ولما من المهم ألا يتكون الفريق من نوع واحد فقط من الأدوار.  يمكنك استخدام شرائح البوربوينت "خصائص الفريق الفعّال والفوائد التي يحققها" (الشرائح 17-18) لتعريف الطلبة بتلك الخصائص، ثمَّ اطلب منهم الرجوع إلى تقييماتهم حول أنشطة بناء الفريق لتحديد </w:t>
            </w:r>
            <w:r w:rsidRPr="00AB1F72">
              <w:rPr>
                <w:rFonts w:ascii="Sakkal Majalla" w:eastAsia="Open Sans" w:hAnsi="Sakkal Majalla" w:cs="Sakkal Majalla"/>
                <w:color w:val="000000"/>
                <w:sz w:val="26"/>
                <w:szCs w:val="26"/>
                <w:rtl/>
                <w:lang w:eastAsia="ar" w:bidi="ar-MA"/>
              </w:rPr>
              <w:lastRenderedPageBreak/>
              <w:t>قدرتهم على التعرف وتمييز أي من هذه الأدوار بين زملائهم.</w:t>
            </w:r>
          </w:p>
          <w:p w14:paraId="62B85BB1" w14:textId="315EE239" w:rsidR="00492D6A" w:rsidRPr="00AB1F72" w:rsidRDefault="00492D6A" w:rsidP="00AB1F72">
            <w:pPr>
              <w:pStyle w:val="ListParagraph"/>
              <w:numPr>
                <w:ilvl w:val="0"/>
                <w:numId w:val="46"/>
              </w:numPr>
              <w:bidi/>
              <w:spacing w:before="80" w:after="80" w:line="276" w:lineRule="auto"/>
              <w:rPr>
                <w:rFonts w:ascii="Sakkal Majalla" w:hAnsi="Sakkal Majalla" w:cs="Sakkal Majalla"/>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20196140"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08B4A51A"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152E898D"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00D356FA" w14:textId="7FF7153D" w:rsidR="00EA5CD1" w:rsidRPr="00AB1F72" w:rsidRDefault="00D37A07" w:rsidP="00AB1F72">
            <w:pPr>
              <w:numPr>
                <w:ilvl w:val="0"/>
                <w:numId w:val="39"/>
              </w:numP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الفصل المخصص لهذه الوحدة من كتاب الطالب المقرر</w:t>
            </w:r>
          </w:p>
        </w:tc>
      </w:tr>
      <w:tr w:rsidR="00492D6A" w:rsidRPr="00AB1F72" w14:paraId="318B1ED3" w14:textId="77777777" w:rsidTr="00A46B56">
        <w:trPr>
          <w:trHeight w:val="346"/>
        </w:trPr>
        <w:tc>
          <w:tcPr>
            <w:tcW w:w="1100" w:type="dxa"/>
            <w:shd w:val="clear" w:color="auto" w:fill="auto"/>
          </w:tcPr>
          <w:p w14:paraId="4510FC3F" w14:textId="355F950E"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11</w:t>
            </w:r>
          </w:p>
        </w:tc>
        <w:tc>
          <w:tcPr>
            <w:tcW w:w="2693" w:type="dxa"/>
            <w:shd w:val="clear" w:color="auto" w:fill="auto"/>
          </w:tcPr>
          <w:p w14:paraId="63050A8D" w14:textId="6496924C" w:rsidR="006152C4"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ب2</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 xml:space="preserve">خصائص الفريق الفعّال والفوائد التي يحققها </w:t>
            </w:r>
          </w:p>
          <w:p w14:paraId="2EE601B8" w14:textId="478A245D"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roofErr w:type="gramStart"/>
            <w:r w:rsidRPr="00AB1F72">
              <w:rPr>
                <w:rFonts w:ascii="Sakkal Majalla" w:eastAsia="Verdana" w:hAnsi="Sakkal Majalla" w:cs="Sakkal Majalla"/>
                <w:b/>
                <w:bCs/>
                <w:sz w:val="26"/>
                <w:szCs w:val="26"/>
                <w:rtl/>
                <w:lang w:eastAsia="ar" w:bidi="ar-MA"/>
              </w:rPr>
              <w:t>ب3</w:t>
            </w:r>
            <w:proofErr w:type="gramEnd"/>
            <w:r w:rsidRPr="00AB1F72">
              <w:rPr>
                <w:rFonts w:ascii="Sakkal Majalla" w:eastAsia="Verdana" w:hAnsi="Sakkal Majalla" w:cs="Sakkal Majalla"/>
                <w:b/>
                <w:bCs/>
                <w:sz w:val="26"/>
                <w:szCs w:val="26"/>
                <w:rtl/>
                <w:lang w:eastAsia="ar" w:bidi="ar-MA"/>
              </w:rPr>
              <w:t xml:space="preserve">: </w:t>
            </w:r>
            <w:r w:rsidRPr="00AB1F72">
              <w:rPr>
                <w:rFonts w:ascii="Sakkal Majalla" w:eastAsia="Verdana" w:hAnsi="Sakkal Majalla" w:cs="Sakkal Majalla"/>
                <w:sz w:val="26"/>
                <w:szCs w:val="26"/>
                <w:rtl/>
                <w:lang w:eastAsia="ar" w:bidi="ar-MA"/>
              </w:rPr>
              <w:t>أسباب الصراع داخل الفريق</w:t>
            </w:r>
          </w:p>
          <w:p w14:paraId="48DCBC32"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37A9E723" w14:textId="7F77523C" w:rsidR="00492D6A" w:rsidRPr="00AB1F72" w:rsidRDefault="00492D6A" w:rsidP="00AB1F72">
            <w:pPr>
              <w:pStyle w:val="Tabletext"/>
              <w:bidi/>
              <w:spacing w:line="276" w:lineRule="auto"/>
              <w:rPr>
                <w:rFonts w:ascii="Sakkal Majalla" w:hAnsi="Sakkal Majalla" w:cs="Sakkal Majalla"/>
                <w:sz w:val="26"/>
                <w:szCs w:val="26"/>
              </w:rPr>
            </w:pPr>
          </w:p>
        </w:tc>
        <w:tc>
          <w:tcPr>
            <w:tcW w:w="1305" w:type="dxa"/>
            <w:shd w:val="clear" w:color="auto" w:fill="auto"/>
          </w:tcPr>
          <w:p w14:paraId="0C14F2EC" w14:textId="6723A5F4" w:rsidR="00492D6A" w:rsidRPr="00AB1F72" w:rsidRDefault="00492D6A" w:rsidP="00AB1F72">
            <w:pPr>
              <w:pStyle w:val="Tabletext"/>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أنشطة الصف تحت إشراف المعلم والمتحدث الضيف</w:t>
            </w:r>
          </w:p>
        </w:tc>
        <w:tc>
          <w:tcPr>
            <w:tcW w:w="6776" w:type="dxa"/>
            <w:shd w:val="clear" w:color="auto" w:fill="auto"/>
          </w:tcPr>
          <w:p w14:paraId="5DA27F85" w14:textId="5C2E2FCB"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 xml:space="preserve">مراجعة محتوى الجلسة السابقة وتقديم موضوع الصراع داخل فرق العمل. يمكنك استخدام شرائح البوربوينت بعنوان "أسباب الصراع داخل الفريق" (الشرائح 19-21) لتعريف الطلبة بها. كما يحتوي فصل هذه الوحدة من الكتاب ضمن جزء نتاج التعلم ب على مزيد من المعلومات حول هذا الموضوع. </w:t>
            </w:r>
          </w:p>
          <w:p w14:paraId="5E94CE88" w14:textId="42F392ED"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اطلب من المتعلمين مناقشة مهمة التفكير في أسباب الصراع داخل الفريق ومناقشة الإجابات المناسبة، مع تشجيعهم على التفكير في تأثير الصراع على مشاعرهم، ثمَّ تأكد من استكشاف جميع العناصر المدرجة في المواصفات بشكل كامل.</w:t>
            </w:r>
          </w:p>
          <w:p w14:paraId="3896AFE0" w14:textId="1F3CC7F5"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تقديم أسباب الصراع الثمانية التي حددها بيل وهارت (الموارد المتعارضة، أساليب العمل المتعارضة، التصورات المتعارضة، الأهداف المتعارضة، الضغوط المتعارضة، الأدوار المتعارضة، القيم الشخصية المختلفة، والسياسات غير المتوقعة).</w:t>
            </w:r>
          </w:p>
          <w:p w14:paraId="1B708B83" w14:textId="39F587BF"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ناقش الأسباب الواردة في النموذج، وتناول كيفية منع نشوب الصراعات.</w:t>
            </w:r>
          </w:p>
          <w:p w14:paraId="1A3A3869" w14:textId="387B037A"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إعداد دراسة حالة تتيح للطلبة تحديد قضايا الصراع وحل هذا الصراع. ناقش النتائج، وسجل هذه المعلومات في تقرير مختصر.</w:t>
            </w:r>
          </w:p>
          <w:p w14:paraId="08D886BD" w14:textId="7C5BCDC6"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lastRenderedPageBreak/>
              <w:t xml:space="preserve">المتحدث الضيف: </w:t>
            </w:r>
            <w:r w:rsidRPr="00AB1F72">
              <w:rPr>
                <w:rFonts w:ascii="Sakkal Majalla" w:eastAsia="Open Sans" w:hAnsi="Sakkal Majalla" w:cs="Sakkal Majalla"/>
                <w:color w:val="000000"/>
                <w:sz w:val="26"/>
                <w:szCs w:val="26"/>
                <w:rtl/>
                <w:lang w:eastAsia="ar" w:bidi="ar-MA"/>
              </w:rPr>
              <w:t>يمكن لمدير الموارد البشرية من قطاع الضيافة أن يتحدث عن إدارة الصراعات (بدلًا من النشاط الفردي المذكور أعلاه)، ويمكن للطلبة تحضير أسئلة مُسبقًا لطرحها على مدير الموارد البشرية.</w:t>
            </w:r>
          </w:p>
          <w:p w14:paraId="644D04B4" w14:textId="77777777" w:rsidR="007A03B1" w:rsidRPr="00AB1F72" w:rsidRDefault="00492D6A" w:rsidP="00AB1F72">
            <w:pPr>
              <w:pStyle w:val="ListParagraph"/>
              <w:numPr>
                <w:ilvl w:val="0"/>
                <w:numId w:val="46"/>
              </w:numPr>
              <w:bidi/>
              <w:spacing w:before="80" w:after="80" w:line="276" w:lineRule="auto"/>
              <w:rPr>
                <w:rFonts w:ascii="Sakkal Majalla" w:hAnsi="Sakkal Majalla" w:cs="Sakkal Majalla"/>
                <w:bCs/>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p w14:paraId="3B2F93B6" w14:textId="6E4EE8FC" w:rsidR="00492D6A" w:rsidRPr="00AB1F72" w:rsidRDefault="007A03B1" w:rsidP="00AB1F72">
            <w:pPr>
              <w:pStyle w:val="ListParagraph"/>
              <w:numPr>
                <w:ilvl w:val="0"/>
                <w:numId w:val="46"/>
              </w:numPr>
              <w:bidi/>
              <w:spacing w:before="80" w:after="80" w:line="276" w:lineRule="auto"/>
              <w:rPr>
                <w:rFonts w:ascii="Sakkal Majalla" w:hAnsi="Sakkal Majalla" w:cs="Sakkal Majalla"/>
                <w:sz w:val="26"/>
                <w:szCs w:val="26"/>
              </w:rPr>
            </w:pPr>
            <w:r w:rsidRPr="00AB1F72">
              <w:rPr>
                <w:rFonts w:ascii="Sakkal Majalla" w:eastAsia="Open Sans" w:hAnsi="Sakkal Majalla" w:cs="Sakkal Majalla"/>
                <w:color w:val="000000"/>
                <w:sz w:val="26"/>
                <w:szCs w:val="26"/>
                <w:rtl/>
                <w:lang w:eastAsia="ar" w:bidi="ar-MA"/>
              </w:rPr>
              <w:t>يتضمن فصل هذه الوحدة من الكتاب أنشطة تمرين تقييمي تهدف إلى ممارسة نتاج التعلم هذا (4.2).</w:t>
            </w:r>
          </w:p>
        </w:tc>
        <w:tc>
          <w:tcPr>
            <w:tcW w:w="2269" w:type="dxa"/>
            <w:shd w:val="clear" w:color="auto" w:fill="auto"/>
          </w:tcPr>
          <w:p w14:paraId="5667D8E9"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68F95941"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عرض الجلسة:</w:t>
            </w:r>
          </w:p>
          <w:p w14:paraId="40E2010F"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394F6C40"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دراسة الحالة</w:t>
            </w:r>
          </w:p>
          <w:p w14:paraId="6CBE70E0" w14:textId="49A81669" w:rsidR="00EA5CD1" w:rsidRPr="00AB1F72" w:rsidRDefault="00D37A07"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4B48FAA9" w14:textId="77777777"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sz w:val="26"/>
                <w:szCs w:val="26"/>
              </w:rPr>
            </w:pPr>
          </w:p>
          <w:p w14:paraId="2B42823D" w14:textId="2639F3C2" w:rsidR="00EA5CD1" w:rsidRPr="00AB1F72" w:rsidRDefault="00EA5CD1" w:rsidP="00AB1F72">
            <w:pPr>
              <w:pStyle w:val="Tabletextbullets"/>
              <w:numPr>
                <w:ilvl w:val="0"/>
                <w:numId w:val="0"/>
              </w:numPr>
              <w:bidi/>
              <w:spacing w:line="276" w:lineRule="auto"/>
              <w:ind w:left="397" w:hanging="397"/>
              <w:rPr>
                <w:rFonts w:ascii="Sakkal Majalla" w:hAnsi="Sakkal Majalla" w:cs="Sakkal Majalla"/>
                <w:sz w:val="26"/>
                <w:szCs w:val="26"/>
              </w:rPr>
            </w:pPr>
          </w:p>
        </w:tc>
      </w:tr>
      <w:tr w:rsidR="005359FB" w:rsidRPr="00AB1F72" w14:paraId="131E2619" w14:textId="77777777" w:rsidTr="000167AF">
        <w:trPr>
          <w:trHeight w:val="346"/>
        </w:trPr>
        <w:tc>
          <w:tcPr>
            <w:tcW w:w="14143" w:type="dxa"/>
            <w:gridSpan w:val="5"/>
            <w:shd w:val="clear" w:color="auto" w:fill="DEEAF6"/>
            <w:vAlign w:val="center"/>
          </w:tcPr>
          <w:p w14:paraId="4AB81583" w14:textId="78A69AFA" w:rsidR="005359FB" w:rsidRPr="00AB1F72" w:rsidRDefault="005359FB" w:rsidP="000F063C">
            <w:pPr>
              <w:pStyle w:val="Tabletextbullets"/>
              <w:numPr>
                <w:ilvl w:val="0"/>
                <w:numId w:val="0"/>
              </w:numPr>
              <w:bidi/>
              <w:spacing w:line="240" w:lineRule="auto"/>
              <w:ind w:left="340" w:hanging="340"/>
              <w:rPr>
                <w:rFonts w:ascii="Sakkal Majalla" w:hAnsi="Sakkal Majalla" w:cs="Sakkal Majalla"/>
                <w:b/>
                <w:bCs/>
                <w:sz w:val="26"/>
                <w:szCs w:val="26"/>
              </w:rPr>
            </w:pPr>
            <w:r w:rsidRPr="00AB1F72">
              <w:rPr>
                <w:rFonts w:ascii="Sakkal Majalla" w:eastAsia="Open Sans" w:hAnsi="Sakkal Majalla" w:cs="Sakkal Majalla"/>
                <w:b/>
                <w:bCs/>
                <w:sz w:val="26"/>
                <w:szCs w:val="26"/>
                <w:rtl/>
                <w:lang w:eastAsia="ar" w:bidi="ar-MA"/>
              </w:rPr>
              <w:t>نتاج التعلم ج: تطبيق نظريات القيادة الفعّالة وبناء الفريق على مجموعة من المواقف ضمن سياق في قطاع الضيافة</w:t>
            </w:r>
          </w:p>
        </w:tc>
      </w:tr>
      <w:tr w:rsidR="00382808" w:rsidRPr="00AB1F72" w14:paraId="5B979910" w14:textId="77777777" w:rsidTr="4B78762D">
        <w:trPr>
          <w:trHeight w:val="346"/>
        </w:trPr>
        <w:tc>
          <w:tcPr>
            <w:tcW w:w="1100" w:type="dxa"/>
            <w:shd w:val="clear" w:color="auto" w:fill="auto"/>
          </w:tcPr>
          <w:p w14:paraId="55940C7A" w14:textId="77F0E0E7" w:rsidR="00382808" w:rsidRPr="00AB1F72" w:rsidRDefault="00382808" w:rsidP="00AB1F72">
            <w:pPr>
              <w:pStyle w:val="Lessonnumber"/>
              <w:bidi/>
              <w:spacing w:line="276" w:lineRule="auto"/>
              <w:rPr>
                <w:rFonts w:ascii="Sakkal Majalla" w:hAnsi="Sakkal Majalla" w:cs="Sakkal Majalla"/>
                <w:b/>
                <w:sz w:val="26"/>
                <w:szCs w:val="26"/>
              </w:rPr>
            </w:pPr>
            <w:r w:rsidRPr="00AB1F72">
              <w:rPr>
                <w:rFonts w:ascii="Sakkal Majalla" w:eastAsia="Open Sans" w:hAnsi="Sakkal Majalla" w:cs="Sakkal Majalla"/>
                <w:b/>
                <w:bCs/>
                <w:sz w:val="26"/>
                <w:szCs w:val="26"/>
                <w:rtl/>
                <w:lang w:eastAsia="ar" w:bidi="ar-MA"/>
              </w:rPr>
              <w:t>12</w:t>
            </w:r>
          </w:p>
        </w:tc>
        <w:tc>
          <w:tcPr>
            <w:tcW w:w="2693" w:type="dxa"/>
            <w:shd w:val="clear" w:color="auto" w:fill="auto"/>
          </w:tcPr>
          <w:p w14:paraId="2BAF8BF3" w14:textId="1F4AEE74" w:rsidR="00382808" w:rsidRPr="00AB1F72" w:rsidRDefault="00382808"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ج1: </w:t>
            </w:r>
            <w:r w:rsidRPr="00AB1F72">
              <w:rPr>
                <w:rFonts w:ascii="Sakkal Majalla" w:eastAsia="Verdana" w:hAnsi="Sakkal Majalla" w:cs="Sakkal Majalla"/>
                <w:sz w:val="26"/>
                <w:szCs w:val="26"/>
                <w:rtl/>
                <w:lang w:eastAsia="ar" w:bidi="ar-MA"/>
              </w:rPr>
              <w:t>تخطيط العمل لفِرَق قطاع الضيافة والإشراف عليه</w:t>
            </w:r>
          </w:p>
        </w:tc>
        <w:tc>
          <w:tcPr>
            <w:tcW w:w="1305" w:type="dxa"/>
            <w:shd w:val="clear" w:color="auto" w:fill="auto"/>
          </w:tcPr>
          <w:p w14:paraId="0898A4C6" w14:textId="28160160" w:rsidR="00382808" w:rsidRPr="00AB1F72" w:rsidRDefault="006965F6" w:rsidP="00AB1F72">
            <w:pPr>
              <w:pStyle w:val="Tabletext"/>
              <w:bidi/>
              <w:spacing w:line="276" w:lineRule="auto"/>
              <w:rPr>
                <w:rFonts w:ascii="Sakkal Majalla" w:hAnsi="Sakkal Majalla" w:cs="Sakkal Majalla"/>
                <w:sz w:val="26"/>
                <w:szCs w:val="26"/>
                <w:lang w:bidi="ar-MA"/>
              </w:rPr>
            </w:pPr>
            <w:r w:rsidRPr="00AB1F7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40634161" w14:textId="72E96350" w:rsidR="00382808" w:rsidRPr="00AB1F72" w:rsidRDefault="00382808" w:rsidP="00AB1F72">
            <w:pPr>
              <w:pStyle w:val="ListParagraph"/>
              <w:numPr>
                <w:ilvl w:val="0"/>
                <w:numId w:val="46"/>
              </w:numP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تقديم نظرة عامة على نتاج التعلم، بما في ذلك التخطيط والإشراف والمتابعة والدعم وتطوير أداء الفريق.</w:t>
            </w:r>
          </w:p>
          <w:p w14:paraId="29E50B9B" w14:textId="2C48A728" w:rsidR="00382808" w:rsidRPr="00AB1F72" w:rsidRDefault="00382808" w:rsidP="00AB1F72">
            <w:pPr>
              <w:pStyle w:val="ListParagraph"/>
              <w:numPr>
                <w:ilvl w:val="0"/>
                <w:numId w:val="46"/>
              </w:numP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تعريف الطلبة بمفهوم التخطيط، وعمل فرق الضيافة، والغرض من تقنيات التخطيط وكيفيتها. تُقدّم شريحة العرض التقديمي البوربوينت بعنوان "تطبيق نظرية القيادة الفعّالة وبناء الفريق على مجموعة من المواقف ضمن سياق في قطاع الضيافة" (الشريحة 22) نتاج التعلم. </w:t>
            </w:r>
          </w:p>
          <w:p w14:paraId="508F314E" w14:textId="40C29E18" w:rsidR="00382808" w:rsidRPr="000F063C" w:rsidRDefault="00382808" w:rsidP="00AB1F72">
            <w:pPr>
              <w:pStyle w:val="ListParagraph"/>
              <w:numPr>
                <w:ilvl w:val="0"/>
                <w:numId w:val="46"/>
              </w:numPr>
              <w:bidi/>
              <w:spacing w:before="80" w:after="80" w:line="276" w:lineRule="auto"/>
              <w:rPr>
                <w:rFonts w:ascii="Sakkal Majalla" w:hAnsi="Sakkal Majalla" w:cs="Sakkal Majalla"/>
                <w:b/>
                <w:color w:val="000000"/>
                <w:spacing w:val="-2"/>
                <w:sz w:val="26"/>
                <w:szCs w:val="26"/>
                <w:lang w:val="en-GB" w:eastAsia="en-GB"/>
              </w:rPr>
            </w:pPr>
            <w:r w:rsidRPr="000F063C">
              <w:rPr>
                <w:rFonts w:ascii="Sakkal Majalla" w:eastAsia="Open Sans" w:hAnsi="Sakkal Majalla" w:cs="Sakkal Majalla"/>
                <w:b/>
                <w:bCs/>
                <w:color w:val="000000"/>
                <w:spacing w:val="-2"/>
                <w:sz w:val="26"/>
                <w:szCs w:val="26"/>
                <w:rtl/>
                <w:lang w:eastAsia="ar" w:bidi="ar-MA"/>
              </w:rPr>
              <w:t xml:space="preserve">نشاط فردي: </w:t>
            </w:r>
            <w:r w:rsidRPr="000F063C">
              <w:rPr>
                <w:rFonts w:ascii="Sakkal Majalla" w:eastAsia="Open Sans" w:hAnsi="Sakkal Majalla" w:cs="Sakkal Majalla"/>
                <w:color w:val="000000"/>
                <w:spacing w:val="-2"/>
                <w:sz w:val="26"/>
                <w:szCs w:val="26"/>
                <w:rtl/>
                <w:lang w:eastAsia="ar" w:bidi="ar-MA"/>
              </w:rPr>
              <w:t xml:space="preserve">قدم للطلبة وصفًا وظيفيًّا واطلب منهم مقارنة مهاراتهم الحالية بالمهارات المطلوبة في الوصف الوظيفي. ناقش النتائج ووضح أن هذا الإجراء هو نوع بسيط من تقييم المهارات، ويمكنك استخدام الشريحة "الغرض من تقنيات التخطيط وكيفية إجرائها" (الشريحة 23) من عرض البوربوينت لتقديم وتوضيح استخدام تقييمات المهارات في بيئة العمل وكيفية تأثيرها في متطلبات التدريب، وتوزيع أدوار العمل، وتخطيط الجداول اليومية </w:t>
            </w:r>
            <w:r w:rsidRPr="000F063C">
              <w:rPr>
                <w:rFonts w:ascii="Sakkal Majalla" w:eastAsia="Open Sans" w:hAnsi="Sakkal Majalla" w:cs="Sakkal Majalla"/>
                <w:color w:val="000000"/>
                <w:spacing w:val="-2"/>
                <w:sz w:val="26"/>
                <w:szCs w:val="26"/>
                <w:rtl/>
                <w:lang w:eastAsia="ar" w:bidi="ar-MA"/>
              </w:rPr>
              <w:lastRenderedPageBreak/>
              <w:t xml:space="preserve">والأسبوعية واحتياجات أعضاء الفريق، كما يحتوي فصل هذه الوحدة من الكتاب ضمن جزء نتاج التعلم ج على مزيد من المعلومات حول هذا الموضوع. </w:t>
            </w:r>
          </w:p>
          <w:p w14:paraId="62F5FBF2" w14:textId="714503B2" w:rsidR="00382808" w:rsidRPr="00AB1F72" w:rsidRDefault="00382808"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1435F200" w14:textId="77777777" w:rsidR="00382808" w:rsidRPr="00AB1F72" w:rsidRDefault="00382808"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lastRenderedPageBreak/>
              <w:t>المواصفات</w:t>
            </w:r>
          </w:p>
          <w:p w14:paraId="74919C6D" w14:textId="77777777" w:rsidR="00382808" w:rsidRPr="00AB1F72" w:rsidRDefault="00382808"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عرض الجلسة:</w:t>
            </w:r>
          </w:p>
          <w:p w14:paraId="112AE4CE" w14:textId="77777777" w:rsidR="00382808" w:rsidRPr="00AB1F72" w:rsidRDefault="00382808"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أوراق العمل/ أوراق نشاط</w:t>
            </w:r>
          </w:p>
          <w:p w14:paraId="35987932" w14:textId="77777777" w:rsidR="00382808" w:rsidRPr="00AB1F72" w:rsidRDefault="00382808"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دراسة الحالة</w:t>
            </w:r>
          </w:p>
          <w:p w14:paraId="356E3C25" w14:textId="0C2BC23A" w:rsidR="00382808" w:rsidRPr="00AB1F72" w:rsidRDefault="00D37A07" w:rsidP="00AB1F72">
            <w:pPr>
              <w:numPr>
                <w:ilvl w:val="0"/>
                <w:numId w:val="39"/>
              </w:numPr>
              <w:bidi/>
              <w:spacing w:before="80" w:after="80"/>
              <w:rPr>
                <w:rFonts w:ascii="Sakkal Majalla" w:eastAsia="Verdan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11CF5FB7" w14:textId="77777777" w:rsidR="00382808" w:rsidRPr="00AB1F72" w:rsidRDefault="00382808" w:rsidP="00AB1F72">
            <w:pPr>
              <w:pStyle w:val="Tabletextbullets"/>
              <w:numPr>
                <w:ilvl w:val="0"/>
                <w:numId w:val="0"/>
              </w:numPr>
              <w:bidi/>
              <w:spacing w:line="276" w:lineRule="auto"/>
              <w:ind w:left="397"/>
              <w:rPr>
                <w:rFonts w:ascii="Sakkal Majalla" w:eastAsia="Verdana" w:hAnsi="Sakkal Majalla" w:cs="Sakkal Majalla"/>
                <w:sz w:val="26"/>
                <w:szCs w:val="26"/>
              </w:rPr>
            </w:pPr>
          </w:p>
        </w:tc>
      </w:tr>
      <w:tr w:rsidR="00492D6A" w:rsidRPr="00AB1F72" w14:paraId="0F145B3F" w14:textId="77777777" w:rsidTr="4B78762D">
        <w:trPr>
          <w:trHeight w:val="346"/>
        </w:trPr>
        <w:tc>
          <w:tcPr>
            <w:tcW w:w="1100" w:type="dxa"/>
            <w:shd w:val="clear" w:color="auto" w:fill="auto"/>
          </w:tcPr>
          <w:p w14:paraId="7532AEFE" w14:textId="040E13B3"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13</w:t>
            </w:r>
          </w:p>
        </w:tc>
        <w:tc>
          <w:tcPr>
            <w:tcW w:w="2693" w:type="dxa"/>
            <w:shd w:val="clear" w:color="auto" w:fill="auto"/>
          </w:tcPr>
          <w:p w14:paraId="2B165D9F"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ج1: </w:t>
            </w:r>
            <w:r w:rsidRPr="00AB1F72">
              <w:rPr>
                <w:rFonts w:ascii="Sakkal Majalla" w:eastAsia="Verdana" w:hAnsi="Sakkal Majalla" w:cs="Sakkal Majalla"/>
                <w:sz w:val="26"/>
                <w:szCs w:val="26"/>
                <w:rtl/>
                <w:lang w:eastAsia="ar" w:bidi="ar-MA"/>
              </w:rPr>
              <w:t>تخطيط العمل لفِرَق قطاع الضيافة والإشراف عليه</w:t>
            </w:r>
          </w:p>
          <w:p w14:paraId="14125AF5"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1F381357"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ج2: </w:t>
            </w:r>
            <w:r w:rsidRPr="00AB1F72">
              <w:rPr>
                <w:rFonts w:ascii="Sakkal Majalla" w:eastAsia="Verdana" w:hAnsi="Sakkal Majalla" w:cs="Sakkal Majalla"/>
                <w:sz w:val="26"/>
                <w:szCs w:val="26"/>
                <w:rtl/>
                <w:lang w:eastAsia="ar" w:bidi="ar-MA"/>
              </w:rPr>
              <w:t>مراقبة أداء الفريق، ودعمه، وتطويره</w:t>
            </w:r>
          </w:p>
          <w:p w14:paraId="34704AAC" w14:textId="20889CFD"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b/>
                <w:bCs/>
                <w:sz w:val="26"/>
                <w:szCs w:val="26"/>
              </w:rPr>
            </w:pPr>
          </w:p>
        </w:tc>
        <w:tc>
          <w:tcPr>
            <w:tcW w:w="1305" w:type="dxa"/>
            <w:shd w:val="clear" w:color="auto" w:fill="auto"/>
          </w:tcPr>
          <w:p w14:paraId="52ED80D3" w14:textId="7570391A" w:rsidR="00492D6A" w:rsidRPr="00AB1F72" w:rsidRDefault="006965F6" w:rsidP="00AB1F72">
            <w:pPr>
              <w:pStyle w:val="Tabletext"/>
              <w:bidi/>
              <w:spacing w:line="276" w:lineRule="auto"/>
              <w:rPr>
                <w:rFonts w:ascii="Sakkal Majalla" w:hAnsi="Sakkal Majalla" w:cs="Sakkal Majalla"/>
                <w:sz w:val="26"/>
                <w:szCs w:val="26"/>
                <w:lang w:bidi="ar-MA"/>
              </w:rPr>
            </w:pPr>
            <w:r w:rsidRPr="00AB1F72">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388A943" w14:textId="0B59BA1C"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لخص الجلسة السابقة.</w:t>
            </w:r>
          </w:p>
          <w:p w14:paraId="1B2642BA" w14:textId="7777777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شرح استخدام تقييمات المهارات في بيئة العمل وكيفية تأثيرها في تحديد احتياجات التدريب، وتوزيع أدوار العمل، وتخطيط الجداول اليومية والأسبوعية، واحتياجات أعضاء الفريق. ثمَّ الانتقال إلى تقديم مُلخص معيار </w:t>
            </w:r>
            <w:r w:rsidRPr="00AB1F72">
              <w:rPr>
                <w:rFonts w:ascii="Sakkal Majalla" w:eastAsia="Open Sans" w:hAnsi="Sakkal Majalla" w:cs="Sakkal Majalla"/>
                <w:color w:val="000000"/>
                <w:sz w:val="26"/>
                <w:szCs w:val="26"/>
                <w:lang w:eastAsia="ar" w:bidi="en-US"/>
              </w:rPr>
              <w:t>SMART</w:t>
            </w:r>
            <w:r w:rsidRPr="00AB1F72">
              <w:rPr>
                <w:rFonts w:ascii="Sakkal Majalla" w:eastAsia="Open Sans" w:hAnsi="Sakkal Majalla" w:cs="Sakkal Majalla"/>
                <w:color w:val="000000"/>
                <w:sz w:val="26"/>
                <w:szCs w:val="26"/>
                <w:rtl/>
                <w:lang w:eastAsia="ar" w:bidi="ar-MA"/>
              </w:rPr>
              <w:t xml:space="preserve"> وتفصيل أجزائه.</w:t>
            </w:r>
          </w:p>
          <w:p w14:paraId="25DA89FA" w14:textId="2705E18D"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 xml:space="preserve">قدم للطلبة هدفًا، مثل "زيادة المبيعات"، واطلب منهم صياغة هدف معيار </w:t>
            </w:r>
            <w:r w:rsidRPr="00AB1F72">
              <w:rPr>
                <w:rFonts w:ascii="Sakkal Majalla" w:eastAsia="Open Sans" w:hAnsi="Sakkal Majalla" w:cs="Sakkal Majalla"/>
                <w:color w:val="000000"/>
                <w:sz w:val="26"/>
                <w:szCs w:val="26"/>
                <w:lang w:eastAsia="ar" w:bidi="en-US"/>
              </w:rPr>
              <w:t>SMART</w:t>
            </w:r>
            <w:r w:rsidRPr="00AB1F72">
              <w:rPr>
                <w:rFonts w:ascii="Sakkal Majalla" w:eastAsia="Open Sans" w:hAnsi="Sakkal Majalla" w:cs="Sakkal Majalla"/>
                <w:color w:val="000000"/>
                <w:sz w:val="26"/>
                <w:szCs w:val="26"/>
                <w:rtl/>
                <w:lang w:eastAsia="ar" w:bidi="ar-MA"/>
              </w:rPr>
              <w:t xml:space="preserve"> لتحقيقه. على الطلبة تقديم ومناقشة النتائج، ويمكن استخدام شريحة البوربوينت "الغرض من تقنيات التخطيط وكيفية إجرائها" (الشريحة 24) لتعريف الطلبة بهذا الموضوع. </w:t>
            </w:r>
          </w:p>
          <w:p w14:paraId="4BEBFC55" w14:textId="548FB3EB"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قدم شرحًا إضافيًا لأنواع الأهداف وأسباب وضعها، مع توضيح وجوب كتابتها، كأهداف لمعيار </w:t>
            </w:r>
            <w:r w:rsidRPr="00AB1F72">
              <w:rPr>
                <w:rFonts w:ascii="Sakkal Majalla" w:eastAsia="Open Sans" w:hAnsi="Sakkal Majalla" w:cs="Sakkal Majalla"/>
                <w:color w:val="000000"/>
                <w:sz w:val="26"/>
                <w:szCs w:val="26"/>
                <w:lang w:eastAsia="ar" w:bidi="en-US"/>
              </w:rPr>
              <w:t>SMART</w:t>
            </w:r>
            <w:r w:rsidRPr="00AB1F72">
              <w:rPr>
                <w:rFonts w:ascii="Sakkal Majalla" w:eastAsia="Open Sans" w:hAnsi="Sakkal Majalla" w:cs="Sakkal Majalla"/>
                <w:color w:val="000000"/>
                <w:sz w:val="26"/>
                <w:szCs w:val="26"/>
                <w:rtl/>
                <w:lang w:eastAsia="ar" w:bidi="ar-MA"/>
              </w:rPr>
              <w:t>: يمكنك استخدام شريحة البوربوينت "أنواع الأهداف، والغرض منها وطريقة تحديدها" (الشريحة 25) لتعريف الطلبة بأنواع الأهداف، والغرض منها، وطريقة تحديدها.</w:t>
            </w:r>
          </w:p>
          <w:p w14:paraId="373C31C8"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تنظيمية</w:t>
            </w:r>
          </w:p>
          <w:p w14:paraId="1B4E8486"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lastRenderedPageBreak/>
              <w:t>أهداف إدارية</w:t>
            </w:r>
          </w:p>
          <w:p w14:paraId="2E3ECB5E"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تخص الأقسام</w:t>
            </w:r>
          </w:p>
          <w:p w14:paraId="3A0CA1F3"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على المدى الطويل/القصير</w:t>
            </w:r>
          </w:p>
          <w:p w14:paraId="11ADC816"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مالية</w:t>
            </w:r>
          </w:p>
          <w:p w14:paraId="52E1C18B"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اجتماعية</w:t>
            </w:r>
          </w:p>
          <w:p w14:paraId="39CACB43"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للأداء</w:t>
            </w:r>
          </w:p>
          <w:p w14:paraId="33E4940B"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أهداف شخصية</w:t>
            </w:r>
          </w:p>
          <w:p w14:paraId="63104781"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التعبير الواضح عن توقعات الأداء.</w:t>
            </w:r>
          </w:p>
          <w:p w14:paraId="02941415" w14:textId="238D6ABF" w:rsidR="00492D6A" w:rsidRPr="00AB1F72" w:rsidRDefault="006152C4" w:rsidP="00AB1F72">
            <w:pPr>
              <w:pStyle w:val="ListParagraph"/>
              <w:pBdr>
                <w:top w:val="nil"/>
                <w:left w:val="nil"/>
                <w:bottom w:val="nil"/>
                <w:right w:val="nil"/>
                <w:between w:val="nil"/>
              </w:pBdr>
              <w:bidi/>
              <w:spacing w:before="80" w:after="80" w:line="276" w:lineRule="auto"/>
              <w:ind w:left="360" w:firstLine="0"/>
              <w:rPr>
                <w:rFonts w:ascii="Sakkal Majalla" w:hAnsi="Sakkal Majalla" w:cs="Sakkal Majalla"/>
                <w:color w:val="000000"/>
                <w:sz w:val="26"/>
                <w:szCs w:val="26"/>
              </w:rPr>
            </w:pPr>
            <w:r w:rsidRPr="00AB1F72">
              <w:rPr>
                <w:rFonts w:ascii="Sakkal Majalla" w:eastAsia="Open Sans" w:hAnsi="Sakkal Majalla" w:cs="Sakkal Majalla"/>
                <w:color w:val="000000"/>
                <w:sz w:val="26"/>
                <w:szCs w:val="26"/>
                <w:rtl/>
                <w:lang w:eastAsia="ar" w:bidi="ar-MA"/>
              </w:rPr>
              <w:t>ناقش كيفية وصف الغايات والأهداف وطريقة شرحها للموظفين، على سبيل المثال، من خلال الاجتماعات التعريفية والتوضيحية لأعضاء الفريق.</w:t>
            </w:r>
          </w:p>
          <w:p w14:paraId="46701A7C" w14:textId="2FC68AE4"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قدم للطلبة نشاطًا متعلقًا بالأدوار واطلب منهم التناوب في تقديم التوجيهات/إجراء التقييمات/توفير الإرشادات لبقية أعضاء الفريق، ثمَّ اطلب منهم توضيح أسباب اعتقادهم بأهمية تقديم التوجيهات والتقييمات وطرق أخرى لتوجيه الفريق؛ وناقش معهم ردودهم المختلفة.</w:t>
            </w:r>
          </w:p>
          <w:p w14:paraId="7C73FE68" w14:textId="55B4D4DC" w:rsidR="00492D6A" w:rsidRPr="00AB1F72" w:rsidRDefault="00492D6A" w:rsidP="00AB1F72">
            <w:pPr>
              <w:pStyle w:val="ListParagraph"/>
              <w:numPr>
                <w:ilvl w:val="0"/>
                <w:numId w:val="46"/>
              </w:numPr>
              <w:bidi/>
              <w:spacing w:before="80" w:after="80" w:line="276" w:lineRule="auto"/>
              <w:rPr>
                <w:rFonts w:ascii="Sakkal Majalla" w:hAnsi="Sakkal Majalla" w:cs="Sakkal Majalla"/>
                <w:b/>
                <w:bCs/>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0A784982"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lastRenderedPageBreak/>
              <w:t>المواصفات</w:t>
            </w:r>
          </w:p>
          <w:p w14:paraId="43A8BAE5"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عرض الجلسة:</w:t>
            </w:r>
          </w:p>
          <w:p w14:paraId="3B16C5A6"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أوراق العمل/ أوراق نشاط</w:t>
            </w:r>
          </w:p>
          <w:p w14:paraId="73A93EB4"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دراسة الحالة</w:t>
            </w:r>
          </w:p>
          <w:p w14:paraId="4B9E4E1A" w14:textId="28E59396" w:rsidR="00EA5CD1" w:rsidRPr="00AB1F72" w:rsidRDefault="00D37A07"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7302639B"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08F3E13B" w14:textId="532B0948"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68C380E1" w14:textId="77777777" w:rsidTr="4B78762D">
        <w:trPr>
          <w:trHeight w:val="346"/>
        </w:trPr>
        <w:tc>
          <w:tcPr>
            <w:tcW w:w="1100" w:type="dxa"/>
            <w:shd w:val="clear" w:color="auto" w:fill="auto"/>
          </w:tcPr>
          <w:p w14:paraId="0EC1B981" w14:textId="1556DAEF"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14</w:t>
            </w:r>
          </w:p>
        </w:tc>
        <w:tc>
          <w:tcPr>
            <w:tcW w:w="2693" w:type="dxa"/>
            <w:shd w:val="clear" w:color="auto" w:fill="auto"/>
          </w:tcPr>
          <w:p w14:paraId="4019C297"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ج1: </w:t>
            </w:r>
            <w:r w:rsidRPr="00AB1F72">
              <w:rPr>
                <w:rFonts w:ascii="Sakkal Majalla" w:eastAsia="Verdana" w:hAnsi="Sakkal Majalla" w:cs="Sakkal Majalla"/>
                <w:sz w:val="26"/>
                <w:szCs w:val="26"/>
                <w:rtl/>
                <w:lang w:eastAsia="ar" w:bidi="ar-MA"/>
              </w:rPr>
              <w:t>تخطيط العمل لفِر</w:t>
            </w:r>
            <w:bookmarkStart w:id="0" w:name="_GoBack"/>
            <w:bookmarkEnd w:id="0"/>
            <w:r w:rsidRPr="00AB1F72">
              <w:rPr>
                <w:rFonts w:ascii="Sakkal Majalla" w:eastAsia="Verdana" w:hAnsi="Sakkal Majalla" w:cs="Sakkal Majalla"/>
                <w:sz w:val="26"/>
                <w:szCs w:val="26"/>
                <w:rtl/>
                <w:lang w:eastAsia="ar" w:bidi="ar-MA"/>
              </w:rPr>
              <w:t>َق قطاع الضيافة والإشراف عليه</w:t>
            </w:r>
          </w:p>
          <w:p w14:paraId="374AE470"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p>
          <w:p w14:paraId="4F2A5E66"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ج2: </w:t>
            </w:r>
            <w:r w:rsidRPr="00AB1F72">
              <w:rPr>
                <w:rFonts w:ascii="Sakkal Majalla" w:eastAsia="Verdana" w:hAnsi="Sakkal Majalla" w:cs="Sakkal Majalla"/>
                <w:sz w:val="26"/>
                <w:szCs w:val="26"/>
                <w:rtl/>
                <w:lang w:eastAsia="ar" w:bidi="ar-MA"/>
              </w:rPr>
              <w:t>مراقبة أداء الفريق، ودعمه، وتطويره</w:t>
            </w:r>
          </w:p>
          <w:p w14:paraId="38F64AFA" w14:textId="51CD3F7A"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b/>
                <w:bCs/>
                <w:sz w:val="26"/>
                <w:szCs w:val="26"/>
              </w:rPr>
            </w:pPr>
          </w:p>
        </w:tc>
        <w:tc>
          <w:tcPr>
            <w:tcW w:w="1305" w:type="dxa"/>
            <w:shd w:val="clear" w:color="auto" w:fill="auto"/>
          </w:tcPr>
          <w:p w14:paraId="5BA72CBD" w14:textId="093BAFA0" w:rsidR="00492D6A" w:rsidRPr="00AB1F72" w:rsidRDefault="00492D6A" w:rsidP="00AB1F72">
            <w:pPr>
              <w:pStyle w:val="CommentText"/>
              <w:bidi/>
              <w:spacing w:line="276" w:lineRule="auto"/>
              <w:rPr>
                <w:rFonts w:ascii="Sakkal Majalla" w:hAnsi="Sakkal Majalla" w:cs="Sakkal Majalla"/>
                <w:sz w:val="26"/>
                <w:szCs w:val="26"/>
              </w:rPr>
            </w:pPr>
          </w:p>
        </w:tc>
        <w:tc>
          <w:tcPr>
            <w:tcW w:w="6776" w:type="dxa"/>
            <w:shd w:val="clear" w:color="auto" w:fill="auto"/>
          </w:tcPr>
          <w:p w14:paraId="34D51714" w14:textId="62EBCBDE"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ما تم مناقشته في الجلسة السابقة والمتابعة في الموضوع الحالي.</w:t>
            </w:r>
          </w:p>
          <w:p w14:paraId="3DC07F19" w14:textId="789BAEC1" w:rsidR="00492D6A" w:rsidRPr="000F063C"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pacing w:val="-2"/>
                <w:sz w:val="26"/>
                <w:szCs w:val="26"/>
              </w:rPr>
            </w:pPr>
            <w:r w:rsidRPr="000F063C">
              <w:rPr>
                <w:rFonts w:ascii="Sakkal Majalla" w:eastAsia="Open Sans" w:hAnsi="Sakkal Majalla" w:cs="Sakkal Majalla"/>
                <w:b/>
                <w:bCs/>
                <w:color w:val="000000"/>
                <w:spacing w:val="-2"/>
                <w:sz w:val="26"/>
                <w:szCs w:val="26"/>
                <w:rtl/>
                <w:lang w:eastAsia="ar" w:bidi="ar-MA"/>
              </w:rPr>
              <w:t xml:space="preserve">عرض المعلم: </w:t>
            </w:r>
            <w:r w:rsidRPr="000F063C">
              <w:rPr>
                <w:rFonts w:ascii="Sakkal Majalla" w:eastAsia="Open Sans" w:hAnsi="Sakkal Majalla" w:cs="Sakkal Majalla"/>
                <w:color w:val="000000"/>
                <w:spacing w:val="-2"/>
                <w:sz w:val="26"/>
                <w:szCs w:val="26"/>
                <w:rtl/>
                <w:lang w:eastAsia="ar" w:bidi="ar-MA"/>
              </w:rPr>
              <w:t xml:space="preserve">تعريف الطلبة بمفهوم وضع واستخدام المعايير وكيفية الحفاظ على الجودة </w:t>
            </w:r>
            <w:r w:rsidRPr="000F063C">
              <w:rPr>
                <w:rFonts w:ascii="Sakkal Majalla" w:eastAsia="Open Sans" w:hAnsi="Sakkal Majalla" w:cs="Sakkal Majalla"/>
                <w:color w:val="000000"/>
                <w:spacing w:val="-2"/>
                <w:sz w:val="26"/>
                <w:szCs w:val="26"/>
                <w:rtl/>
                <w:lang w:eastAsia="ar" w:bidi="ar-MA"/>
              </w:rPr>
              <w:lastRenderedPageBreak/>
              <w:t xml:space="preserve">من خلالها. يمكن استخدام شرائح عرض البوربوينت "غرض وكيفية مراقبة ومراجعة أداء الفريق وإنجازاته" (الشرائح 26-27) لتعريف الطلبة بهذا الغرض </w:t>
            </w:r>
            <w:proofErr w:type="spellStart"/>
            <w:r w:rsidRPr="000F063C">
              <w:rPr>
                <w:rFonts w:ascii="Sakkal Majalla" w:eastAsia="Open Sans" w:hAnsi="Sakkal Majalla" w:cs="Sakkal Majalla"/>
                <w:color w:val="000000"/>
                <w:spacing w:val="-2"/>
                <w:sz w:val="26"/>
                <w:szCs w:val="26"/>
                <w:rtl/>
                <w:lang w:eastAsia="ar" w:bidi="ar-MA"/>
              </w:rPr>
              <w:t>والكتيفية</w:t>
            </w:r>
            <w:proofErr w:type="spellEnd"/>
            <w:r w:rsidRPr="000F063C">
              <w:rPr>
                <w:rFonts w:ascii="Sakkal Majalla" w:eastAsia="Open Sans" w:hAnsi="Sakkal Majalla" w:cs="Sakkal Majalla"/>
                <w:color w:val="000000"/>
                <w:spacing w:val="-2"/>
                <w:sz w:val="26"/>
                <w:szCs w:val="26"/>
                <w:rtl/>
                <w:lang w:eastAsia="ar" w:bidi="ar-MA"/>
              </w:rPr>
              <w:t>.</w:t>
            </w:r>
          </w:p>
          <w:p w14:paraId="3F527991" w14:textId="55687D27"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 xml:space="preserve">اطلب من الطلبة مهمة تقديم تعريف "للجودة"، حيث يشارك الطلبة تعاريفهم، ويشرح المعلم أن التعريف القاموسي هو "معيار أمر ما مقارنة بأمور أخرى من النوع نفسه؛ مع درجة تميز الأمر". اسأل الطلبة عن رأيهم في كيفية قياس هذا المعيار للجودة، وسجل الردود على لوح الشرح الورقي. </w:t>
            </w:r>
          </w:p>
          <w:p w14:paraId="78237CA0" w14:textId="7CFE1F84"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تحت إشراف المعلم: </w:t>
            </w:r>
            <w:r w:rsidRPr="00AB1F72">
              <w:rPr>
                <w:rFonts w:ascii="Sakkal Majalla" w:eastAsia="Open Sans" w:hAnsi="Sakkal Majalla" w:cs="Sakkal Majalla"/>
                <w:color w:val="000000"/>
                <w:sz w:val="26"/>
                <w:szCs w:val="26"/>
                <w:rtl/>
                <w:lang w:eastAsia="ar" w:bidi="ar-MA"/>
              </w:rPr>
              <w:t>تقديم مفهوم توفير أدوات القياس أو المعايير التي يمكن استخدامها لتحديد الجودة. قدم للطلبة أمثلة على معايير بسيطة، مثل النقاط المتعلقة بالجودة حول مخاوف كاملة لتوضيح الفكرة، واشرح أن هذا يمكن تطبيقه على المهام الوظيفية وكذلك المكونات وغيرها.</w:t>
            </w:r>
          </w:p>
          <w:p w14:paraId="7E885C35" w14:textId="509F6457"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قدم للطلبة مهمة، مثل الرد على الهاتف، ثمَّ اطلب منهم وضع مجموعة من "المعايير" لهذه المهمة. يجب على الطلبة تقديم هذه المعايير ومناقشتها، وكمهمة إضافية، اطلب منهم تقييم "معاييرهم" مقارنة بمعايير زملائهم.</w:t>
            </w:r>
          </w:p>
          <w:p w14:paraId="371FFBCE" w14:textId="13D0CB28"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مناقشة الاستخدام الأوسع للمعايير في بيئة العمل. قد يكون من المفيد تقديم دراسة حالة لعرض النتائج المترتبة على عدم استخدام المعايير أو عدم الحفاظ على الجودة، مع استخدام ورقة عمل لتوثيق المعلومات.</w:t>
            </w:r>
          </w:p>
          <w:p w14:paraId="1FFD5272" w14:textId="76598429"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شرح كيفية استخدام المعايير للإشراف على عمل فرق الضيافة وكيف تُسهم هذه المعايير في متابعة أداء الأفراد والفرق. يمكن استخدام الشرائح "غرض وكيفية </w:t>
            </w:r>
            <w:r w:rsidRPr="00AB1F72">
              <w:rPr>
                <w:rFonts w:ascii="Sakkal Majalla" w:eastAsia="Open Sans" w:hAnsi="Sakkal Majalla" w:cs="Sakkal Majalla"/>
                <w:color w:val="000000"/>
                <w:sz w:val="26"/>
                <w:szCs w:val="26"/>
                <w:rtl/>
                <w:lang w:eastAsia="ar" w:bidi="ar-MA"/>
              </w:rPr>
              <w:lastRenderedPageBreak/>
              <w:t>مراقبة ومراجعة أداء الفريق وإنجازاته" (26-27) من عرض البوربوينت لتقديم المعلومات للطلبة حول هذا الموضوع.</w:t>
            </w:r>
          </w:p>
          <w:p w14:paraId="376C3949" w14:textId="5450A240" w:rsidR="00492D6A" w:rsidRPr="00AB1F72" w:rsidRDefault="00492D6A" w:rsidP="00AB1F72">
            <w:pPr>
              <w:pStyle w:val="ListParagraph"/>
              <w:numPr>
                <w:ilvl w:val="0"/>
                <w:numId w:val="46"/>
              </w:numPr>
              <w:bidi/>
              <w:spacing w:before="80" w:after="80" w:line="276" w:lineRule="auto"/>
              <w:rPr>
                <w:rFonts w:ascii="Sakkal Majalla" w:hAnsi="Sakkal Majalla" w:cs="Sakkal Majalla"/>
                <w:b/>
                <w:bCs/>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3A5E8F4B"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lastRenderedPageBreak/>
              <w:t>المواصفات</w:t>
            </w:r>
          </w:p>
          <w:p w14:paraId="58AC091C"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عرض الجلسة:</w:t>
            </w:r>
          </w:p>
          <w:p w14:paraId="5AE66158"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lastRenderedPageBreak/>
              <w:t>أوراق العمل/ أوراق نشاط</w:t>
            </w:r>
          </w:p>
          <w:p w14:paraId="53315591"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دراسة الحالة</w:t>
            </w:r>
          </w:p>
          <w:p w14:paraId="206ADEFF" w14:textId="2385A08B" w:rsidR="00EA5CD1" w:rsidRPr="00AB1F72" w:rsidRDefault="00D37A07"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7A85683D"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4DDE6B34" w14:textId="3E16F40F"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48472477" w14:textId="77777777" w:rsidTr="4B78762D">
        <w:trPr>
          <w:trHeight w:val="346"/>
        </w:trPr>
        <w:tc>
          <w:tcPr>
            <w:tcW w:w="1100" w:type="dxa"/>
            <w:shd w:val="clear" w:color="auto" w:fill="auto"/>
          </w:tcPr>
          <w:p w14:paraId="72C2DB97" w14:textId="346D4BFD"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15</w:t>
            </w:r>
          </w:p>
        </w:tc>
        <w:tc>
          <w:tcPr>
            <w:tcW w:w="2693" w:type="dxa"/>
            <w:shd w:val="clear" w:color="auto" w:fill="auto"/>
          </w:tcPr>
          <w:p w14:paraId="60090179"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ج2: </w:t>
            </w:r>
            <w:r w:rsidRPr="00AB1F72">
              <w:rPr>
                <w:rFonts w:ascii="Sakkal Majalla" w:eastAsia="Verdana" w:hAnsi="Sakkal Majalla" w:cs="Sakkal Majalla"/>
                <w:sz w:val="26"/>
                <w:szCs w:val="26"/>
                <w:rtl/>
                <w:lang w:eastAsia="ar" w:bidi="ar-MA"/>
              </w:rPr>
              <w:t>مراقبة أداء الفريق، ودعمه، وتطويره</w:t>
            </w:r>
          </w:p>
          <w:p w14:paraId="386F22B9" w14:textId="62F42140"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b/>
                <w:bCs/>
                <w:sz w:val="26"/>
                <w:szCs w:val="26"/>
              </w:rPr>
            </w:pPr>
          </w:p>
        </w:tc>
        <w:tc>
          <w:tcPr>
            <w:tcW w:w="1305" w:type="dxa"/>
            <w:shd w:val="clear" w:color="auto" w:fill="auto"/>
          </w:tcPr>
          <w:p w14:paraId="1A93D838" w14:textId="5D53626F" w:rsidR="00492D6A" w:rsidRPr="00AB1F72" w:rsidRDefault="00492D6A" w:rsidP="00AB1F72">
            <w:pPr>
              <w:pStyle w:val="CommentText"/>
              <w:bidi/>
              <w:spacing w:line="276" w:lineRule="auto"/>
              <w:rPr>
                <w:rFonts w:ascii="Sakkal Majalla" w:hAnsi="Sakkal Majalla" w:cs="Sakkal Majalla"/>
                <w:sz w:val="26"/>
                <w:szCs w:val="26"/>
              </w:rPr>
            </w:pPr>
          </w:p>
        </w:tc>
        <w:tc>
          <w:tcPr>
            <w:tcW w:w="6776" w:type="dxa"/>
            <w:shd w:val="clear" w:color="auto" w:fill="auto"/>
          </w:tcPr>
          <w:p w14:paraId="548A739F" w14:textId="0B2475C1"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ما تم مناقشته في الجلسة السابقة والمتابعة في الموضوع.</w:t>
            </w:r>
          </w:p>
          <w:p w14:paraId="4CAEF5E7" w14:textId="7777777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تعريف الطلبة بغرض وكيفية مراقبة ومراجعة أداء الفريق وإنجازاته:</w:t>
            </w:r>
          </w:p>
          <w:p w14:paraId="6F1C802C" w14:textId="77777777"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استخدام مؤشرات الأداء / المُراجَعة الدورية للأداء مقارنة بالأهداف / مراجعة وتقييم أداء العمل</w:t>
            </w:r>
          </w:p>
          <w:p w14:paraId="204F8A72" w14:textId="067C9F91" w:rsidR="00492D6A" w:rsidRPr="00AB1F72" w:rsidRDefault="00492D6A" w:rsidP="00AB1F72">
            <w:pPr>
              <w:numPr>
                <w:ilvl w:val="0"/>
                <w:numId w:val="40"/>
              </w:numPr>
              <w:pBdr>
                <w:top w:val="nil"/>
                <w:left w:val="nil"/>
                <w:bottom w:val="nil"/>
                <w:right w:val="nil"/>
                <w:between w:val="nil"/>
              </w:pBdr>
              <w:bidi/>
              <w:spacing w:before="80" w:after="80"/>
              <w:ind w:hanging="360"/>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مُراجعة توزيع العمل/الإمكانية للتعديل أو إعادة توزيع المهام/إجراء مقابلات التقييم.</w:t>
            </w:r>
          </w:p>
          <w:p w14:paraId="72E2A680" w14:textId="7B2FCD65"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يديرها المعلم: </w:t>
            </w:r>
            <w:r w:rsidRPr="00AB1F72">
              <w:rPr>
                <w:rFonts w:ascii="Sakkal Majalla" w:eastAsia="Open Sans" w:hAnsi="Sakkal Majalla" w:cs="Sakkal Majalla"/>
                <w:color w:val="000000"/>
                <w:sz w:val="26"/>
                <w:szCs w:val="26"/>
                <w:rtl/>
                <w:lang w:eastAsia="ar" w:bidi="ar-MA"/>
              </w:rPr>
              <w:t xml:space="preserve">ناقش كيفية تقييم الأداء باستخدام المعايير ومؤشرات الأداء، واستخدم المعايير التي حددها الطلبة في الجلسة السابقة لمهمة "الرد على الهاتف" كمثال، واطلب منهم اقتراح مؤشرات أداء أخرى. </w:t>
            </w:r>
          </w:p>
          <w:p w14:paraId="1C299A01" w14:textId="20F8979A" w:rsidR="00492D6A" w:rsidRPr="00AB1F72" w:rsidRDefault="00F74A1C"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اطلب من الطلبة مهمة التفكير في الأسباب التي تستدعي تقييم الأداء الوظيفي، ثمَّ اطلب منهم تقديم أمثلة حول كيفية إجراء هذا التقييم. ناقش الإجابات واربطها بكيفية ارتباط تقييم الأداء بالدافع (</w:t>
            </w:r>
            <w:proofErr w:type="spellStart"/>
            <w:r w:rsidRPr="00AB1F72">
              <w:rPr>
                <w:rFonts w:ascii="Sakkal Majalla" w:eastAsia="Open Sans" w:hAnsi="Sakkal Majalla" w:cs="Sakkal Majalla"/>
                <w:color w:val="000000"/>
                <w:sz w:val="26"/>
                <w:szCs w:val="26"/>
                <w:rtl/>
                <w:lang w:eastAsia="ar" w:bidi="ar-MA"/>
              </w:rPr>
              <w:t>مازلو</w:t>
            </w:r>
            <w:proofErr w:type="spellEnd"/>
            <w:r w:rsidRPr="00AB1F72">
              <w:rPr>
                <w:rFonts w:ascii="Sakkal Majalla" w:eastAsia="Open Sans" w:hAnsi="Sakkal Majalla" w:cs="Sakkal Majalla"/>
                <w:color w:val="000000"/>
                <w:sz w:val="26"/>
                <w:szCs w:val="26"/>
                <w:rtl/>
                <w:lang w:eastAsia="ar" w:bidi="ar-MA"/>
              </w:rPr>
              <w:t xml:space="preserve">، </w:t>
            </w:r>
            <w:proofErr w:type="spellStart"/>
            <w:r w:rsidRPr="00AB1F72">
              <w:rPr>
                <w:rFonts w:ascii="Sakkal Majalla" w:eastAsia="Open Sans" w:hAnsi="Sakkal Majalla" w:cs="Sakkal Majalla"/>
                <w:color w:val="000000"/>
                <w:sz w:val="26"/>
                <w:szCs w:val="26"/>
                <w:rtl/>
                <w:lang w:eastAsia="ar" w:bidi="ar-MA"/>
              </w:rPr>
              <w:t>مكليلاند</w:t>
            </w:r>
            <w:proofErr w:type="spellEnd"/>
            <w:r w:rsidRPr="00AB1F72">
              <w:rPr>
                <w:rFonts w:ascii="Sakkal Majalla" w:eastAsia="Open Sans" w:hAnsi="Sakkal Majalla" w:cs="Sakkal Majalla"/>
                <w:color w:val="000000"/>
                <w:sz w:val="26"/>
                <w:szCs w:val="26"/>
                <w:rtl/>
                <w:lang w:eastAsia="ar" w:bidi="ar-MA"/>
              </w:rPr>
              <w:t>)</w:t>
            </w:r>
          </w:p>
          <w:p w14:paraId="11D9B83A" w14:textId="7986D5E0"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تقديم وشرح التقييمات، مع تقديم أمثلة على الوثائق المرتبطة بالتقييمات، والربط بين عمليات التقييم والدافع.</w:t>
            </w:r>
          </w:p>
          <w:p w14:paraId="34DA9AFC" w14:textId="687D45B0" w:rsidR="00492D6A" w:rsidRPr="00AB1F72" w:rsidRDefault="00492D6A" w:rsidP="00AB1F72">
            <w:pPr>
              <w:pStyle w:val="ListParagraph"/>
              <w:numPr>
                <w:ilvl w:val="0"/>
                <w:numId w:val="46"/>
              </w:numPr>
              <w:bidi/>
              <w:spacing w:before="80" w:after="80" w:line="276" w:lineRule="auto"/>
              <w:rPr>
                <w:rFonts w:ascii="Sakkal Majalla" w:hAnsi="Sakkal Majalla" w:cs="Sakkal Majalla"/>
                <w:b/>
                <w:bCs/>
                <w:sz w:val="26"/>
                <w:szCs w:val="26"/>
              </w:rPr>
            </w:pPr>
            <w:r w:rsidRPr="00AB1F72">
              <w:rPr>
                <w:rFonts w:ascii="Sakkal Majalla" w:eastAsia="Open Sans" w:hAnsi="Sakkal Majalla" w:cs="Sakkal Majalla"/>
                <w:b/>
                <w:bCs/>
                <w:color w:val="000000"/>
                <w:sz w:val="26"/>
                <w:szCs w:val="26"/>
                <w:rtl/>
                <w:lang w:eastAsia="ar" w:bidi="ar-MA"/>
              </w:rPr>
              <w:lastRenderedPageBreak/>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6C12CC82"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Verdana" w:hAnsi="Sakkal Majalla" w:cs="Sakkal Majalla"/>
                <w:sz w:val="26"/>
                <w:szCs w:val="26"/>
                <w:rtl/>
                <w:lang w:eastAsia="ar" w:bidi="ar-MA"/>
              </w:rPr>
              <w:lastRenderedPageBreak/>
              <w:t>المواصفات</w:t>
            </w:r>
          </w:p>
          <w:p w14:paraId="283C8C0B"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عرض الجلسة:</w:t>
            </w:r>
          </w:p>
          <w:p w14:paraId="35D53C5E"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أوراق العمل/ أوراق نشاط</w:t>
            </w:r>
          </w:p>
          <w:p w14:paraId="5079A8BB" w14:textId="77777777" w:rsidR="00F51601" w:rsidRPr="00AB1F72" w:rsidRDefault="00F51601"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دراسة الحالة</w:t>
            </w:r>
          </w:p>
          <w:p w14:paraId="2B189D2D" w14:textId="0AA83B97" w:rsidR="00EA5CD1" w:rsidRPr="00AB1F72" w:rsidRDefault="00D37A07" w:rsidP="00AB1F72">
            <w:pPr>
              <w:numPr>
                <w:ilvl w:val="0"/>
                <w:numId w:val="39"/>
              </w:numP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60BAC5C9" w14:textId="77777777"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p w14:paraId="417889B1" w14:textId="6C0BEAB3" w:rsidR="00EA5CD1" w:rsidRPr="00AB1F72" w:rsidRDefault="00EA5CD1"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0AFD55A2" w14:textId="77777777" w:rsidTr="4B78762D">
        <w:trPr>
          <w:trHeight w:val="346"/>
        </w:trPr>
        <w:tc>
          <w:tcPr>
            <w:tcW w:w="1100" w:type="dxa"/>
            <w:shd w:val="clear" w:color="auto" w:fill="auto"/>
          </w:tcPr>
          <w:p w14:paraId="30EC275F" w14:textId="3E80D0BA"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16</w:t>
            </w:r>
          </w:p>
        </w:tc>
        <w:tc>
          <w:tcPr>
            <w:tcW w:w="2693" w:type="dxa"/>
            <w:shd w:val="clear" w:color="auto" w:fill="auto"/>
          </w:tcPr>
          <w:p w14:paraId="6ED44117"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b/>
                <w:bCs/>
                <w:sz w:val="26"/>
                <w:szCs w:val="26"/>
              </w:rPr>
            </w:pPr>
            <w:r w:rsidRPr="00AB1F72">
              <w:rPr>
                <w:rFonts w:ascii="Sakkal Majalla" w:eastAsia="Verdana" w:hAnsi="Sakkal Majalla" w:cs="Sakkal Majalla"/>
                <w:b/>
                <w:bCs/>
                <w:sz w:val="26"/>
                <w:szCs w:val="26"/>
                <w:rtl/>
                <w:lang w:eastAsia="ar" w:bidi="ar-MA"/>
              </w:rPr>
              <w:t xml:space="preserve">ج3: </w:t>
            </w:r>
            <w:r w:rsidRPr="00AB1F72">
              <w:rPr>
                <w:rFonts w:ascii="Sakkal Majalla" w:eastAsia="Verdana" w:hAnsi="Sakkal Majalla" w:cs="Sakkal Majalla"/>
                <w:sz w:val="26"/>
                <w:szCs w:val="26"/>
                <w:rtl/>
                <w:lang w:eastAsia="ar" w:bidi="ar-MA"/>
              </w:rPr>
              <w:t>الغرض من المسؤوليات الإشرافية وكيفية إجرائها</w:t>
            </w:r>
          </w:p>
          <w:p w14:paraId="6EAF410C" w14:textId="723D515E"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b/>
                <w:bCs/>
                <w:sz w:val="26"/>
                <w:szCs w:val="26"/>
              </w:rPr>
            </w:pPr>
          </w:p>
        </w:tc>
        <w:tc>
          <w:tcPr>
            <w:tcW w:w="1305" w:type="dxa"/>
            <w:shd w:val="clear" w:color="auto" w:fill="auto"/>
          </w:tcPr>
          <w:p w14:paraId="545F6BE2" w14:textId="1AC5F109" w:rsidR="00492D6A" w:rsidRPr="00AB1F72" w:rsidRDefault="00492D6A" w:rsidP="00AB1F72">
            <w:pPr>
              <w:pStyle w:val="CommentText"/>
              <w:bidi/>
              <w:spacing w:line="276" w:lineRule="auto"/>
              <w:rPr>
                <w:rFonts w:ascii="Sakkal Majalla" w:hAnsi="Sakkal Majalla" w:cs="Sakkal Majalla"/>
                <w:sz w:val="26"/>
                <w:szCs w:val="26"/>
              </w:rPr>
            </w:pPr>
          </w:p>
        </w:tc>
        <w:tc>
          <w:tcPr>
            <w:tcW w:w="6776" w:type="dxa"/>
            <w:shd w:val="clear" w:color="auto" w:fill="auto"/>
          </w:tcPr>
          <w:p w14:paraId="5FD2012C" w14:textId="1CA089BC"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الجلسة السابقة والمتابعة مع الموضوع</w:t>
            </w:r>
          </w:p>
          <w:p w14:paraId="4D56845A" w14:textId="195F4FC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تقديم وشرح الدعم المقدم لأعضاء الفريق ذوي الأداء الضعيف، بما في ذلك التدريب والإرشاد والتطوير المخطط له. </w:t>
            </w:r>
          </w:p>
          <w:p w14:paraId="726209B9" w14:textId="73D83954"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استخدم دراسة حالة لتوضيح استغلال التدريب والإرشاد في إحدى المنظمات، والفوائد المترتبة على ذلك، ويمكن أن يكون النشاط الإضافي هو تحديد المؤشرات التي تدل على الحاجة إلى التدريب، واقتراح مسارات مناسبة لاجتياز التدريب أو التوجيه أو التطوير المخطط له. يتعين على الطلبة مشاركة نتائجهم مع زملائهم في الصف.</w:t>
            </w:r>
          </w:p>
          <w:p w14:paraId="66CBA434" w14:textId="370F8459"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صغيرة: </w:t>
            </w:r>
            <w:r w:rsidRPr="00AB1F72">
              <w:rPr>
                <w:rFonts w:ascii="Sakkal Majalla" w:eastAsia="Open Sans" w:hAnsi="Sakkal Majalla" w:cs="Sakkal Majalla"/>
                <w:color w:val="000000"/>
                <w:sz w:val="26"/>
                <w:szCs w:val="26"/>
                <w:rtl/>
                <w:lang w:eastAsia="ar" w:bidi="ar-MA"/>
              </w:rPr>
              <w:t>زوّد الطلبة بمجموعة بسيطة من المعايير، مثل الرد على الهاتف ومؤشرات الأداء (يمكن ربط هذا النشاط بالمهام المنفذة في الجلسات 14 و15). بالإضافة إلى ذلك، قدم ملخصًا عن موظف فشل في تحقيق مجموعة من هذه المؤشرات، واطلب منهم تصميم خطة قصيرة لدعم الموظف في تحقيق المعايير، بحيث يشارك الطلبة أفكارهم مع زملائهم في الصف.</w:t>
            </w:r>
          </w:p>
          <w:p w14:paraId="6E6233CC" w14:textId="4D3EEC21"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مناقشة كل فكرة من أفكار المجموعة لدعمها.</w:t>
            </w:r>
          </w:p>
          <w:p w14:paraId="28BBCAD9" w14:textId="4B6301E2"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قديم إجابة نموذجية للنشاط الجماعي.</w:t>
            </w:r>
          </w:p>
          <w:p w14:paraId="6BBAA71F" w14:textId="5903F16B"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0B90FF04"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المواصفات</w:t>
            </w:r>
          </w:p>
          <w:p w14:paraId="5493E3B7"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 xml:space="preserve">عرض الجلسة: </w:t>
            </w:r>
          </w:p>
          <w:p w14:paraId="4893C436"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31CE9FCE" w14:textId="66D4373A" w:rsidR="00EA5CD1" w:rsidRPr="00AB1F72" w:rsidRDefault="00EA5CD1"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1E3F0E17" w14:textId="77777777" w:rsidR="00492D6A" w:rsidRPr="00AB1F72" w:rsidRDefault="00492D6A" w:rsidP="00AB1F72">
            <w:pPr>
              <w:pBdr>
                <w:top w:val="nil"/>
                <w:left w:val="nil"/>
                <w:bottom w:val="nil"/>
                <w:right w:val="nil"/>
                <w:between w:val="nil"/>
              </w:pBdr>
              <w:bidi/>
              <w:spacing w:before="80" w:after="80"/>
              <w:rPr>
                <w:rFonts w:ascii="Sakkal Majalla" w:hAnsi="Sakkal Majalla" w:cs="Sakkal Majalla"/>
                <w:sz w:val="26"/>
                <w:szCs w:val="26"/>
              </w:rPr>
            </w:pPr>
          </w:p>
          <w:p w14:paraId="72AA5149" w14:textId="1A1BF572" w:rsidR="00EA5CD1" w:rsidRPr="00AB1F72" w:rsidRDefault="00EA5CD1" w:rsidP="00AB1F72">
            <w:pPr>
              <w:pBdr>
                <w:top w:val="nil"/>
                <w:left w:val="nil"/>
                <w:bottom w:val="nil"/>
                <w:right w:val="nil"/>
                <w:between w:val="nil"/>
              </w:pBdr>
              <w:bidi/>
              <w:spacing w:before="80" w:after="80"/>
              <w:rPr>
                <w:rFonts w:ascii="Sakkal Majalla" w:hAnsi="Sakkal Majalla" w:cs="Sakkal Majalla"/>
                <w:sz w:val="26"/>
                <w:szCs w:val="26"/>
              </w:rPr>
            </w:pPr>
          </w:p>
        </w:tc>
      </w:tr>
      <w:tr w:rsidR="00492D6A" w:rsidRPr="00AB1F72" w14:paraId="688E94FA" w14:textId="77777777" w:rsidTr="4B78762D">
        <w:trPr>
          <w:trHeight w:val="346"/>
        </w:trPr>
        <w:tc>
          <w:tcPr>
            <w:tcW w:w="1100" w:type="dxa"/>
            <w:shd w:val="clear" w:color="auto" w:fill="auto"/>
          </w:tcPr>
          <w:p w14:paraId="1379B18A" w14:textId="67DB3890"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lastRenderedPageBreak/>
              <w:t>17</w:t>
            </w:r>
          </w:p>
        </w:tc>
        <w:tc>
          <w:tcPr>
            <w:tcW w:w="2693" w:type="dxa"/>
            <w:shd w:val="clear" w:color="auto" w:fill="auto"/>
          </w:tcPr>
          <w:p w14:paraId="6015CA32"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sz w:val="26"/>
                <w:szCs w:val="26"/>
              </w:rPr>
            </w:pPr>
            <w:r w:rsidRPr="00AB1F72">
              <w:rPr>
                <w:rFonts w:ascii="Sakkal Majalla" w:eastAsia="Verdana" w:hAnsi="Sakkal Majalla" w:cs="Sakkal Majalla"/>
                <w:b/>
                <w:bCs/>
                <w:sz w:val="26"/>
                <w:szCs w:val="26"/>
                <w:rtl/>
                <w:lang w:eastAsia="ar" w:bidi="ar-MA"/>
              </w:rPr>
              <w:t xml:space="preserve">ج3: </w:t>
            </w:r>
            <w:r w:rsidRPr="00AB1F72">
              <w:rPr>
                <w:rFonts w:ascii="Sakkal Majalla" w:eastAsia="Verdana" w:hAnsi="Sakkal Majalla" w:cs="Sakkal Majalla"/>
                <w:sz w:val="26"/>
                <w:szCs w:val="26"/>
                <w:rtl/>
                <w:lang w:eastAsia="ar" w:bidi="ar-MA"/>
              </w:rPr>
              <w:t>الغرض من المسؤوليات الإشرافية وكيفية إجرائها</w:t>
            </w:r>
          </w:p>
          <w:p w14:paraId="3EFAD0DB"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sz w:val="26"/>
                <w:szCs w:val="26"/>
              </w:rPr>
            </w:pPr>
          </w:p>
          <w:p w14:paraId="372B4297" w14:textId="77777777" w:rsidR="00492D6A" w:rsidRPr="00AB1F72" w:rsidRDefault="00492D6A" w:rsidP="00AB1F72">
            <w:pPr>
              <w:pStyle w:val="Tabletext"/>
              <w:pBdr>
                <w:top w:val="nil"/>
                <w:left w:val="nil"/>
                <w:bottom w:val="nil"/>
                <w:right w:val="nil"/>
                <w:between w:val="nil"/>
              </w:pBdr>
              <w:bidi/>
              <w:spacing w:line="276" w:lineRule="auto"/>
              <w:rPr>
                <w:rFonts w:ascii="Sakkal Majalla" w:eastAsia="Verdana" w:hAnsi="Sakkal Majalla" w:cs="Sakkal Majalla"/>
                <w:sz w:val="26"/>
                <w:szCs w:val="26"/>
              </w:rPr>
            </w:pPr>
            <w:r w:rsidRPr="00AB1F72">
              <w:rPr>
                <w:rFonts w:ascii="Sakkal Majalla" w:eastAsia="Verdana" w:hAnsi="Sakkal Majalla" w:cs="Sakkal Majalla"/>
                <w:sz w:val="26"/>
                <w:szCs w:val="26"/>
                <w:rtl/>
                <w:lang w:eastAsia="ar" w:bidi="ar-MA"/>
              </w:rPr>
              <w:t>جلسة إشرافية عملية</w:t>
            </w:r>
          </w:p>
          <w:p w14:paraId="3E9CC10B" w14:textId="685196AD" w:rsidR="00492D6A" w:rsidRPr="00AB1F72" w:rsidRDefault="00492D6A" w:rsidP="00AB1F72">
            <w:pPr>
              <w:pStyle w:val="Tabletextbullets"/>
              <w:numPr>
                <w:ilvl w:val="0"/>
                <w:numId w:val="0"/>
              </w:numPr>
              <w:bidi/>
              <w:spacing w:line="276" w:lineRule="auto"/>
              <w:ind w:left="397" w:hanging="397"/>
              <w:rPr>
                <w:rFonts w:ascii="Sakkal Majalla" w:hAnsi="Sakkal Majalla" w:cs="Sakkal Majalla"/>
                <w:b/>
                <w:bCs/>
                <w:sz w:val="26"/>
                <w:szCs w:val="26"/>
              </w:rPr>
            </w:pPr>
          </w:p>
        </w:tc>
        <w:tc>
          <w:tcPr>
            <w:tcW w:w="1305" w:type="dxa"/>
            <w:shd w:val="clear" w:color="auto" w:fill="auto"/>
          </w:tcPr>
          <w:p w14:paraId="1EA68888" w14:textId="4287A1A9" w:rsidR="00492D6A" w:rsidRPr="00AB1F72" w:rsidRDefault="00492D6A" w:rsidP="00AB1F72">
            <w:pPr>
              <w:pStyle w:val="Tabletext"/>
              <w:bidi/>
              <w:spacing w:line="276" w:lineRule="auto"/>
              <w:rPr>
                <w:rFonts w:ascii="Sakkal Majalla" w:hAnsi="Sakkal Majalla" w:cs="Sakkal Majalla"/>
                <w:sz w:val="26"/>
                <w:szCs w:val="26"/>
              </w:rPr>
            </w:pPr>
          </w:p>
        </w:tc>
        <w:tc>
          <w:tcPr>
            <w:tcW w:w="6776" w:type="dxa"/>
            <w:shd w:val="clear" w:color="auto" w:fill="auto"/>
          </w:tcPr>
          <w:p w14:paraId="11A67D50" w14:textId="443C2456"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تمهيد: </w:t>
            </w:r>
            <w:r w:rsidRPr="00AB1F72">
              <w:rPr>
                <w:rFonts w:ascii="Sakkal Majalla" w:eastAsia="Open Sans" w:hAnsi="Sakkal Majalla" w:cs="Sakkal Majalla"/>
                <w:color w:val="000000"/>
                <w:sz w:val="26"/>
                <w:szCs w:val="26"/>
                <w:rtl/>
                <w:lang w:eastAsia="ar" w:bidi="ar-MA"/>
              </w:rPr>
              <w:t>استعراض الجلسة السابقة والمتابعة مع الموضوع.</w:t>
            </w:r>
          </w:p>
          <w:p w14:paraId="2A1D280F" w14:textId="04E13C79"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عرض المعلم: </w:t>
            </w:r>
            <w:r w:rsidRPr="00AB1F72">
              <w:rPr>
                <w:rFonts w:ascii="Sakkal Majalla" w:eastAsia="Open Sans" w:hAnsi="Sakkal Majalla" w:cs="Sakkal Majalla"/>
                <w:color w:val="000000"/>
                <w:sz w:val="26"/>
                <w:szCs w:val="26"/>
                <w:rtl/>
                <w:lang w:eastAsia="ar" w:bidi="ar-MA"/>
              </w:rPr>
              <w:t xml:space="preserve">تعريف الطلبة بأهمية الحفاظ على العلاقات الفعّالة وتطويرها، وربط هذا الموضوع بنظريات القيادة والتحفيز لشرح كيفية تحقيق ذلك على المستوى التنظيمي. يمكنك استخدام شرائح البوربوينت "الغرض من المسؤوليات الإشرافية وكيفية إجرائها" (الشرائح 29-30). كما يحتوي فصل هذه الوحدة من الكتاب ضمن جزء نتاج التعلم ج على مزيد من المعلومات حول هذا الموضوع. </w:t>
            </w:r>
          </w:p>
          <w:p w14:paraId="66B15F64" w14:textId="7777777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Cs/>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في مجموعات: </w:t>
            </w:r>
            <w:r w:rsidRPr="00AB1F72">
              <w:rPr>
                <w:rFonts w:ascii="Sakkal Majalla" w:eastAsia="Open Sans" w:hAnsi="Sakkal Majalla" w:cs="Sakkal Majalla"/>
                <w:color w:val="000000"/>
                <w:sz w:val="26"/>
                <w:szCs w:val="26"/>
                <w:rtl/>
                <w:lang w:eastAsia="ar" w:bidi="ar-MA"/>
              </w:rPr>
              <w:t xml:space="preserve">اطلب من الطلبة تعريف مصطلح "إقامة العلاقات"، واشرح لهم أن التعريف القاموسي لمصطلح "إقامة العلاقات" هو: "علاقة منسجمة"، ثمَّ قارن بين تعريف الطلبة والتعريف القاموسي. </w:t>
            </w:r>
          </w:p>
          <w:p w14:paraId="0BCD9320" w14:textId="4686FD29"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استخدام السيناريو الآتي:</w:t>
            </w:r>
            <w:r w:rsidRPr="00AB1F72">
              <w:rPr>
                <w:rFonts w:ascii="Sakkal Majalla" w:eastAsia="Open Sans" w:hAnsi="Sakkal Majalla" w:cs="Sakkal Majalla"/>
                <w:color w:val="000000"/>
                <w:sz w:val="26"/>
                <w:szCs w:val="26"/>
                <w:rtl/>
                <w:lang w:eastAsia="ar" w:bidi="ar-MA"/>
              </w:rPr>
              <w:t xml:space="preserve"> "تبدأ كلير وظيفة جديدة كموظفة استقبال في فندق، وهي متوترة جدًّا حيال مقابلة زملائها الجدد والعمل في قسم الاستقبال". اطلب من الطلبة تحديد الأشخاص الذين قد تحتاج كلير لإقامة علاقة منسجمة معهم، والكيفية التي يمكنها بها إقامة هذه العلاقة مع زملائها في العمل. يمكن طلب أنشطة إضافية، مثل: تحديد الطلبة لطرق يمكن لكلير اتباعها لإقامة علاقة منسجمة مع ضيوف الفندق. وتُسجَّل النتائج على لوح كبير للشرح ومناقشتها.</w:t>
            </w:r>
          </w:p>
          <w:p w14:paraId="3E6F198D" w14:textId="1D5112EB" w:rsidR="00492D6A" w:rsidRPr="00AB1F72" w:rsidRDefault="00492D6A" w:rsidP="000F063C">
            <w:pPr>
              <w:pStyle w:val="ListParagraph"/>
              <w:keepNext/>
              <w:keepLines/>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lastRenderedPageBreak/>
              <w:t xml:space="preserve">نشاط في مجموعات صغيرة: </w:t>
            </w:r>
            <w:r w:rsidRPr="00AB1F72">
              <w:rPr>
                <w:rFonts w:ascii="Sakkal Majalla" w:eastAsia="Open Sans" w:hAnsi="Sakkal Majalla" w:cs="Sakkal Majalla"/>
                <w:color w:val="000000"/>
                <w:sz w:val="26"/>
                <w:szCs w:val="26"/>
                <w:rtl/>
                <w:lang w:eastAsia="ar" w:bidi="ar-MA"/>
              </w:rPr>
              <w:t>اطلب من الطلبة مهمة</w:t>
            </w:r>
            <w:r w:rsidRPr="00AB1F72">
              <w:rPr>
                <w:rFonts w:ascii="Sakkal Majalla" w:eastAsia="Open Sans" w:hAnsi="Sakkal Majalla" w:cs="Sakkal Majalla"/>
                <w:b/>
                <w:bCs/>
                <w:color w:val="000000"/>
                <w:sz w:val="26"/>
                <w:szCs w:val="26"/>
                <w:rtl/>
                <w:lang w:eastAsia="ar" w:bidi="ar-MA"/>
              </w:rPr>
              <w:t xml:space="preserve"> </w:t>
            </w:r>
            <w:r w:rsidRPr="00AB1F72">
              <w:rPr>
                <w:rFonts w:ascii="Sakkal Majalla" w:eastAsia="Open Sans" w:hAnsi="Sakkal Majalla" w:cs="Sakkal Majalla"/>
                <w:color w:val="000000"/>
                <w:sz w:val="26"/>
                <w:szCs w:val="26"/>
                <w:rtl/>
                <w:lang w:eastAsia="ar" w:bidi="ar-MA"/>
              </w:rPr>
              <w:t>التفكير في المهارات والسلوكيات المطلوبة على المستوى الشخصي للحفاظ على العلاقات الفعّالة وتطويرها. سيشارك الطلبة أفكارهم، وسيسجل المعلم هذه الأفكار على لوح للشرح أو سبورة بيضاء ومناقشة النتائج.</w:t>
            </w:r>
          </w:p>
          <w:p w14:paraId="331F8A12" w14:textId="7777777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في الصف الدراسي: </w:t>
            </w:r>
            <w:r w:rsidRPr="00AB1F72">
              <w:rPr>
                <w:rFonts w:ascii="Sakkal Majalla" w:eastAsia="Open Sans" w:hAnsi="Sakkal Majalla" w:cs="Sakkal Majalla"/>
                <w:color w:val="000000"/>
                <w:sz w:val="26"/>
                <w:szCs w:val="26"/>
                <w:rtl/>
                <w:lang w:eastAsia="ar" w:bidi="ar-MA"/>
              </w:rPr>
              <w:t>اطلب من المتعلمين مناقشة نتائج النشاط، ويقوم المعلم بإعداد قائمة بالمهارات والسلوكيات.</w:t>
            </w:r>
          </w:p>
          <w:p w14:paraId="21F7C7DC" w14:textId="6F1D33C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نشاط فردي: </w:t>
            </w:r>
            <w:r w:rsidRPr="00AB1F72">
              <w:rPr>
                <w:rFonts w:ascii="Sakkal Majalla" w:eastAsia="Open Sans" w:hAnsi="Sakkal Majalla" w:cs="Sakkal Majalla"/>
                <w:color w:val="000000"/>
                <w:sz w:val="26"/>
                <w:szCs w:val="26"/>
                <w:rtl/>
                <w:lang w:eastAsia="ar" w:bidi="ar-MA"/>
              </w:rPr>
              <w:t>على الطلبة إجراء تحليل شخصي لنقاط القوة والضعف والفرص والتهديدات (</w:t>
            </w:r>
            <w:r w:rsidRPr="00AB1F72">
              <w:rPr>
                <w:rFonts w:ascii="Sakkal Majalla" w:eastAsia="Open Sans" w:hAnsi="Sakkal Majalla" w:cs="Sakkal Majalla"/>
                <w:color w:val="000000"/>
                <w:sz w:val="26"/>
                <w:szCs w:val="26"/>
                <w:lang w:eastAsia="ar" w:bidi="en-US"/>
              </w:rPr>
              <w:t>SWOT</w:t>
            </w:r>
            <w:r w:rsidRPr="00AB1F72">
              <w:rPr>
                <w:rFonts w:ascii="Sakkal Majalla" w:eastAsia="Open Sans" w:hAnsi="Sakkal Majalla" w:cs="Sakkal Majalla"/>
                <w:color w:val="000000"/>
                <w:sz w:val="26"/>
                <w:szCs w:val="26"/>
                <w:rtl/>
                <w:lang w:eastAsia="ar" w:bidi="ar-MA"/>
              </w:rPr>
              <w:t xml:space="preserve">) بناء على قائمة المهارات والسلوكيات التي حددتها المجموعة والمعلم في النشاط السابق، كما يمكن للمتعلمين إعداد تقرير موجز يلخص نتائج تقييم المهارات. </w:t>
            </w:r>
          </w:p>
          <w:p w14:paraId="75D09275" w14:textId="7C03CE26"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
                <w:color w:val="000000"/>
                <w:sz w:val="26"/>
                <w:szCs w:val="26"/>
              </w:rPr>
            </w:pPr>
            <w:r w:rsidRPr="00AB1F72">
              <w:rPr>
                <w:rFonts w:ascii="Sakkal Majalla" w:eastAsia="Open Sans" w:hAnsi="Sakkal Majalla" w:cs="Sakkal Majalla"/>
                <w:b/>
                <w:bCs/>
                <w:color w:val="000000"/>
                <w:sz w:val="26"/>
                <w:szCs w:val="26"/>
                <w:rtl/>
                <w:lang w:eastAsia="ar" w:bidi="ar-MA"/>
              </w:rPr>
              <w:t xml:space="preserve">مناقشة عامة: </w:t>
            </w:r>
            <w:r w:rsidRPr="00AB1F72">
              <w:rPr>
                <w:rFonts w:ascii="Sakkal Majalla" w:eastAsia="Open Sans" w:hAnsi="Sakkal Majalla" w:cs="Sakkal Majalla"/>
                <w:color w:val="000000"/>
                <w:sz w:val="26"/>
                <w:szCs w:val="26"/>
                <w:rtl/>
                <w:lang w:eastAsia="ar" w:bidi="ar-MA"/>
              </w:rPr>
              <w:t>ملخص لجلسة أسئلة وأجوبة للتحقق من المعرفة المُكتسبة.</w:t>
            </w:r>
          </w:p>
        </w:tc>
        <w:tc>
          <w:tcPr>
            <w:tcW w:w="2269" w:type="dxa"/>
            <w:shd w:val="clear" w:color="auto" w:fill="auto"/>
          </w:tcPr>
          <w:p w14:paraId="7CF0EC41"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lastRenderedPageBreak/>
              <w:t>المواصفات</w:t>
            </w:r>
          </w:p>
          <w:p w14:paraId="41A46A88"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22F9153F" w14:textId="2A0F6AAE" w:rsidR="00EA5CD1" w:rsidRPr="00AB1F72" w:rsidRDefault="00EA5CD1"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الفصل المخصص لهذه الوحدة من كتاب الطالب المقرر</w:t>
            </w:r>
          </w:p>
          <w:p w14:paraId="1BC98F0D" w14:textId="77777777" w:rsidR="00F51601" w:rsidRPr="00AB1F72" w:rsidRDefault="00F51601" w:rsidP="00AB1F72">
            <w:pPr>
              <w:pBdr>
                <w:top w:val="nil"/>
                <w:left w:val="nil"/>
                <w:bottom w:val="nil"/>
                <w:right w:val="nil"/>
                <w:between w:val="nil"/>
              </w:pBdr>
              <w:bidi/>
              <w:spacing w:before="80" w:after="80"/>
              <w:rPr>
                <w:rFonts w:ascii="Sakkal Majalla" w:hAnsi="Sakkal Majalla" w:cs="Sakkal Majalla"/>
                <w:sz w:val="26"/>
                <w:szCs w:val="26"/>
              </w:rPr>
            </w:pPr>
          </w:p>
          <w:p w14:paraId="0D3FCC1C" w14:textId="77777777" w:rsidR="00EA5CD1" w:rsidRPr="00AB1F72" w:rsidRDefault="00EA5CD1" w:rsidP="00AB1F72">
            <w:pPr>
              <w:pBdr>
                <w:top w:val="nil"/>
                <w:left w:val="nil"/>
                <w:bottom w:val="nil"/>
                <w:right w:val="nil"/>
                <w:between w:val="nil"/>
              </w:pBdr>
              <w:bidi/>
              <w:spacing w:before="80" w:after="80"/>
              <w:rPr>
                <w:rFonts w:ascii="Sakkal Majalla" w:hAnsi="Sakkal Majalla" w:cs="Sakkal Majalla"/>
                <w:sz w:val="26"/>
                <w:szCs w:val="26"/>
              </w:rPr>
            </w:pPr>
          </w:p>
          <w:p w14:paraId="5D8F9687" w14:textId="5ACB979F" w:rsidR="00492D6A" w:rsidRPr="00AB1F72" w:rsidRDefault="00492D6A" w:rsidP="00AB1F72">
            <w:pPr>
              <w:pStyle w:val="Tabletextbullets"/>
              <w:numPr>
                <w:ilvl w:val="0"/>
                <w:numId w:val="0"/>
              </w:numPr>
              <w:bidi/>
              <w:spacing w:line="276" w:lineRule="auto"/>
              <w:rPr>
                <w:rFonts w:ascii="Sakkal Majalla" w:hAnsi="Sakkal Majalla" w:cs="Sakkal Majalla"/>
                <w:sz w:val="26"/>
                <w:szCs w:val="26"/>
              </w:rPr>
            </w:pPr>
          </w:p>
        </w:tc>
      </w:tr>
      <w:tr w:rsidR="00492D6A" w:rsidRPr="00AB1F72" w14:paraId="068B315E" w14:textId="77777777" w:rsidTr="4B78762D">
        <w:trPr>
          <w:trHeight w:val="346"/>
        </w:trPr>
        <w:tc>
          <w:tcPr>
            <w:tcW w:w="1100" w:type="dxa"/>
            <w:shd w:val="clear" w:color="auto" w:fill="auto"/>
          </w:tcPr>
          <w:p w14:paraId="16C604A5" w14:textId="5B97B30E"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Open Sans" w:hAnsi="Sakkal Majalla" w:cs="Sakkal Majalla"/>
                <w:b/>
                <w:bCs/>
                <w:sz w:val="26"/>
                <w:szCs w:val="26"/>
                <w:rtl/>
                <w:lang w:eastAsia="ar" w:bidi="ar-MA"/>
              </w:rPr>
              <w:t>18</w:t>
            </w:r>
          </w:p>
        </w:tc>
        <w:tc>
          <w:tcPr>
            <w:tcW w:w="2693" w:type="dxa"/>
            <w:shd w:val="clear" w:color="auto" w:fill="auto"/>
          </w:tcPr>
          <w:p w14:paraId="45ACE1CB" w14:textId="65BCFD25" w:rsidR="00492D6A" w:rsidRPr="00AB1F72" w:rsidRDefault="00492D6A" w:rsidP="00AB1F72">
            <w:pPr>
              <w:pStyle w:val="Tabletextbullets"/>
              <w:numPr>
                <w:ilvl w:val="0"/>
                <w:numId w:val="0"/>
              </w:numPr>
              <w:tabs>
                <w:tab w:val="clear" w:pos="340"/>
              </w:tabs>
              <w:bidi/>
              <w:spacing w:line="276" w:lineRule="auto"/>
              <w:ind w:left="340" w:hanging="340"/>
              <w:rPr>
                <w:rFonts w:ascii="Sakkal Majalla" w:hAnsi="Sakkal Majalla" w:cs="Sakkal Majalla"/>
                <w:b/>
                <w:bCs/>
                <w:sz w:val="26"/>
                <w:szCs w:val="26"/>
              </w:rPr>
            </w:pPr>
            <w:r w:rsidRPr="00AB1F72">
              <w:rPr>
                <w:rFonts w:ascii="Sakkal Majalla" w:eastAsia="Verdana" w:hAnsi="Sakkal Majalla" w:cs="Sakkal Majalla"/>
                <w:color w:val="000000"/>
                <w:sz w:val="26"/>
                <w:szCs w:val="26"/>
                <w:rtl/>
                <w:lang w:eastAsia="ar" w:bidi="ar-MA"/>
              </w:rPr>
              <w:t>ورشة الواجبات</w:t>
            </w:r>
          </w:p>
        </w:tc>
        <w:tc>
          <w:tcPr>
            <w:tcW w:w="1305" w:type="dxa"/>
            <w:shd w:val="clear" w:color="auto" w:fill="auto"/>
          </w:tcPr>
          <w:p w14:paraId="145F04B9" w14:textId="1E486536" w:rsidR="00492D6A" w:rsidRPr="00AB1F72" w:rsidRDefault="00492D6A" w:rsidP="00AB1F72">
            <w:pPr>
              <w:pStyle w:val="Tabletext"/>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جلسة مراجعة</w:t>
            </w:r>
          </w:p>
        </w:tc>
        <w:tc>
          <w:tcPr>
            <w:tcW w:w="6776" w:type="dxa"/>
            <w:shd w:val="clear" w:color="auto" w:fill="auto"/>
          </w:tcPr>
          <w:p w14:paraId="7F5DF08C" w14:textId="77777777"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sz w:val="26"/>
                <w:szCs w:val="26"/>
              </w:rPr>
            </w:pPr>
            <w:r w:rsidRPr="00AB1F72">
              <w:rPr>
                <w:rFonts w:ascii="Sakkal Majalla" w:eastAsia="Open Sans" w:hAnsi="Sakkal Majalla" w:cs="Sakkal Majalla"/>
                <w:b/>
                <w:bCs/>
                <w:color w:val="000000"/>
                <w:sz w:val="26"/>
                <w:szCs w:val="26"/>
                <w:rtl/>
                <w:lang w:eastAsia="ar" w:bidi="ar-MA"/>
              </w:rPr>
              <w:t xml:space="preserve">تحضير الواجب: </w:t>
            </w:r>
            <w:r w:rsidRPr="00AB1F72">
              <w:rPr>
                <w:rFonts w:ascii="Sakkal Majalla" w:eastAsia="Open Sans" w:hAnsi="Sakkal Majalla" w:cs="Sakkal Majalla"/>
                <w:color w:val="000000"/>
                <w:sz w:val="26"/>
                <w:szCs w:val="26"/>
                <w:rtl/>
                <w:lang w:eastAsia="ar" w:bidi="ar-MA"/>
              </w:rPr>
              <w:t>ينبغي للمتعلمين جمع ملاحظاتهم الصفية ونتائج أي نشاط يتم في الصف الدراسي لمساعدتهم على الاستعداد للتقييم. قد ترغب في إعداد سلسلة من الاختبارات أو الأنشطة التقييمية لترسيخ عملية التعلم وتسليط الضوء على نقاط الضعف.</w:t>
            </w:r>
          </w:p>
          <w:p w14:paraId="1C44F271" w14:textId="660E8874" w:rsidR="00EA5CD1" w:rsidRPr="00AB1F72" w:rsidRDefault="00EA5CD1"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bCs/>
                <w:sz w:val="26"/>
                <w:szCs w:val="26"/>
              </w:rPr>
            </w:pPr>
            <w:r w:rsidRPr="00AB1F72">
              <w:rPr>
                <w:rFonts w:ascii="Sakkal Majalla" w:eastAsia="Open Sans" w:hAnsi="Sakkal Majalla" w:cs="Sakkal Majalla"/>
                <w:color w:val="000000"/>
                <w:sz w:val="26"/>
                <w:szCs w:val="26"/>
                <w:rtl/>
                <w:lang w:eastAsia="ar" w:bidi="ar-MA"/>
              </w:rPr>
              <w:t xml:space="preserve">يمكن استخدام </w:t>
            </w:r>
            <w:r w:rsidRPr="00AB1F72">
              <w:rPr>
                <w:rFonts w:ascii="Sakkal Majalla" w:eastAsia="Open Sans" w:hAnsi="Sakkal Majalla" w:cs="Sakkal Majalla"/>
                <w:b/>
                <w:bCs/>
                <w:color w:val="000000"/>
                <w:sz w:val="26"/>
                <w:szCs w:val="26"/>
                <w:rtl/>
                <w:lang w:eastAsia="ar" w:bidi="ar-MA"/>
              </w:rPr>
              <w:t>الأنشطة التطبيقية</w:t>
            </w:r>
            <w:r w:rsidRPr="00AB1F72">
              <w:rPr>
                <w:rFonts w:ascii="Sakkal Majalla" w:eastAsia="Open Sans" w:hAnsi="Sakkal Majalla" w:cs="Sakkal Majalla"/>
                <w:color w:val="000000"/>
                <w:sz w:val="26"/>
                <w:szCs w:val="26"/>
                <w:rtl/>
                <w:lang w:eastAsia="ar" w:bidi="ar-MA"/>
              </w:rPr>
              <w:t xml:space="preserve"> من كتاب الطالب. </w:t>
            </w:r>
          </w:p>
        </w:tc>
        <w:tc>
          <w:tcPr>
            <w:tcW w:w="2269" w:type="dxa"/>
            <w:shd w:val="clear" w:color="auto" w:fill="auto"/>
          </w:tcPr>
          <w:p w14:paraId="1E47BDF3" w14:textId="77777777" w:rsidR="00492D6A" w:rsidRPr="00AB1F72" w:rsidRDefault="00492D6A" w:rsidP="00AB1F72">
            <w:pPr>
              <w:numPr>
                <w:ilvl w:val="0"/>
                <w:numId w:val="39"/>
              </w:numPr>
              <w:pBdr>
                <w:top w:val="nil"/>
                <w:left w:val="nil"/>
                <w:bottom w:val="nil"/>
                <w:right w:val="nil"/>
                <w:between w:val="nil"/>
              </w:pBdr>
              <w:bidi/>
              <w:spacing w:before="80" w:after="80"/>
              <w:rPr>
                <w:rFonts w:ascii="Sakkal Majalla" w:hAnsi="Sakkal Majalla" w:cs="Sakkal Majalla"/>
                <w:sz w:val="26"/>
                <w:szCs w:val="26"/>
              </w:rPr>
            </w:pPr>
            <w:r w:rsidRPr="00AB1F72">
              <w:rPr>
                <w:rFonts w:ascii="Sakkal Majalla" w:eastAsia="Verdana" w:hAnsi="Sakkal Majalla" w:cs="Sakkal Majalla"/>
                <w:color w:val="000000"/>
                <w:sz w:val="26"/>
                <w:szCs w:val="26"/>
                <w:rtl/>
                <w:lang w:eastAsia="ar" w:bidi="ar-MA"/>
              </w:rPr>
              <w:t>المواصفات</w:t>
            </w:r>
          </w:p>
          <w:p w14:paraId="536C6FAB" w14:textId="77777777" w:rsidR="00492D6A" w:rsidRPr="00AB1F72" w:rsidRDefault="00492D6A" w:rsidP="00AB1F72">
            <w:pPr>
              <w:pStyle w:val="Tabletextbullets"/>
              <w:numPr>
                <w:ilvl w:val="0"/>
                <w:numId w:val="39"/>
              </w:numPr>
              <w:bidi/>
              <w:spacing w:line="276" w:lineRule="auto"/>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أوراق العمل/ أوراق نشاط</w:t>
            </w:r>
          </w:p>
          <w:p w14:paraId="1C15AC99" w14:textId="3964A592" w:rsidR="00EA5CD1" w:rsidRPr="00AB1F72" w:rsidRDefault="00EA5CD1" w:rsidP="00AB1F72">
            <w:pPr>
              <w:pStyle w:val="Tabletextbullets"/>
              <w:numPr>
                <w:ilvl w:val="0"/>
                <w:numId w:val="39"/>
              </w:numPr>
              <w:bidi/>
              <w:spacing w:line="276" w:lineRule="auto"/>
              <w:rPr>
                <w:rFonts w:ascii="Sakkal Majalla" w:eastAsia="Verdana" w:hAnsi="Sakkal Majalla" w:cs="Sakkal Majalla"/>
                <w:color w:val="000000"/>
                <w:sz w:val="26"/>
                <w:szCs w:val="26"/>
              </w:rPr>
            </w:pPr>
            <w:r w:rsidRPr="00AB1F72">
              <w:rPr>
                <w:rFonts w:ascii="Sakkal Majalla" w:eastAsia="Verdana" w:hAnsi="Sakkal Majalla" w:cs="Sakkal Majalla"/>
                <w:color w:val="000000"/>
                <w:sz w:val="26"/>
                <w:szCs w:val="26"/>
                <w:rtl/>
                <w:lang w:eastAsia="ar" w:bidi="ar-MA"/>
              </w:rPr>
              <w:t>الفصل المخصص لهذه الوحدة من كتاب الطالب المقرر</w:t>
            </w:r>
          </w:p>
        </w:tc>
      </w:tr>
      <w:tr w:rsidR="00492D6A" w:rsidRPr="00AB1F72" w14:paraId="0FE80880" w14:textId="77777777" w:rsidTr="4B78762D">
        <w:trPr>
          <w:trHeight w:val="346"/>
        </w:trPr>
        <w:tc>
          <w:tcPr>
            <w:tcW w:w="1100" w:type="dxa"/>
            <w:shd w:val="clear" w:color="auto" w:fill="auto"/>
          </w:tcPr>
          <w:p w14:paraId="2EC77892" w14:textId="0A1C9E65" w:rsidR="00492D6A" w:rsidRPr="00AB1F72" w:rsidRDefault="00492D6A" w:rsidP="000F063C">
            <w:pPr>
              <w:pStyle w:val="Lessonnumber"/>
              <w:keepNext/>
              <w:bidi/>
              <w:spacing w:line="276" w:lineRule="auto"/>
              <w:rPr>
                <w:rFonts w:ascii="Sakkal Majalla" w:hAnsi="Sakkal Majalla" w:cs="Sakkal Majalla"/>
                <w:sz w:val="26"/>
                <w:szCs w:val="26"/>
              </w:rPr>
            </w:pPr>
            <w:r w:rsidRPr="00AB1F72">
              <w:rPr>
                <w:rFonts w:ascii="Sakkal Majalla" w:eastAsia="Verdana" w:hAnsi="Sakkal Majalla" w:cs="Sakkal Majalla"/>
                <w:b/>
                <w:bCs/>
                <w:sz w:val="26"/>
                <w:szCs w:val="26"/>
                <w:rtl/>
                <w:lang w:eastAsia="ar" w:bidi="ar-MA"/>
              </w:rPr>
              <w:lastRenderedPageBreak/>
              <w:t>19</w:t>
            </w:r>
          </w:p>
        </w:tc>
        <w:tc>
          <w:tcPr>
            <w:tcW w:w="2693" w:type="dxa"/>
            <w:shd w:val="clear" w:color="auto" w:fill="auto"/>
          </w:tcPr>
          <w:p w14:paraId="35693ECC" w14:textId="06F54709" w:rsidR="00492D6A" w:rsidRPr="00AB1F72" w:rsidRDefault="00492D6A" w:rsidP="00AB1F72">
            <w:pPr>
              <w:pStyle w:val="Tabletextbullets"/>
              <w:numPr>
                <w:ilvl w:val="0"/>
                <w:numId w:val="0"/>
              </w:numPr>
              <w:tabs>
                <w:tab w:val="clear" w:pos="340"/>
              </w:tabs>
              <w:bidi/>
              <w:spacing w:line="276" w:lineRule="auto"/>
              <w:ind w:left="340" w:hanging="340"/>
              <w:rPr>
                <w:rFonts w:ascii="Sakkal Majalla" w:hAnsi="Sakkal Majalla" w:cs="Sakkal Majalla"/>
                <w:b/>
                <w:bCs/>
                <w:sz w:val="26"/>
                <w:szCs w:val="26"/>
              </w:rPr>
            </w:pPr>
            <w:r w:rsidRPr="00AB1F72">
              <w:rPr>
                <w:rFonts w:ascii="Sakkal Majalla" w:eastAsia="Verdana" w:hAnsi="Sakkal Majalla" w:cs="Sakkal Majalla"/>
                <w:color w:val="000000"/>
                <w:sz w:val="26"/>
                <w:szCs w:val="26"/>
                <w:rtl/>
                <w:lang w:eastAsia="ar" w:bidi="ar-MA"/>
              </w:rPr>
              <w:t xml:space="preserve">مهمة الواجب المحدد  </w:t>
            </w:r>
          </w:p>
        </w:tc>
        <w:tc>
          <w:tcPr>
            <w:tcW w:w="1305" w:type="dxa"/>
            <w:shd w:val="clear" w:color="auto" w:fill="auto"/>
          </w:tcPr>
          <w:p w14:paraId="219AF612" w14:textId="354AC708" w:rsidR="00492D6A" w:rsidRPr="00AB1F72" w:rsidRDefault="00EA5CD1" w:rsidP="00AB1F72">
            <w:pPr>
              <w:pStyle w:val="Tabletext"/>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 xml:space="preserve">واجب </w:t>
            </w:r>
            <w:r w:rsidRPr="00AB1F72">
              <w:rPr>
                <w:rFonts w:ascii="Sakkal Majalla" w:eastAsia="Open Sans" w:hAnsi="Sakkal Majalla" w:cs="Sakkal Majalla"/>
                <w:sz w:val="26"/>
                <w:szCs w:val="26"/>
                <w:lang w:val="en-US" w:eastAsia="ar" w:bidi="en-US"/>
              </w:rPr>
              <w:t>Pearson</w:t>
            </w:r>
            <w:r w:rsidRPr="00AB1F72">
              <w:rPr>
                <w:rFonts w:ascii="Sakkal Majalla" w:eastAsia="Open Sans" w:hAnsi="Sakkal Majalla" w:cs="Sakkal Majalla"/>
                <w:sz w:val="26"/>
                <w:szCs w:val="26"/>
                <w:rtl/>
                <w:lang w:eastAsia="ar" w:bidi="ar-MA"/>
              </w:rPr>
              <w:t xml:space="preserve"> المحدد/دراسة مستقلة</w:t>
            </w:r>
          </w:p>
        </w:tc>
        <w:tc>
          <w:tcPr>
            <w:tcW w:w="6776" w:type="dxa"/>
            <w:shd w:val="clear" w:color="auto" w:fill="auto"/>
          </w:tcPr>
          <w:p w14:paraId="0AC383C9" w14:textId="4455B7F4" w:rsidR="00492D6A" w:rsidRPr="00AB1F72" w:rsidRDefault="00492D6A" w:rsidP="00AB1F72">
            <w:pPr>
              <w:pStyle w:val="ListParagraph"/>
              <w:numPr>
                <w:ilvl w:val="0"/>
                <w:numId w:val="46"/>
              </w:numPr>
              <w:pBdr>
                <w:top w:val="nil"/>
                <w:left w:val="nil"/>
                <w:bottom w:val="nil"/>
                <w:right w:val="nil"/>
                <w:between w:val="nil"/>
              </w:pBdr>
              <w:bidi/>
              <w:spacing w:before="80" w:after="80" w:line="276" w:lineRule="auto"/>
              <w:rPr>
                <w:rFonts w:ascii="Sakkal Majalla" w:hAnsi="Sakkal Majalla" w:cs="Sakkal Majalla"/>
                <w:color w:val="000000"/>
                <w:sz w:val="26"/>
                <w:szCs w:val="26"/>
              </w:rPr>
            </w:pPr>
            <w:r w:rsidRPr="00AB1F72">
              <w:rPr>
                <w:rFonts w:ascii="Sakkal Majalla" w:eastAsia="Open Sans" w:hAnsi="Sakkal Majalla" w:cs="Sakkal Majalla"/>
                <w:b/>
                <w:bCs/>
                <w:color w:val="000000"/>
                <w:sz w:val="26"/>
                <w:szCs w:val="26"/>
                <w:rtl/>
                <w:lang w:eastAsia="ar" w:bidi="ar-MA"/>
              </w:rPr>
              <w:t>مهمة الواجب المحدد.</w:t>
            </w:r>
          </w:p>
          <w:p w14:paraId="09A36DD8" w14:textId="31187334" w:rsidR="00492D6A" w:rsidRPr="00AB1F72" w:rsidRDefault="00D82362"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r>
              <w:rPr>
                <w:rFonts w:ascii="Sakkal Majalla" w:eastAsia="Verdana" w:hAnsi="Sakkal Majalla" w:cs="Sakkal Majalla"/>
                <w:color w:val="000000"/>
                <w:sz w:val="26"/>
                <w:szCs w:val="26"/>
              </w:rPr>
              <w:t xml:space="preserve"> </w:t>
            </w:r>
          </w:p>
          <w:p w14:paraId="5DB9B74E" w14:textId="77777777" w:rsidR="00492D6A" w:rsidRPr="00AB1F72" w:rsidRDefault="00492D6A" w:rsidP="00AB1F72">
            <w:pPr>
              <w:pBdr>
                <w:top w:val="nil"/>
                <w:left w:val="nil"/>
                <w:bottom w:val="nil"/>
                <w:right w:val="nil"/>
                <w:between w:val="nil"/>
              </w:pBdr>
              <w:bidi/>
              <w:spacing w:before="80" w:after="80"/>
              <w:ind w:left="360" w:hanging="360"/>
              <w:rPr>
                <w:rFonts w:ascii="Sakkal Majalla" w:eastAsia="Verdana" w:hAnsi="Sakkal Majalla" w:cs="Sakkal Majalla"/>
                <w:color w:val="000000"/>
                <w:sz w:val="26"/>
                <w:szCs w:val="26"/>
              </w:rPr>
            </w:pPr>
          </w:p>
          <w:p w14:paraId="50DEE1D6" w14:textId="620A1B79" w:rsidR="00492D6A" w:rsidRPr="00AB1F72" w:rsidRDefault="00492D6A" w:rsidP="00AB1F72">
            <w:pPr>
              <w:pStyle w:val="Tabletextbullets"/>
              <w:numPr>
                <w:ilvl w:val="0"/>
                <w:numId w:val="0"/>
              </w:numPr>
              <w:tabs>
                <w:tab w:val="clear" w:pos="340"/>
              </w:tabs>
              <w:bidi/>
              <w:spacing w:line="276" w:lineRule="auto"/>
              <w:ind w:left="397" w:hanging="397"/>
              <w:rPr>
                <w:rFonts w:ascii="Sakkal Majalla" w:hAnsi="Sakkal Majalla" w:cs="Sakkal Majalla"/>
                <w:b/>
                <w:bCs/>
                <w:sz w:val="26"/>
                <w:szCs w:val="26"/>
              </w:rPr>
            </w:pPr>
          </w:p>
        </w:tc>
        <w:tc>
          <w:tcPr>
            <w:tcW w:w="2269" w:type="dxa"/>
            <w:shd w:val="clear" w:color="auto" w:fill="auto"/>
          </w:tcPr>
          <w:p w14:paraId="38BA223F" w14:textId="77777777" w:rsidR="00492D6A" w:rsidRPr="00AB1F72" w:rsidRDefault="00492D6A" w:rsidP="00AB1F72">
            <w:pPr>
              <w:pStyle w:val="Tabletextbullets"/>
              <w:numPr>
                <w:ilvl w:val="0"/>
                <w:numId w:val="39"/>
              </w:numPr>
              <w:pBdr>
                <w:top w:val="nil"/>
                <w:left w:val="nil"/>
                <w:bottom w:val="nil"/>
                <w:right w:val="nil"/>
                <w:between w:val="nil"/>
              </w:pBdr>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موجز الواجب</w:t>
            </w:r>
          </w:p>
          <w:p w14:paraId="118AABA8" w14:textId="57C0AED7" w:rsidR="00492D6A" w:rsidRPr="00AB1F72" w:rsidRDefault="00492D6A" w:rsidP="00AB1F72">
            <w:pPr>
              <w:pStyle w:val="Tabletextbullets"/>
              <w:numPr>
                <w:ilvl w:val="0"/>
                <w:numId w:val="39"/>
              </w:numPr>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ملاحظات التحضير</w:t>
            </w:r>
          </w:p>
        </w:tc>
      </w:tr>
      <w:tr w:rsidR="00492D6A" w:rsidRPr="00AB1F72" w14:paraId="1480075A" w14:textId="77777777" w:rsidTr="4B78762D">
        <w:trPr>
          <w:trHeight w:val="346"/>
        </w:trPr>
        <w:tc>
          <w:tcPr>
            <w:tcW w:w="1100" w:type="dxa"/>
            <w:shd w:val="clear" w:color="auto" w:fill="auto"/>
          </w:tcPr>
          <w:p w14:paraId="4158AEA0" w14:textId="160053C9" w:rsidR="00492D6A" w:rsidRPr="00AB1F72" w:rsidRDefault="00492D6A" w:rsidP="00AB1F72">
            <w:pPr>
              <w:pStyle w:val="Lessonnumber"/>
              <w:bidi/>
              <w:spacing w:line="276" w:lineRule="auto"/>
              <w:rPr>
                <w:rFonts w:ascii="Sakkal Majalla" w:hAnsi="Sakkal Majalla" w:cs="Sakkal Majalla"/>
                <w:sz w:val="26"/>
                <w:szCs w:val="26"/>
              </w:rPr>
            </w:pPr>
            <w:r w:rsidRPr="00AB1F72">
              <w:rPr>
                <w:rFonts w:ascii="Sakkal Majalla" w:eastAsia="Verdana" w:hAnsi="Sakkal Majalla" w:cs="Sakkal Majalla"/>
                <w:b/>
                <w:bCs/>
                <w:sz w:val="26"/>
                <w:szCs w:val="26"/>
                <w:rtl/>
                <w:lang w:eastAsia="ar" w:bidi="ar-MA"/>
              </w:rPr>
              <w:t>20</w:t>
            </w:r>
          </w:p>
        </w:tc>
        <w:tc>
          <w:tcPr>
            <w:tcW w:w="2693" w:type="dxa"/>
            <w:shd w:val="clear" w:color="auto" w:fill="auto"/>
          </w:tcPr>
          <w:p w14:paraId="02300F96" w14:textId="259B0C28" w:rsidR="00492D6A" w:rsidRPr="00AB1F72" w:rsidRDefault="00492D6A" w:rsidP="00AB1F72">
            <w:pPr>
              <w:pStyle w:val="Tabletextbullets"/>
              <w:numPr>
                <w:ilvl w:val="0"/>
                <w:numId w:val="0"/>
              </w:numPr>
              <w:tabs>
                <w:tab w:val="clear" w:pos="340"/>
              </w:tabs>
              <w:bidi/>
              <w:spacing w:line="276" w:lineRule="auto"/>
              <w:ind w:left="340" w:hanging="340"/>
              <w:rPr>
                <w:rFonts w:ascii="Sakkal Majalla" w:hAnsi="Sakkal Majalla" w:cs="Sakkal Majalla"/>
                <w:b/>
                <w:bCs/>
                <w:sz w:val="26"/>
                <w:szCs w:val="26"/>
              </w:rPr>
            </w:pPr>
            <w:r w:rsidRPr="00AB1F72">
              <w:rPr>
                <w:rFonts w:ascii="Sakkal Majalla" w:eastAsia="Verdana" w:hAnsi="Sakkal Majalla" w:cs="Sakkal Majalla"/>
                <w:color w:val="000000"/>
                <w:sz w:val="26"/>
                <w:szCs w:val="26"/>
                <w:rtl/>
                <w:lang w:eastAsia="ar" w:bidi="ar-MA"/>
              </w:rPr>
              <w:t xml:space="preserve">مهمة الواجب المحدد  </w:t>
            </w:r>
          </w:p>
        </w:tc>
        <w:tc>
          <w:tcPr>
            <w:tcW w:w="1305" w:type="dxa"/>
            <w:shd w:val="clear" w:color="auto" w:fill="auto"/>
          </w:tcPr>
          <w:p w14:paraId="08D2B0B5" w14:textId="7A355DB2" w:rsidR="00492D6A" w:rsidRPr="00AB1F72" w:rsidRDefault="00EA5CD1" w:rsidP="00AB1F72">
            <w:pPr>
              <w:pStyle w:val="Tabletext"/>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 xml:space="preserve">واجب </w:t>
            </w:r>
            <w:r w:rsidRPr="00AB1F72">
              <w:rPr>
                <w:rFonts w:ascii="Sakkal Majalla" w:eastAsia="Open Sans" w:hAnsi="Sakkal Majalla" w:cs="Sakkal Majalla"/>
                <w:sz w:val="26"/>
                <w:szCs w:val="26"/>
                <w:lang w:val="en-US" w:eastAsia="ar" w:bidi="en-US"/>
              </w:rPr>
              <w:t>Pearson</w:t>
            </w:r>
            <w:r w:rsidRPr="00AB1F72">
              <w:rPr>
                <w:rFonts w:ascii="Sakkal Majalla" w:eastAsia="Open Sans" w:hAnsi="Sakkal Majalla" w:cs="Sakkal Majalla"/>
                <w:sz w:val="26"/>
                <w:szCs w:val="26"/>
                <w:rtl/>
                <w:lang w:eastAsia="ar" w:bidi="ar-MA"/>
              </w:rPr>
              <w:t xml:space="preserve"> المحدد/دراسة مستقلة</w:t>
            </w:r>
          </w:p>
        </w:tc>
        <w:tc>
          <w:tcPr>
            <w:tcW w:w="6776" w:type="dxa"/>
            <w:shd w:val="clear" w:color="auto" w:fill="auto"/>
          </w:tcPr>
          <w:p w14:paraId="15D1C09D" w14:textId="43D10265" w:rsidR="00492D6A" w:rsidRPr="00AB1F72" w:rsidRDefault="00492D6A" w:rsidP="00AB1F72">
            <w:pPr>
              <w:pStyle w:val="ListParagraph"/>
              <w:numPr>
                <w:ilvl w:val="0"/>
                <w:numId w:val="46"/>
              </w:numPr>
              <w:bidi/>
              <w:spacing w:before="80" w:after="80" w:line="276" w:lineRule="auto"/>
              <w:rPr>
                <w:rFonts w:ascii="Sakkal Majalla" w:hAnsi="Sakkal Majalla" w:cs="Sakkal Majalla"/>
                <w:b/>
                <w:bCs/>
                <w:sz w:val="26"/>
                <w:szCs w:val="26"/>
              </w:rPr>
            </w:pPr>
            <w:r w:rsidRPr="00AB1F72">
              <w:rPr>
                <w:rFonts w:ascii="Sakkal Majalla" w:eastAsia="Open Sans" w:hAnsi="Sakkal Majalla" w:cs="Sakkal Majalla"/>
                <w:b/>
                <w:bCs/>
                <w:color w:val="000000"/>
                <w:sz w:val="26"/>
                <w:szCs w:val="26"/>
                <w:rtl/>
                <w:lang w:eastAsia="ar" w:bidi="ar-MA"/>
              </w:rPr>
              <w:t>مهمة الواجب المحدد.</w:t>
            </w:r>
          </w:p>
        </w:tc>
        <w:tc>
          <w:tcPr>
            <w:tcW w:w="2269" w:type="dxa"/>
            <w:shd w:val="clear" w:color="auto" w:fill="auto"/>
          </w:tcPr>
          <w:p w14:paraId="780D9342" w14:textId="77777777" w:rsidR="00492D6A" w:rsidRPr="00AB1F72" w:rsidRDefault="00492D6A" w:rsidP="00AB1F72">
            <w:pPr>
              <w:pStyle w:val="Tabletextbullets"/>
              <w:numPr>
                <w:ilvl w:val="0"/>
                <w:numId w:val="39"/>
              </w:numPr>
              <w:pBdr>
                <w:top w:val="nil"/>
                <w:left w:val="nil"/>
                <w:bottom w:val="nil"/>
                <w:right w:val="nil"/>
                <w:between w:val="nil"/>
              </w:pBdr>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 xml:space="preserve">موجز الواجب </w:t>
            </w:r>
          </w:p>
          <w:p w14:paraId="2AD6FBA1" w14:textId="3BD74748" w:rsidR="00492D6A" w:rsidRPr="00AB1F72" w:rsidRDefault="00492D6A" w:rsidP="00AB1F72">
            <w:pPr>
              <w:pStyle w:val="Tabletextbullets"/>
              <w:numPr>
                <w:ilvl w:val="0"/>
                <w:numId w:val="39"/>
              </w:numPr>
              <w:bidi/>
              <w:spacing w:line="276" w:lineRule="auto"/>
              <w:rPr>
                <w:rFonts w:ascii="Sakkal Majalla" w:hAnsi="Sakkal Majalla" w:cs="Sakkal Majalla"/>
                <w:sz w:val="26"/>
                <w:szCs w:val="26"/>
              </w:rPr>
            </w:pPr>
            <w:r w:rsidRPr="00AB1F72">
              <w:rPr>
                <w:rFonts w:ascii="Sakkal Majalla" w:eastAsia="Open Sans" w:hAnsi="Sakkal Majalla" w:cs="Sakkal Majalla"/>
                <w:sz w:val="26"/>
                <w:szCs w:val="26"/>
                <w:rtl/>
                <w:lang w:eastAsia="ar" w:bidi="ar-MA"/>
              </w:rPr>
              <w:t>ملاحظات التحضير</w:t>
            </w:r>
          </w:p>
        </w:tc>
      </w:tr>
    </w:tbl>
    <w:p w14:paraId="2CEC945D" w14:textId="77777777" w:rsidR="00236EF8" w:rsidRPr="00AB1F72" w:rsidRDefault="00236EF8" w:rsidP="008156DD">
      <w:pPr>
        <w:pBdr>
          <w:top w:val="nil"/>
          <w:left w:val="nil"/>
          <w:bottom w:val="nil"/>
          <w:right w:val="nil"/>
          <w:between w:val="nil"/>
        </w:pBdr>
        <w:bidi/>
        <w:spacing w:before="80" w:after="80" w:line="240" w:lineRule="auto"/>
        <w:rPr>
          <w:rFonts w:ascii="Sakkal Majalla" w:hAnsi="Sakkal Majalla" w:cs="Sakkal Majalla"/>
          <w:sz w:val="28"/>
          <w:szCs w:val="28"/>
        </w:rPr>
      </w:pPr>
    </w:p>
    <w:sectPr w:rsidR="00236EF8" w:rsidRPr="00AB1F72" w:rsidSect="00BA08ED">
      <w:headerReference w:type="default" r:id="rId11"/>
      <w:footerReference w:type="default" r:id="rId12"/>
      <w:type w:val="continuous"/>
      <w:pgSz w:w="16838" w:h="11906" w:orient="landscape"/>
      <w:pgMar w:top="1418"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BD6CB3" w14:textId="77777777" w:rsidR="00033FDD" w:rsidRDefault="00033FDD" w:rsidP="007437BB">
      <w:pPr>
        <w:spacing w:after="0" w:line="240" w:lineRule="auto"/>
      </w:pPr>
      <w:r>
        <w:separator/>
      </w:r>
    </w:p>
  </w:endnote>
  <w:endnote w:type="continuationSeparator" w:id="0">
    <w:p w14:paraId="0AFFB98A" w14:textId="77777777" w:rsidR="00033FDD" w:rsidRDefault="00033FDD" w:rsidP="007437BB">
      <w:pPr>
        <w:spacing w:after="0" w:line="240" w:lineRule="auto"/>
      </w:pPr>
      <w:r>
        <w:continuationSeparator/>
      </w:r>
    </w:p>
  </w:endnote>
  <w:endnote w:type="continuationNotice" w:id="1">
    <w:p w14:paraId="601BCF70" w14:textId="77777777" w:rsidR="00033FDD" w:rsidRDefault="00033F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4CC35" w14:textId="3484A409" w:rsidR="00BD7CD6" w:rsidRPr="00AB1F72" w:rsidRDefault="00BD7CD6" w:rsidP="00620FDF">
    <w:pPr>
      <w:pStyle w:val="Footer"/>
      <w:tabs>
        <w:tab w:val="clear" w:pos="4513"/>
        <w:tab w:val="clear" w:pos="9026"/>
        <w:tab w:val="center" w:pos="13467"/>
      </w:tabs>
      <w:bidi/>
      <w:rPr>
        <w:rFonts w:ascii="Sakkal Majalla" w:hAnsi="Sakkal Majalla" w:cs="Sakkal Majalla"/>
        <w:sz w:val="24"/>
        <w:szCs w:val="24"/>
      </w:rPr>
    </w:pPr>
    <w:r w:rsidRPr="00AB1F72">
      <w:rPr>
        <w:rFonts w:ascii="Sakkal Majalla" w:eastAsia="Open Sans" w:hAnsi="Sakkal Majalla" w:cs="Sakkal Majalla"/>
        <w:rtl/>
        <w:lang w:eastAsia="ar" w:bidi="ar-MA"/>
      </w:rPr>
      <w:t xml:space="preserve">شهادات </w:t>
    </w:r>
    <w:r w:rsidRPr="00AB1F72">
      <w:rPr>
        <w:rFonts w:ascii="Sakkal Majalla" w:eastAsia="Open Sans" w:hAnsi="Sakkal Majalla" w:cs="Sakkal Majalla"/>
        <w:lang w:val="en-US" w:eastAsia="ar" w:bidi="en-US"/>
      </w:rPr>
      <w:t>Pearson BTEC International</w:t>
    </w:r>
    <w:r w:rsidRPr="00AB1F72">
      <w:rPr>
        <w:rFonts w:ascii="Sakkal Majalla" w:eastAsia="Open Sans" w:hAnsi="Sakkal Majalla" w:cs="Sakkal Majalla"/>
        <w:rtl/>
        <w:lang w:eastAsia="ar" w:bidi="ar-MA"/>
      </w:rPr>
      <w:t xml:space="preserve"> التأهيلية للمستوى 3 في الضيافة – مخطط العمل</w:t>
    </w:r>
    <w:r w:rsidRPr="00AB1F72">
      <w:rPr>
        <w:rFonts w:ascii="Sakkal Majalla" w:eastAsia="Open Sans" w:hAnsi="Sakkal Majalla" w:cs="Sakkal Majalla"/>
        <w:rtl/>
        <w:lang w:eastAsia="ar" w:bidi="ar-MA"/>
      </w:rPr>
      <w:br/>
      <w:t xml:space="preserve">الإصدار 2 – أكتوبر 2024 – © حقوق التأليف والنشر لعام 2024 محفوظة لصالح بيرسون </w:t>
    </w:r>
    <w:proofErr w:type="spellStart"/>
    <w:r w:rsidRPr="00AB1F72">
      <w:rPr>
        <w:rFonts w:ascii="Sakkal Majalla" w:eastAsia="Open Sans" w:hAnsi="Sakkal Majalla" w:cs="Sakkal Majalla"/>
        <w:rtl/>
        <w:lang w:eastAsia="ar" w:bidi="ar-MA"/>
      </w:rPr>
      <w:t>إديوكيشن</w:t>
    </w:r>
    <w:proofErr w:type="spellEnd"/>
    <w:r w:rsidRPr="00AB1F72">
      <w:rPr>
        <w:rFonts w:ascii="Sakkal Majalla" w:eastAsia="Open Sans" w:hAnsi="Sakkal Majalla" w:cs="Sakkal Majalla"/>
        <w:rtl/>
        <w:lang w:eastAsia="ar" w:bidi="ar-MA"/>
      </w:rPr>
      <w:t xml:space="preserve"> ليمتد</w:t>
    </w:r>
    <w:r w:rsidRPr="00AB1F72">
      <w:rPr>
        <w:rFonts w:ascii="Sakkal Majalla" w:eastAsia="Open Sans" w:hAnsi="Sakkal Majalla" w:cs="Sakkal Majalla"/>
        <w:rtl/>
        <w:lang w:eastAsia="ar" w:bidi="ar-MA"/>
      </w:rPr>
      <w:tab/>
    </w:r>
    <w:r w:rsidR="00DD12CF" w:rsidRPr="00AB1F72">
      <w:rPr>
        <w:rFonts w:ascii="Sakkal Majalla" w:eastAsia="Open Sans" w:hAnsi="Sakkal Majalla" w:cs="Sakkal Majalla"/>
        <w:b/>
        <w:bCs/>
        <w:sz w:val="24"/>
        <w:szCs w:val="24"/>
        <w:rtl/>
        <w:lang w:eastAsia="ar" w:bidi="ar-MA"/>
      </w:rPr>
      <w:fldChar w:fldCharType="begin"/>
    </w:r>
    <w:r w:rsidR="00DD12CF" w:rsidRPr="00AB1F72">
      <w:rPr>
        <w:rFonts w:ascii="Sakkal Majalla" w:eastAsia="Open Sans" w:hAnsi="Sakkal Majalla" w:cs="Sakkal Majalla"/>
        <w:b/>
        <w:bCs/>
        <w:sz w:val="24"/>
        <w:szCs w:val="24"/>
        <w:rtl/>
        <w:lang w:eastAsia="ar" w:bidi="ar-MA"/>
      </w:rPr>
      <w:instrText xml:space="preserve"> PAGE   \* MERGEFORMAT </w:instrText>
    </w:r>
    <w:r w:rsidR="00DD12CF" w:rsidRPr="00AB1F72">
      <w:rPr>
        <w:rFonts w:ascii="Sakkal Majalla" w:eastAsia="Open Sans" w:hAnsi="Sakkal Majalla" w:cs="Sakkal Majalla"/>
        <w:b/>
        <w:bCs/>
        <w:sz w:val="24"/>
        <w:szCs w:val="24"/>
        <w:rtl/>
        <w:lang w:eastAsia="ar" w:bidi="ar-MA"/>
      </w:rPr>
      <w:fldChar w:fldCharType="separate"/>
    </w:r>
    <w:r w:rsidR="006965F6">
      <w:rPr>
        <w:rFonts w:ascii="Sakkal Majalla" w:eastAsia="Open Sans" w:hAnsi="Sakkal Majalla" w:cs="Sakkal Majalla"/>
        <w:b/>
        <w:bCs/>
        <w:noProof/>
        <w:sz w:val="24"/>
        <w:szCs w:val="24"/>
        <w:rtl/>
        <w:lang w:eastAsia="ar" w:bidi="ar-MA"/>
      </w:rPr>
      <w:t>20</w:t>
    </w:r>
    <w:r w:rsidR="00DD12CF" w:rsidRPr="00AB1F72">
      <w:rPr>
        <w:rFonts w:ascii="Sakkal Majalla" w:eastAsia="Open Sans" w:hAnsi="Sakkal Majalla" w:cs="Sakkal Majalla"/>
        <w:b/>
        <w:bCs/>
        <w:noProof/>
        <w:sz w:val="24"/>
        <w:szCs w:val="24"/>
        <w:rtl/>
        <w:lang w:eastAsia="ar" w:bidi="ar-MA"/>
      </w:rPr>
      <w:fldChar w:fldCharType="end"/>
    </w:r>
    <w:r w:rsidRPr="00AB1F72">
      <w:rPr>
        <w:rFonts w:ascii="Sakkal Majalla" w:eastAsia="Open Sans" w:hAnsi="Sakkal Majalla" w:cs="Sakkal Majalla"/>
        <w:sz w:val="24"/>
        <w:szCs w:val="24"/>
        <w:rtl/>
        <w:lang w:eastAsia="ar" w:bidi="ar-MA"/>
      </w:rPr>
      <w:tab/>
    </w:r>
    <w:r w:rsidRPr="00AB1F72">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E8BC25" w14:textId="77777777" w:rsidR="00033FDD" w:rsidRDefault="00033FDD" w:rsidP="007437BB">
      <w:pPr>
        <w:spacing w:after="0" w:line="240" w:lineRule="auto"/>
      </w:pPr>
      <w:r>
        <w:separator/>
      </w:r>
    </w:p>
  </w:footnote>
  <w:footnote w:type="continuationSeparator" w:id="0">
    <w:p w14:paraId="5D0D2E34" w14:textId="77777777" w:rsidR="00033FDD" w:rsidRDefault="00033FDD" w:rsidP="007437BB">
      <w:pPr>
        <w:spacing w:after="0" w:line="240" w:lineRule="auto"/>
      </w:pPr>
      <w:r>
        <w:continuationSeparator/>
      </w:r>
    </w:p>
  </w:footnote>
  <w:footnote w:type="continuationNotice" w:id="1">
    <w:p w14:paraId="1E806769" w14:textId="77777777" w:rsidR="00033FDD" w:rsidRDefault="00033F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53767" w14:textId="73EE80C9" w:rsidR="00BA08ED" w:rsidRPr="00AB1F72" w:rsidRDefault="00BA08ED" w:rsidP="00AB1F72">
    <w:pPr>
      <w:pStyle w:val="BTECHeader"/>
      <w:tabs>
        <w:tab w:val="clear" w:pos="4513"/>
        <w:tab w:val="clear" w:pos="9026"/>
        <w:tab w:val="left" w:pos="11368"/>
      </w:tabs>
      <w:bidi/>
      <w:jc w:val="right"/>
      <w:rPr>
        <w:rFonts w:ascii="Sakkal Majalla" w:hAnsi="Sakkal Majalla" w:cs="Sakkal Majalla"/>
        <w:bCs/>
        <w:sz w:val="20"/>
        <w:szCs w:val="20"/>
      </w:rPr>
    </w:pPr>
    <w:r w:rsidRPr="00AB1F72">
      <w:rPr>
        <w:rFonts w:ascii="Sakkal Majalla" w:eastAsia="Open Sans" w:hAnsi="Sakkal Majalla" w:cs="Sakkal Majalla"/>
        <w:bCs/>
        <w:noProof/>
        <w:sz w:val="20"/>
        <w:szCs w:val="20"/>
        <w:rtl/>
        <w:lang w:val="en-US" w:eastAsia="en-US"/>
      </w:rPr>
      <w:drawing>
        <wp:anchor distT="0" distB="0" distL="114300" distR="114300" simplePos="0" relativeHeight="251659264" behindDoc="1" locked="0" layoutInCell="1" allowOverlap="1" wp14:anchorId="21E17990" wp14:editId="62015909">
          <wp:simplePos x="0" y="0"/>
          <wp:positionH relativeFrom="page">
            <wp:posOffset>4776825</wp:posOffset>
          </wp:positionH>
          <wp:positionV relativeFrom="paragraph">
            <wp:posOffset>-183515</wp:posOffset>
          </wp:positionV>
          <wp:extent cx="5996305" cy="563201"/>
          <wp:effectExtent l="0" t="0" r="0" b="8890"/>
          <wp:wrapNone/>
          <wp:docPr id="1140733379" name="Picture 114073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AB1F72">
      <w:rPr>
        <w:rFonts w:ascii="Sakkal Majalla" w:hAnsi="Sakkal Majalla" w:cs="Sakkal Majalla"/>
        <w:bCs/>
        <w:sz w:val="20"/>
        <w:szCs w:val="20"/>
        <w:rtl/>
        <w:lang w:eastAsia="ar" w:bidi="ar-MA"/>
      </w:rPr>
      <w:t xml:space="preserve">شهادة </w:t>
    </w:r>
    <w:r w:rsidRPr="00AB1F72">
      <w:rPr>
        <w:rFonts w:ascii="Sakkal Majalla" w:hAnsi="Sakkal Majalla" w:cs="Sakkal Majalla"/>
        <w:bCs/>
        <w:sz w:val="20"/>
        <w:szCs w:val="20"/>
        <w:lang w:val="en-US" w:eastAsia="ar" w:bidi="en-US"/>
      </w:rPr>
      <w:t>BTEC INTERNATIONAL</w:t>
    </w:r>
    <w:r w:rsidR="00C8716B">
      <w:rPr>
        <w:rFonts w:ascii="Sakkal Majalla" w:hAnsi="Sakkal Majalla" w:cs="Sakkal Majalla" w:hint="cs"/>
        <w:bCs/>
        <w:sz w:val="20"/>
        <w:szCs w:val="20"/>
        <w:rtl/>
        <w:lang w:eastAsia="ar" w:bidi="ar-MA"/>
      </w:rPr>
      <w:t xml:space="preserve"> ل</w:t>
    </w:r>
    <w:r w:rsidR="00C8716B">
      <w:rPr>
        <w:rFonts w:ascii="Sakkal Majalla" w:hAnsi="Sakkal Majalla" w:cs="Sakkal Majalla"/>
        <w:bCs/>
        <w:sz w:val="20"/>
        <w:szCs w:val="20"/>
        <w:rtl/>
        <w:lang w:eastAsia="ar" w:bidi="ar-MA"/>
      </w:rPr>
      <w:t>لمستوى 3</w:t>
    </w:r>
    <w:r w:rsidRPr="00AB1F72">
      <w:rPr>
        <w:rFonts w:ascii="Sakkal Majalla" w:hAnsi="Sakkal Majalla" w:cs="Sakkal Majalla"/>
        <w:bCs/>
        <w:sz w:val="20"/>
        <w:szCs w:val="20"/>
        <w:rtl/>
        <w:lang w:eastAsia="ar" w:bidi="ar-MA"/>
      </w:rPr>
      <w:t xml:space="preserve"> في الضيافة</w:t>
    </w:r>
  </w:p>
  <w:p w14:paraId="7ACB3B7D" w14:textId="479B272A" w:rsidR="00BA08ED" w:rsidRPr="00AB1F72" w:rsidRDefault="00BA08ED" w:rsidP="00AB1F72">
    <w:pPr>
      <w:pStyle w:val="BTECHeader"/>
      <w:bidi/>
      <w:jc w:val="right"/>
      <w:rPr>
        <w:rFonts w:ascii="Sakkal Majalla" w:hAnsi="Sakkal Majalla" w:cs="Sakkal Majalla"/>
        <w:bCs/>
        <w:color w:val="FFFFFF"/>
        <w:sz w:val="20"/>
        <w:szCs w:val="20"/>
      </w:rPr>
    </w:pPr>
    <w:r w:rsidRPr="00AB1F72">
      <w:rPr>
        <w:rFonts w:ascii="Sakkal Majalla" w:hAnsi="Sakkal Majalla" w:cs="Sakkal Majalla"/>
        <w:bCs/>
        <w:sz w:val="20"/>
        <w:szCs w:val="20"/>
        <w:rtl/>
        <w:lang w:eastAsia="ar" w:bidi="ar-MA"/>
      </w:rPr>
      <w:t>الوحدة 4: مبادئ القيادة والإشراف</w:t>
    </w:r>
  </w:p>
  <w:p w14:paraId="61B618C7" w14:textId="77777777" w:rsidR="00BA08ED" w:rsidRPr="00AB1F72" w:rsidRDefault="00BA08ED" w:rsidP="00BA08ED">
    <w:pPr>
      <w:pStyle w:val="Header"/>
      <w:bidi/>
      <w:rPr>
        <w:rFonts w:ascii="Sakkal Majalla" w:hAnsi="Sakkal Majalla" w:cs="Sakkal Majalla"/>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A792827"/>
    <w:multiLevelType w:val="hybridMultilevel"/>
    <w:tmpl w:val="19ECBE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0264CD8"/>
    <w:multiLevelType w:val="multilevel"/>
    <w:tmpl w:val="8FA077B4"/>
    <w:lvl w:ilvl="0">
      <w:start w:val="1"/>
      <w:numFmt w:val="bullet"/>
      <w:lvlText w:val="o"/>
      <w:lvlJc w:val="left"/>
      <w:pPr>
        <w:ind w:left="864" w:hanging="359"/>
      </w:pPr>
      <w:rPr>
        <w:rFonts w:ascii="Courier New" w:eastAsia="Courier New" w:hAnsi="Courier New" w:cs="Courier New"/>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3" w15:restartNumberingAfterBreak="0">
    <w:nsid w:val="347B1D48"/>
    <w:multiLevelType w:val="hybridMultilevel"/>
    <w:tmpl w:val="08BA0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5" w15:restartNumberingAfterBreak="0">
    <w:nsid w:val="4F652091"/>
    <w:multiLevelType w:val="multilevel"/>
    <w:tmpl w:val="0A58160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DC3BD7"/>
    <w:multiLevelType w:val="multilevel"/>
    <w:tmpl w:val="E0A00D8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A02749B"/>
    <w:multiLevelType w:val="multilevel"/>
    <w:tmpl w:val="494086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0"/>
  </w:num>
  <w:num w:numId="3">
    <w:abstractNumId w:val="6"/>
  </w:num>
  <w:num w:numId="4">
    <w:abstractNumId w:val="4"/>
  </w:num>
  <w:num w:numId="5">
    <w:abstractNumId w:val="8"/>
  </w:num>
  <w:num w:numId="6">
    <w:abstractNumId w:val="7"/>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1"/>
  </w:num>
  <w:num w:numId="39">
    <w:abstractNumId w:val="5"/>
  </w:num>
  <w:num w:numId="40">
    <w:abstractNumId w:val="2"/>
  </w:num>
  <w:num w:numId="41">
    <w:abstractNumId w:val="9"/>
  </w:num>
  <w:num w:numId="42">
    <w:abstractNumId w:val="3"/>
  </w:num>
  <w:num w:numId="43">
    <w:abstractNumId w:val="10"/>
  </w:num>
  <w:num w:numId="44">
    <w:abstractNumId w:val="10"/>
  </w:num>
  <w:num w:numId="45">
    <w:abstractNumId w:val="10"/>
  </w:num>
  <w:num w:numId="4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3AD0"/>
    <w:rsid w:val="000167AF"/>
    <w:rsid w:val="00033FDD"/>
    <w:rsid w:val="00042A08"/>
    <w:rsid w:val="000466DF"/>
    <w:rsid w:val="0004686E"/>
    <w:rsid w:val="0005462F"/>
    <w:rsid w:val="00071DCB"/>
    <w:rsid w:val="00072115"/>
    <w:rsid w:val="000724FB"/>
    <w:rsid w:val="00073749"/>
    <w:rsid w:val="00074131"/>
    <w:rsid w:val="00081CBD"/>
    <w:rsid w:val="0008381E"/>
    <w:rsid w:val="00087B9C"/>
    <w:rsid w:val="00092B39"/>
    <w:rsid w:val="0009303A"/>
    <w:rsid w:val="000A2E57"/>
    <w:rsid w:val="000A3C82"/>
    <w:rsid w:val="000B3533"/>
    <w:rsid w:val="000B685A"/>
    <w:rsid w:val="000C0977"/>
    <w:rsid w:val="000C60BD"/>
    <w:rsid w:val="000E75F6"/>
    <w:rsid w:val="000E7B0C"/>
    <w:rsid w:val="000F063C"/>
    <w:rsid w:val="000F5173"/>
    <w:rsid w:val="000F5596"/>
    <w:rsid w:val="00101796"/>
    <w:rsid w:val="00104D08"/>
    <w:rsid w:val="00105A23"/>
    <w:rsid w:val="00105DFB"/>
    <w:rsid w:val="00106572"/>
    <w:rsid w:val="001137FD"/>
    <w:rsid w:val="001245D8"/>
    <w:rsid w:val="0012489F"/>
    <w:rsid w:val="00124EAD"/>
    <w:rsid w:val="00130FED"/>
    <w:rsid w:val="00131525"/>
    <w:rsid w:val="001345CC"/>
    <w:rsid w:val="00134879"/>
    <w:rsid w:val="001360DA"/>
    <w:rsid w:val="001419C8"/>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C1716"/>
    <w:rsid w:val="001D0605"/>
    <w:rsid w:val="001E1F4C"/>
    <w:rsid w:val="001E5480"/>
    <w:rsid w:val="001E7F1F"/>
    <w:rsid w:val="00213E09"/>
    <w:rsid w:val="0022411F"/>
    <w:rsid w:val="00233CB3"/>
    <w:rsid w:val="00235D8F"/>
    <w:rsid w:val="00236EF8"/>
    <w:rsid w:val="002471EF"/>
    <w:rsid w:val="002504B9"/>
    <w:rsid w:val="00255115"/>
    <w:rsid w:val="00255646"/>
    <w:rsid w:val="00256F65"/>
    <w:rsid w:val="00257B2A"/>
    <w:rsid w:val="002610FF"/>
    <w:rsid w:val="00262DAC"/>
    <w:rsid w:val="002725EA"/>
    <w:rsid w:val="00277933"/>
    <w:rsid w:val="00280BFF"/>
    <w:rsid w:val="00286F5A"/>
    <w:rsid w:val="00293206"/>
    <w:rsid w:val="0029330F"/>
    <w:rsid w:val="0029374D"/>
    <w:rsid w:val="002968CA"/>
    <w:rsid w:val="002A057E"/>
    <w:rsid w:val="002A41DE"/>
    <w:rsid w:val="002B47D6"/>
    <w:rsid w:val="002C0A6C"/>
    <w:rsid w:val="002C0AB2"/>
    <w:rsid w:val="002C222A"/>
    <w:rsid w:val="002C286F"/>
    <w:rsid w:val="002D1EDB"/>
    <w:rsid w:val="002D2EF1"/>
    <w:rsid w:val="002D5287"/>
    <w:rsid w:val="002D5F9C"/>
    <w:rsid w:val="002E08DE"/>
    <w:rsid w:val="002E2DD8"/>
    <w:rsid w:val="002F476A"/>
    <w:rsid w:val="003017EB"/>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0DF9"/>
    <w:rsid w:val="00382808"/>
    <w:rsid w:val="00382ECA"/>
    <w:rsid w:val="00384814"/>
    <w:rsid w:val="00387B7E"/>
    <w:rsid w:val="003923F1"/>
    <w:rsid w:val="00394653"/>
    <w:rsid w:val="00396E52"/>
    <w:rsid w:val="003A1044"/>
    <w:rsid w:val="003B387A"/>
    <w:rsid w:val="003B58F2"/>
    <w:rsid w:val="003C1B6F"/>
    <w:rsid w:val="003D28D3"/>
    <w:rsid w:val="003D57CA"/>
    <w:rsid w:val="003F29F0"/>
    <w:rsid w:val="003F431D"/>
    <w:rsid w:val="0040173D"/>
    <w:rsid w:val="00406C22"/>
    <w:rsid w:val="0041190A"/>
    <w:rsid w:val="00420C5E"/>
    <w:rsid w:val="00426F02"/>
    <w:rsid w:val="004353BD"/>
    <w:rsid w:val="004368F0"/>
    <w:rsid w:val="004373DE"/>
    <w:rsid w:val="004406CD"/>
    <w:rsid w:val="0045037E"/>
    <w:rsid w:val="00462215"/>
    <w:rsid w:val="00476D0B"/>
    <w:rsid w:val="00483CB1"/>
    <w:rsid w:val="00484047"/>
    <w:rsid w:val="0049001E"/>
    <w:rsid w:val="004904A9"/>
    <w:rsid w:val="00492D6A"/>
    <w:rsid w:val="004952A7"/>
    <w:rsid w:val="004A35D1"/>
    <w:rsid w:val="004A4109"/>
    <w:rsid w:val="004A4BEF"/>
    <w:rsid w:val="004B0977"/>
    <w:rsid w:val="004C1C62"/>
    <w:rsid w:val="004C4C41"/>
    <w:rsid w:val="004D167B"/>
    <w:rsid w:val="004E2C93"/>
    <w:rsid w:val="004E6E50"/>
    <w:rsid w:val="004E6F21"/>
    <w:rsid w:val="004F525C"/>
    <w:rsid w:val="004F5BC4"/>
    <w:rsid w:val="004F66AD"/>
    <w:rsid w:val="005007EE"/>
    <w:rsid w:val="00501346"/>
    <w:rsid w:val="00501A6C"/>
    <w:rsid w:val="005113E0"/>
    <w:rsid w:val="00520436"/>
    <w:rsid w:val="00524B1D"/>
    <w:rsid w:val="00524EAD"/>
    <w:rsid w:val="005262B7"/>
    <w:rsid w:val="005325E5"/>
    <w:rsid w:val="0053441E"/>
    <w:rsid w:val="005359FB"/>
    <w:rsid w:val="00574FAF"/>
    <w:rsid w:val="005752D7"/>
    <w:rsid w:val="00576335"/>
    <w:rsid w:val="005870D1"/>
    <w:rsid w:val="00592C98"/>
    <w:rsid w:val="00595BA8"/>
    <w:rsid w:val="005A1C24"/>
    <w:rsid w:val="005A3B99"/>
    <w:rsid w:val="005A547A"/>
    <w:rsid w:val="005A7F6E"/>
    <w:rsid w:val="005B370C"/>
    <w:rsid w:val="005C0AAF"/>
    <w:rsid w:val="005C1DDF"/>
    <w:rsid w:val="005C3309"/>
    <w:rsid w:val="005C78EE"/>
    <w:rsid w:val="005D055F"/>
    <w:rsid w:val="005D1701"/>
    <w:rsid w:val="005E02C5"/>
    <w:rsid w:val="005E2D6A"/>
    <w:rsid w:val="005E2F0C"/>
    <w:rsid w:val="005E4FF4"/>
    <w:rsid w:val="005F6E87"/>
    <w:rsid w:val="0060061E"/>
    <w:rsid w:val="00607214"/>
    <w:rsid w:val="00610DB7"/>
    <w:rsid w:val="00612926"/>
    <w:rsid w:val="0061485A"/>
    <w:rsid w:val="006152C4"/>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8492E"/>
    <w:rsid w:val="00693AED"/>
    <w:rsid w:val="00694722"/>
    <w:rsid w:val="006965F6"/>
    <w:rsid w:val="006974A4"/>
    <w:rsid w:val="006A2EA9"/>
    <w:rsid w:val="006A3C38"/>
    <w:rsid w:val="006A4304"/>
    <w:rsid w:val="006A579F"/>
    <w:rsid w:val="006A6BA4"/>
    <w:rsid w:val="006B451C"/>
    <w:rsid w:val="006D0091"/>
    <w:rsid w:val="006D45A7"/>
    <w:rsid w:val="006D587F"/>
    <w:rsid w:val="006D5B7B"/>
    <w:rsid w:val="006E268F"/>
    <w:rsid w:val="006E2F72"/>
    <w:rsid w:val="006E4DF1"/>
    <w:rsid w:val="006E5359"/>
    <w:rsid w:val="006F64DA"/>
    <w:rsid w:val="006F6D59"/>
    <w:rsid w:val="00700407"/>
    <w:rsid w:val="00702B72"/>
    <w:rsid w:val="00720B18"/>
    <w:rsid w:val="007437BB"/>
    <w:rsid w:val="0075086E"/>
    <w:rsid w:val="00751367"/>
    <w:rsid w:val="0075374C"/>
    <w:rsid w:val="00756A40"/>
    <w:rsid w:val="007635DB"/>
    <w:rsid w:val="0076424E"/>
    <w:rsid w:val="0076618C"/>
    <w:rsid w:val="00766223"/>
    <w:rsid w:val="00771C03"/>
    <w:rsid w:val="0077673C"/>
    <w:rsid w:val="00792A34"/>
    <w:rsid w:val="007A03B1"/>
    <w:rsid w:val="007A0DCC"/>
    <w:rsid w:val="007B28E5"/>
    <w:rsid w:val="007B42CA"/>
    <w:rsid w:val="007B442C"/>
    <w:rsid w:val="007C4DFC"/>
    <w:rsid w:val="007D3098"/>
    <w:rsid w:val="007E0C6B"/>
    <w:rsid w:val="007E31B8"/>
    <w:rsid w:val="007E4A66"/>
    <w:rsid w:val="007E66B8"/>
    <w:rsid w:val="007F0FD7"/>
    <w:rsid w:val="007F19BF"/>
    <w:rsid w:val="007F28F9"/>
    <w:rsid w:val="00802AB6"/>
    <w:rsid w:val="008156DD"/>
    <w:rsid w:val="00820DDE"/>
    <w:rsid w:val="008228ED"/>
    <w:rsid w:val="008234CC"/>
    <w:rsid w:val="00824172"/>
    <w:rsid w:val="00830E89"/>
    <w:rsid w:val="0083290C"/>
    <w:rsid w:val="008334A3"/>
    <w:rsid w:val="00834161"/>
    <w:rsid w:val="0085506F"/>
    <w:rsid w:val="0086065D"/>
    <w:rsid w:val="0086127B"/>
    <w:rsid w:val="00862278"/>
    <w:rsid w:val="00867E1A"/>
    <w:rsid w:val="0087121C"/>
    <w:rsid w:val="00875E6A"/>
    <w:rsid w:val="008762D4"/>
    <w:rsid w:val="00876351"/>
    <w:rsid w:val="00881F3D"/>
    <w:rsid w:val="008821EE"/>
    <w:rsid w:val="008931B3"/>
    <w:rsid w:val="0089744B"/>
    <w:rsid w:val="008A19DD"/>
    <w:rsid w:val="008C3211"/>
    <w:rsid w:val="008C70C0"/>
    <w:rsid w:val="008D06FD"/>
    <w:rsid w:val="008D42D5"/>
    <w:rsid w:val="008D4E7E"/>
    <w:rsid w:val="008E3B39"/>
    <w:rsid w:val="008E55E7"/>
    <w:rsid w:val="008F0ECE"/>
    <w:rsid w:val="008F1C7B"/>
    <w:rsid w:val="00912E1F"/>
    <w:rsid w:val="009159A7"/>
    <w:rsid w:val="00917269"/>
    <w:rsid w:val="00933310"/>
    <w:rsid w:val="00933739"/>
    <w:rsid w:val="00933C26"/>
    <w:rsid w:val="009343DC"/>
    <w:rsid w:val="00935583"/>
    <w:rsid w:val="00950C0E"/>
    <w:rsid w:val="00952540"/>
    <w:rsid w:val="00954D57"/>
    <w:rsid w:val="00955E93"/>
    <w:rsid w:val="00961690"/>
    <w:rsid w:val="009619B6"/>
    <w:rsid w:val="00961A2B"/>
    <w:rsid w:val="009638DB"/>
    <w:rsid w:val="00965D24"/>
    <w:rsid w:val="00974101"/>
    <w:rsid w:val="00974444"/>
    <w:rsid w:val="00974EA6"/>
    <w:rsid w:val="00976BFA"/>
    <w:rsid w:val="00980DA7"/>
    <w:rsid w:val="009815C9"/>
    <w:rsid w:val="00984E8F"/>
    <w:rsid w:val="00995F56"/>
    <w:rsid w:val="00997957"/>
    <w:rsid w:val="009A46AA"/>
    <w:rsid w:val="009A6184"/>
    <w:rsid w:val="009B5C08"/>
    <w:rsid w:val="009B644C"/>
    <w:rsid w:val="009B7180"/>
    <w:rsid w:val="009C245F"/>
    <w:rsid w:val="009C3CC9"/>
    <w:rsid w:val="009D27B3"/>
    <w:rsid w:val="009D6095"/>
    <w:rsid w:val="009E38F9"/>
    <w:rsid w:val="009E47FB"/>
    <w:rsid w:val="009E4A6A"/>
    <w:rsid w:val="009E7840"/>
    <w:rsid w:val="009F597B"/>
    <w:rsid w:val="009F5EF2"/>
    <w:rsid w:val="009F7B43"/>
    <w:rsid w:val="00A005B4"/>
    <w:rsid w:val="00A02EBF"/>
    <w:rsid w:val="00A110CC"/>
    <w:rsid w:val="00A15AD0"/>
    <w:rsid w:val="00A21196"/>
    <w:rsid w:val="00A21515"/>
    <w:rsid w:val="00A23C9E"/>
    <w:rsid w:val="00A2527F"/>
    <w:rsid w:val="00A27C06"/>
    <w:rsid w:val="00A41F52"/>
    <w:rsid w:val="00A44DA8"/>
    <w:rsid w:val="00A53458"/>
    <w:rsid w:val="00A556FB"/>
    <w:rsid w:val="00A669F2"/>
    <w:rsid w:val="00A66B68"/>
    <w:rsid w:val="00A74BFE"/>
    <w:rsid w:val="00A94CC2"/>
    <w:rsid w:val="00AA05B4"/>
    <w:rsid w:val="00AA6F0D"/>
    <w:rsid w:val="00AB14F4"/>
    <w:rsid w:val="00AB1F72"/>
    <w:rsid w:val="00AC21B6"/>
    <w:rsid w:val="00AC2D03"/>
    <w:rsid w:val="00AC4252"/>
    <w:rsid w:val="00AD1F1C"/>
    <w:rsid w:val="00AD4DCC"/>
    <w:rsid w:val="00AE04EA"/>
    <w:rsid w:val="00AE167D"/>
    <w:rsid w:val="00AE4634"/>
    <w:rsid w:val="00AE6043"/>
    <w:rsid w:val="00AE7A6D"/>
    <w:rsid w:val="00AF1401"/>
    <w:rsid w:val="00AF168C"/>
    <w:rsid w:val="00AF6E50"/>
    <w:rsid w:val="00B004F1"/>
    <w:rsid w:val="00B01BC3"/>
    <w:rsid w:val="00B062CA"/>
    <w:rsid w:val="00B12509"/>
    <w:rsid w:val="00B138D9"/>
    <w:rsid w:val="00B14EA3"/>
    <w:rsid w:val="00B25A06"/>
    <w:rsid w:val="00B313E1"/>
    <w:rsid w:val="00B45D14"/>
    <w:rsid w:val="00B65667"/>
    <w:rsid w:val="00B72A92"/>
    <w:rsid w:val="00B74D7F"/>
    <w:rsid w:val="00B92026"/>
    <w:rsid w:val="00B93053"/>
    <w:rsid w:val="00B97E23"/>
    <w:rsid w:val="00BA08ED"/>
    <w:rsid w:val="00BA23F2"/>
    <w:rsid w:val="00BB1B27"/>
    <w:rsid w:val="00BB7E9A"/>
    <w:rsid w:val="00BC1227"/>
    <w:rsid w:val="00BD208C"/>
    <w:rsid w:val="00BD2983"/>
    <w:rsid w:val="00BD5294"/>
    <w:rsid w:val="00BD73AB"/>
    <w:rsid w:val="00BD7CD6"/>
    <w:rsid w:val="00BE3207"/>
    <w:rsid w:val="00BE3C71"/>
    <w:rsid w:val="00BE422A"/>
    <w:rsid w:val="00BE66E2"/>
    <w:rsid w:val="00BE76F8"/>
    <w:rsid w:val="00BF5831"/>
    <w:rsid w:val="00BF67CB"/>
    <w:rsid w:val="00BF72F0"/>
    <w:rsid w:val="00C114C9"/>
    <w:rsid w:val="00C205E7"/>
    <w:rsid w:val="00C46BDB"/>
    <w:rsid w:val="00C47F9F"/>
    <w:rsid w:val="00C53655"/>
    <w:rsid w:val="00C60FB7"/>
    <w:rsid w:val="00C66CCE"/>
    <w:rsid w:val="00C72463"/>
    <w:rsid w:val="00C7387C"/>
    <w:rsid w:val="00C73C8F"/>
    <w:rsid w:val="00C86A3A"/>
    <w:rsid w:val="00C8716B"/>
    <w:rsid w:val="00C91329"/>
    <w:rsid w:val="00C95DAC"/>
    <w:rsid w:val="00C97018"/>
    <w:rsid w:val="00CA1FB3"/>
    <w:rsid w:val="00CA384E"/>
    <w:rsid w:val="00CA7B4E"/>
    <w:rsid w:val="00CB0331"/>
    <w:rsid w:val="00CB03FF"/>
    <w:rsid w:val="00CB1CB2"/>
    <w:rsid w:val="00CB64C4"/>
    <w:rsid w:val="00CB6CFC"/>
    <w:rsid w:val="00CC14BC"/>
    <w:rsid w:val="00CC5D62"/>
    <w:rsid w:val="00CC7E3D"/>
    <w:rsid w:val="00CD5F89"/>
    <w:rsid w:val="00CD64CC"/>
    <w:rsid w:val="00CE54BE"/>
    <w:rsid w:val="00CE67DB"/>
    <w:rsid w:val="00CE7922"/>
    <w:rsid w:val="00CF5249"/>
    <w:rsid w:val="00CF6633"/>
    <w:rsid w:val="00D03F3E"/>
    <w:rsid w:val="00D05A96"/>
    <w:rsid w:val="00D20F4B"/>
    <w:rsid w:val="00D232A5"/>
    <w:rsid w:val="00D31C6E"/>
    <w:rsid w:val="00D37A07"/>
    <w:rsid w:val="00D522E8"/>
    <w:rsid w:val="00D52447"/>
    <w:rsid w:val="00D626E4"/>
    <w:rsid w:val="00D67A7A"/>
    <w:rsid w:val="00D77B93"/>
    <w:rsid w:val="00D82362"/>
    <w:rsid w:val="00D85350"/>
    <w:rsid w:val="00D93383"/>
    <w:rsid w:val="00D94C0E"/>
    <w:rsid w:val="00DB1343"/>
    <w:rsid w:val="00DC38F7"/>
    <w:rsid w:val="00DD12CF"/>
    <w:rsid w:val="00DD2197"/>
    <w:rsid w:val="00DF2BB4"/>
    <w:rsid w:val="00DF665B"/>
    <w:rsid w:val="00DF7A13"/>
    <w:rsid w:val="00E01E7E"/>
    <w:rsid w:val="00E03A5F"/>
    <w:rsid w:val="00E0672D"/>
    <w:rsid w:val="00E36FA3"/>
    <w:rsid w:val="00E4061C"/>
    <w:rsid w:val="00E422AA"/>
    <w:rsid w:val="00E45638"/>
    <w:rsid w:val="00E512B3"/>
    <w:rsid w:val="00E519C4"/>
    <w:rsid w:val="00E55854"/>
    <w:rsid w:val="00E5593E"/>
    <w:rsid w:val="00E62C9D"/>
    <w:rsid w:val="00E63530"/>
    <w:rsid w:val="00E679A9"/>
    <w:rsid w:val="00E71C73"/>
    <w:rsid w:val="00E733F0"/>
    <w:rsid w:val="00E85C66"/>
    <w:rsid w:val="00E866DE"/>
    <w:rsid w:val="00E87851"/>
    <w:rsid w:val="00E948A9"/>
    <w:rsid w:val="00E95657"/>
    <w:rsid w:val="00EA1A92"/>
    <w:rsid w:val="00EA5CD1"/>
    <w:rsid w:val="00EB13F1"/>
    <w:rsid w:val="00EB3168"/>
    <w:rsid w:val="00EB7D09"/>
    <w:rsid w:val="00EC6C04"/>
    <w:rsid w:val="00ED6B44"/>
    <w:rsid w:val="00EE1CD0"/>
    <w:rsid w:val="00EE2544"/>
    <w:rsid w:val="00EF08DC"/>
    <w:rsid w:val="00EF4E1E"/>
    <w:rsid w:val="00EF656A"/>
    <w:rsid w:val="00F013F8"/>
    <w:rsid w:val="00F07648"/>
    <w:rsid w:val="00F23268"/>
    <w:rsid w:val="00F24532"/>
    <w:rsid w:val="00F2612E"/>
    <w:rsid w:val="00F40CE6"/>
    <w:rsid w:val="00F51601"/>
    <w:rsid w:val="00F51D54"/>
    <w:rsid w:val="00F55F97"/>
    <w:rsid w:val="00F56711"/>
    <w:rsid w:val="00F61258"/>
    <w:rsid w:val="00F623F4"/>
    <w:rsid w:val="00F7023A"/>
    <w:rsid w:val="00F725FC"/>
    <w:rsid w:val="00F7336C"/>
    <w:rsid w:val="00F74A1C"/>
    <w:rsid w:val="00F820DD"/>
    <w:rsid w:val="00F82AC0"/>
    <w:rsid w:val="00F87B1D"/>
    <w:rsid w:val="00F95466"/>
    <w:rsid w:val="00FC45C6"/>
    <w:rsid w:val="00FC492C"/>
    <w:rsid w:val="00FC571A"/>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1">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uiPriority w:val="2"/>
    <w:qFormat/>
    <w:rsid w:val="00F5160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nhideWhenUsed/>
    <w:rsid w:val="00124EAD"/>
    <w:pPr>
      <w:tabs>
        <w:tab w:val="center" w:pos="4513"/>
        <w:tab w:val="right" w:pos="9026"/>
      </w:tabs>
    </w:pPr>
  </w:style>
  <w:style w:type="character" w:customStyle="1" w:styleId="HeaderChar">
    <w:name w:val="Header Char"/>
    <w:link w:val="Header"/>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2DB6D019-1882-475F-8B1E-F6F81637FAB1}"/>
</file>

<file path=customXml/itemProps4.xml><?xml version="1.0" encoding="utf-8"?>
<ds:datastoreItem xmlns:ds="http://schemas.openxmlformats.org/officeDocument/2006/customXml" ds:itemID="{02088F20-7AC8-4917-A113-ADA64DC7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21</Pages>
  <Words>3594</Words>
  <Characters>20488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Al Azazy, Marwa</cp:lastModifiedBy>
  <cp:revision>34</cp:revision>
  <cp:lastPrinted>2024-11-20T10:16:00Z</cp:lastPrinted>
  <dcterms:created xsi:type="dcterms:W3CDTF">2024-11-06T10:59:00Z</dcterms:created>
  <dcterms:modified xsi:type="dcterms:W3CDTF">2024-11-20T17:56:00Z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