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74921F" w14:textId="726BA7B0" w:rsidR="004E1D73" w:rsidRPr="00F72EEC" w:rsidRDefault="00445DC0" w:rsidP="000D67A8">
      <w:pPr>
        <w:bidi/>
        <w:ind w:left="2" w:hanging="4"/>
        <w:rPr>
          <w:rFonts w:ascii="Sakkal Majalla" w:hAnsi="Sakkal Majalla" w:cs="Sakkal Majalla"/>
          <w:b/>
          <w:color w:val="008080"/>
          <w:position w:val="0"/>
          <w:sz w:val="28"/>
          <w:szCs w:val="28"/>
        </w:rPr>
      </w:pPr>
      <w:r w:rsidRPr="00F72EEC">
        <w:rPr>
          <w:rFonts w:ascii="Sakkal Majalla" w:eastAsia="Open Sans" w:hAnsi="Sakkal Majalla" w:cs="Sakkal Majalla"/>
          <w:b/>
          <w:bCs/>
          <w:color w:val="008080"/>
          <w:position w:val="0"/>
          <w:sz w:val="40"/>
          <w:szCs w:val="40"/>
          <w:rtl/>
          <w:lang w:eastAsia="ar" w:bidi="ar-MA"/>
        </w:rPr>
        <w:t>الوحدة 5: مراقبة التكاليف لمشرفي الضيافة</w:t>
      </w:r>
      <w:r w:rsidR="00E1162A" w:rsidRPr="00F72EEC">
        <w:rPr>
          <w:rFonts w:ascii="Sakkal Majalla" w:eastAsia="Open Sans" w:hAnsi="Sakkal Majalla" w:cs="Sakkal Majalla"/>
          <w:b/>
          <w:bCs/>
          <w:noProof/>
          <w:color w:val="008080"/>
          <w:sz w:val="28"/>
          <w:szCs w:val="28"/>
          <w:rtl/>
          <w:lang w:val="en-US"/>
        </w:rPr>
        <mc:AlternateContent>
          <mc:Choice Requires="wps">
            <w:drawing>
              <wp:anchor distT="0" distB="0" distL="0" distR="0" simplePos="0" relativeHeight="251658240"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E3A29D9" id="Line 2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p>
    <w:p w14:paraId="551688D6" w14:textId="7C068404" w:rsidR="004E1D73" w:rsidRPr="00F72EEC"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دليل التدريس</w:t>
      </w:r>
      <w:r w:rsidR="0017479D">
        <w:rPr>
          <w:rFonts w:ascii="Sakkal Majalla" w:eastAsia="Open Sans" w:hAnsi="Sakkal Majalla" w:cs="Sakkal Majalla" w:hint="cs"/>
          <w:b/>
          <w:bCs/>
          <w:color w:val="000000"/>
          <w:sz w:val="26"/>
          <w:szCs w:val="26"/>
          <w:rtl/>
          <w:lang w:eastAsia="ar" w:bidi="ar-MA"/>
        </w:rPr>
        <w:t xml:space="preserve"> </w:t>
      </w:r>
    </w:p>
    <w:p w14:paraId="6913F613" w14:textId="42120BD9" w:rsidR="004E1D73" w:rsidRPr="00F72EEC" w:rsidRDefault="009C2EF8" w:rsidP="004760F6">
      <w:pPr>
        <w:pBdr>
          <w:top w:val="nil"/>
          <w:left w:val="nil"/>
          <w:bottom w:val="nil"/>
          <w:right w:val="nil"/>
          <w:between w:val="nil"/>
        </w:pBdr>
        <w:bidi/>
        <w:spacing w:before="80" w:after="60" w:line="240" w:lineRule="auto"/>
        <w:ind w:left="1" w:right="140"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استعراض الوحدة</w:t>
      </w:r>
    </w:p>
    <w:p w14:paraId="42030646" w14:textId="77777777" w:rsidR="00445DC0" w:rsidRPr="00F72EEC" w:rsidRDefault="00445DC0" w:rsidP="00445DC0">
      <w:pPr>
        <w:pBdr>
          <w:top w:val="nil"/>
          <w:left w:val="nil"/>
          <w:bottom w:val="nil"/>
          <w:right w:val="nil"/>
          <w:between w:val="nil"/>
        </w:pBdr>
        <w:bidi/>
        <w:spacing w:before="240" w:after="60" w:line="240" w:lineRule="auto"/>
        <w:ind w:left="1" w:right="142" w:hanging="3"/>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تُعد هذه الوحدة عملية إلى حد كبير، إذ تتيح للطلبة لديك استكشاف كيفية السيطرة على التكاليف من خلال تطوير فهم شامل لمبادئ اختيار البضائع والتكلفة والتسعير.</w:t>
      </w:r>
    </w:p>
    <w:p w14:paraId="091493F5" w14:textId="3794D6F3" w:rsidR="00445DC0" w:rsidRPr="00F72EEC" w:rsidRDefault="00445DC0" w:rsidP="00445DC0">
      <w:pPr>
        <w:pBdr>
          <w:top w:val="nil"/>
          <w:left w:val="nil"/>
          <w:bottom w:val="nil"/>
          <w:right w:val="nil"/>
          <w:between w:val="nil"/>
        </w:pBdr>
        <w:bidi/>
        <w:spacing w:before="240" w:after="60" w:line="240" w:lineRule="auto"/>
        <w:ind w:left="1" w:right="142" w:hanging="3"/>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سيُطلب من الطلبة في البداية معرفة دورة الشراء والوثائق المستخدمة في شراء البضائع. بعد ذلك، سيتقدمون لاستكشاف أنواع التكاليف المختلفة وتنفيذ أنشطة التسعير والتكلفة، ما سيمكنهم من تنفيذ المهام وفقًا لمعايير المجال. وفي النهاية، سيتعلم الطلبة كيفية استخدام المعلومات المالية المختلفة وسيتمتعون بالقدرة على قياس نجاح إحدى شركات الضيافة من الناحية المالية.</w:t>
      </w:r>
    </w:p>
    <w:p w14:paraId="757CE063" w14:textId="54CCBA88" w:rsidR="00445DC0" w:rsidRPr="00F72EEC" w:rsidRDefault="00445DC0" w:rsidP="00445DC0">
      <w:pPr>
        <w:pBdr>
          <w:top w:val="nil"/>
          <w:left w:val="nil"/>
          <w:bottom w:val="nil"/>
          <w:right w:val="nil"/>
          <w:between w:val="nil"/>
        </w:pBdr>
        <w:bidi/>
        <w:spacing w:before="240" w:after="60" w:line="240" w:lineRule="auto"/>
        <w:ind w:left="1" w:right="142" w:hanging="3"/>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لإتمام هذه الوحدة، سيحتاج الطلبة للوصول إلى مجموعة من المواد البحثية، والتي تتضمن أيضًا مصادر المعلومات والأدوات على الإنترنت، ودفاتر اليومية، والمجلات، والكتب. كما يمكن استخدام عرض البوربوينت التعليمي وكتاب الطالب المخصص لهذه الوحدة. </w:t>
      </w:r>
    </w:p>
    <w:p w14:paraId="52B9339E" w14:textId="77777777" w:rsidR="00445DC0" w:rsidRPr="00F72EEC" w:rsidRDefault="00445DC0" w:rsidP="00445DC0">
      <w:pPr>
        <w:pBdr>
          <w:top w:val="nil"/>
          <w:left w:val="nil"/>
          <w:bottom w:val="nil"/>
          <w:right w:val="nil"/>
          <w:between w:val="nil"/>
        </w:pBdr>
        <w:bidi/>
        <w:spacing w:before="240" w:after="60" w:line="240" w:lineRule="auto"/>
        <w:ind w:left="1" w:right="142" w:hanging="3"/>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يمكنك استخدام مجموعة من طرق التدريس في هذه الوحدة، ومنها:</w:t>
      </w:r>
    </w:p>
    <w:p w14:paraId="25FE25C4" w14:textId="77777777" w:rsidR="00445DC0" w:rsidRPr="00F72EEC" w:rsidRDefault="00445DC0" w:rsidP="00C81C42">
      <w:pPr>
        <w:pStyle w:val="ListParagraph"/>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Open Sans" w:hAnsi="Sakkal Majalla" w:cs="Sakkal Majalla"/>
          <w:color w:val="000000"/>
          <w:sz w:val="26"/>
          <w:szCs w:val="26"/>
          <w:rtl/>
          <w:lang w:eastAsia="ar" w:bidi="ar-MA"/>
        </w:rPr>
        <w:tab/>
        <w:t>المناقشات، مثل المناقشات الصفية والمناقشات الجماعية الصغيرة حول أنواع التكاليف ومحاسبة التكاليف</w:t>
      </w:r>
    </w:p>
    <w:p w14:paraId="21FBA33A" w14:textId="77777777" w:rsidR="00445DC0" w:rsidRPr="00F72EEC" w:rsidRDefault="00445DC0" w:rsidP="00C81C42">
      <w:pPr>
        <w:pStyle w:val="ListParagraph"/>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Open Sans" w:hAnsi="Sakkal Majalla" w:cs="Sakkal Majalla"/>
          <w:color w:val="000000"/>
          <w:sz w:val="26"/>
          <w:szCs w:val="26"/>
          <w:rtl/>
          <w:lang w:eastAsia="ar" w:bidi="ar-MA"/>
        </w:rPr>
        <w:tab/>
        <w:t>العروض التقديمية الفردية أو الجماعية، مثل عناصر دورة الشراء</w:t>
      </w:r>
    </w:p>
    <w:p w14:paraId="4DB1A570" w14:textId="6406E86A" w:rsidR="00445DC0" w:rsidRPr="00F72EEC" w:rsidRDefault="00445DC0" w:rsidP="00C81C42">
      <w:pPr>
        <w:pStyle w:val="ListParagraph"/>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Open Sans" w:hAnsi="Sakkal Majalla" w:cs="Sakkal Majalla"/>
          <w:color w:val="000000"/>
          <w:sz w:val="26"/>
          <w:szCs w:val="26"/>
          <w:rtl/>
          <w:lang w:eastAsia="ar" w:bidi="ar-MA"/>
        </w:rPr>
        <w:tab/>
        <w:t>دراسات الحالة للسماح للطلبة بتطبيق معارفهم</w:t>
      </w:r>
    </w:p>
    <w:p w14:paraId="33248A76" w14:textId="780F16ED" w:rsidR="00445DC0" w:rsidRPr="00F72EEC" w:rsidRDefault="00445DC0" w:rsidP="00C81C42">
      <w:pPr>
        <w:pStyle w:val="ListParagraph"/>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Open Sans" w:hAnsi="Sakkal Majalla" w:cs="Sakkal Majalla"/>
          <w:color w:val="000000"/>
          <w:sz w:val="26"/>
          <w:szCs w:val="26"/>
          <w:rtl/>
          <w:lang w:eastAsia="ar" w:bidi="ar-MA"/>
        </w:rPr>
        <w:tab/>
        <w:t>مقاطع الفيديو لتوضيح فئات التكاليف.</w:t>
      </w:r>
    </w:p>
    <w:p w14:paraId="1BE0A35E" w14:textId="77777777" w:rsidR="00445DC0" w:rsidRPr="00F72EEC" w:rsidRDefault="00445DC0" w:rsidP="00445DC0">
      <w:pPr>
        <w:pBdr>
          <w:top w:val="nil"/>
          <w:left w:val="nil"/>
          <w:bottom w:val="nil"/>
          <w:right w:val="nil"/>
          <w:between w:val="nil"/>
        </w:pBdr>
        <w:bidi/>
        <w:spacing w:before="240" w:after="60" w:line="240" w:lineRule="auto"/>
        <w:ind w:left="1" w:right="142" w:hanging="3"/>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ستتحقق الفائدة في هذه الوحدة بمشاركة الشركات المحلية في قطاع الضيافة بفضل تقديمها رؤىً حول كيفية عمل هذه الشركات. يمكنك إشراك أصحاب العمل المحليين من خلال دعوتهم:</w:t>
      </w:r>
    </w:p>
    <w:p w14:paraId="13E8001A" w14:textId="77777777" w:rsidR="00445DC0" w:rsidRPr="00F72EEC" w:rsidRDefault="00445DC0" w:rsidP="00C81C42">
      <w:pPr>
        <w:pStyle w:val="ListParagraph"/>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Open Sans" w:hAnsi="Sakkal Majalla" w:cs="Sakkal Majalla"/>
          <w:color w:val="000000"/>
          <w:sz w:val="26"/>
          <w:szCs w:val="26"/>
          <w:rtl/>
          <w:lang w:eastAsia="ar" w:bidi="ar-MA"/>
        </w:rPr>
        <w:tab/>
        <w:t>المتحدثين الضيوف</w:t>
      </w:r>
    </w:p>
    <w:p w14:paraId="4658ACB4" w14:textId="77777777" w:rsidR="00445DC0" w:rsidRPr="00F72EEC" w:rsidRDefault="00445DC0" w:rsidP="00C81C42">
      <w:pPr>
        <w:pStyle w:val="ListParagraph"/>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Open Sans" w:hAnsi="Sakkal Majalla" w:cs="Sakkal Majalla"/>
          <w:color w:val="000000"/>
          <w:sz w:val="26"/>
          <w:szCs w:val="26"/>
          <w:rtl/>
          <w:lang w:eastAsia="ar" w:bidi="ar-MA"/>
        </w:rPr>
        <w:tab/>
        <w:t>دعوتهم ليكونوا ضمن الجمهور لمشاهدة العروض التقديمية</w:t>
      </w:r>
    </w:p>
    <w:p w14:paraId="52E64543" w14:textId="77777777" w:rsidR="00445DC0" w:rsidRPr="00F72EEC" w:rsidRDefault="00445DC0" w:rsidP="00C81C42">
      <w:pPr>
        <w:pStyle w:val="ListParagraph"/>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Open Sans" w:hAnsi="Sakkal Majalla" w:cs="Sakkal Majalla"/>
          <w:color w:val="000000"/>
          <w:sz w:val="26"/>
          <w:szCs w:val="26"/>
          <w:rtl/>
          <w:lang w:eastAsia="ar" w:bidi="ar-MA"/>
        </w:rPr>
        <w:tab/>
        <w:t>مساهمتهم في إعداد مواد دراسة الحالة</w:t>
      </w:r>
    </w:p>
    <w:p w14:paraId="66FC0D4E" w14:textId="77777777" w:rsidR="00445DC0" w:rsidRPr="00F72EEC" w:rsidRDefault="00445DC0" w:rsidP="00C81C42">
      <w:pPr>
        <w:pStyle w:val="ListParagraph"/>
        <w:suppressAutoHyphens w:val="0"/>
        <w:autoSpaceDE w:val="0"/>
        <w:autoSpaceDN w:val="0"/>
        <w:bidi/>
        <w:adjustRightInd w:val="0"/>
        <w:spacing w:line="240" w:lineRule="auto"/>
        <w:ind w:leftChars="0" w:left="360" w:firstLineChars="0" w:hanging="360"/>
        <w:textAlignment w:val="auto"/>
        <w:outlineLvl w:val="9"/>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Open Sans" w:hAnsi="Sakkal Majalla" w:cs="Sakkal Majalla"/>
          <w:color w:val="000000"/>
          <w:sz w:val="26"/>
          <w:szCs w:val="26"/>
          <w:rtl/>
          <w:lang w:eastAsia="ar" w:bidi="ar-MA"/>
        </w:rPr>
        <w:tab/>
        <w:t>موجهون للطلبة</w:t>
      </w:r>
    </w:p>
    <w:p w14:paraId="5101DAD1" w14:textId="77777777" w:rsidR="00C81C42" w:rsidRPr="00F72EEC" w:rsidRDefault="00C81C42">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br w:type="page"/>
      </w:r>
    </w:p>
    <w:p w14:paraId="05B5A494" w14:textId="6CD462AD" w:rsidR="006E361F" w:rsidRPr="00F72EEC" w:rsidRDefault="006E361F" w:rsidP="00445DC0">
      <w:pPr>
        <w:pBdr>
          <w:top w:val="nil"/>
          <w:left w:val="nil"/>
          <w:bottom w:val="nil"/>
          <w:right w:val="nil"/>
          <w:between w:val="nil"/>
        </w:pBdr>
        <w:bidi/>
        <w:spacing w:before="240" w:after="60" w:line="240" w:lineRule="auto"/>
        <w:ind w:left="1" w:right="142"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lastRenderedPageBreak/>
        <w:t>تحقيق نتاجات التعلم</w:t>
      </w:r>
    </w:p>
    <w:p w14:paraId="0D3C20F9" w14:textId="015313A6" w:rsidR="00445DC0" w:rsidRPr="00F72EEC" w:rsidRDefault="009C2EF8" w:rsidP="009D61FB">
      <w:pPr>
        <w:pStyle w:val="BodyText"/>
        <w:widowControl w:val="0"/>
        <w:autoSpaceDE w:val="0"/>
        <w:autoSpaceDN w:val="0"/>
        <w:bidi/>
        <w:spacing w:before="199" w:line="240" w:lineRule="auto"/>
        <w:ind w:left="0"/>
        <w:textDirection w:val="btLr"/>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يقدم </w:t>
      </w:r>
      <w:r w:rsidRPr="00F72EEC">
        <w:rPr>
          <w:rFonts w:ascii="Sakkal Majalla" w:eastAsia="Open Sans" w:hAnsi="Sakkal Majalla" w:cs="Sakkal Majalla"/>
          <w:b/>
          <w:bCs/>
          <w:color w:val="000000"/>
          <w:sz w:val="26"/>
          <w:szCs w:val="26"/>
          <w:rtl/>
          <w:lang w:eastAsia="ar" w:bidi="ar-MA"/>
        </w:rPr>
        <w:t>نتاج التعلم أ</w:t>
      </w:r>
      <w:r w:rsidRPr="00F72EEC">
        <w:rPr>
          <w:rFonts w:ascii="Sakkal Majalla" w:eastAsia="Open Sans" w:hAnsi="Sakkal Majalla" w:cs="Sakkal Majalla"/>
          <w:color w:val="000000"/>
          <w:sz w:val="26"/>
          <w:szCs w:val="26"/>
          <w:rtl/>
          <w:lang w:eastAsia="ar" w:bidi="ar-MA"/>
        </w:rPr>
        <w:t xml:space="preserve"> دورة الشراء والوثائق المستخدمة فيها. إذ سيدرس المتعلمون أهمية كل مرحلة في دورة الشراء وكيفية تطبيقها لمساعدة إحدى شركات الضيافة على تحقيق أهدافها التنظيمية، كما سيستكشفون المعايير التي يجب مراعاتها عند اختيار السلع وكيفية التحكم في حركة المخزون وتسجيلها داخل المنشأة.</w:t>
      </w:r>
    </w:p>
    <w:p w14:paraId="7BC6E924" w14:textId="5D14308A" w:rsidR="006A78F3" w:rsidRPr="00F72EEC" w:rsidRDefault="006A78F3" w:rsidP="003E07CC">
      <w:pPr>
        <w:pStyle w:val="BodyText"/>
        <w:widowControl w:val="0"/>
        <w:autoSpaceDE w:val="0"/>
        <w:autoSpaceDN w:val="0"/>
        <w:bidi/>
        <w:spacing w:before="199" w:line="240" w:lineRule="auto"/>
        <w:ind w:left="0"/>
        <w:textDirection w:val="btLr"/>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يوضح </w:t>
      </w:r>
      <w:r w:rsidRPr="00F72EEC">
        <w:rPr>
          <w:rFonts w:ascii="Sakkal Majalla" w:eastAsia="Open Sans" w:hAnsi="Sakkal Majalla" w:cs="Sakkal Majalla"/>
          <w:b/>
          <w:bCs/>
          <w:color w:val="000000"/>
          <w:sz w:val="26"/>
          <w:szCs w:val="26"/>
          <w:rtl/>
          <w:lang w:eastAsia="ar" w:bidi="ar-MA"/>
        </w:rPr>
        <w:t>نتاج التعلم ب</w:t>
      </w:r>
      <w:r w:rsidRPr="00F72EEC">
        <w:rPr>
          <w:rFonts w:ascii="Sakkal Majalla" w:eastAsia="Open Sans" w:hAnsi="Sakkal Majalla" w:cs="Sakkal Majalla"/>
          <w:color w:val="000000"/>
          <w:sz w:val="26"/>
          <w:szCs w:val="26"/>
          <w:rtl/>
          <w:lang w:eastAsia="ar" w:bidi="ar-MA"/>
        </w:rPr>
        <w:t xml:space="preserve"> أنواع التكاليف وكيفية إجراء الرقابة ضمن قطاع الضيافة، حيث سيكون الطلبة قادرين على ممارسة طرق تحديد التكاليف والتسعير التي يمكن تطبيقها على السلع والخدمات المختلفة ضمن قطاع الضيافة.</w:t>
      </w:r>
    </w:p>
    <w:p w14:paraId="42A73EA4" w14:textId="7F7240C9" w:rsidR="006A78F3" w:rsidRPr="00F72EEC" w:rsidRDefault="006A78F3" w:rsidP="003E07CC">
      <w:pPr>
        <w:pStyle w:val="BodyText"/>
        <w:widowControl w:val="0"/>
        <w:autoSpaceDE w:val="0"/>
        <w:autoSpaceDN w:val="0"/>
        <w:bidi/>
        <w:spacing w:before="199" w:line="240" w:lineRule="auto"/>
        <w:ind w:left="0"/>
        <w:textDirection w:val="btLr"/>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يهدف </w:t>
      </w:r>
      <w:r w:rsidRPr="00F72EEC">
        <w:rPr>
          <w:rFonts w:ascii="Sakkal Majalla" w:eastAsia="Open Sans" w:hAnsi="Sakkal Majalla" w:cs="Sakkal Majalla"/>
          <w:b/>
          <w:bCs/>
          <w:color w:val="000000"/>
          <w:sz w:val="26"/>
          <w:szCs w:val="26"/>
          <w:rtl/>
          <w:lang w:eastAsia="ar" w:bidi="ar-MA"/>
        </w:rPr>
        <w:t xml:space="preserve">نتاج التعلم ج </w:t>
      </w:r>
      <w:r w:rsidRPr="00F72EEC">
        <w:rPr>
          <w:rFonts w:ascii="Sakkal Majalla" w:eastAsia="Open Sans" w:hAnsi="Sakkal Majalla" w:cs="Sakkal Majalla"/>
          <w:color w:val="000000"/>
          <w:sz w:val="26"/>
          <w:szCs w:val="26"/>
          <w:rtl/>
          <w:lang w:eastAsia="ar" w:bidi="ar-MA"/>
        </w:rPr>
        <w:t>إلى</w:t>
      </w:r>
      <w:r w:rsidRPr="00F72EEC">
        <w:rPr>
          <w:rFonts w:ascii="Sakkal Majalla" w:eastAsia="Open Sans" w:hAnsi="Sakkal Majalla" w:cs="Sakkal Majalla"/>
          <w:b/>
          <w:bCs/>
          <w:color w:val="000000"/>
          <w:sz w:val="26"/>
          <w:szCs w:val="26"/>
          <w:rtl/>
          <w:lang w:eastAsia="ar" w:bidi="ar-MA"/>
        </w:rPr>
        <w:t xml:space="preserve"> </w:t>
      </w:r>
      <w:r w:rsidRPr="00F72EEC">
        <w:rPr>
          <w:rFonts w:ascii="Sakkal Majalla" w:eastAsia="Open Sans" w:hAnsi="Sakkal Majalla" w:cs="Sakkal Majalla"/>
          <w:color w:val="000000"/>
          <w:sz w:val="26"/>
          <w:szCs w:val="26"/>
          <w:rtl/>
          <w:lang w:eastAsia="ar" w:bidi="ar-MA"/>
        </w:rPr>
        <w:t>تعريف الطلبة بمصادر المعلومات المالية المختلفة، بحيث يمكن للطلبة استخراج المعلومات من هذه المصادر لتحديد مدى نجاح أو فشل إحدى شركات الضيافة.</w:t>
      </w:r>
    </w:p>
    <w:p w14:paraId="3A847CA1" w14:textId="0C5EF36E" w:rsidR="00965FEA" w:rsidRPr="00F72EEC" w:rsidRDefault="00965FEA">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br w:type="page"/>
      </w:r>
    </w:p>
    <w:p w14:paraId="046CB223" w14:textId="5DCB3FCC" w:rsidR="004E1D73" w:rsidRPr="00F72EEC" w:rsidRDefault="009C2EF8" w:rsidP="00965FEA">
      <w:pPr>
        <w:pBdr>
          <w:top w:val="nil"/>
          <w:left w:val="nil"/>
          <w:bottom w:val="nil"/>
          <w:right w:val="nil"/>
          <w:between w:val="nil"/>
        </w:pBdr>
        <w:bidi/>
        <w:spacing w:before="80" w:after="60" w:line="240" w:lineRule="auto"/>
        <w:ind w:left="1" w:right="851"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lastRenderedPageBreak/>
        <w:t xml:space="preserve">نموذج التقييم </w:t>
      </w:r>
    </w:p>
    <w:tbl>
      <w:tblPr>
        <w:bidiVisual/>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381"/>
      </w:tblGrid>
      <w:tr w:rsidR="004E1D73" w:rsidRPr="00F72EEC" w14:paraId="689CA818" w14:textId="77777777" w:rsidTr="006D3EC3">
        <w:tc>
          <w:tcPr>
            <w:tcW w:w="3050" w:type="dxa"/>
            <w:shd w:val="clear" w:color="auto" w:fill="DAEEF3" w:themeFill="accent5" w:themeFillTint="33"/>
          </w:tcPr>
          <w:p w14:paraId="58FAAACD" w14:textId="77777777" w:rsidR="004E1D73" w:rsidRPr="00F72EEC"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F72EEC">
              <w:rPr>
                <w:rFonts w:ascii="Sakkal Majalla" w:eastAsia="Verdana" w:hAnsi="Sakkal Majalla" w:cs="Sakkal Majalla"/>
                <w:b/>
                <w:bCs/>
                <w:sz w:val="26"/>
                <w:szCs w:val="26"/>
                <w:rtl/>
                <w:lang w:eastAsia="ar" w:bidi="ar-MA"/>
              </w:rPr>
              <w:t>نتاج التعلم</w:t>
            </w:r>
          </w:p>
        </w:tc>
        <w:tc>
          <w:tcPr>
            <w:tcW w:w="3062" w:type="dxa"/>
            <w:shd w:val="clear" w:color="auto" w:fill="DAEEF3" w:themeFill="accent5" w:themeFillTint="33"/>
          </w:tcPr>
          <w:p w14:paraId="23775C42" w14:textId="77777777" w:rsidR="004E1D73" w:rsidRPr="00F72EEC"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F72EEC">
              <w:rPr>
                <w:rFonts w:ascii="Sakkal Majalla" w:eastAsia="Verdana" w:hAnsi="Sakkal Majalla" w:cs="Sakkal Majalla"/>
                <w:b/>
                <w:bCs/>
                <w:sz w:val="26"/>
                <w:szCs w:val="26"/>
                <w:rtl/>
                <w:lang w:eastAsia="ar" w:bidi="ar-MA"/>
              </w:rPr>
              <w:t>مجالات المحتوى الرئيسة</w:t>
            </w:r>
          </w:p>
        </w:tc>
        <w:tc>
          <w:tcPr>
            <w:tcW w:w="3381" w:type="dxa"/>
            <w:shd w:val="clear" w:color="auto" w:fill="DAEEF3" w:themeFill="accent5" w:themeFillTint="33"/>
          </w:tcPr>
          <w:p w14:paraId="42C3FFA7" w14:textId="77777777" w:rsidR="00574758" w:rsidRPr="00F72EEC"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F72EEC">
              <w:rPr>
                <w:rFonts w:ascii="Sakkal Majalla" w:eastAsia="Verdana" w:hAnsi="Sakkal Majalla" w:cs="Sakkal Majalla"/>
                <w:b/>
                <w:bCs/>
                <w:sz w:val="26"/>
                <w:szCs w:val="26"/>
                <w:rtl/>
                <w:lang w:eastAsia="ar" w:bidi="ar-MA"/>
              </w:rPr>
              <w:t xml:space="preserve">نهج التقييم </w:t>
            </w:r>
          </w:p>
          <w:p w14:paraId="351B0507" w14:textId="498D09F6" w:rsidR="004E1D73" w:rsidRPr="00F72EEC"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F72EEC">
              <w:rPr>
                <w:rFonts w:ascii="Sakkal Majalla" w:eastAsia="Verdana" w:hAnsi="Sakkal Majalla" w:cs="Sakkal Majalla"/>
                <w:b/>
                <w:bCs/>
                <w:sz w:val="26"/>
                <w:szCs w:val="26"/>
                <w:rtl/>
                <w:lang w:eastAsia="ar" w:bidi="ar-MA"/>
              </w:rPr>
              <w:t xml:space="preserve">التقييم </w:t>
            </w:r>
            <w:proofErr w:type="spellStart"/>
            <w:r w:rsidRPr="00F72EEC">
              <w:rPr>
                <w:rFonts w:ascii="Sakkal Majalla" w:eastAsia="Verdana" w:hAnsi="Sakkal Majalla" w:cs="Sakkal Majalla"/>
                <w:b/>
                <w:bCs/>
                <w:sz w:val="26"/>
                <w:szCs w:val="26"/>
                <w:rtl/>
                <w:lang w:eastAsia="ar" w:bidi="ar-MA"/>
              </w:rPr>
              <w:t>الموصى</w:t>
            </w:r>
            <w:proofErr w:type="spellEnd"/>
            <w:r w:rsidRPr="00F72EEC">
              <w:rPr>
                <w:rFonts w:ascii="Sakkal Majalla" w:eastAsia="Verdana" w:hAnsi="Sakkal Majalla" w:cs="Sakkal Majalla"/>
                <w:b/>
                <w:bCs/>
                <w:sz w:val="26"/>
                <w:szCs w:val="26"/>
                <w:rtl/>
                <w:lang w:eastAsia="ar" w:bidi="ar-MA"/>
              </w:rPr>
              <w:t xml:space="preserve"> به</w:t>
            </w:r>
          </w:p>
        </w:tc>
      </w:tr>
      <w:tr w:rsidR="008C3633" w:rsidRPr="00F72EEC" w14:paraId="3DFD38C1" w14:textId="77777777" w:rsidTr="00D04694">
        <w:trPr>
          <w:trHeight w:val="2746"/>
        </w:trPr>
        <w:tc>
          <w:tcPr>
            <w:tcW w:w="3050" w:type="dxa"/>
          </w:tcPr>
          <w:p w14:paraId="0831BD88" w14:textId="7AFA1315" w:rsidR="008C3633" w:rsidRPr="00F72EEC" w:rsidRDefault="001A69FD" w:rsidP="004A30FD">
            <w:pPr>
              <w:pBdr>
                <w:top w:val="nil"/>
                <w:left w:val="nil"/>
                <w:bottom w:val="nil"/>
                <w:right w:val="nil"/>
                <w:between w:val="nil"/>
              </w:pBdr>
              <w:bidi/>
              <w:spacing w:before="80" w:after="60" w:line="240" w:lineRule="auto"/>
              <w:ind w:leftChars="11" w:left="461" w:right="114" w:hangingChars="169" w:hanging="439"/>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 xml:space="preserve">أ </w:t>
            </w:r>
            <w:r w:rsidRPr="00F72EEC">
              <w:rPr>
                <w:rFonts w:ascii="Sakkal Majalla" w:eastAsia="Open Sans" w:hAnsi="Sakkal Majalla" w:cs="Sakkal Majalla"/>
                <w:b/>
                <w:bCs/>
                <w:color w:val="000000"/>
                <w:sz w:val="26"/>
                <w:szCs w:val="26"/>
                <w:rtl/>
                <w:lang w:eastAsia="ar" w:bidi="ar-MA"/>
              </w:rPr>
              <w:tab/>
            </w:r>
            <w:r w:rsidRPr="00F72EEC">
              <w:rPr>
                <w:rFonts w:ascii="Sakkal Majalla" w:eastAsia="Open Sans" w:hAnsi="Sakkal Majalla" w:cs="Sakkal Majalla"/>
                <w:color w:val="000000"/>
                <w:sz w:val="26"/>
                <w:szCs w:val="26"/>
                <w:rtl/>
                <w:lang w:eastAsia="ar" w:bidi="ar-MA"/>
              </w:rPr>
              <w:t>التحقق من مبادئ اختيار البضائع في قطاع الضيافة</w:t>
            </w:r>
          </w:p>
        </w:tc>
        <w:tc>
          <w:tcPr>
            <w:tcW w:w="3062" w:type="dxa"/>
            <w:tcBorders>
              <w:bottom w:val="nil"/>
            </w:tcBorders>
          </w:tcPr>
          <w:p w14:paraId="65B3C898" w14:textId="77777777" w:rsidR="001A69FD" w:rsidRPr="00F72EEC" w:rsidRDefault="001A69FD" w:rsidP="00307F5E">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أ1</w:t>
            </w:r>
            <w:r w:rsidRPr="00F72EEC">
              <w:rPr>
                <w:rFonts w:ascii="Sakkal Majalla" w:eastAsia="Open Sans" w:hAnsi="Sakkal Majalla" w:cs="Sakkal Majalla"/>
                <w:color w:val="000000"/>
                <w:sz w:val="26"/>
                <w:szCs w:val="26"/>
                <w:rtl/>
                <w:lang w:eastAsia="ar" w:bidi="ar-MA"/>
              </w:rPr>
              <w:t xml:space="preserve"> دورة الشراء</w:t>
            </w:r>
          </w:p>
          <w:p w14:paraId="663AF628" w14:textId="77777777" w:rsidR="00EE429A" w:rsidRPr="00F72EEC" w:rsidRDefault="001A69FD" w:rsidP="00307F5E">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أ2</w:t>
            </w:r>
            <w:r w:rsidRPr="00F72EEC">
              <w:rPr>
                <w:rFonts w:ascii="Sakkal Majalla" w:eastAsia="Open Sans" w:hAnsi="Sakkal Majalla" w:cs="Sakkal Majalla"/>
                <w:color w:val="000000"/>
                <w:sz w:val="26"/>
                <w:szCs w:val="26"/>
                <w:rtl/>
                <w:lang w:eastAsia="ar" w:bidi="ar-MA"/>
              </w:rPr>
              <w:t xml:space="preserve"> معايير اختيار البضائع </w:t>
            </w:r>
          </w:p>
          <w:p w14:paraId="7740BA35" w14:textId="42F904D3" w:rsidR="008C3633" w:rsidRPr="00F72EEC" w:rsidRDefault="001A69FD" w:rsidP="00307F5E">
            <w:pPr>
              <w:bidi/>
              <w:spacing w:before="80" w:after="60" w:line="240" w:lineRule="auto"/>
              <w:ind w:leftChars="30" w:left="468" w:right="114" w:hangingChars="157" w:hanging="408"/>
              <w:textDirection w:val="lrTb"/>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أ3</w:t>
            </w:r>
            <w:r w:rsidRPr="00F72EEC">
              <w:rPr>
                <w:rFonts w:ascii="Sakkal Majalla" w:eastAsia="Open Sans" w:hAnsi="Sakkal Majalla" w:cs="Sakkal Majalla"/>
                <w:color w:val="000000"/>
                <w:sz w:val="26"/>
                <w:szCs w:val="26"/>
                <w:rtl/>
                <w:lang w:eastAsia="ar" w:bidi="ar-MA"/>
              </w:rPr>
              <w:t xml:space="preserve"> مراقبة حركة المخزون وتسجيلها</w:t>
            </w:r>
          </w:p>
        </w:tc>
        <w:tc>
          <w:tcPr>
            <w:tcW w:w="3381" w:type="dxa"/>
          </w:tcPr>
          <w:p w14:paraId="09347F1D" w14:textId="76F2039F" w:rsidR="008C3633" w:rsidRPr="00F72EEC" w:rsidRDefault="001A69FD" w:rsidP="00445DC0">
            <w:pPr>
              <w:pBdr>
                <w:top w:val="nil"/>
                <w:left w:val="nil"/>
                <w:bottom w:val="nil"/>
                <w:right w:val="nil"/>
                <w:between w:val="nil"/>
              </w:pBdr>
              <w:bidi/>
              <w:spacing w:line="240" w:lineRule="auto"/>
              <w:ind w:left="1" w:hanging="3"/>
              <w:rPr>
                <w:rFonts w:ascii="Sakkal Majalla" w:eastAsia="Open Sans"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باستخدام دراسة حالة، سيقوم الطلبة بدراسة عملية اختيار السلع في قطاع الضيافة.</w:t>
            </w:r>
          </w:p>
        </w:tc>
      </w:tr>
      <w:tr w:rsidR="001A69FD" w:rsidRPr="00F72EEC" w14:paraId="77B188B8" w14:textId="77777777" w:rsidTr="007F497F">
        <w:trPr>
          <w:trHeight w:val="2746"/>
        </w:trPr>
        <w:tc>
          <w:tcPr>
            <w:tcW w:w="3050" w:type="dxa"/>
          </w:tcPr>
          <w:p w14:paraId="07BD9809" w14:textId="39B9DDDC" w:rsidR="001A69FD" w:rsidRPr="00F72EEC" w:rsidRDefault="001A69FD" w:rsidP="004A30FD">
            <w:pPr>
              <w:pBdr>
                <w:top w:val="nil"/>
                <w:left w:val="nil"/>
                <w:bottom w:val="nil"/>
                <w:right w:val="nil"/>
                <w:between w:val="nil"/>
              </w:pBdr>
              <w:bidi/>
              <w:spacing w:before="80" w:after="60" w:line="240" w:lineRule="auto"/>
              <w:ind w:leftChars="11" w:left="461" w:right="114" w:hangingChars="169" w:hanging="439"/>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 xml:space="preserve">ب </w:t>
            </w:r>
            <w:r w:rsidRPr="00F72EEC">
              <w:rPr>
                <w:rFonts w:ascii="Sakkal Majalla" w:eastAsia="Open Sans" w:hAnsi="Sakkal Majalla" w:cs="Sakkal Majalla"/>
                <w:b/>
                <w:bCs/>
                <w:color w:val="000000"/>
                <w:sz w:val="26"/>
                <w:szCs w:val="26"/>
                <w:rtl/>
                <w:lang w:eastAsia="ar" w:bidi="ar-MA"/>
              </w:rPr>
              <w:tab/>
            </w:r>
            <w:r w:rsidRPr="00F72EEC">
              <w:rPr>
                <w:rFonts w:ascii="Sakkal Majalla" w:eastAsia="Open Sans" w:hAnsi="Sakkal Majalla" w:cs="Sakkal Majalla"/>
                <w:color w:val="000000"/>
                <w:sz w:val="26"/>
                <w:szCs w:val="26"/>
                <w:rtl/>
                <w:lang w:eastAsia="ar" w:bidi="ar-MA"/>
              </w:rPr>
              <w:t>تنفيذ أنشطة تقدير التكاليف والتسعير لمنتجات الضيافة وخدماتها</w:t>
            </w:r>
          </w:p>
        </w:tc>
        <w:tc>
          <w:tcPr>
            <w:tcW w:w="3062" w:type="dxa"/>
            <w:tcBorders>
              <w:bottom w:val="single" w:sz="4" w:space="0" w:color="auto"/>
            </w:tcBorders>
          </w:tcPr>
          <w:p w14:paraId="17B25D84" w14:textId="77777777" w:rsidR="001A69FD" w:rsidRPr="00F72EEC" w:rsidRDefault="001A69FD" w:rsidP="00307F5E">
            <w:pPr>
              <w:pBdr>
                <w:top w:val="nil"/>
                <w:left w:val="nil"/>
                <w:bottom w:val="nil"/>
                <w:right w:val="nil"/>
                <w:between w:val="nil"/>
              </w:pBdr>
              <w:bidi/>
              <w:spacing w:before="80" w:after="60" w:line="240" w:lineRule="auto"/>
              <w:ind w:leftChars="30" w:left="468" w:right="114" w:hangingChars="157" w:hanging="408"/>
              <w:rPr>
                <w:rFonts w:ascii="Sakkal Majalla" w:hAnsi="Sakkal Majalla" w:cs="Sakkal Majalla"/>
                <w:b/>
                <w:color w:val="000000"/>
                <w:sz w:val="26"/>
                <w:szCs w:val="26"/>
              </w:rPr>
            </w:pPr>
            <w:proofErr w:type="gramStart"/>
            <w:r w:rsidRPr="00F72EEC">
              <w:rPr>
                <w:rFonts w:ascii="Sakkal Majalla" w:eastAsia="Open Sans" w:hAnsi="Sakkal Majalla" w:cs="Sakkal Majalla"/>
                <w:b/>
                <w:bCs/>
                <w:color w:val="000000"/>
                <w:sz w:val="26"/>
                <w:szCs w:val="26"/>
                <w:rtl/>
                <w:lang w:eastAsia="ar" w:bidi="ar-MA"/>
              </w:rPr>
              <w:t>ب1</w:t>
            </w:r>
            <w:proofErr w:type="gramEnd"/>
            <w:r w:rsidRPr="00F72EEC">
              <w:rPr>
                <w:rFonts w:ascii="Sakkal Majalla" w:eastAsia="Open Sans" w:hAnsi="Sakkal Majalla" w:cs="Sakkal Majalla"/>
                <w:b/>
                <w:bCs/>
                <w:color w:val="000000"/>
                <w:sz w:val="26"/>
                <w:szCs w:val="26"/>
                <w:rtl/>
                <w:lang w:eastAsia="ar" w:bidi="ar-MA"/>
              </w:rPr>
              <w:t xml:space="preserve"> </w:t>
            </w:r>
            <w:r w:rsidRPr="00F72EEC">
              <w:rPr>
                <w:rFonts w:ascii="Sakkal Majalla" w:eastAsia="Open Sans" w:hAnsi="Sakkal Majalla" w:cs="Sakkal Majalla"/>
                <w:color w:val="000000"/>
                <w:sz w:val="26"/>
                <w:szCs w:val="26"/>
                <w:rtl/>
                <w:lang w:eastAsia="ar" w:bidi="ar-MA"/>
              </w:rPr>
              <w:t>حساب التكاليف ومراقبتها</w:t>
            </w:r>
          </w:p>
          <w:p w14:paraId="0F7E3670" w14:textId="30BA5690" w:rsidR="001A69FD" w:rsidRPr="00F72EEC" w:rsidRDefault="001A69FD" w:rsidP="00307F5E">
            <w:pPr>
              <w:pStyle w:val="TableParagraph"/>
              <w:bidi/>
              <w:spacing w:before="62"/>
              <w:ind w:leftChars="30" w:left="468" w:right="114" w:hangingChars="157" w:hanging="408"/>
              <w:rPr>
                <w:rFonts w:ascii="Sakkal Majalla" w:eastAsia="Verdana" w:hAnsi="Sakkal Majalla" w:cs="Sakkal Majalla"/>
                <w:b/>
                <w:color w:val="000000"/>
                <w:position w:val="-1"/>
                <w:sz w:val="26"/>
                <w:szCs w:val="26"/>
              </w:rPr>
            </w:pPr>
            <w:r w:rsidRPr="00F72EEC">
              <w:rPr>
                <w:rFonts w:ascii="Sakkal Majalla" w:eastAsia="Verdana" w:hAnsi="Sakkal Majalla" w:cs="Sakkal Majalla"/>
                <w:b/>
                <w:bCs/>
                <w:color w:val="000000"/>
                <w:position w:val="-1"/>
                <w:sz w:val="26"/>
                <w:szCs w:val="26"/>
                <w:rtl/>
                <w:lang w:eastAsia="ar" w:bidi="ar-MA"/>
              </w:rPr>
              <w:t xml:space="preserve">ب2 </w:t>
            </w:r>
            <w:r w:rsidRPr="00F72EEC">
              <w:rPr>
                <w:rFonts w:ascii="Sakkal Majalla" w:eastAsia="Verdana" w:hAnsi="Sakkal Majalla" w:cs="Sakkal Majalla"/>
                <w:color w:val="000000"/>
                <w:position w:val="-1"/>
                <w:sz w:val="26"/>
                <w:szCs w:val="26"/>
                <w:rtl/>
                <w:lang w:eastAsia="ar" w:bidi="ar-MA"/>
              </w:rPr>
              <w:t>طرق التسعير</w:t>
            </w:r>
          </w:p>
        </w:tc>
        <w:tc>
          <w:tcPr>
            <w:tcW w:w="3381" w:type="dxa"/>
          </w:tcPr>
          <w:p w14:paraId="77FB1DC2" w14:textId="7797A255" w:rsidR="001A69FD" w:rsidRPr="00F72EEC" w:rsidRDefault="001A69FD" w:rsidP="001A69FD">
            <w:pPr>
              <w:pBdr>
                <w:top w:val="nil"/>
                <w:left w:val="nil"/>
                <w:bottom w:val="nil"/>
                <w:right w:val="nil"/>
                <w:between w:val="nil"/>
              </w:pBdr>
              <w:bidi/>
              <w:spacing w:line="240" w:lineRule="auto"/>
              <w:ind w:left="1" w:hanging="3"/>
              <w:rPr>
                <w:rFonts w:ascii="Sakkal Majalla" w:eastAsia="Open Sans"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سينفذ الطلبة مجموعة من الأنشطة المتعلقة بالتكلفة والتسعير للمنتجات والخدمات البسيطة والمعقدة في منشآت الضيافة.</w:t>
            </w:r>
          </w:p>
        </w:tc>
      </w:tr>
      <w:tr w:rsidR="001A69FD" w:rsidRPr="00F72EEC" w14:paraId="55F5C44C" w14:textId="77777777" w:rsidTr="007F497F">
        <w:trPr>
          <w:trHeight w:val="2746"/>
        </w:trPr>
        <w:tc>
          <w:tcPr>
            <w:tcW w:w="3050" w:type="dxa"/>
            <w:tcBorders>
              <w:right w:val="single" w:sz="4" w:space="0" w:color="auto"/>
            </w:tcBorders>
          </w:tcPr>
          <w:p w14:paraId="73CCABF0" w14:textId="2A811B49" w:rsidR="001A69FD" w:rsidRPr="00F72EEC" w:rsidRDefault="001A69FD" w:rsidP="004A30FD">
            <w:pPr>
              <w:pBdr>
                <w:top w:val="nil"/>
                <w:left w:val="nil"/>
                <w:bottom w:val="nil"/>
                <w:right w:val="nil"/>
                <w:between w:val="nil"/>
              </w:pBdr>
              <w:bidi/>
              <w:spacing w:before="80" w:after="60" w:line="240" w:lineRule="auto"/>
              <w:ind w:leftChars="11" w:left="461" w:right="114" w:hangingChars="169" w:hanging="439"/>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 xml:space="preserve">ج </w:t>
            </w:r>
            <w:r w:rsidRPr="00F72EEC">
              <w:rPr>
                <w:rFonts w:ascii="Sakkal Majalla" w:eastAsia="Open Sans" w:hAnsi="Sakkal Majalla" w:cs="Sakkal Majalla"/>
                <w:b/>
                <w:bCs/>
                <w:color w:val="000000"/>
                <w:sz w:val="26"/>
                <w:szCs w:val="26"/>
                <w:rtl/>
                <w:lang w:eastAsia="ar" w:bidi="ar-MA"/>
              </w:rPr>
              <w:tab/>
            </w:r>
            <w:r w:rsidRPr="00F72EEC">
              <w:rPr>
                <w:rFonts w:ascii="Sakkal Majalla" w:eastAsia="Open Sans" w:hAnsi="Sakkal Majalla" w:cs="Sakkal Majalla"/>
                <w:color w:val="000000"/>
                <w:sz w:val="26"/>
                <w:szCs w:val="26"/>
                <w:rtl/>
                <w:lang w:eastAsia="ar" w:bidi="ar-MA"/>
              </w:rPr>
              <w:t>استخدام المعلومات المالية لقياس أداء شركات الضيافة</w:t>
            </w:r>
          </w:p>
        </w:tc>
        <w:tc>
          <w:tcPr>
            <w:tcW w:w="3062" w:type="dxa"/>
            <w:tcBorders>
              <w:top w:val="single" w:sz="4" w:space="0" w:color="auto"/>
              <w:left w:val="single" w:sz="4" w:space="0" w:color="auto"/>
              <w:bottom w:val="single" w:sz="4" w:space="0" w:color="auto"/>
              <w:right w:val="single" w:sz="4" w:space="0" w:color="auto"/>
            </w:tcBorders>
          </w:tcPr>
          <w:p w14:paraId="40EB7622" w14:textId="77777777" w:rsidR="001A69FD" w:rsidRPr="00F72EEC" w:rsidRDefault="001A69FD" w:rsidP="00307F5E">
            <w:pPr>
              <w:bidi/>
              <w:spacing w:before="80" w:after="60" w:line="240" w:lineRule="auto"/>
              <w:ind w:leftChars="30" w:left="468" w:right="114" w:hangingChars="157" w:hanging="408"/>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 xml:space="preserve">ج1 </w:t>
            </w:r>
            <w:r w:rsidRPr="00F72EEC">
              <w:rPr>
                <w:rFonts w:ascii="Sakkal Majalla" w:eastAsia="Open Sans" w:hAnsi="Sakkal Majalla" w:cs="Sakkal Majalla"/>
                <w:color w:val="000000"/>
                <w:sz w:val="26"/>
                <w:szCs w:val="26"/>
                <w:rtl/>
                <w:lang w:eastAsia="ar" w:bidi="ar-MA"/>
              </w:rPr>
              <w:t xml:space="preserve">الغرض من المعلومات المالية واستخدامها </w:t>
            </w:r>
          </w:p>
          <w:p w14:paraId="241FCF85" w14:textId="77777777" w:rsidR="001A69FD" w:rsidRPr="00F72EEC" w:rsidRDefault="001A69FD" w:rsidP="00307F5E">
            <w:pPr>
              <w:bidi/>
              <w:spacing w:before="80" w:after="60" w:line="240" w:lineRule="auto"/>
              <w:ind w:leftChars="30" w:left="468" w:right="114" w:hangingChars="157" w:hanging="408"/>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 xml:space="preserve">ج2 </w:t>
            </w:r>
            <w:r w:rsidRPr="00F72EEC">
              <w:rPr>
                <w:rFonts w:ascii="Sakkal Majalla" w:eastAsia="Open Sans" w:hAnsi="Sakkal Majalla" w:cs="Sakkal Majalla"/>
                <w:color w:val="000000"/>
                <w:sz w:val="26"/>
                <w:szCs w:val="26"/>
                <w:rtl/>
                <w:lang w:eastAsia="ar" w:bidi="ar-MA"/>
              </w:rPr>
              <w:t xml:space="preserve">مصادر المعلومات المالية </w:t>
            </w:r>
          </w:p>
          <w:p w14:paraId="0DED0AA1" w14:textId="7368DAA2" w:rsidR="001A69FD" w:rsidRPr="00F72EEC" w:rsidRDefault="001A69FD" w:rsidP="00307F5E">
            <w:pPr>
              <w:bidi/>
              <w:spacing w:before="80" w:after="60" w:line="240" w:lineRule="auto"/>
              <w:ind w:leftChars="30" w:left="468" w:right="114" w:hangingChars="157" w:hanging="408"/>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 xml:space="preserve">ج3 </w:t>
            </w:r>
            <w:r w:rsidRPr="00F72EEC">
              <w:rPr>
                <w:rFonts w:ascii="Sakkal Majalla" w:eastAsia="Open Sans" w:hAnsi="Sakkal Majalla" w:cs="Sakkal Majalla"/>
                <w:color w:val="000000"/>
                <w:sz w:val="26"/>
                <w:szCs w:val="26"/>
                <w:rtl/>
                <w:lang w:eastAsia="ar" w:bidi="ar-MA"/>
              </w:rPr>
              <w:t xml:space="preserve">المعلومات المالية </w:t>
            </w:r>
          </w:p>
        </w:tc>
        <w:tc>
          <w:tcPr>
            <w:tcW w:w="3381" w:type="dxa"/>
            <w:tcBorders>
              <w:left w:val="single" w:sz="4" w:space="0" w:color="auto"/>
            </w:tcBorders>
          </w:tcPr>
          <w:p w14:paraId="59BD8074" w14:textId="18987755" w:rsidR="001A69FD" w:rsidRPr="00F72EEC" w:rsidRDefault="001A69FD" w:rsidP="001A69FD">
            <w:pPr>
              <w:pBdr>
                <w:top w:val="nil"/>
                <w:left w:val="nil"/>
                <w:bottom w:val="nil"/>
                <w:right w:val="nil"/>
                <w:between w:val="nil"/>
              </w:pBdr>
              <w:bidi/>
              <w:spacing w:line="240" w:lineRule="auto"/>
              <w:ind w:left="1" w:hanging="3"/>
              <w:rPr>
                <w:rFonts w:ascii="Sakkal Majalla" w:eastAsia="Open Sans"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سيُقيِّم الطلبة أداء إحدى شركات الضيافة باستخدام مجموعة متنوعة من المعلومات المالية وتقديم توصيات للتحسينات باستخدام واجب </w:t>
            </w:r>
            <w:r w:rsidRPr="00F72EEC">
              <w:rPr>
                <w:rFonts w:ascii="Sakkal Majalla" w:eastAsia="Open Sans" w:hAnsi="Sakkal Majalla" w:cs="Sakkal Majalla"/>
                <w:color w:val="000000"/>
                <w:sz w:val="26"/>
                <w:szCs w:val="26"/>
                <w:lang w:val="en-US" w:eastAsia="ar" w:bidi="en-US"/>
              </w:rPr>
              <w:t>Pearson</w:t>
            </w:r>
            <w:r w:rsidRPr="00F72EEC">
              <w:rPr>
                <w:rFonts w:ascii="Sakkal Majalla" w:eastAsia="Open Sans" w:hAnsi="Sakkal Majalla" w:cs="Sakkal Majalla"/>
                <w:color w:val="000000"/>
                <w:sz w:val="26"/>
                <w:szCs w:val="26"/>
                <w:rtl/>
                <w:lang w:eastAsia="ar" w:bidi="ar-MA"/>
              </w:rPr>
              <w:t xml:space="preserve"> المحدد.</w:t>
            </w:r>
          </w:p>
        </w:tc>
      </w:tr>
    </w:tbl>
    <w:p w14:paraId="371B680A" w14:textId="3B79B17A" w:rsidR="004E1D73" w:rsidRPr="00F72EEC"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دليل التقييم</w:t>
      </w:r>
    </w:p>
    <w:p w14:paraId="33043E7A" w14:textId="77777777" w:rsidR="006D3EC3" w:rsidRPr="00F72EEC" w:rsidRDefault="006D3EC3" w:rsidP="006D3EC3">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تخضع هذه الوحدة للتقييم الداخلي باستخدام أحد واجبات </w:t>
      </w:r>
      <w:r w:rsidRPr="00F72EEC">
        <w:rPr>
          <w:rFonts w:ascii="Sakkal Majalla" w:eastAsia="Open Sans" w:hAnsi="Sakkal Majalla" w:cs="Sakkal Majalla"/>
          <w:color w:val="000000"/>
          <w:sz w:val="26"/>
          <w:szCs w:val="26"/>
          <w:lang w:val="en-US" w:eastAsia="ar" w:bidi="en-US"/>
        </w:rPr>
        <w:t>Pearson</w:t>
      </w:r>
      <w:r w:rsidRPr="00F72EEC">
        <w:rPr>
          <w:rFonts w:ascii="Sakkal Majalla" w:eastAsia="Open Sans" w:hAnsi="Sakkal Majalla" w:cs="Sakkal Majalla"/>
          <w:color w:val="000000"/>
          <w:sz w:val="26"/>
          <w:szCs w:val="26"/>
          <w:rtl/>
          <w:lang w:eastAsia="ar" w:bidi="ar-MA"/>
        </w:rPr>
        <w:t xml:space="preserve"> المحددة، ويتم إصدار الموجز في </w:t>
      </w:r>
      <w:proofErr w:type="spellStart"/>
      <w:r w:rsidRPr="00F72EEC">
        <w:rPr>
          <w:rFonts w:ascii="Sakkal Majalla" w:eastAsia="Open Sans" w:hAnsi="Sakkal Majalla" w:cs="Sakkal Majalla"/>
          <w:color w:val="000000"/>
          <w:sz w:val="26"/>
          <w:szCs w:val="26"/>
          <w:rtl/>
          <w:lang w:eastAsia="ar" w:bidi="ar-MA"/>
        </w:rPr>
        <w:t>جزئين</w:t>
      </w:r>
      <w:proofErr w:type="spellEnd"/>
      <w:r w:rsidRPr="00F72EEC">
        <w:rPr>
          <w:rFonts w:ascii="Sakkal Majalla" w:eastAsia="Open Sans" w:hAnsi="Sakkal Majalla" w:cs="Sakkal Majalla"/>
          <w:color w:val="000000"/>
          <w:sz w:val="26"/>
          <w:szCs w:val="26"/>
          <w:rtl/>
          <w:lang w:eastAsia="ar" w:bidi="ar-MA"/>
        </w:rPr>
        <w:t>: الجزء الأول يتطلب البحث وجمع المعلومات، بينما سيكون الجزء الآخر مهمة مبنية على دراسة حالة. يُطلب من الطلبة إتمام كِلا المهمتين تحت ظروف مراقبة.</w:t>
      </w:r>
    </w:p>
    <w:p w14:paraId="44DDACA8" w14:textId="77777777" w:rsidR="006D3EC3" w:rsidRPr="00F72EEC" w:rsidRDefault="006D3EC3" w:rsidP="006D3EC3">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يتعين على الطلبة إجراء أبحاثهم بشكل مستقل خلال الجلسات المراقبة. مع ملاحظة أنَّ الجَلَسات المُراقبة هي تلك التي يتم فيها مراقبة الطلبة بشكل مباشر في أثناء إعداد المواد التي سيتم استخدامها في أي جلسة </w:t>
      </w:r>
      <w:proofErr w:type="spellStart"/>
      <w:r w:rsidRPr="00F72EEC">
        <w:rPr>
          <w:rFonts w:ascii="Sakkal Majalla" w:eastAsia="Open Sans" w:hAnsi="Sakkal Majalla" w:cs="Sakkal Majalla"/>
          <w:color w:val="000000"/>
          <w:sz w:val="26"/>
          <w:szCs w:val="26"/>
          <w:rtl/>
          <w:lang w:eastAsia="ar" w:bidi="ar-MA"/>
        </w:rPr>
        <w:t>إشرافية</w:t>
      </w:r>
      <w:proofErr w:type="spellEnd"/>
      <w:r w:rsidRPr="00F72EEC">
        <w:rPr>
          <w:rFonts w:ascii="Sakkal Majalla" w:eastAsia="Open Sans" w:hAnsi="Sakkal Majalla" w:cs="Sakkal Majalla"/>
          <w:color w:val="000000"/>
          <w:sz w:val="26"/>
          <w:szCs w:val="26"/>
          <w:rtl/>
          <w:lang w:eastAsia="ar" w:bidi="ar-MA"/>
        </w:rPr>
        <w:t xml:space="preserve"> رسمية. قد يكون لدى الطلبة، عندما يُحدد ذلك، إمكانية الوصول إلى نتائجهم من التحضير، والوصول إلى الإنترنت واستخدام الموارد المناسبة. في نهاية الجلسات التي تخضع للمراقبة، ستحتفظ المراكز بالملاحظات التي يجب تسليمها للمتعلمين في الجزء ب من الواجب المحدد في جلسة الإشراف.</w:t>
      </w:r>
    </w:p>
    <w:p w14:paraId="073576D0" w14:textId="77777777" w:rsidR="006D3EC3" w:rsidRPr="00F72EEC" w:rsidRDefault="006D3EC3" w:rsidP="006D3EC3">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lastRenderedPageBreak/>
        <w:t>من الأهمية بمكان أن يجمع المتعلمون ملاحظاتهم في الصف الدراسي ونتائج أي نشاط يُجرى في الصف الدراسي للمساعدة على تحضيرهم للتقييم.</w:t>
      </w:r>
    </w:p>
    <w:p w14:paraId="2BBC0F76" w14:textId="291BAB82" w:rsidR="006E361F" w:rsidRPr="00F72EEC" w:rsidRDefault="006D3EC3" w:rsidP="006D3EC3">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سيشمل الجزء ب من الواجب المحدد نشاط كتابي ممتد. لتحضير الطلبة لهذا النشاط الكتابي الموسع، يجب منحهم وقتًا كافيًا للتدريب في الصف. حيث يمكن للطلبة إتمام أي نشاطات مخطط لها بشكل فردي أو في مجموعات صغيرة أو أزواج، ثم عرض حملتهم أمام مجموعة من الزملاء الذين يمكنهم اختبار مدى عمق معرفتهم من خلال طرح أسئلة حول أفكارهم.</w:t>
      </w:r>
    </w:p>
    <w:p w14:paraId="5CA006A0" w14:textId="77777777" w:rsidR="006E361F" w:rsidRPr="00F72EEC"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F72EEC"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6"/>
          <w:szCs w:val="26"/>
        </w:rPr>
        <w:sectPr w:rsidR="006E361F" w:rsidRPr="00F72EEC" w:rsidSect="002B6C3B">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487" w:gutter="0"/>
          <w:cols w:space="720" w:equalWidth="0">
            <w:col w:w="9360"/>
          </w:cols>
          <w:docGrid w:linePitch="272"/>
        </w:sectPr>
      </w:pPr>
    </w:p>
    <w:p w14:paraId="3CD24AC7" w14:textId="25C19EDE" w:rsidR="004E1D73" w:rsidRPr="00F72EEC" w:rsidRDefault="009C2EF8" w:rsidP="006631E2">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F72EEC" w:rsidRDefault="009C2EF8" w:rsidP="006631E2">
      <w:pPr>
        <w:pBdr>
          <w:top w:val="nil"/>
          <w:left w:val="nil"/>
          <w:bottom w:val="nil"/>
          <w:right w:val="nil"/>
          <w:between w:val="nil"/>
        </w:pBdr>
        <w:bidi/>
        <w:spacing w:before="120" w:after="120" w:line="240" w:lineRule="auto"/>
        <w:ind w:left="1" w:right="-1"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 xml:space="preserve">يقدم لك هذا الدليل نقطة انطلاق لإحدى طرق تدريس الوحدة، استنادًا إلى نهج التقييم </w:t>
      </w:r>
      <w:proofErr w:type="spellStart"/>
      <w:r w:rsidRPr="00F72EEC">
        <w:rPr>
          <w:rFonts w:ascii="Sakkal Majalla" w:eastAsia="Open Sans" w:hAnsi="Sakkal Majalla" w:cs="Sakkal Majalla"/>
          <w:b/>
          <w:bCs/>
          <w:color w:val="000000"/>
          <w:sz w:val="26"/>
          <w:szCs w:val="26"/>
          <w:rtl/>
          <w:lang w:eastAsia="ar" w:bidi="ar-MA"/>
        </w:rPr>
        <w:t>الموصى</w:t>
      </w:r>
      <w:proofErr w:type="spellEnd"/>
      <w:r w:rsidRPr="00F72EEC">
        <w:rPr>
          <w:rFonts w:ascii="Sakkal Majalla" w:eastAsia="Open Sans" w:hAnsi="Sakkal Majalla" w:cs="Sakkal Majalla"/>
          <w:b/>
          <w:bCs/>
          <w:color w:val="000000"/>
          <w:sz w:val="26"/>
          <w:szCs w:val="26"/>
          <w:rtl/>
          <w:lang w:eastAsia="ar" w:bidi="ar-MA"/>
        </w:rPr>
        <w:t xml:space="preserve"> به في المواصفات.</w:t>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F72EEC"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F72EEC" w:rsidRDefault="00456C81">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المقدمة</w:t>
            </w:r>
          </w:p>
        </w:tc>
      </w:tr>
      <w:tr w:rsidR="00456C81" w:rsidRPr="00F72EEC" w14:paraId="571BFF5B" w14:textId="77777777" w:rsidTr="00456C81">
        <w:tc>
          <w:tcPr>
            <w:tcW w:w="9072" w:type="dxa"/>
            <w:shd w:val="clear" w:color="auto" w:fill="auto"/>
          </w:tcPr>
          <w:p w14:paraId="586934D0" w14:textId="2C8B79C8" w:rsidR="00456C81" w:rsidRPr="00F72EEC" w:rsidRDefault="00456C81" w:rsidP="008C71B2">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قدم هذه الوحدة من خلال توفير نظرة عامة عن الوحدة، وما سيدرسه الطلبة وكيف سيتم تقييمهم. إذ أنَّ هذه الوحدة عملية وسيحتاج الطلبة إلى تطبيق المعرفة التي تعلموها حول التوزيع على المهام العملية، ويمكن استخدام تعرُّف الوحدة في كتاب الطالب لتقديم الوحدة للطلبة.</w:t>
            </w:r>
          </w:p>
        </w:tc>
      </w:tr>
      <w:tr w:rsidR="004E1D73" w:rsidRPr="00F72EEC" w14:paraId="241FE334" w14:textId="77777777" w:rsidTr="004760F6">
        <w:tc>
          <w:tcPr>
            <w:tcW w:w="9072" w:type="dxa"/>
            <w:shd w:val="clear" w:color="auto" w:fill="DAEEF3" w:themeFill="accent5" w:themeFillTint="33"/>
          </w:tcPr>
          <w:p w14:paraId="54783F43" w14:textId="50329482" w:rsidR="004E1D73" w:rsidRPr="00F72EEC" w:rsidRDefault="009C2EF8">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t>نتاج التعلم أ – التحقق من مبادئ اختيار البضائع في قطاع الضيافة.</w:t>
            </w:r>
          </w:p>
        </w:tc>
      </w:tr>
      <w:tr w:rsidR="004E1D73" w:rsidRPr="00F72EEC" w14:paraId="6326F120" w14:textId="77777777">
        <w:tc>
          <w:tcPr>
            <w:tcW w:w="9072" w:type="dxa"/>
          </w:tcPr>
          <w:p w14:paraId="27086F25" w14:textId="0530AB0C" w:rsidR="003822DE" w:rsidRPr="00F72EEC" w:rsidRDefault="00682AFE" w:rsidP="00F72EEC">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يتعلق</w:t>
            </w:r>
            <w:r w:rsidRPr="00F72EEC">
              <w:rPr>
                <w:rFonts w:ascii="Sakkal Majalla" w:eastAsia="Open Sans" w:hAnsi="Sakkal Majalla" w:cs="Sakkal Majalla"/>
                <w:b/>
                <w:bCs/>
                <w:color w:val="000000"/>
                <w:sz w:val="26"/>
                <w:szCs w:val="26"/>
                <w:rtl/>
                <w:lang w:eastAsia="ar" w:bidi="ar-MA"/>
              </w:rPr>
              <w:t xml:space="preserve"> نتاج التعلم أ</w:t>
            </w:r>
            <w:r w:rsidRPr="00F72EEC">
              <w:rPr>
                <w:rFonts w:ascii="Sakkal Majalla" w:eastAsia="Open Sans" w:hAnsi="Sakkal Majalla" w:cs="Sakkal Majalla"/>
                <w:color w:val="000000"/>
                <w:sz w:val="26"/>
                <w:szCs w:val="26"/>
                <w:rtl/>
                <w:lang w:eastAsia="ar" w:bidi="ar-MA"/>
              </w:rPr>
              <w:t xml:space="preserve"> بمبدأ اختيار البضائع. </w:t>
            </w:r>
          </w:p>
          <w:p w14:paraId="1CF15DDB" w14:textId="37A77FD6" w:rsidR="00CB367D" w:rsidRPr="00F72EEC" w:rsidRDefault="00CB367D" w:rsidP="00F72EEC">
            <w:pPr>
              <w:pBdr>
                <w:top w:val="nil"/>
                <w:left w:val="nil"/>
                <w:bottom w:val="nil"/>
                <w:right w:val="nil"/>
                <w:between w:val="nil"/>
              </w:pBdr>
              <w:bidi/>
              <w:spacing w:before="60" w:after="60" w:line="264" w:lineRule="auto"/>
              <w:ind w:leftChars="0" w:left="33" w:firstLineChars="0" w:firstLine="0"/>
              <w:rPr>
                <w:rFonts w:ascii="Sakkal Majalla" w:hAnsi="Sakkal Majalla" w:cs="Sakkal Majalla"/>
                <w:b/>
                <w:bCs/>
                <w:color w:val="000000"/>
                <w:sz w:val="26"/>
                <w:szCs w:val="26"/>
              </w:rPr>
            </w:pPr>
            <w:r w:rsidRPr="00F72EEC">
              <w:rPr>
                <w:rFonts w:ascii="Sakkal Majalla" w:eastAsia="Open Sans" w:hAnsi="Sakkal Majalla" w:cs="Sakkal Majalla"/>
                <w:b/>
                <w:bCs/>
                <w:color w:val="000000"/>
                <w:sz w:val="26"/>
                <w:szCs w:val="26"/>
                <w:rtl/>
                <w:lang w:eastAsia="ar" w:bidi="ar-MA"/>
              </w:rPr>
              <w:t>بالنسبة لنتاج التعلُّم أ1،</w:t>
            </w:r>
          </w:p>
          <w:p w14:paraId="3736A5AA" w14:textId="2E2DDE27" w:rsidR="006D3EC3" w:rsidRPr="00F72EEC" w:rsidRDefault="006D3EC3" w:rsidP="00F72EEC">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اطلب من الطلبة تشكيل مجموعات ومناقشة مفهوم "التكاليف" وأهمية مراقبتها، ثمَّ ناقش إجابات الطلبة. يمكن استخدام شريحة عرض تقديمي بعنوان "مراقبة التكاليف لمشرفي الضيافة" لتقديم الوحدة للمتعلمين.</w:t>
            </w:r>
          </w:p>
          <w:p w14:paraId="2556F800" w14:textId="226DE0B0" w:rsidR="006D3EC3" w:rsidRPr="00F72EEC" w:rsidRDefault="006D3EC3" w:rsidP="00F72EEC">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موضوع المناقشة:</w:t>
            </w:r>
            <w:r w:rsidRPr="00F72EEC">
              <w:rPr>
                <w:rFonts w:ascii="Sakkal Majalla" w:eastAsia="Open Sans" w:hAnsi="Sakkal Majalla" w:cs="Sakkal Majalla"/>
                <w:color w:val="000000"/>
                <w:sz w:val="26"/>
                <w:szCs w:val="26"/>
                <w:rtl/>
                <w:lang w:eastAsia="ar" w:bidi="ar-MA"/>
              </w:rPr>
              <w:t xml:space="preserve"> تقديم شرح يفيد بأن أحد أكبر التكاليف التي </w:t>
            </w:r>
            <w:proofErr w:type="spellStart"/>
            <w:r w:rsidRPr="00F72EEC">
              <w:rPr>
                <w:rFonts w:ascii="Sakkal Majalla" w:eastAsia="Open Sans" w:hAnsi="Sakkal Majalla" w:cs="Sakkal Majalla"/>
                <w:color w:val="000000"/>
                <w:sz w:val="26"/>
                <w:szCs w:val="26"/>
                <w:rtl/>
                <w:lang w:eastAsia="ar" w:bidi="ar-MA"/>
              </w:rPr>
              <w:t>تتكبدها</w:t>
            </w:r>
            <w:proofErr w:type="spellEnd"/>
            <w:r w:rsidRPr="00F72EEC">
              <w:rPr>
                <w:rFonts w:ascii="Sakkal Majalla" w:eastAsia="Open Sans" w:hAnsi="Sakkal Majalla" w:cs="Sakkal Majalla"/>
                <w:color w:val="000000"/>
                <w:sz w:val="26"/>
                <w:szCs w:val="26"/>
                <w:rtl/>
                <w:lang w:eastAsia="ar" w:bidi="ar-MA"/>
              </w:rPr>
              <w:t xml:space="preserve"> الشركات في قطاع الضيافة هي البضائع والمكونات الخام التي يجب شراؤها، مع إيضاح أنَّ جميع الشركات تحتاج إلى وضع إجراءات محددة لإتمام عمليات الشراء بهدف التحكم في التكاليف ومنع الإسراف. وستساعد ورقة العمل على تعزيز هذه المعرفة. يمكن استخدام شريحة عرض بوربوينت بعنوان "التحقق من مبادئ اختيار البضائع في قطاع الضيافة" لتقديم هذا الموضوع. </w:t>
            </w:r>
          </w:p>
          <w:p w14:paraId="1474DA3D" w14:textId="2B04C474" w:rsidR="006D3EC3" w:rsidRPr="00F72EEC" w:rsidRDefault="006D3EC3" w:rsidP="00F72EEC">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موضوع المناقشة:</w:t>
            </w:r>
            <w:r w:rsidRPr="00F72EEC">
              <w:rPr>
                <w:rFonts w:ascii="Sakkal Majalla" w:eastAsia="Open Sans" w:hAnsi="Sakkal Majalla" w:cs="Sakkal Majalla"/>
                <w:color w:val="000000"/>
                <w:sz w:val="26"/>
                <w:szCs w:val="26"/>
                <w:rtl/>
                <w:lang w:eastAsia="ar" w:bidi="ar-MA"/>
              </w:rPr>
              <w:t xml:space="preserve"> كلّف الطلبة بالتفكير في العمليات التي يمرون بها عند شراء المواد الغذائية للمنزل، ثمَّ ناقش إجاباتهم ووضح أن دورة الشراء تنطبق على جميع البضائع وليس فقط المكونات الخام. يحتوي بعنوان "دورة الشراء" من هذه الوحدة في كتاب الطالب على مزيد من التفاصيل حول هذا الموضوع. </w:t>
            </w:r>
          </w:p>
          <w:p w14:paraId="61E51F83" w14:textId="06BC0FD5" w:rsidR="006D3EC3" w:rsidRPr="00F72EEC" w:rsidRDefault="0030320E" w:rsidP="00F72EEC">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استخدم شرائح العرض </w:t>
            </w:r>
            <w:proofErr w:type="spellStart"/>
            <w:r w:rsidRPr="00F72EEC">
              <w:rPr>
                <w:rFonts w:ascii="Sakkal Majalla" w:eastAsia="Open Sans" w:hAnsi="Sakkal Majalla" w:cs="Sakkal Majalla"/>
                <w:b/>
                <w:bCs/>
                <w:color w:val="000000"/>
                <w:sz w:val="26"/>
                <w:szCs w:val="26"/>
                <w:rtl/>
                <w:lang w:eastAsia="ar" w:bidi="ar-MA"/>
              </w:rPr>
              <w:t>التقديمي</w:t>
            </w:r>
            <w:proofErr w:type="spellEnd"/>
            <w:r w:rsidRPr="00F72EEC">
              <w:rPr>
                <w:rFonts w:ascii="Sakkal Majalla" w:eastAsia="Open Sans" w:hAnsi="Sakkal Majalla" w:cs="Sakkal Majalla"/>
                <w:b/>
                <w:bCs/>
                <w:color w:val="000000"/>
                <w:sz w:val="26"/>
                <w:szCs w:val="26"/>
                <w:rtl/>
                <w:lang w:eastAsia="ar" w:bidi="ar-MA"/>
              </w:rPr>
              <w:t xml:space="preserve"> بوربوينت </w:t>
            </w:r>
            <w:r w:rsidRPr="00F72EEC">
              <w:rPr>
                <w:rFonts w:ascii="Sakkal Majalla" w:eastAsia="Open Sans" w:hAnsi="Sakkal Majalla" w:cs="Sakkal Majalla"/>
                <w:color w:val="000000"/>
                <w:sz w:val="26"/>
                <w:szCs w:val="26"/>
                <w:rtl/>
                <w:lang w:eastAsia="ar" w:bidi="ar-MA"/>
              </w:rPr>
              <w:t>بعنوان</w:t>
            </w:r>
            <w:r w:rsidRPr="00F72EEC">
              <w:rPr>
                <w:rFonts w:ascii="Sakkal Majalla" w:eastAsia="Open Sans" w:hAnsi="Sakkal Majalla" w:cs="Sakkal Majalla"/>
                <w:b/>
                <w:bCs/>
                <w:color w:val="000000"/>
                <w:sz w:val="26"/>
                <w:szCs w:val="26"/>
                <w:rtl/>
                <w:lang w:eastAsia="ar" w:bidi="ar-MA"/>
              </w:rPr>
              <w:t xml:space="preserve"> </w:t>
            </w:r>
            <w:r w:rsidRPr="00F72EEC">
              <w:rPr>
                <w:rFonts w:ascii="Sakkal Majalla" w:eastAsia="Open Sans" w:hAnsi="Sakkal Majalla" w:cs="Sakkal Majalla"/>
                <w:color w:val="000000"/>
                <w:sz w:val="26"/>
                <w:szCs w:val="26"/>
                <w:rtl/>
                <w:lang w:eastAsia="ar" w:bidi="ar-MA"/>
              </w:rPr>
              <w:t>"دورة الشراء"</w:t>
            </w:r>
            <w:r w:rsidRPr="00F72EEC">
              <w:rPr>
                <w:rFonts w:ascii="Sakkal Majalla" w:eastAsia="Open Sans" w:hAnsi="Sakkal Majalla" w:cs="Sakkal Majalla"/>
                <w:b/>
                <w:bCs/>
                <w:color w:val="000000"/>
                <w:sz w:val="26"/>
                <w:szCs w:val="26"/>
                <w:rtl/>
                <w:lang w:eastAsia="ar" w:bidi="ar-MA"/>
              </w:rPr>
              <w:t xml:space="preserve"> </w:t>
            </w:r>
            <w:r w:rsidRPr="00F72EEC">
              <w:rPr>
                <w:rFonts w:ascii="Sakkal Majalla" w:eastAsia="Open Sans" w:hAnsi="Sakkal Majalla" w:cs="Sakkal Majalla"/>
                <w:color w:val="000000"/>
                <w:sz w:val="26"/>
                <w:szCs w:val="26"/>
                <w:rtl/>
                <w:lang w:eastAsia="ar" w:bidi="ar-MA"/>
              </w:rPr>
              <w:t>لاستكشاف</w:t>
            </w:r>
            <w:r w:rsidRPr="00F72EEC">
              <w:rPr>
                <w:rFonts w:ascii="Sakkal Majalla" w:eastAsia="Open Sans" w:hAnsi="Sakkal Majalla" w:cs="Sakkal Majalla"/>
                <w:b/>
                <w:bCs/>
                <w:color w:val="000000"/>
                <w:sz w:val="26"/>
                <w:szCs w:val="26"/>
                <w:rtl/>
                <w:lang w:eastAsia="ar" w:bidi="ar-MA"/>
              </w:rPr>
              <w:t xml:space="preserve"> </w:t>
            </w:r>
            <w:r w:rsidRPr="00F72EEC">
              <w:rPr>
                <w:rFonts w:ascii="Sakkal Majalla" w:eastAsia="Open Sans" w:hAnsi="Sakkal Majalla" w:cs="Sakkal Majalla"/>
                <w:color w:val="000000"/>
                <w:sz w:val="26"/>
                <w:szCs w:val="26"/>
                <w:rtl/>
                <w:lang w:eastAsia="ar" w:bidi="ar-MA"/>
              </w:rPr>
              <w:t xml:space="preserve">دورة الشراء، بما يشمل متطلبات كل مرحلة من مراحل عملية الشراء وأهميتها، وقدرة شركات الضيافة على تحقيق أهدافها التنظيمية.  </w:t>
            </w:r>
          </w:p>
          <w:p w14:paraId="2DF6DE20" w14:textId="292D16D6" w:rsidR="006D3EC3" w:rsidRPr="00F72EEC" w:rsidRDefault="006D3EC3" w:rsidP="00F72EEC">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ناقش داخل الصف الدراسي كل مرحلة من مراحل دورة الشراء، والتي تتضمن الآتي:</w:t>
            </w:r>
          </w:p>
          <w:p w14:paraId="72B43CED" w14:textId="77777777" w:rsidR="006D3EC3" w:rsidRPr="00F72EEC" w:rsidRDefault="006D3EC3" w:rsidP="00F72EEC">
            <w:pPr>
              <w:pStyle w:val="ListParagraph"/>
              <w:numPr>
                <w:ilvl w:val="0"/>
                <w:numId w:val="30"/>
              </w:numPr>
              <w:pBdr>
                <w:top w:val="nil"/>
                <w:left w:val="nil"/>
                <w:bottom w:val="nil"/>
                <w:right w:val="nil"/>
                <w:between w:val="nil"/>
              </w:pBdr>
              <w:bidi/>
              <w:spacing w:before="60" w:after="60" w:line="264" w:lineRule="auto"/>
              <w:ind w:leftChars="0" w:left="1060" w:firstLineChars="0" w:hanging="34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كيفية تحديد الاحتياجات</w:t>
            </w:r>
          </w:p>
          <w:p w14:paraId="07923EFF" w14:textId="77777777" w:rsidR="006D3EC3" w:rsidRPr="00F72EEC" w:rsidRDefault="006D3EC3" w:rsidP="00F72EEC">
            <w:pPr>
              <w:pStyle w:val="ListParagraph"/>
              <w:numPr>
                <w:ilvl w:val="0"/>
                <w:numId w:val="30"/>
              </w:numPr>
              <w:pBdr>
                <w:top w:val="nil"/>
                <w:left w:val="nil"/>
                <w:bottom w:val="nil"/>
                <w:right w:val="nil"/>
                <w:between w:val="nil"/>
              </w:pBdr>
              <w:bidi/>
              <w:spacing w:before="60" w:after="60" w:line="264" w:lineRule="auto"/>
              <w:ind w:leftChars="0" w:left="1060" w:firstLineChars="0" w:hanging="34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كيفية تحديد متطلبات البضائع</w:t>
            </w:r>
          </w:p>
          <w:p w14:paraId="10876986" w14:textId="77777777" w:rsidR="006D3EC3" w:rsidRPr="00F72EEC" w:rsidRDefault="006D3EC3" w:rsidP="00F72EEC">
            <w:pPr>
              <w:pStyle w:val="ListParagraph"/>
              <w:numPr>
                <w:ilvl w:val="0"/>
                <w:numId w:val="30"/>
              </w:numPr>
              <w:pBdr>
                <w:top w:val="nil"/>
                <w:left w:val="nil"/>
                <w:bottom w:val="nil"/>
                <w:right w:val="nil"/>
                <w:between w:val="nil"/>
              </w:pBdr>
              <w:bidi/>
              <w:spacing w:before="60" w:after="60" w:line="264" w:lineRule="auto"/>
              <w:ind w:leftChars="0" w:left="1060" w:firstLineChars="0" w:hanging="34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كيفية اختيار الموردين والتفاوض على الأسعار</w:t>
            </w:r>
          </w:p>
          <w:p w14:paraId="35E7E597" w14:textId="77777777" w:rsidR="006D3EC3" w:rsidRPr="00F72EEC" w:rsidRDefault="006D3EC3" w:rsidP="00F72EEC">
            <w:pPr>
              <w:pStyle w:val="ListParagraph"/>
              <w:numPr>
                <w:ilvl w:val="0"/>
                <w:numId w:val="30"/>
              </w:numPr>
              <w:pBdr>
                <w:top w:val="nil"/>
                <w:left w:val="nil"/>
                <w:bottom w:val="nil"/>
                <w:right w:val="nil"/>
                <w:between w:val="nil"/>
              </w:pBdr>
              <w:bidi/>
              <w:spacing w:before="60" w:after="60" w:line="264" w:lineRule="auto"/>
              <w:ind w:leftChars="0" w:left="1060" w:firstLineChars="0" w:hanging="34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كيفية تقديم الطلبات</w:t>
            </w:r>
          </w:p>
          <w:p w14:paraId="1C5F9644" w14:textId="77777777" w:rsidR="006D3EC3" w:rsidRPr="00F72EEC" w:rsidRDefault="006D3EC3" w:rsidP="00F72EEC">
            <w:pPr>
              <w:pStyle w:val="ListParagraph"/>
              <w:numPr>
                <w:ilvl w:val="0"/>
                <w:numId w:val="30"/>
              </w:numPr>
              <w:pBdr>
                <w:top w:val="nil"/>
                <w:left w:val="nil"/>
                <w:bottom w:val="nil"/>
                <w:right w:val="nil"/>
                <w:between w:val="nil"/>
              </w:pBdr>
              <w:bidi/>
              <w:spacing w:before="60" w:after="60" w:line="264" w:lineRule="auto"/>
              <w:ind w:leftChars="0" w:left="1060" w:firstLineChars="0" w:hanging="34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كيفية فحص البضائع وتخزينها بعد التسليم</w:t>
            </w:r>
          </w:p>
          <w:p w14:paraId="1A148253" w14:textId="77777777" w:rsidR="006D3EC3" w:rsidRPr="00F72EEC" w:rsidRDefault="006D3EC3" w:rsidP="00F72EEC">
            <w:pPr>
              <w:pStyle w:val="ListParagraph"/>
              <w:numPr>
                <w:ilvl w:val="0"/>
                <w:numId w:val="30"/>
              </w:numPr>
              <w:pBdr>
                <w:top w:val="nil"/>
                <w:left w:val="nil"/>
                <w:bottom w:val="nil"/>
                <w:right w:val="nil"/>
                <w:between w:val="nil"/>
              </w:pBdr>
              <w:bidi/>
              <w:spacing w:before="60" w:after="60" w:line="264" w:lineRule="auto"/>
              <w:ind w:leftChars="0" w:left="1060" w:firstLineChars="0" w:hanging="34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كيفية التحقق من الفواتير ودفع ثمن البضائع.</w:t>
            </w:r>
          </w:p>
          <w:p w14:paraId="1FD878E7" w14:textId="0F67DCDB" w:rsidR="006D3EC3" w:rsidRPr="00F72EEC" w:rsidRDefault="006D3EC3" w:rsidP="00F72EEC">
            <w:pPr>
              <w:pStyle w:val="ListParagraph"/>
              <w:numPr>
                <w:ilvl w:val="0"/>
                <w:numId w:val="18"/>
              </w:numPr>
              <w:pBdr>
                <w:top w:val="nil"/>
                <w:left w:val="nil"/>
                <w:bottom w:val="nil"/>
                <w:right w:val="nil"/>
                <w:between w:val="nil"/>
              </w:pBdr>
              <w:bidi/>
              <w:spacing w:before="60" w:after="60" w:line="264" w:lineRule="auto"/>
              <w:ind w:leftChars="0" w:firstLineChars="0"/>
              <w:rPr>
                <w:rFonts w:ascii="Sakkal Majalla" w:hAnsi="Sakkal Majalla" w:cs="Sakkal Majalla"/>
                <w:b/>
                <w:bCs/>
                <w:color w:val="000000"/>
                <w:sz w:val="26"/>
                <w:szCs w:val="26"/>
              </w:rPr>
            </w:pPr>
            <w:r w:rsidRPr="00F72EEC">
              <w:rPr>
                <w:rFonts w:ascii="Sakkal Majalla" w:eastAsia="Open Sans" w:hAnsi="Sakkal Majalla" w:cs="Sakkal Majalla"/>
                <w:b/>
                <w:bCs/>
                <w:color w:val="000000"/>
                <w:sz w:val="26"/>
                <w:szCs w:val="26"/>
                <w:rtl/>
                <w:lang w:eastAsia="ar" w:bidi="ar-MA"/>
              </w:rPr>
              <w:lastRenderedPageBreak/>
              <w:t xml:space="preserve">أنشطة التقييم التكويني: </w:t>
            </w:r>
            <w:r w:rsidRPr="00F72EEC">
              <w:rPr>
                <w:rFonts w:ascii="Sakkal Majalla" w:eastAsia="Open Sans" w:hAnsi="Sakkal Majalla" w:cs="Sakkal Majalla"/>
                <w:color w:val="000000"/>
                <w:sz w:val="26"/>
                <w:szCs w:val="26"/>
                <w:rtl/>
                <w:lang w:eastAsia="ar" w:bidi="ar-MA"/>
              </w:rPr>
              <w:t>استخدم أمثلة واقعية للوثائق التي تستخدمها شركات الضيافة لإدارة دورة الشراء، ثمَّ اشرح كيفية إعداد كل وثيقة واستخدامها في شركات الضيافة، وإتاحة الفرصة للطلبة لإعداد/ملء الوثائق باستخدام المعلومات التي تقدمها لهم، إذا كان ذلك ممكنًا. يجب أن تشمل الوثائق ما يأتي:</w:t>
            </w:r>
          </w:p>
          <w:p w14:paraId="4EA30C16" w14:textId="77777777" w:rsidR="006D3EC3" w:rsidRPr="00F72EEC" w:rsidRDefault="006D3EC3" w:rsidP="00F72EEC">
            <w:pPr>
              <w:pStyle w:val="ListParagraph"/>
              <w:numPr>
                <w:ilvl w:val="0"/>
                <w:numId w:val="25"/>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طلبات الشراء</w:t>
            </w:r>
          </w:p>
          <w:p w14:paraId="60137D7C" w14:textId="77777777" w:rsidR="006D3EC3" w:rsidRPr="00F72EEC" w:rsidRDefault="006D3EC3" w:rsidP="00F72EEC">
            <w:pPr>
              <w:pStyle w:val="ListParagraph"/>
              <w:numPr>
                <w:ilvl w:val="0"/>
                <w:numId w:val="25"/>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إشعارات التسليم</w:t>
            </w:r>
          </w:p>
          <w:p w14:paraId="66C1E18D" w14:textId="77777777" w:rsidR="006D3EC3" w:rsidRPr="00F72EEC" w:rsidRDefault="006D3EC3" w:rsidP="00F72EEC">
            <w:pPr>
              <w:pStyle w:val="ListParagraph"/>
              <w:numPr>
                <w:ilvl w:val="0"/>
                <w:numId w:val="25"/>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الفواتير</w:t>
            </w:r>
          </w:p>
          <w:p w14:paraId="36F6C074" w14:textId="77777777" w:rsidR="006D3EC3" w:rsidRPr="00F72EEC" w:rsidRDefault="006D3EC3" w:rsidP="00F72EEC">
            <w:pPr>
              <w:pStyle w:val="ListParagraph"/>
              <w:numPr>
                <w:ilvl w:val="0"/>
                <w:numId w:val="25"/>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إشعارات استلام البضائع</w:t>
            </w:r>
          </w:p>
          <w:p w14:paraId="33420100" w14:textId="77777777" w:rsidR="006D3EC3" w:rsidRPr="00F72EEC" w:rsidRDefault="006D3EC3" w:rsidP="00F72EEC">
            <w:pPr>
              <w:pStyle w:val="ListParagraph"/>
              <w:numPr>
                <w:ilvl w:val="0"/>
                <w:numId w:val="25"/>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إشعارات الدائن</w:t>
            </w:r>
          </w:p>
          <w:p w14:paraId="062D3532" w14:textId="77777777" w:rsidR="006D3EC3" w:rsidRPr="00F72EEC" w:rsidRDefault="006D3EC3" w:rsidP="00F72EEC">
            <w:pPr>
              <w:pStyle w:val="ListParagraph"/>
              <w:numPr>
                <w:ilvl w:val="0"/>
                <w:numId w:val="25"/>
              </w:numPr>
              <w:pBdr>
                <w:top w:val="nil"/>
                <w:left w:val="nil"/>
                <w:bottom w:val="nil"/>
                <w:right w:val="nil"/>
                <w:between w:val="nil"/>
              </w:pBdr>
              <w:bidi/>
              <w:spacing w:before="60" w:after="60" w:line="264"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إشعار إرجاع البضائع</w:t>
            </w:r>
          </w:p>
          <w:p w14:paraId="1EA1407C" w14:textId="4645997F" w:rsidR="00CB367D" w:rsidRPr="00F72EEC" w:rsidRDefault="006D3EC3" w:rsidP="00F72EEC">
            <w:pPr>
              <w:pStyle w:val="ListParagraph"/>
              <w:pBdr>
                <w:top w:val="nil"/>
                <w:left w:val="nil"/>
                <w:bottom w:val="nil"/>
                <w:right w:val="nil"/>
                <w:between w:val="nil"/>
              </w:pBdr>
              <w:bidi/>
              <w:spacing w:before="60" w:after="60" w:line="264" w:lineRule="auto"/>
              <w:ind w:leftChars="0" w:left="734" w:firstLineChars="0" w:firstLine="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يمكن أن تدعم شرائح البوربوينت بعنوان "الوثائق" هذا الموضوع. يتضمن الجزء بعنوان "التوثيق" في هذه الوحدة من كتاب الطالب مزيدًا من المعلومات والأمثلة المذكورة للوثائق. </w:t>
            </w:r>
          </w:p>
          <w:p w14:paraId="3B38468E" w14:textId="77777777" w:rsidR="00CB367D" w:rsidRPr="00F72EEC" w:rsidRDefault="003822DE" w:rsidP="00CB367D">
            <w:pPr>
              <w:bidi/>
              <w:ind w:leftChars="0" w:left="0" w:firstLineChars="0" w:hanging="2"/>
              <w:rPr>
                <w:rFonts w:ascii="Sakkal Majalla" w:hAnsi="Sakkal Majalla" w:cs="Sakkal Majalla"/>
                <w:b/>
                <w:bCs/>
                <w:color w:val="000000"/>
                <w:sz w:val="26"/>
                <w:szCs w:val="26"/>
              </w:rPr>
            </w:pPr>
            <w:r w:rsidRPr="00F72EEC">
              <w:rPr>
                <w:rFonts w:ascii="Sakkal Majalla" w:eastAsia="Open Sans" w:hAnsi="Sakkal Majalla" w:cs="Sakkal Majalla"/>
                <w:b/>
                <w:bCs/>
                <w:color w:val="000000"/>
                <w:sz w:val="26"/>
                <w:szCs w:val="26"/>
                <w:rtl/>
                <w:lang w:eastAsia="ar" w:bidi="ar-MA"/>
              </w:rPr>
              <w:t xml:space="preserve">بالنسبة لنتاج التعلُّم أ2، </w:t>
            </w:r>
          </w:p>
          <w:p w14:paraId="77B41D27" w14:textId="219361FD" w:rsidR="003822DE" w:rsidRPr="00F72EEC" w:rsidRDefault="006D3EC3" w:rsidP="006D3EC3">
            <w:pPr>
              <w:pStyle w:val="ListParagraph"/>
              <w:numPr>
                <w:ilvl w:val="0"/>
                <w:numId w:val="18"/>
              </w:numPr>
              <w:bidi/>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عليك إجراء مناقشة في الصف الدراسي لاستكشاف العوامل التي يجب مراعاتها عند اختيار البضائع للاستخدام في إحدى شركات الضيافة، ثمَّ ناقش ردود الطلبة واستخدم عرضًا </w:t>
            </w:r>
            <w:proofErr w:type="spellStart"/>
            <w:r w:rsidRPr="00F72EEC">
              <w:rPr>
                <w:rFonts w:ascii="Sakkal Majalla" w:eastAsia="Open Sans" w:hAnsi="Sakkal Majalla" w:cs="Sakkal Majalla"/>
                <w:color w:val="000000"/>
                <w:sz w:val="26"/>
                <w:szCs w:val="26"/>
                <w:rtl/>
                <w:lang w:eastAsia="ar" w:bidi="ar-MA"/>
              </w:rPr>
              <w:t>تقديميًا</w:t>
            </w:r>
            <w:proofErr w:type="spellEnd"/>
            <w:r w:rsidRPr="00F72EEC">
              <w:rPr>
                <w:rFonts w:ascii="Sakkal Majalla" w:eastAsia="Open Sans" w:hAnsi="Sakkal Majalla" w:cs="Sakkal Majalla"/>
                <w:color w:val="000000"/>
                <w:sz w:val="26"/>
                <w:szCs w:val="26"/>
                <w:rtl/>
                <w:lang w:eastAsia="ar" w:bidi="ar-MA"/>
              </w:rPr>
              <w:t xml:space="preserve"> لاستكشاف العوامل التي يجب مراعاتها عند اختيار البضائع. يمكن استخدام شريحة البوربوينت وكتاب الطالب للجزء بعنوان "معايير اختيار البضائع" في هذه الوحدة لدعم هذا الموضوع.</w:t>
            </w:r>
          </w:p>
          <w:p w14:paraId="3823724A" w14:textId="77777777" w:rsidR="00CB367D" w:rsidRPr="00F72EEC" w:rsidRDefault="003822DE" w:rsidP="00CB36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F72EEC">
              <w:rPr>
                <w:rFonts w:ascii="Sakkal Majalla" w:eastAsia="Open Sans" w:hAnsi="Sakkal Majalla" w:cs="Sakkal Majalla"/>
                <w:b/>
                <w:bCs/>
                <w:color w:val="000000"/>
                <w:sz w:val="26"/>
                <w:szCs w:val="26"/>
                <w:rtl/>
                <w:lang w:eastAsia="ar" w:bidi="ar-MA"/>
              </w:rPr>
              <w:t>بالنسبة لنتاج التعلُّم أ3،</w:t>
            </w:r>
          </w:p>
          <w:p w14:paraId="31793821" w14:textId="0F419697" w:rsidR="008C4472" w:rsidRPr="00F72EEC" w:rsidRDefault="006D3EC3" w:rsidP="006D3EC3">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مهمة بحثية:</w:t>
            </w:r>
            <w:r w:rsidRPr="00F72EEC">
              <w:rPr>
                <w:rFonts w:ascii="Sakkal Majalla" w:eastAsia="Open Sans" w:hAnsi="Sakkal Majalla" w:cs="Sakkal Majalla"/>
                <w:color w:val="000000"/>
                <w:sz w:val="26"/>
                <w:szCs w:val="26"/>
                <w:rtl/>
                <w:lang w:eastAsia="ar" w:bidi="ar-MA"/>
              </w:rPr>
              <w:t xml:space="preserve"> في مجموعات ثنائية، يمكن للمتعلمين رسم خريطة ذهنية عن كيفية مراقبة البضائع (المخزون) داخل إحدى شركات الضيافة. </w:t>
            </w:r>
          </w:p>
          <w:p w14:paraId="7BFC4C4C" w14:textId="15295A70" w:rsidR="006D3EC3" w:rsidRPr="00F72EEC" w:rsidRDefault="008C4472" w:rsidP="006D3EC3">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عليك مناقشة إجابات الطلبة، واستعرض الطرق التي تعتمدها شركات الضيافة لمراقبة حركة المخزون وتسجيلها، مع شرح الطرق والوثائق المستخدمة. يمكن استخدام شرائح البوربوينت وكتاب الطالب في الجزء بعنوان "مراقبة حركة المخزون وتسجيلها" من هذه الوحدة لدعم هذا الموضوع. </w:t>
            </w:r>
          </w:p>
          <w:p w14:paraId="02CF3B6A" w14:textId="4A1D7A89" w:rsidR="003E446C" w:rsidRPr="00F72EEC" w:rsidRDefault="006D3EC3" w:rsidP="009E7D1F">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دعوة متحدث ضيف</w:t>
            </w:r>
            <w:r w:rsidRPr="00F72EEC">
              <w:rPr>
                <w:rFonts w:ascii="Sakkal Majalla" w:eastAsia="Open Sans" w:hAnsi="Sakkal Majalla" w:cs="Sakkal Majalla"/>
                <w:color w:val="000000"/>
                <w:sz w:val="26"/>
                <w:szCs w:val="26"/>
                <w:rtl/>
                <w:lang w:eastAsia="ar" w:bidi="ar-MA"/>
              </w:rPr>
              <w:t xml:space="preserve"> من إحدى شركات الضيافة أو زيارة مطبخ كبير لمساعدة المتعلمين على فهم العمليات المستخدمة في المؤسسات لإدارة عملية شراء البضائع، والتحكم في حركة المخزون وتسجيلها.</w:t>
            </w:r>
          </w:p>
        </w:tc>
      </w:tr>
      <w:tr w:rsidR="004E1D73" w:rsidRPr="00F72EEC" w14:paraId="7B45FCB5" w14:textId="77777777" w:rsidTr="004760F6">
        <w:tc>
          <w:tcPr>
            <w:tcW w:w="9072" w:type="dxa"/>
            <w:shd w:val="clear" w:color="auto" w:fill="DAEEF3" w:themeFill="accent5" w:themeFillTint="33"/>
          </w:tcPr>
          <w:p w14:paraId="67FD4B7E" w14:textId="381570A8" w:rsidR="004E1D73" w:rsidRPr="00F72EEC" w:rsidRDefault="009C2EF8">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lastRenderedPageBreak/>
              <w:t>نتاج التعلم ب: تنفيذ أنشطة تقدير التكاليف والتسعير لمنتجات الضيافة وخدماتها</w:t>
            </w:r>
          </w:p>
        </w:tc>
      </w:tr>
      <w:tr w:rsidR="004E1D73" w:rsidRPr="00F72EEC" w14:paraId="43A2F699" w14:textId="77777777" w:rsidTr="004760F6">
        <w:tc>
          <w:tcPr>
            <w:tcW w:w="9072" w:type="dxa"/>
            <w:tcBorders>
              <w:bottom w:val="single" w:sz="4" w:space="0" w:color="000000"/>
            </w:tcBorders>
          </w:tcPr>
          <w:p w14:paraId="5110FFA3" w14:textId="3169A6D0" w:rsidR="00682AFE" w:rsidRPr="00F72EEC" w:rsidRDefault="00682AFE" w:rsidP="00C32CA3">
            <w:pPr>
              <w:pStyle w:val="TableParagraph"/>
              <w:widowControl w:val="0"/>
              <w:tabs>
                <w:tab w:val="left" w:pos="448"/>
              </w:tabs>
              <w:autoSpaceDE w:val="0"/>
              <w:autoSpaceDN w:val="0"/>
              <w:bidi/>
              <w:spacing w:before="60" w:line="240" w:lineRule="auto"/>
              <w:ind w:left="0" w:right="147"/>
              <w:rPr>
                <w:rFonts w:ascii="Sakkal Majalla" w:hAnsi="Sakkal Majalla" w:cs="Sakkal Majalla"/>
                <w:sz w:val="26"/>
                <w:szCs w:val="26"/>
              </w:rPr>
            </w:pPr>
            <w:r w:rsidRPr="00F72EEC">
              <w:rPr>
                <w:rFonts w:ascii="Sakkal Majalla" w:eastAsia="Open Sans" w:hAnsi="Sakkal Majalla" w:cs="Sakkal Majalla"/>
                <w:color w:val="000000"/>
                <w:sz w:val="26"/>
                <w:szCs w:val="26"/>
                <w:rtl/>
                <w:lang w:eastAsia="ar" w:bidi="ar-MA"/>
              </w:rPr>
              <w:t xml:space="preserve">يستعرض </w:t>
            </w:r>
            <w:r w:rsidRPr="00F72EEC">
              <w:rPr>
                <w:rFonts w:ascii="Sakkal Majalla" w:eastAsia="Open Sans" w:hAnsi="Sakkal Majalla" w:cs="Sakkal Majalla"/>
                <w:b/>
                <w:bCs/>
                <w:color w:val="000000"/>
                <w:sz w:val="26"/>
                <w:szCs w:val="26"/>
                <w:rtl/>
                <w:lang w:eastAsia="ar" w:bidi="ar-MA"/>
              </w:rPr>
              <w:t>نتاج التعلم ب</w:t>
            </w:r>
            <w:r w:rsidRPr="00F72EEC">
              <w:rPr>
                <w:rFonts w:ascii="Sakkal Majalla" w:eastAsia="Open Sans" w:hAnsi="Sakkal Majalla" w:cs="Sakkal Majalla"/>
                <w:color w:val="000000"/>
                <w:sz w:val="26"/>
                <w:szCs w:val="26"/>
                <w:rtl/>
                <w:lang w:eastAsia="ar" w:bidi="ar-MA"/>
              </w:rPr>
              <w:t xml:space="preserve"> أنواع التكاليف وطرق المراقبة ضمن قطاع الضيافة، وطرق التسعير التي يمكن تطبيقها على البضائع والخدمات المختلفة في هذا المجال، والعوامل التي يجب مراعاتها عند تحديد التكاليف وتسعير مجموعة من البضائع والخدمات. يمكن استخدام كتاب الطالب للجزء بعنوان "تنفيذ أنشطة تقدير التكاليف والتسعير لمنتجات الضيافة وخدماتها" من هذه الوحدة، لتعريف المتعلمين بهذا الموضوع.</w:t>
            </w:r>
          </w:p>
          <w:p w14:paraId="7566D80A" w14:textId="77777777" w:rsidR="00C33FEB" w:rsidRPr="00F72EEC" w:rsidRDefault="00682AFE" w:rsidP="009E7D1F">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F72EEC">
              <w:rPr>
                <w:rFonts w:ascii="Sakkal Majalla" w:eastAsia="Open Sans" w:hAnsi="Sakkal Majalla" w:cs="Sakkal Majalla"/>
                <w:b/>
                <w:bCs/>
                <w:color w:val="000000"/>
                <w:sz w:val="26"/>
                <w:szCs w:val="26"/>
                <w:rtl/>
                <w:lang w:eastAsia="ar" w:bidi="ar-MA"/>
              </w:rPr>
              <w:t xml:space="preserve">بالنسبة لنتاج التعلُّم </w:t>
            </w:r>
            <w:proofErr w:type="gramStart"/>
            <w:r w:rsidRPr="00F72EEC">
              <w:rPr>
                <w:rFonts w:ascii="Sakkal Majalla" w:eastAsia="Open Sans" w:hAnsi="Sakkal Majalla" w:cs="Sakkal Majalla"/>
                <w:b/>
                <w:bCs/>
                <w:color w:val="000000"/>
                <w:sz w:val="26"/>
                <w:szCs w:val="26"/>
                <w:rtl/>
                <w:lang w:eastAsia="ar" w:bidi="ar-MA"/>
              </w:rPr>
              <w:t>ب1</w:t>
            </w:r>
            <w:proofErr w:type="gramEnd"/>
            <w:r w:rsidRPr="00F72EEC">
              <w:rPr>
                <w:rFonts w:ascii="Sakkal Majalla" w:eastAsia="Open Sans" w:hAnsi="Sakkal Majalla" w:cs="Sakkal Majalla"/>
                <w:b/>
                <w:bCs/>
                <w:color w:val="000000"/>
                <w:sz w:val="26"/>
                <w:szCs w:val="26"/>
                <w:rtl/>
                <w:lang w:eastAsia="ar" w:bidi="ar-MA"/>
              </w:rPr>
              <w:t xml:space="preserve">، </w:t>
            </w:r>
          </w:p>
          <w:p w14:paraId="142BF1B3" w14:textId="5441A514" w:rsidR="00682AFE" w:rsidRPr="00F72EEC" w:rsidRDefault="004C15AF" w:rsidP="00C33FEB">
            <w:pPr>
              <w:pStyle w:val="ListParagraph"/>
              <w:numPr>
                <w:ilvl w:val="0"/>
                <w:numId w:val="40"/>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بإمكانك استخدام </w:t>
            </w:r>
            <w:r w:rsidRPr="00F72EEC">
              <w:rPr>
                <w:rFonts w:ascii="Sakkal Majalla" w:eastAsia="Open Sans" w:hAnsi="Sakkal Majalla" w:cs="Sakkal Majalla"/>
                <w:b/>
                <w:bCs/>
                <w:color w:val="000000"/>
                <w:sz w:val="26"/>
                <w:szCs w:val="26"/>
                <w:rtl/>
                <w:lang w:eastAsia="ar" w:bidi="ar-MA"/>
              </w:rPr>
              <w:t>شريحة البوربوينت</w:t>
            </w:r>
            <w:r w:rsidRPr="00F72EEC">
              <w:rPr>
                <w:rFonts w:ascii="Sakkal Majalla" w:eastAsia="Open Sans" w:hAnsi="Sakkal Majalla" w:cs="Sakkal Majalla"/>
                <w:color w:val="000000"/>
                <w:sz w:val="26"/>
                <w:szCs w:val="26"/>
                <w:rtl/>
                <w:lang w:eastAsia="ar" w:bidi="ar-MA"/>
              </w:rPr>
              <w:t xml:space="preserve"> بعنوان "نتاج التعلم </w:t>
            </w:r>
            <w:proofErr w:type="gramStart"/>
            <w:r w:rsidRPr="00F72EEC">
              <w:rPr>
                <w:rFonts w:ascii="Sakkal Majalla" w:eastAsia="Open Sans" w:hAnsi="Sakkal Majalla" w:cs="Sakkal Majalla"/>
                <w:color w:val="000000"/>
                <w:sz w:val="26"/>
                <w:szCs w:val="26"/>
                <w:rtl/>
                <w:lang w:eastAsia="ar" w:bidi="ar-MA"/>
              </w:rPr>
              <w:t>ب"</w:t>
            </w:r>
            <w:proofErr w:type="gramEnd"/>
            <w:r w:rsidRPr="00F72EEC">
              <w:rPr>
                <w:rFonts w:ascii="Sakkal Majalla" w:eastAsia="Open Sans" w:hAnsi="Sakkal Majalla" w:cs="Sakkal Majalla"/>
                <w:color w:val="000000"/>
                <w:sz w:val="26"/>
                <w:szCs w:val="26"/>
                <w:rtl/>
                <w:lang w:eastAsia="ar" w:bidi="ar-MA"/>
              </w:rPr>
              <w:t xml:space="preserve"> لتقديم هذا الموضوع للطلبة.</w:t>
            </w:r>
          </w:p>
          <w:p w14:paraId="3541D6EA" w14:textId="7E3289A9" w:rsidR="004C15AF" w:rsidRPr="00F72EEC" w:rsidRDefault="004C15AF" w:rsidP="00F72EEC">
            <w:pPr>
              <w:pStyle w:val="ListParagraph"/>
              <w:numPr>
                <w:ilvl w:val="0"/>
                <w:numId w:val="18"/>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lastRenderedPageBreak/>
              <w:t>موضوع المناقشة:</w:t>
            </w:r>
            <w:r w:rsidRPr="00F72EEC">
              <w:rPr>
                <w:rFonts w:ascii="Sakkal Majalla" w:eastAsia="Open Sans" w:hAnsi="Sakkal Majalla" w:cs="Sakkal Majalla"/>
                <w:color w:val="000000"/>
                <w:sz w:val="26"/>
                <w:szCs w:val="26"/>
                <w:rtl/>
                <w:lang w:eastAsia="ar" w:bidi="ar-MA"/>
              </w:rPr>
              <w:t xml:space="preserve"> تعريف الطلبة بمحتوى نتاج التعلم، بما في ذلك أنواع التكاليف وطرق المراقبة ضمن قطاع الضيافة، وطرق التسعير التي يمكن تطبيقها على البضائع والخدمات المختلفة في هذا المجال، والعوامل التي يجب مراعاتها عند تحديد التكاليف وتسعير مجموعة من البضائع والخدمات. يمكن استخدام كتاب الطالب للجزء بعنوان "تنفيذ أنشطة تقدير التكاليف والتسعير لمنتجات الضيافة وخدماتها" من هذه الوحدة لدعم هذا الموضوع.</w:t>
            </w:r>
          </w:p>
          <w:p w14:paraId="53316A56" w14:textId="655306AE" w:rsidR="004C15AF" w:rsidRPr="00F72EEC" w:rsidRDefault="004C15AF" w:rsidP="00F72EEC">
            <w:pPr>
              <w:pStyle w:val="ListParagraph"/>
              <w:numPr>
                <w:ilvl w:val="0"/>
                <w:numId w:val="18"/>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ابدأ بشرح فئات التكاليف:</w:t>
            </w:r>
          </w:p>
          <w:p w14:paraId="29C935F1" w14:textId="77777777" w:rsidR="004C15AF" w:rsidRPr="00F72EEC" w:rsidRDefault="004C15AF" w:rsidP="00F72EEC">
            <w:pPr>
              <w:pStyle w:val="ListParagraph"/>
              <w:numPr>
                <w:ilvl w:val="0"/>
                <w:numId w:val="39"/>
              </w:numPr>
              <w:pBdr>
                <w:top w:val="nil"/>
                <w:left w:val="nil"/>
                <w:bottom w:val="nil"/>
                <w:right w:val="nil"/>
                <w:between w:val="nil"/>
              </w:pBdr>
              <w:bidi/>
              <w:spacing w:before="60" w:after="60" w:line="252"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التكاليف الثابتة: وهي التكاليف التي لا تتغير بناءً على كمية الإنتاج التي تنتجها المنشأة</w:t>
            </w:r>
          </w:p>
          <w:p w14:paraId="27272A15" w14:textId="77777777" w:rsidR="004C15AF" w:rsidRPr="00F72EEC" w:rsidRDefault="004C15AF" w:rsidP="00F72EEC">
            <w:pPr>
              <w:pStyle w:val="ListParagraph"/>
              <w:numPr>
                <w:ilvl w:val="0"/>
                <w:numId w:val="39"/>
              </w:numPr>
              <w:pBdr>
                <w:top w:val="nil"/>
                <w:left w:val="nil"/>
                <w:bottom w:val="nil"/>
                <w:right w:val="nil"/>
                <w:between w:val="nil"/>
              </w:pBdr>
              <w:bidi/>
              <w:spacing w:before="60" w:after="60" w:line="252"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التكاليف المتغيرة: تعبر عن التكاليف التي تتغير بالتناسب مع كمية الإنتاج أو الكمية المباعة</w:t>
            </w:r>
          </w:p>
          <w:p w14:paraId="24861EB4" w14:textId="77777777" w:rsidR="004C15AF" w:rsidRPr="00F72EEC" w:rsidRDefault="004C15AF" w:rsidP="00F72EEC">
            <w:pPr>
              <w:pStyle w:val="ListParagraph"/>
              <w:numPr>
                <w:ilvl w:val="0"/>
                <w:numId w:val="39"/>
              </w:numPr>
              <w:pBdr>
                <w:top w:val="nil"/>
                <w:left w:val="nil"/>
                <w:bottom w:val="nil"/>
                <w:right w:val="nil"/>
                <w:between w:val="nil"/>
              </w:pBdr>
              <w:bidi/>
              <w:spacing w:before="60" w:after="60" w:line="252"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التكاليف شبه الثابتة: وهي التكاليف التي تحتوي على عناصر ثابتة وعناصر متغيرة في آن واحد.</w:t>
            </w:r>
          </w:p>
          <w:p w14:paraId="4854A646" w14:textId="2E7ACE2F" w:rsidR="004C15AF" w:rsidRPr="00F72EEC" w:rsidRDefault="004C15AF" w:rsidP="00F72EEC">
            <w:pPr>
              <w:pStyle w:val="ListParagraph"/>
              <w:pBdr>
                <w:top w:val="nil"/>
                <w:left w:val="nil"/>
                <w:bottom w:val="nil"/>
                <w:right w:val="nil"/>
                <w:between w:val="nil"/>
              </w:pBdr>
              <w:bidi/>
              <w:spacing w:before="60" w:after="60" w:line="252" w:lineRule="auto"/>
              <w:ind w:leftChars="0" w:left="1080" w:firstLineChars="0" w:firstLine="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شرح أن معظم التكاليف الثابتة لا يمكن التحكم بها من قبل الموظفين والمشرفين داخل المؤسسة، بينما يمكن التحكم في التكاليف المتغيرة. تغطي الشرائح التقديمية في البوربوينت بعنوان "فئات التكاليف" هذا </w:t>
            </w:r>
            <w:r w:rsidR="00FF77DA" w:rsidRPr="00F72EEC">
              <w:rPr>
                <w:rFonts w:ascii="Sakkal Majalla" w:eastAsia="Open Sans" w:hAnsi="Sakkal Majalla" w:cs="Sakkal Majalla" w:hint="cs"/>
                <w:color w:val="000000"/>
                <w:sz w:val="26"/>
                <w:szCs w:val="26"/>
                <w:rtl/>
                <w:lang w:eastAsia="ar" w:bidi="ar-MA"/>
              </w:rPr>
              <w:t>الموضوع، ويحتوي</w:t>
            </w:r>
            <w:r w:rsidRPr="00F72EEC">
              <w:rPr>
                <w:rFonts w:ascii="Sakkal Majalla" w:eastAsia="Open Sans" w:hAnsi="Sakkal Majalla" w:cs="Sakkal Majalla"/>
                <w:color w:val="000000"/>
                <w:sz w:val="26"/>
                <w:szCs w:val="26"/>
                <w:rtl/>
                <w:lang w:eastAsia="ar" w:bidi="ar-MA"/>
              </w:rPr>
              <w:t xml:space="preserve"> الجزء بعنوان "حساب التكاليف ومراقبتها" في هذه الوحدة من كتاب الطالب على مزيد من المعلومات حول هذا الموضوع </w:t>
            </w:r>
          </w:p>
          <w:p w14:paraId="727B9ED2" w14:textId="7027D628" w:rsidR="004C15AF" w:rsidRPr="00F72EEC" w:rsidRDefault="004C15AF" w:rsidP="00F72EEC">
            <w:pPr>
              <w:pStyle w:val="ListParagraph"/>
              <w:numPr>
                <w:ilvl w:val="0"/>
                <w:numId w:val="18"/>
              </w:numPr>
              <w:bidi/>
              <w:spacing w:line="252" w:lineRule="auto"/>
              <w:ind w:leftChars="0" w:firstLineChars="0"/>
              <w:rPr>
                <w:rFonts w:ascii="Sakkal Majalla" w:hAnsi="Sakkal Majalla" w:cs="Sakkal Majalla"/>
                <w:b/>
                <w:bCs/>
                <w:color w:val="000000"/>
                <w:sz w:val="26"/>
                <w:szCs w:val="26"/>
              </w:rPr>
            </w:pPr>
            <w:r w:rsidRPr="00F72EEC">
              <w:rPr>
                <w:rFonts w:ascii="Sakkal Majalla" w:eastAsia="Open Sans" w:hAnsi="Sakkal Majalla" w:cs="Sakkal Majalla"/>
                <w:b/>
                <w:bCs/>
                <w:color w:val="000000"/>
                <w:sz w:val="26"/>
                <w:szCs w:val="26"/>
                <w:rtl/>
                <w:lang w:eastAsia="ar" w:bidi="ar-MA"/>
              </w:rPr>
              <w:t xml:space="preserve">أنشطة التقييم التكويني: </w:t>
            </w:r>
            <w:r w:rsidRPr="00F72EEC">
              <w:rPr>
                <w:rFonts w:ascii="Sakkal Majalla" w:eastAsia="Open Sans" w:hAnsi="Sakkal Majalla" w:cs="Sakkal Majalla"/>
                <w:color w:val="000000"/>
                <w:sz w:val="26"/>
                <w:szCs w:val="26"/>
                <w:rtl/>
                <w:lang w:eastAsia="ar" w:bidi="ar-MA"/>
              </w:rPr>
              <w:t>صمّم ورقة عمل تتضمن قائمة بالتكاليف المختلفة مثل الإيجار، التأمين، وغيرها، واطلب من الطلبة تحديد ما إذا كانت تكاليف ثابتة، متغيرة أو شبه متغيرة، ثمَّ تحقق من الإجابات.</w:t>
            </w:r>
          </w:p>
          <w:p w14:paraId="0B88E4DD" w14:textId="27B9F41A" w:rsidR="004C15AF" w:rsidRPr="00F72EEC" w:rsidRDefault="004C15AF" w:rsidP="00F72EEC">
            <w:pPr>
              <w:pStyle w:val="ListParagraph"/>
              <w:numPr>
                <w:ilvl w:val="0"/>
                <w:numId w:val="18"/>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أسند للطلبة مهمة تقديم أفكارهم حول كيفية التحكم في التكاليف المختلفة، ثمَّ زودهم بقائمة من أمثلة التكاليف واطلب منهم التناوب لاختيار تكلفة، كما يجب على الطلبة الآخرين شرح كيفية التحكم في التكلفة المختارة. ناقش اقتراحات الطلبة وتحدث عن كيفية التحكم في التكاليف وتحديد الأرباح المفقودة. كما يرد هذا الموضوع في شرائح البوربوينت والجزء بعنوان "مراقبة التكاليف وتحديد الأرباح المفقودة" من هذه الوحدة في كتاب الطالب. </w:t>
            </w:r>
          </w:p>
          <w:p w14:paraId="1DC0AE74" w14:textId="0C4CDDD0" w:rsidR="004C15AF" w:rsidRPr="00F72EEC" w:rsidRDefault="004C15AF" w:rsidP="00F72EEC">
            <w:pPr>
              <w:pStyle w:val="ListParagraph"/>
              <w:numPr>
                <w:ilvl w:val="0"/>
                <w:numId w:val="18"/>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استخدم العرض </w:t>
            </w:r>
            <w:proofErr w:type="spellStart"/>
            <w:r w:rsidRPr="00F72EEC">
              <w:rPr>
                <w:rFonts w:ascii="Sakkal Majalla" w:eastAsia="Open Sans" w:hAnsi="Sakkal Majalla" w:cs="Sakkal Majalla"/>
                <w:b/>
                <w:bCs/>
                <w:color w:val="000000"/>
                <w:sz w:val="26"/>
                <w:szCs w:val="26"/>
                <w:rtl/>
                <w:lang w:eastAsia="ar" w:bidi="ar-MA"/>
              </w:rPr>
              <w:t>التقديمي</w:t>
            </w:r>
            <w:proofErr w:type="spellEnd"/>
            <w:r w:rsidRPr="00F72EEC">
              <w:rPr>
                <w:rFonts w:ascii="Sakkal Majalla" w:eastAsia="Open Sans" w:hAnsi="Sakkal Majalla" w:cs="Sakkal Majalla"/>
                <w:color w:val="000000"/>
                <w:sz w:val="26"/>
                <w:szCs w:val="26"/>
                <w:rtl/>
                <w:lang w:eastAsia="ar" w:bidi="ar-MA"/>
              </w:rPr>
              <w:t xml:space="preserve"> والفيديوهات المتوافرة على الإنترنت (انظر أدناه للاطلاع على بعض الأمثلة) لاستكشاف الطرق المختلفة التي يمكن بها التحكم في التكاليف تمامًا:</w:t>
            </w:r>
          </w:p>
          <w:p w14:paraId="03F16C84" w14:textId="77777777" w:rsidR="004C15AF" w:rsidRPr="00F72EEC" w:rsidRDefault="004C15AF" w:rsidP="00F72EEC">
            <w:pPr>
              <w:pStyle w:val="ListParagraph"/>
              <w:numPr>
                <w:ilvl w:val="0"/>
                <w:numId w:val="27"/>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إعداد وإدارة الميزانيات</w:t>
            </w:r>
          </w:p>
          <w:p w14:paraId="5FDCA54B" w14:textId="77777777" w:rsidR="004C15AF" w:rsidRPr="00F72EEC" w:rsidRDefault="004C15AF" w:rsidP="00F72EEC">
            <w:pPr>
              <w:pStyle w:val="ListParagraph"/>
              <w:numPr>
                <w:ilvl w:val="0"/>
                <w:numId w:val="27"/>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التخزين الصحيح</w:t>
            </w:r>
          </w:p>
          <w:p w14:paraId="2EBE27EE" w14:textId="77777777" w:rsidR="004C15AF" w:rsidRPr="00F72EEC" w:rsidRDefault="004C15AF" w:rsidP="00F72EEC">
            <w:pPr>
              <w:pStyle w:val="ListParagraph"/>
              <w:numPr>
                <w:ilvl w:val="0"/>
                <w:numId w:val="27"/>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الحد من الإسراف</w:t>
            </w:r>
          </w:p>
          <w:p w14:paraId="500EAEB3" w14:textId="77777777" w:rsidR="004C15AF" w:rsidRPr="00F72EEC" w:rsidRDefault="004C15AF" w:rsidP="00F72EEC">
            <w:pPr>
              <w:pStyle w:val="ListParagraph"/>
              <w:numPr>
                <w:ilvl w:val="0"/>
                <w:numId w:val="27"/>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جرد المخزون وتقييمه، والالتزام بمبدأ الوارد أولًا يُصرف أولًا (</w:t>
            </w:r>
            <w:r w:rsidRPr="00F72EEC">
              <w:rPr>
                <w:rFonts w:ascii="Sakkal Majalla" w:eastAsia="Open Sans" w:hAnsi="Sakkal Majalla" w:cs="Sakkal Majalla"/>
                <w:color w:val="000000"/>
                <w:sz w:val="26"/>
                <w:szCs w:val="26"/>
                <w:lang w:val="en-US" w:eastAsia="ar" w:bidi="en-US"/>
              </w:rPr>
              <w:t>FIFO</w:t>
            </w:r>
            <w:r w:rsidRPr="00F72EEC">
              <w:rPr>
                <w:rFonts w:ascii="Sakkal Majalla" w:eastAsia="Open Sans" w:hAnsi="Sakkal Majalla" w:cs="Sakkal Majalla"/>
                <w:color w:val="000000"/>
                <w:sz w:val="26"/>
                <w:szCs w:val="26"/>
                <w:rtl/>
                <w:lang w:eastAsia="ar" w:bidi="ar-MA"/>
              </w:rPr>
              <w:t>) أو الوارد أخيرًا يُصرف أولًا (</w:t>
            </w:r>
            <w:r w:rsidRPr="00F72EEC">
              <w:rPr>
                <w:rFonts w:ascii="Sakkal Majalla" w:eastAsia="Open Sans" w:hAnsi="Sakkal Majalla" w:cs="Sakkal Majalla"/>
                <w:color w:val="000000"/>
                <w:sz w:val="26"/>
                <w:szCs w:val="26"/>
                <w:lang w:val="en-US" w:eastAsia="ar" w:bidi="en-US"/>
              </w:rPr>
              <w:t>LILO</w:t>
            </w:r>
            <w:r w:rsidRPr="00F72EEC">
              <w:rPr>
                <w:rFonts w:ascii="Sakkal Majalla" w:eastAsia="Open Sans" w:hAnsi="Sakkal Majalla" w:cs="Sakkal Majalla"/>
                <w:color w:val="000000"/>
                <w:sz w:val="26"/>
                <w:szCs w:val="26"/>
                <w:rtl/>
                <w:lang w:eastAsia="ar" w:bidi="ar-MA"/>
              </w:rPr>
              <w:t>)</w:t>
            </w:r>
          </w:p>
          <w:p w14:paraId="5E50EFAD" w14:textId="77777777" w:rsidR="004C15AF" w:rsidRPr="00F72EEC" w:rsidRDefault="004C15AF" w:rsidP="00F72EEC">
            <w:pPr>
              <w:pStyle w:val="ListParagraph"/>
              <w:numPr>
                <w:ilvl w:val="0"/>
                <w:numId w:val="27"/>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التنبؤ بالمبيعات، العمالة، إشغال الغرف</w:t>
            </w:r>
          </w:p>
          <w:p w14:paraId="6207BA34" w14:textId="77777777" w:rsidR="004C15AF" w:rsidRPr="00F72EEC" w:rsidRDefault="004C15AF" w:rsidP="00F72EEC">
            <w:pPr>
              <w:pStyle w:val="ListParagraph"/>
              <w:numPr>
                <w:ilvl w:val="0"/>
                <w:numId w:val="27"/>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التحقق من الحصص/مراقبة النسب</w:t>
            </w:r>
          </w:p>
          <w:p w14:paraId="5D7F4E7B" w14:textId="77777777" w:rsidR="004C15AF" w:rsidRPr="00F72EEC" w:rsidRDefault="004C15AF" w:rsidP="00F72EEC">
            <w:pPr>
              <w:pStyle w:val="ListParagraph"/>
              <w:numPr>
                <w:ilvl w:val="0"/>
                <w:numId w:val="27"/>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مراقبة أسعار تكاليف الطعام.</w:t>
            </w:r>
          </w:p>
          <w:p w14:paraId="49B47E17" w14:textId="4DAEB739" w:rsidR="004C15AF" w:rsidRPr="00F72EEC" w:rsidRDefault="004C15AF" w:rsidP="00F72EEC">
            <w:pPr>
              <w:pStyle w:val="ListParagraph"/>
              <w:numPr>
                <w:ilvl w:val="0"/>
                <w:numId w:val="18"/>
              </w:numPr>
              <w:pBdr>
                <w:top w:val="nil"/>
                <w:left w:val="nil"/>
                <w:bottom w:val="nil"/>
                <w:right w:val="nil"/>
                <w:between w:val="nil"/>
              </w:pBdr>
              <w:bidi/>
              <w:spacing w:before="60" w:after="60" w:line="252"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استخدم العرض </w:t>
            </w:r>
            <w:proofErr w:type="spellStart"/>
            <w:r w:rsidRPr="00F72EEC">
              <w:rPr>
                <w:rFonts w:ascii="Sakkal Majalla" w:eastAsia="Open Sans" w:hAnsi="Sakkal Majalla" w:cs="Sakkal Majalla"/>
                <w:b/>
                <w:bCs/>
                <w:color w:val="000000"/>
                <w:sz w:val="26"/>
                <w:szCs w:val="26"/>
                <w:rtl/>
                <w:lang w:eastAsia="ar" w:bidi="ar-MA"/>
              </w:rPr>
              <w:t>التقديمي</w:t>
            </w:r>
            <w:proofErr w:type="spellEnd"/>
            <w:r w:rsidRPr="00F72EEC">
              <w:rPr>
                <w:rFonts w:ascii="Sakkal Majalla" w:eastAsia="Open Sans" w:hAnsi="Sakkal Majalla" w:cs="Sakkal Majalla"/>
                <w:b/>
                <w:bCs/>
                <w:color w:val="000000"/>
                <w:sz w:val="26"/>
                <w:szCs w:val="26"/>
                <w:rtl/>
                <w:lang w:eastAsia="ar" w:bidi="ar-MA"/>
              </w:rPr>
              <w:t xml:space="preserve"> </w:t>
            </w:r>
            <w:r w:rsidRPr="00F72EEC">
              <w:rPr>
                <w:rFonts w:ascii="Sakkal Majalla" w:eastAsia="Open Sans" w:hAnsi="Sakkal Majalla" w:cs="Sakkal Majalla"/>
                <w:color w:val="000000"/>
                <w:sz w:val="26"/>
                <w:szCs w:val="26"/>
                <w:rtl/>
                <w:lang w:eastAsia="ar" w:bidi="ar-MA"/>
              </w:rPr>
              <w:t>لشرح التكاليف غير المباشرة (التكاليف التي لا يمكن تخصيصها لكل منتج لأنها يجب أن تُدفع سواءً تم إنتاج البضائع أو الخدمات أم لم يتم) والتكاليف الموزعة (توزيع العناصر المختلفة للنفقات العامة بشكل متناسب مع كل جزء على أساس منطقي)، مع إجراء اختبار سريع لتقييم المعرفة.</w:t>
            </w:r>
          </w:p>
          <w:p w14:paraId="480FE9B4" w14:textId="77777777" w:rsidR="00101BDF" w:rsidRPr="00F72EEC" w:rsidRDefault="00682AFE" w:rsidP="00F72EEC">
            <w:pPr>
              <w:bidi/>
              <w:spacing w:line="252" w:lineRule="auto"/>
              <w:ind w:leftChars="0" w:left="374" w:firstLineChars="0" w:firstLine="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بالنسبة للقسم </w:t>
            </w:r>
            <w:proofErr w:type="gramStart"/>
            <w:r w:rsidRPr="00F72EEC">
              <w:rPr>
                <w:rFonts w:ascii="Sakkal Majalla" w:eastAsia="Open Sans" w:hAnsi="Sakkal Majalla" w:cs="Sakkal Majalla"/>
                <w:color w:val="000000"/>
                <w:sz w:val="26"/>
                <w:szCs w:val="26"/>
                <w:rtl/>
                <w:lang w:eastAsia="ar" w:bidi="ar-MA"/>
              </w:rPr>
              <w:t>ب2</w:t>
            </w:r>
            <w:proofErr w:type="gramEnd"/>
            <w:r w:rsidRPr="00F72EEC">
              <w:rPr>
                <w:rFonts w:ascii="Sakkal Majalla" w:eastAsia="Open Sans" w:hAnsi="Sakkal Majalla" w:cs="Sakkal Majalla"/>
                <w:color w:val="000000"/>
                <w:sz w:val="26"/>
                <w:szCs w:val="26"/>
                <w:rtl/>
                <w:lang w:eastAsia="ar" w:bidi="ar-MA"/>
              </w:rPr>
              <w:t xml:space="preserve">، </w:t>
            </w:r>
          </w:p>
          <w:p w14:paraId="66726994" w14:textId="3CE2136C" w:rsidR="004C15AF" w:rsidRPr="00F72EEC" w:rsidRDefault="004C15AF" w:rsidP="00101BDF">
            <w:pPr>
              <w:pStyle w:val="ListParagraph"/>
              <w:numPr>
                <w:ilvl w:val="0"/>
                <w:numId w:val="18"/>
              </w:numPr>
              <w:bidi/>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lastRenderedPageBreak/>
              <w:t>تعريف الطلبة</w:t>
            </w:r>
            <w:r w:rsidRPr="00F72EEC">
              <w:rPr>
                <w:rFonts w:ascii="Sakkal Majalla" w:eastAsia="Open Sans" w:hAnsi="Sakkal Majalla" w:cs="Sakkal Majalla"/>
                <w:color w:val="000000"/>
                <w:sz w:val="26"/>
                <w:szCs w:val="26"/>
                <w:rtl/>
                <w:lang w:eastAsia="ar" w:bidi="ar-MA"/>
              </w:rPr>
              <w:t xml:space="preserve"> بطرق التسعير المختلفة، واستخدام مجموعة من الأنشطة ودراسات الحالة المتعلقة بالتسعير والتكلفة لمساعدتهم على إتقان المهارات. كما يمكنك إعداد هذه الأنشطة بنفسك و/أو استخدام أمثلة من المراجع المكتوبة. ثمَّ تأكد من أن الطلبة يتدرجون بالمعرفة انطلاقًا من تحديد تكلفة الأطباق البسيطة إلى تحديد تكلفة المنتجات والخدمات المعقدة. يمكن استخدام شرائح البوربوينت والجزء بعنوان "طرق التسعير" من هذه الوحدة في كتاب الطالب لتغطية هذا الموضوع. </w:t>
            </w:r>
          </w:p>
          <w:p w14:paraId="2949580D" w14:textId="2E6BD4C3" w:rsidR="004C15AF" w:rsidRPr="00F72EEC" w:rsidRDefault="004C15AF" w:rsidP="004C15AF">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موضوع المناقشة:</w:t>
            </w:r>
            <w:r w:rsidRPr="00F72EEC">
              <w:rPr>
                <w:rFonts w:ascii="Sakkal Majalla" w:eastAsia="Open Sans" w:hAnsi="Sakkal Majalla" w:cs="Sakkal Majalla"/>
                <w:color w:val="000000"/>
                <w:sz w:val="26"/>
                <w:szCs w:val="26"/>
                <w:rtl/>
                <w:lang w:eastAsia="ar" w:bidi="ar-MA"/>
              </w:rPr>
              <w:t xml:space="preserve"> مع شرح ضرورة توضيح تسعير قوائم الطعام لتحقيق مزود الطعام ما يكفي من الأرباح والتأثير في العميل في الوقت نفسه بما يمنحه الشعور بحصوله على قيمة مقابل المال، كما يجب شرح كل من المصطلحات المدرجة في المواصفات وتصميم أنشطة فردية تمكّن الطلبة من فهم كيفية إنجاز نماذج التسعير بشكل أفضل، يرد هذا الموضوع في شرائح البوربوينت والجزء بعنوان "تسعير قوائم الطعام" من هذه الوحدة في كتاب الطالب. </w:t>
            </w:r>
          </w:p>
          <w:p w14:paraId="7DC3A816" w14:textId="2FA6218C" w:rsidR="004C15AF" w:rsidRPr="00F72EEC" w:rsidRDefault="004C15AF" w:rsidP="004C15AF">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أنشطة بحثية: </w:t>
            </w:r>
            <w:r w:rsidRPr="00F72EEC">
              <w:rPr>
                <w:rFonts w:ascii="Sakkal Majalla" w:eastAsia="Open Sans" w:hAnsi="Sakkal Majalla" w:cs="Sakkal Majalla"/>
                <w:color w:val="000000"/>
                <w:sz w:val="26"/>
                <w:szCs w:val="26"/>
                <w:rtl/>
                <w:lang w:eastAsia="ar" w:bidi="ar-MA"/>
              </w:rPr>
              <w:t>إذ ستساعد أمثلة قوائم الطعام المُقتبسة من مجموعة متنوعة من الشركات على إثارة الاهتمام وتسهيل الفهم. إعداد وتطوير أوراق عمل تتيح للطلبة ممارسة حسابات التكلفة البسيطة بالإضافة إلى حساب هامش الربح الإجمالي، والتي تغطي الآتي:</w:t>
            </w:r>
          </w:p>
          <w:p w14:paraId="56144B21" w14:textId="77777777" w:rsidR="004C15AF" w:rsidRPr="00F72EEC" w:rsidRDefault="004C15AF" w:rsidP="004C15AF">
            <w:pPr>
              <w:pStyle w:val="ListParagraph"/>
              <w:numPr>
                <w:ilvl w:val="0"/>
                <w:numId w:val="2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معدل سعر السوق</w:t>
            </w:r>
          </w:p>
          <w:p w14:paraId="639303A2" w14:textId="77777777" w:rsidR="004C15AF" w:rsidRPr="00F72EEC" w:rsidRDefault="004C15AF" w:rsidP="004C15AF">
            <w:pPr>
              <w:pStyle w:val="ListParagraph"/>
              <w:numPr>
                <w:ilvl w:val="0"/>
                <w:numId w:val="2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التكاليف الكاملة/الهامشية</w:t>
            </w:r>
          </w:p>
          <w:p w14:paraId="19FF451B" w14:textId="77777777" w:rsidR="004C15AF" w:rsidRPr="00F72EEC" w:rsidRDefault="004C15AF" w:rsidP="004C15AF">
            <w:pPr>
              <w:pStyle w:val="ListParagraph"/>
              <w:numPr>
                <w:ilvl w:val="0"/>
                <w:numId w:val="2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الخصومات</w:t>
            </w:r>
          </w:p>
          <w:p w14:paraId="710ADBD2" w14:textId="77777777" w:rsidR="004C15AF" w:rsidRPr="00F72EEC" w:rsidRDefault="004C15AF" w:rsidP="004C15AF">
            <w:pPr>
              <w:pStyle w:val="ListParagraph"/>
              <w:numPr>
                <w:ilvl w:val="0"/>
                <w:numId w:val="2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التسعير المدعوم</w:t>
            </w:r>
          </w:p>
          <w:p w14:paraId="489FFE46" w14:textId="77777777" w:rsidR="004C15AF" w:rsidRPr="00F72EEC" w:rsidRDefault="004C15AF" w:rsidP="004C15AF">
            <w:pPr>
              <w:pStyle w:val="ListParagraph"/>
              <w:numPr>
                <w:ilvl w:val="0"/>
                <w:numId w:val="2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رسوم الخدمة.</w:t>
            </w:r>
          </w:p>
          <w:p w14:paraId="3CEAAE5A" w14:textId="66193A43" w:rsidR="004C15AF" w:rsidRPr="00F72EEC" w:rsidRDefault="004C15AF" w:rsidP="004C15AF">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استخدم عرض تقديمي</w:t>
            </w:r>
            <w:r w:rsidRPr="00F72EEC">
              <w:rPr>
                <w:rFonts w:ascii="Sakkal Majalla" w:eastAsia="Open Sans" w:hAnsi="Sakkal Majalla" w:cs="Sakkal Majalla"/>
                <w:color w:val="000000"/>
                <w:sz w:val="26"/>
                <w:szCs w:val="26"/>
                <w:rtl/>
                <w:lang w:eastAsia="ar" w:bidi="ar-MA"/>
              </w:rPr>
              <w:t xml:space="preserve"> لتعريف الطلبة بأنواع القوائم الرئيسة، وبالتحديد، في هذه الوحدة: قائمة طبق اليوم، قائمة الطعام بحسب الطلب، والبوفيه؛ بالإضافة إلى شرح الأساليب التي يجب اتباعها لتسعير كل نوع من قوائم الطعام، إذ ستساعد أمثلة قوائم الطعام المُقتبسة من مجموعة متنوعة من الشركات على إثارة الاهتمام وتسهيل الفهم.</w:t>
            </w:r>
          </w:p>
          <w:p w14:paraId="122F9441" w14:textId="77777777" w:rsidR="004C15AF" w:rsidRPr="00F72EEC" w:rsidRDefault="004C15AF" w:rsidP="004C15AF">
            <w:pPr>
              <w:pStyle w:val="ListParagraph"/>
              <w:pBdr>
                <w:top w:val="nil"/>
                <w:left w:val="nil"/>
                <w:bottom w:val="nil"/>
                <w:right w:val="nil"/>
                <w:between w:val="nil"/>
              </w:pBdr>
              <w:bidi/>
              <w:spacing w:before="60" w:after="60" w:line="240" w:lineRule="auto"/>
              <w:ind w:leftChars="0" w:left="734" w:firstLineChars="0" w:firstLine="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 اطلب من المتعلمين التفكير في طرق تقليل تكلفة المكونات ثم ناقِش أفكارهم، بحيث يشمل ذلك:</w:t>
            </w:r>
          </w:p>
          <w:p w14:paraId="4657481F" w14:textId="77777777" w:rsidR="004C15AF" w:rsidRPr="00F72EEC" w:rsidRDefault="004C15AF" w:rsidP="004C15AF">
            <w:pPr>
              <w:pStyle w:val="ListParagraph"/>
              <w:numPr>
                <w:ilvl w:val="0"/>
                <w:numId w:val="29"/>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الاستخدام المتبادل للمكونات</w:t>
            </w:r>
          </w:p>
          <w:p w14:paraId="1D76A42E" w14:textId="77777777" w:rsidR="004C15AF" w:rsidRPr="00F72EEC" w:rsidRDefault="004C15AF" w:rsidP="004C15AF">
            <w:pPr>
              <w:pStyle w:val="ListParagraph"/>
              <w:numPr>
                <w:ilvl w:val="0"/>
                <w:numId w:val="29"/>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الشراء بالجملة</w:t>
            </w:r>
          </w:p>
          <w:p w14:paraId="6B854729" w14:textId="77777777" w:rsidR="004C15AF" w:rsidRPr="00F72EEC" w:rsidRDefault="004C15AF" w:rsidP="004C15AF">
            <w:pPr>
              <w:pStyle w:val="ListParagraph"/>
              <w:numPr>
                <w:ilvl w:val="0"/>
                <w:numId w:val="29"/>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استخدام المكونات الموسمية</w:t>
            </w:r>
          </w:p>
          <w:p w14:paraId="7307D08D" w14:textId="77777777" w:rsidR="004C15AF" w:rsidRPr="00F72EEC" w:rsidRDefault="004C15AF" w:rsidP="004C15AF">
            <w:pPr>
              <w:pStyle w:val="ListParagraph"/>
              <w:numPr>
                <w:ilvl w:val="0"/>
                <w:numId w:val="29"/>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استخدام الأطباق الخاصة لتصريف المكونات بطيئة البيع أو الفائضة.</w:t>
            </w:r>
          </w:p>
          <w:p w14:paraId="0DD8975A" w14:textId="77777777" w:rsidR="004C15AF" w:rsidRPr="00F72EEC" w:rsidRDefault="004C15AF" w:rsidP="004C15AF">
            <w:pPr>
              <w:pStyle w:val="ListParagraph"/>
              <w:pBdr>
                <w:top w:val="nil"/>
                <w:left w:val="nil"/>
                <w:bottom w:val="nil"/>
                <w:right w:val="nil"/>
                <w:between w:val="nil"/>
              </w:pBdr>
              <w:bidi/>
              <w:spacing w:before="60" w:after="60" w:line="240" w:lineRule="auto"/>
              <w:ind w:leftChars="0" w:left="734" w:firstLineChars="0" w:firstLine="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يرد هذا الموضوع في شرائح البوربوينت بعنوان "تسعير قوائم الطعام". </w:t>
            </w:r>
          </w:p>
          <w:p w14:paraId="49332159" w14:textId="73D82675" w:rsidR="004C15AF" w:rsidRPr="00F72EEC" w:rsidRDefault="004C15AF" w:rsidP="004C15AF">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اشرح كيفية تأثير مزيج مبيعات قائمة الطعام في الأرباح.</w:t>
            </w:r>
          </w:p>
          <w:p w14:paraId="49934260" w14:textId="0FB45458" w:rsidR="004C15AF" w:rsidRPr="00F72EEC" w:rsidRDefault="004C15AF" w:rsidP="004C15AF">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نشاط بحثي: </w:t>
            </w:r>
            <w:r w:rsidRPr="00F72EEC">
              <w:rPr>
                <w:rFonts w:ascii="Sakkal Majalla" w:eastAsia="Open Sans" w:hAnsi="Sakkal Majalla" w:cs="Sakkal Majalla"/>
                <w:color w:val="000000"/>
                <w:sz w:val="26"/>
                <w:szCs w:val="26"/>
                <w:rtl/>
                <w:lang w:eastAsia="ar" w:bidi="ar-MA"/>
              </w:rPr>
              <w:t xml:space="preserve">إعداد نشاط يتيح للطلبة العمل في مجموعات صغيرة للبحث في </w:t>
            </w:r>
            <w:proofErr w:type="spellStart"/>
            <w:r w:rsidRPr="00F72EEC">
              <w:rPr>
                <w:rFonts w:ascii="Sakkal Majalla" w:eastAsia="Open Sans" w:hAnsi="Sakkal Majalla" w:cs="Sakkal Majalla"/>
                <w:color w:val="000000"/>
                <w:sz w:val="26"/>
                <w:szCs w:val="26"/>
                <w:rtl/>
                <w:lang w:eastAsia="ar" w:bidi="ar-MA"/>
              </w:rPr>
              <w:t>إستراتيجية</w:t>
            </w:r>
            <w:proofErr w:type="spellEnd"/>
            <w:r w:rsidRPr="00F72EEC">
              <w:rPr>
                <w:rFonts w:ascii="Sakkal Majalla" w:eastAsia="Open Sans" w:hAnsi="Sakkal Majalla" w:cs="Sakkal Majalla"/>
                <w:color w:val="000000"/>
                <w:sz w:val="26"/>
                <w:szCs w:val="26"/>
                <w:rtl/>
                <w:lang w:eastAsia="ar" w:bidi="ar-MA"/>
              </w:rPr>
              <w:t xml:space="preserve"> تسعير مختلفة (مثل: التمييز السعري [العروض المبكرة]، تسعير حزم المنتجات، حزم القيمة المضافة، والتخفيضات)، وكيفية تأثير هذه </w:t>
            </w:r>
            <w:proofErr w:type="spellStart"/>
            <w:r w:rsidRPr="00F72EEC">
              <w:rPr>
                <w:rFonts w:ascii="Sakkal Majalla" w:eastAsia="Open Sans" w:hAnsi="Sakkal Majalla" w:cs="Sakkal Majalla"/>
                <w:color w:val="000000"/>
                <w:sz w:val="26"/>
                <w:szCs w:val="26"/>
                <w:rtl/>
                <w:lang w:eastAsia="ar" w:bidi="ar-MA"/>
              </w:rPr>
              <w:t>الإستراتيجيات</w:t>
            </w:r>
            <w:proofErr w:type="spellEnd"/>
            <w:r w:rsidRPr="00F72EEC">
              <w:rPr>
                <w:rFonts w:ascii="Sakkal Majalla" w:eastAsia="Open Sans" w:hAnsi="Sakkal Majalla" w:cs="Sakkal Majalla"/>
                <w:color w:val="000000"/>
                <w:sz w:val="26"/>
                <w:szCs w:val="26"/>
                <w:rtl/>
                <w:lang w:eastAsia="ar" w:bidi="ar-MA"/>
              </w:rPr>
              <w:t xml:space="preserve"> في المبيعات، ومزيج قائمة الطعام والأرباح. يمكن لكل مجموعة صغيرة التحقيق في </w:t>
            </w:r>
            <w:proofErr w:type="spellStart"/>
            <w:r w:rsidRPr="00F72EEC">
              <w:rPr>
                <w:rFonts w:ascii="Sakkal Majalla" w:eastAsia="Open Sans" w:hAnsi="Sakkal Majalla" w:cs="Sakkal Majalla"/>
                <w:color w:val="000000"/>
                <w:sz w:val="26"/>
                <w:szCs w:val="26"/>
                <w:rtl/>
                <w:lang w:eastAsia="ar" w:bidi="ar-MA"/>
              </w:rPr>
              <w:t>إستراتيجية</w:t>
            </w:r>
            <w:proofErr w:type="spellEnd"/>
            <w:r w:rsidRPr="00F72EEC">
              <w:rPr>
                <w:rFonts w:ascii="Sakkal Majalla" w:eastAsia="Open Sans" w:hAnsi="Sakkal Majalla" w:cs="Sakkal Majalla"/>
                <w:color w:val="000000"/>
                <w:sz w:val="26"/>
                <w:szCs w:val="26"/>
                <w:rtl/>
                <w:lang w:eastAsia="ar" w:bidi="ar-MA"/>
              </w:rPr>
              <w:t xml:space="preserve"> تسعير مختلفة، ثم يقدم الطلبة نتائجهم إلى الصف للمناقشة.</w:t>
            </w:r>
          </w:p>
          <w:p w14:paraId="31663E0F" w14:textId="5CB257D9" w:rsidR="004C15AF" w:rsidRPr="00F72EEC" w:rsidRDefault="004C15AF" w:rsidP="004C15AF">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تعريف الطلبة بمفهوم نقطة التعادل من خلال شرح أهميته وتقديم بعض السيناريوهات البسيطة التي ستتيح لهم حساب نقطة التعادل (تَساوي التكلفة والربح). </w:t>
            </w:r>
          </w:p>
          <w:p w14:paraId="3A678F7B" w14:textId="77777777" w:rsidR="004C15AF" w:rsidRPr="00F72EEC" w:rsidRDefault="004C15AF" w:rsidP="004C15AF">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lastRenderedPageBreak/>
              <w:t>الانتقال لتعريف الطلبة بتكلفة الأطباق، بدءًا من الوصفات القياسية، وشرح هدف الوصفات القياسية وكيف تسهم في زيادة الأرباح، مع تقديم أمثلة إذا أمكن.</w:t>
            </w:r>
          </w:p>
          <w:p w14:paraId="559234F0" w14:textId="25105120" w:rsidR="00727858" w:rsidRPr="00F72EEC" w:rsidRDefault="004C15AF" w:rsidP="00727858">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مناقشة العوائد القياسية للمنتجات، حيث يمكن توضيح ذلك بسهولة من خلال المشروبات، ثمَّ توضيح انكماش المواد الخام، مثل: قطع اللحم، لتمكين الطلبة من إدراك أن الأوزان الخام والأوزان المطبوخة تؤثر في العوائد. كما يرد هذا الموضوع بالتفصيل في شرائح البوربوينت والجزء بعنوان </w:t>
            </w:r>
            <w:proofErr w:type="spellStart"/>
            <w:r w:rsidRPr="00F72EEC">
              <w:rPr>
                <w:rFonts w:ascii="Sakkal Majalla" w:eastAsia="Open Sans" w:hAnsi="Sakkal Majalla" w:cs="Sakkal Majalla"/>
                <w:color w:val="000000"/>
                <w:sz w:val="26"/>
                <w:szCs w:val="26"/>
                <w:rtl/>
                <w:lang w:eastAsia="ar" w:bidi="ar-MA"/>
              </w:rPr>
              <w:t>بعنوان</w:t>
            </w:r>
            <w:proofErr w:type="spellEnd"/>
            <w:r w:rsidRPr="00F72EEC">
              <w:rPr>
                <w:rFonts w:ascii="Sakkal Majalla" w:eastAsia="Open Sans" w:hAnsi="Sakkal Majalla" w:cs="Sakkal Majalla"/>
                <w:color w:val="000000"/>
                <w:sz w:val="26"/>
                <w:szCs w:val="26"/>
                <w:rtl/>
                <w:lang w:eastAsia="ar" w:bidi="ar-MA"/>
              </w:rPr>
              <w:t xml:space="preserve"> "تكلفة الأطباق وتكلفة المشروبات" من هذه الوحدة في كتاب الطالب. </w:t>
            </w:r>
          </w:p>
          <w:p w14:paraId="6505C91B" w14:textId="4472C5D8" w:rsidR="00727858" w:rsidRPr="00F72EEC" w:rsidRDefault="00727858" w:rsidP="00727858">
            <w:pPr>
              <w:pStyle w:val="ListParagraph"/>
              <w:numPr>
                <w:ilvl w:val="0"/>
                <w:numId w:val="18"/>
              </w:numPr>
              <w:bidi/>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أنشطة التقييم التكويني: </w:t>
            </w:r>
            <w:r w:rsidRPr="00F72EEC">
              <w:rPr>
                <w:rFonts w:ascii="Sakkal Majalla" w:eastAsia="Open Sans" w:hAnsi="Sakkal Majalla" w:cs="Sakkal Majalla"/>
                <w:color w:val="000000"/>
                <w:sz w:val="26"/>
                <w:szCs w:val="26"/>
                <w:rtl/>
                <w:lang w:eastAsia="ar" w:bidi="ar-MA"/>
              </w:rPr>
              <w:t>إعداد سلسلة من تمارين حساب تكلفة الأطباق الأساسية، تشمل الأطباق البسيطة والمعقدة، مع إضافة الربح الإجمالي وأي ضريبة مبيعات لتحديد سعر البيع. مع تقدم الطلبة في إتقان المهارة، قدّم تمارين تكاليف أكثر تعقيدًا تغطي الآتي:</w:t>
            </w:r>
          </w:p>
          <w:p w14:paraId="2A00FC8F" w14:textId="77777777" w:rsidR="00727858" w:rsidRPr="00F72EEC" w:rsidRDefault="00727858" w:rsidP="00727858">
            <w:pPr>
              <w:pStyle w:val="ListParagraph"/>
              <w:numPr>
                <w:ilvl w:val="0"/>
                <w:numId w:val="32"/>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تطبيق مجموعة من هوامش الربح الإجمالية على أطباق مختلفة</w:t>
            </w:r>
          </w:p>
          <w:p w14:paraId="02E5B512" w14:textId="77777777" w:rsidR="00727858" w:rsidRPr="00F72EEC" w:rsidRDefault="00727858" w:rsidP="00727858">
            <w:pPr>
              <w:pStyle w:val="ListParagraph"/>
              <w:numPr>
                <w:ilvl w:val="0"/>
                <w:numId w:val="32"/>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حساب أسعار البيع الواقعية لعدد من الأطباق</w:t>
            </w:r>
          </w:p>
          <w:p w14:paraId="41603314" w14:textId="77777777" w:rsidR="00727858" w:rsidRPr="00F72EEC" w:rsidRDefault="00727858" w:rsidP="00727858">
            <w:pPr>
              <w:pStyle w:val="ListParagraph"/>
              <w:numPr>
                <w:ilvl w:val="0"/>
                <w:numId w:val="32"/>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حساب التكاليف المعقدة للحفلات/الفعاليات</w:t>
            </w:r>
          </w:p>
          <w:p w14:paraId="1FA6C35A" w14:textId="377D2D6A" w:rsidR="001E47FD" w:rsidRPr="00F72EEC" w:rsidRDefault="001E47FD" w:rsidP="005B1044">
            <w:pPr>
              <w:pBdr>
                <w:top w:val="nil"/>
                <w:left w:val="nil"/>
                <w:bottom w:val="nil"/>
                <w:right w:val="nil"/>
                <w:between w:val="nil"/>
              </w:pBdr>
              <w:bidi/>
              <w:spacing w:before="60" w:after="60" w:line="240" w:lineRule="auto"/>
              <w:ind w:leftChars="0" w:left="738" w:firstLineChars="0" w:hanging="364"/>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Arial" w:hAnsi="Sakkal Majalla" w:cs="Sakkal Majalla"/>
                <w:color w:val="000000"/>
                <w:sz w:val="26"/>
                <w:szCs w:val="26"/>
                <w:rtl/>
                <w:lang w:eastAsia="ar" w:bidi="ar-MA"/>
              </w:rPr>
              <w:tab/>
            </w:r>
            <w:r w:rsidRPr="00F72EEC">
              <w:rPr>
                <w:rFonts w:ascii="Sakkal Majalla" w:eastAsia="Open Sans" w:hAnsi="Sakkal Majalla" w:cs="Sakkal Majalla"/>
                <w:b/>
                <w:bCs/>
                <w:color w:val="000000"/>
                <w:sz w:val="26"/>
                <w:szCs w:val="26"/>
                <w:rtl/>
                <w:lang w:eastAsia="ar" w:bidi="ar-MA"/>
              </w:rPr>
              <w:t xml:space="preserve">موضوع المناقشة: </w:t>
            </w:r>
            <w:r w:rsidR="006A164C" w:rsidRPr="00F72EEC">
              <w:rPr>
                <w:rFonts w:ascii="Sakkal Majalla" w:eastAsia="Open Sans" w:hAnsi="Sakkal Majalla" w:cs="Sakkal Majalla"/>
                <w:color w:val="000000"/>
                <w:sz w:val="26"/>
                <w:szCs w:val="26"/>
                <w:rtl/>
                <w:lang w:eastAsia="ar" w:bidi="ar-MA"/>
              </w:rPr>
              <w:t xml:space="preserve">تعريف الطلبة بتكاليف المشروبات. مناقشة كيفية شراء المشروبات بوحدات شراء قياسية، وكيف تُقدم عادةً باستخدام مقاييس معيارية. يرد هذا الموضوع في شرائح البوربوينت والجزء بعنوان "تكلفة المشروبات" من هذه الوحدة في كتاب الطالب. </w:t>
            </w:r>
          </w:p>
          <w:p w14:paraId="5BA10D50" w14:textId="364585D2" w:rsidR="001E47FD" w:rsidRPr="00F72EEC" w:rsidRDefault="001E47FD" w:rsidP="005B1044">
            <w:pPr>
              <w:pBdr>
                <w:top w:val="nil"/>
                <w:left w:val="nil"/>
                <w:bottom w:val="nil"/>
                <w:right w:val="nil"/>
                <w:between w:val="nil"/>
              </w:pBdr>
              <w:bidi/>
              <w:spacing w:before="60" w:after="60" w:line="240" w:lineRule="auto"/>
              <w:ind w:leftChars="0" w:left="738" w:firstLineChars="0" w:hanging="364"/>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Arial" w:hAnsi="Sakkal Majalla" w:cs="Sakkal Majalla"/>
                <w:color w:val="000000"/>
                <w:sz w:val="26"/>
                <w:szCs w:val="26"/>
                <w:rtl/>
                <w:lang w:eastAsia="ar" w:bidi="ar-MA"/>
              </w:rPr>
              <w:tab/>
            </w:r>
            <w:r w:rsidRPr="00F72EEC">
              <w:rPr>
                <w:rFonts w:ascii="Sakkal Majalla" w:eastAsia="Open Sans" w:hAnsi="Sakkal Majalla" w:cs="Sakkal Majalla"/>
                <w:b/>
                <w:bCs/>
                <w:color w:val="000000"/>
                <w:sz w:val="26"/>
                <w:szCs w:val="26"/>
                <w:rtl/>
                <w:lang w:eastAsia="ar" w:bidi="ar-MA"/>
              </w:rPr>
              <w:t xml:space="preserve">أنشطة التقييم التكويني: </w:t>
            </w:r>
            <w:r w:rsidR="006A164C" w:rsidRPr="00F72EEC">
              <w:rPr>
                <w:rFonts w:ascii="Sakkal Majalla" w:eastAsia="Open Sans" w:hAnsi="Sakkal Majalla" w:cs="Sakkal Majalla"/>
                <w:color w:val="000000"/>
                <w:sz w:val="26"/>
                <w:szCs w:val="26"/>
                <w:rtl/>
                <w:lang w:eastAsia="ar" w:bidi="ar-MA"/>
              </w:rPr>
              <w:t>إعداد أنشطة تقدير تكاليف المشروبات التي تتيح للطلبة فرصة تحديد تكلفة/سعر مجموعة متنوعة من المشروبات، بحيث يشمل ذلك مجموعة من المشروبات ليتمكن الطلبة مراعاة العوائد أيضًا.</w:t>
            </w:r>
          </w:p>
          <w:p w14:paraId="6BB90E0B" w14:textId="72325810" w:rsidR="001E47FD" w:rsidRPr="00F72EEC" w:rsidRDefault="001E47FD" w:rsidP="005B1044">
            <w:pPr>
              <w:pBdr>
                <w:top w:val="nil"/>
                <w:left w:val="nil"/>
                <w:bottom w:val="nil"/>
                <w:right w:val="nil"/>
                <w:between w:val="nil"/>
              </w:pBdr>
              <w:bidi/>
              <w:spacing w:before="60" w:after="60" w:line="240" w:lineRule="auto"/>
              <w:ind w:leftChars="0" w:left="738" w:firstLineChars="0" w:hanging="364"/>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Arial" w:hAnsi="Sakkal Majalla" w:cs="Sakkal Majalla"/>
                <w:color w:val="000000"/>
                <w:sz w:val="26"/>
                <w:szCs w:val="26"/>
                <w:rtl/>
                <w:lang w:eastAsia="ar" w:bidi="ar-MA"/>
              </w:rPr>
              <w:tab/>
            </w:r>
            <w:r w:rsidRPr="00F72EEC">
              <w:rPr>
                <w:rFonts w:ascii="Sakkal Majalla" w:eastAsia="Open Sans" w:hAnsi="Sakkal Majalla" w:cs="Sakkal Majalla"/>
                <w:b/>
                <w:bCs/>
                <w:color w:val="000000"/>
                <w:sz w:val="26"/>
                <w:szCs w:val="26"/>
                <w:rtl/>
                <w:lang w:eastAsia="ar" w:bidi="ar-MA"/>
              </w:rPr>
              <w:t xml:space="preserve">أنشطة التقييم التكويني: </w:t>
            </w:r>
            <w:r w:rsidR="006A164C" w:rsidRPr="00F72EEC">
              <w:rPr>
                <w:rFonts w:ascii="Sakkal Majalla" w:eastAsia="Open Sans" w:hAnsi="Sakkal Majalla" w:cs="Sakkal Majalla"/>
                <w:color w:val="000000"/>
                <w:sz w:val="26"/>
                <w:szCs w:val="26"/>
                <w:rtl/>
                <w:lang w:eastAsia="ar" w:bidi="ar-MA"/>
              </w:rPr>
              <w:t xml:space="preserve">انتقل إلى تحديد تكاليف الإقامة، بدءًا من التكاليف الثابتة والمتغيرة للإقامة وتأثيرها في التكاليف والتسعير. </w:t>
            </w:r>
          </w:p>
          <w:p w14:paraId="4C88AA0D" w14:textId="2F1A4C20" w:rsidR="001E47FD" w:rsidRPr="00F72EEC" w:rsidRDefault="001E47FD" w:rsidP="005B1044">
            <w:pPr>
              <w:pStyle w:val="ListParagraph"/>
              <w:numPr>
                <w:ilvl w:val="0"/>
                <w:numId w:val="35"/>
              </w:numPr>
              <w:pBdr>
                <w:top w:val="nil"/>
                <w:left w:val="nil"/>
                <w:bottom w:val="nil"/>
                <w:right w:val="nil"/>
                <w:between w:val="nil"/>
              </w:pBdr>
              <w:bidi/>
              <w:spacing w:before="60" w:after="60" w:line="240" w:lineRule="auto"/>
              <w:ind w:leftChars="0" w:left="738" w:firstLineChars="0" w:hanging="364"/>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يتم مناقشة إضافة هوامش الربح لتحديد سعر الغرفة. </w:t>
            </w:r>
          </w:p>
          <w:p w14:paraId="31F09575" w14:textId="6FB8B6F3" w:rsidR="001E47FD" w:rsidRPr="00F72EEC" w:rsidRDefault="001E47FD" w:rsidP="005B1044">
            <w:pPr>
              <w:pBdr>
                <w:top w:val="nil"/>
                <w:left w:val="nil"/>
                <w:bottom w:val="nil"/>
                <w:right w:val="nil"/>
                <w:between w:val="nil"/>
              </w:pBdr>
              <w:bidi/>
              <w:spacing w:before="60" w:after="60" w:line="240" w:lineRule="auto"/>
              <w:ind w:leftChars="0" w:left="738" w:firstLineChars="0" w:hanging="364"/>
              <w:rPr>
                <w:rFonts w:ascii="Sakkal Majalla" w:hAnsi="Sakkal Majalla" w:cs="Sakkal Majalla"/>
                <w:color w:val="000000"/>
                <w:sz w:val="26"/>
                <w:szCs w:val="26"/>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Arial" w:hAnsi="Sakkal Majalla" w:cs="Sakkal Majalla"/>
                <w:color w:val="000000"/>
                <w:sz w:val="26"/>
                <w:szCs w:val="26"/>
                <w:rtl/>
                <w:lang w:eastAsia="ar" w:bidi="ar-MA"/>
              </w:rPr>
              <w:tab/>
            </w:r>
            <w:r w:rsidRPr="00F72EEC">
              <w:rPr>
                <w:rFonts w:ascii="Sakkal Majalla" w:eastAsia="Open Sans" w:hAnsi="Sakkal Majalla" w:cs="Sakkal Majalla"/>
                <w:b/>
                <w:bCs/>
                <w:color w:val="000000"/>
                <w:sz w:val="26"/>
                <w:szCs w:val="26"/>
                <w:rtl/>
                <w:lang w:eastAsia="ar" w:bidi="ar-MA"/>
              </w:rPr>
              <w:t xml:space="preserve">أنشطة التقييم التكويني: </w:t>
            </w:r>
            <w:r w:rsidR="006A164C" w:rsidRPr="00F72EEC">
              <w:rPr>
                <w:rFonts w:ascii="Sakkal Majalla" w:eastAsia="Open Sans" w:hAnsi="Sakkal Majalla" w:cs="Sakkal Majalla"/>
                <w:color w:val="000000"/>
                <w:sz w:val="26"/>
                <w:szCs w:val="26"/>
                <w:rtl/>
                <w:lang w:eastAsia="ar" w:bidi="ar-MA"/>
              </w:rPr>
              <w:t xml:space="preserve">إعداد سلسلة من الأنشطة لتمكين الطلبة من إتقان مهارات تحديد تكاليف الإقامة. قد ترغب في إضافة وجبة الإفطار وعناصر أخرى كتوسعة لهذه التمارين. يلي ذلك شرح كيفية حساب معدلات الإشغال، ومتوسط </w:t>
            </w:r>
            <w:r w:rsidR="006A164C" w:rsidRPr="00F72EEC">
              <w:rPr>
                <w:rFonts w:ascii="Times New Roman" w:eastAsia="Open Sans" w:hAnsi="Times New Roman" w:cs="Times New Roman"/>
                <w:color w:val="000000"/>
                <w:sz w:val="26"/>
                <w:szCs w:val="26"/>
                <w:lang w:val="en-US" w:eastAsia="ar" w:bidi="en-US"/>
              </w:rPr>
              <w:t>​​</w:t>
            </w:r>
            <w:r w:rsidR="006A164C" w:rsidRPr="00F72EEC">
              <w:rPr>
                <w:rFonts w:ascii="Sakkal Majalla" w:eastAsia="Open Sans" w:hAnsi="Sakkal Majalla" w:cs="Sakkal Majalla"/>
                <w:color w:val="000000"/>
                <w:sz w:val="26"/>
                <w:szCs w:val="26"/>
                <w:rtl/>
                <w:lang w:eastAsia="ar" w:bidi="ar-MA"/>
              </w:rPr>
              <w:t>الإيرادات اليومية (</w:t>
            </w:r>
            <w:r w:rsidR="006A164C" w:rsidRPr="00F72EEC">
              <w:rPr>
                <w:rFonts w:ascii="Sakkal Majalla" w:eastAsia="Open Sans" w:hAnsi="Sakkal Majalla" w:cs="Sakkal Majalla"/>
                <w:color w:val="000000"/>
                <w:sz w:val="26"/>
                <w:szCs w:val="26"/>
                <w:lang w:val="en-US" w:eastAsia="ar" w:bidi="en-US"/>
              </w:rPr>
              <w:t>ADL</w:t>
            </w:r>
            <w:r w:rsidR="006A164C" w:rsidRPr="00F72EEC">
              <w:rPr>
                <w:rFonts w:ascii="Sakkal Majalla" w:eastAsia="Open Sans" w:hAnsi="Sakkal Majalla" w:cs="Sakkal Majalla"/>
                <w:color w:val="000000"/>
                <w:sz w:val="26"/>
                <w:szCs w:val="26"/>
                <w:rtl/>
                <w:lang w:eastAsia="ar" w:bidi="ar-MA"/>
              </w:rPr>
              <w:t>)، والإيرادات لكل غرفة متاحة (</w:t>
            </w:r>
            <w:r w:rsidR="006A164C" w:rsidRPr="00F72EEC">
              <w:rPr>
                <w:rFonts w:ascii="Sakkal Majalla" w:eastAsia="Open Sans" w:hAnsi="Sakkal Majalla" w:cs="Sakkal Majalla"/>
                <w:color w:val="000000"/>
                <w:sz w:val="26"/>
                <w:szCs w:val="26"/>
                <w:lang w:val="en-US" w:eastAsia="ar" w:bidi="en-US"/>
              </w:rPr>
              <w:t>RevPAR</w:t>
            </w:r>
            <w:r w:rsidR="006A164C" w:rsidRPr="00F72EEC">
              <w:rPr>
                <w:rFonts w:ascii="Sakkal Majalla" w:eastAsia="Open Sans" w:hAnsi="Sakkal Majalla" w:cs="Sakkal Majalla"/>
                <w:color w:val="000000"/>
                <w:sz w:val="26"/>
                <w:szCs w:val="26"/>
                <w:rtl/>
                <w:lang w:eastAsia="ar" w:bidi="ar-MA"/>
              </w:rPr>
              <w:t xml:space="preserve">) كمؤشر للنجاح. يرد هذا الموضوع في شرائح البوربوينت والجزء بعنوان "طرق التسعير" من هذه الوحدة في كتاب الطالب. </w:t>
            </w:r>
          </w:p>
          <w:p w14:paraId="20825927" w14:textId="51B24564" w:rsidR="00CB33DC" w:rsidRPr="00F72EEC" w:rsidRDefault="001E47FD" w:rsidP="00C32CA3">
            <w:pPr>
              <w:pBdr>
                <w:top w:val="nil"/>
                <w:left w:val="nil"/>
                <w:bottom w:val="nil"/>
                <w:right w:val="nil"/>
                <w:between w:val="nil"/>
              </w:pBdr>
              <w:bidi/>
              <w:spacing w:before="60" w:after="60" w:line="240" w:lineRule="auto"/>
              <w:ind w:leftChars="0" w:left="738" w:firstLineChars="0" w:hanging="364"/>
              <w:rPr>
                <w:rFonts w:ascii="Sakkal Majalla" w:eastAsia="Quattrocento Sans" w:hAnsi="Sakkal Majalla" w:cs="Sakkal Majalla"/>
                <w:sz w:val="26"/>
                <w:szCs w:val="26"/>
                <w:highlight w:val="white"/>
              </w:rPr>
            </w:pPr>
            <w:r w:rsidRPr="00F72EEC">
              <w:rPr>
                <w:rFonts w:ascii="Times New Roman" w:eastAsia="Arial" w:hAnsi="Times New Roman" w:cs="Times New Roman" w:hint="cs"/>
                <w:color w:val="000000"/>
                <w:sz w:val="26"/>
                <w:szCs w:val="26"/>
                <w:rtl/>
                <w:lang w:eastAsia="ar" w:bidi="ar-MA"/>
              </w:rPr>
              <w:t>●</w:t>
            </w:r>
            <w:r w:rsidRPr="00F72EEC">
              <w:rPr>
                <w:rFonts w:ascii="Sakkal Majalla" w:eastAsia="Arial" w:hAnsi="Sakkal Majalla" w:cs="Sakkal Majalla"/>
                <w:color w:val="000000"/>
                <w:sz w:val="26"/>
                <w:szCs w:val="26"/>
                <w:rtl/>
                <w:lang w:eastAsia="ar" w:bidi="ar-MA"/>
              </w:rPr>
              <w:tab/>
            </w:r>
            <w:r w:rsidRPr="00F72EEC">
              <w:rPr>
                <w:rFonts w:ascii="Sakkal Majalla" w:eastAsia="Open Sans" w:hAnsi="Sakkal Majalla" w:cs="Sakkal Majalla"/>
                <w:b/>
                <w:bCs/>
                <w:color w:val="000000"/>
                <w:sz w:val="26"/>
                <w:szCs w:val="26"/>
                <w:rtl/>
                <w:lang w:eastAsia="ar" w:bidi="ar-MA"/>
              </w:rPr>
              <w:t xml:space="preserve">التحضير للتقييم الشامل: </w:t>
            </w:r>
            <w:r w:rsidR="006A164C" w:rsidRPr="00F72EEC">
              <w:rPr>
                <w:rFonts w:ascii="Sakkal Majalla" w:eastAsia="Open Sans" w:hAnsi="Sakkal Majalla" w:cs="Sakkal Majalla"/>
                <w:color w:val="000000"/>
                <w:sz w:val="26"/>
                <w:szCs w:val="26"/>
                <w:rtl/>
                <w:lang w:eastAsia="ar" w:bidi="ar-MA"/>
              </w:rPr>
              <w:t>إجراء ورشة واجبات للتقييم لإتاحة الوقت للطلبة لجمع ملاحظاتهم في الصف الدراسي ونتائج الأنشطة التي تُجرى في الصف الدراسي للمساعدة على تحضيرهم للتقييم.</w:t>
            </w:r>
          </w:p>
        </w:tc>
      </w:tr>
      <w:tr w:rsidR="004E1D73" w:rsidRPr="00F72EEC" w14:paraId="3B42F164" w14:textId="77777777" w:rsidTr="004760F6">
        <w:tc>
          <w:tcPr>
            <w:tcW w:w="9072" w:type="dxa"/>
            <w:shd w:val="clear" w:color="auto" w:fill="DAEEF3" w:themeFill="accent5" w:themeFillTint="33"/>
          </w:tcPr>
          <w:p w14:paraId="5DDB25B8" w14:textId="4547E907" w:rsidR="004E1D73" w:rsidRPr="00F72EEC" w:rsidRDefault="009C2EF8">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F72EEC">
              <w:rPr>
                <w:rFonts w:ascii="Sakkal Majalla" w:eastAsia="Open Sans" w:hAnsi="Sakkal Majalla" w:cs="Sakkal Majalla"/>
                <w:b/>
                <w:bCs/>
                <w:color w:val="000000"/>
                <w:sz w:val="26"/>
                <w:szCs w:val="26"/>
                <w:rtl/>
                <w:lang w:eastAsia="ar" w:bidi="ar-MA"/>
              </w:rPr>
              <w:lastRenderedPageBreak/>
              <w:t>نتاج التعلم ج: استخدام المعلومات المالية لقياس أداء شركات الضيافة</w:t>
            </w:r>
          </w:p>
        </w:tc>
      </w:tr>
      <w:tr w:rsidR="004E1D73" w:rsidRPr="00F72EEC" w14:paraId="7A337713" w14:textId="77777777" w:rsidTr="004760F6">
        <w:tc>
          <w:tcPr>
            <w:tcW w:w="9072" w:type="dxa"/>
            <w:tcBorders>
              <w:bottom w:val="single" w:sz="4" w:space="0" w:color="000000"/>
            </w:tcBorders>
          </w:tcPr>
          <w:p w14:paraId="57DDC588" w14:textId="77777777" w:rsidR="0030320E" w:rsidRPr="00F72EEC" w:rsidRDefault="00682AFE" w:rsidP="00C32CA3">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يقدم </w:t>
            </w:r>
            <w:r w:rsidRPr="00F72EEC">
              <w:rPr>
                <w:rFonts w:ascii="Sakkal Majalla" w:eastAsia="Open Sans" w:hAnsi="Sakkal Majalla" w:cs="Sakkal Majalla"/>
                <w:b/>
                <w:bCs/>
                <w:color w:val="000000"/>
                <w:sz w:val="26"/>
                <w:szCs w:val="26"/>
                <w:rtl/>
                <w:lang w:eastAsia="ar" w:bidi="ar-MA"/>
              </w:rPr>
              <w:t xml:space="preserve">نتاج التعلم ج </w:t>
            </w:r>
            <w:r w:rsidRPr="00F72EEC">
              <w:rPr>
                <w:rFonts w:ascii="Sakkal Majalla" w:eastAsia="Open Sans" w:hAnsi="Sakkal Majalla" w:cs="Sakkal Majalla"/>
                <w:color w:val="000000"/>
                <w:sz w:val="26"/>
                <w:szCs w:val="26"/>
                <w:rtl/>
                <w:lang w:eastAsia="ar" w:bidi="ar-MA"/>
              </w:rPr>
              <w:t xml:space="preserve">للطلبة الغرض من مصادر المعلومات المالية المختلفة التي يمكن تفسيرها لتحديد نجاح إحدى شركات الضيافة. </w:t>
            </w:r>
          </w:p>
          <w:p w14:paraId="19B4CD67" w14:textId="3DC801B7" w:rsidR="00682AFE" w:rsidRPr="00F72EEC" w:rsidRDefault="001E47FD" w:rsidP="0030320E">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يهدف نتاج التعلم ج إلى استكشاف الطلبة الأنواع المختلفة للمعلومات المالية المتاحة في شركات الضيافة وقدرتهم على "قراءة" هذه المعلومات بحيث يمكن استخدامها لتحديد أماكن وجود المشكلات.</w:t>
            </w:r>
          </w:p>
          <w:p w14:paraId="05352833" w14:textId="77777777" w:rsidR="00CB367D" w:rsidRPr="00F72EEC" w:rsidRDefault="00682AFE" w:rsidP="00CB36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F72EEC">
              <w:rPr>
                <w:rFonts w:ascii="Sakkal Majalla" w:eastAsia="Open Sans" w:hAnsi="Sakkal Majalla" w:cs="Sakkal Majalla"/>
                <w:b/>
                <w:bCs/>
                <w:color w:val="000000"/>
                <w:sz w:val="26"/>
                <w:szCs w:val="26"/>
                <w:rtl/>
                <w:lang w:eastAsia="ar" w:bidi="ar-MA"/>
              </w:rPr>
              <w:t>بالنسبة لنتاج التعلُّم ج1،</w:t>
            </w:r>
          </w:p>
          <w:p w14:paraId="04AB5089" w14:textId="46E5E10C" w:rsidR="001E47FD" w:rsidRPr="00F72EEC" w:rsidRDefault="001E47FD" w:rsidP="00CB367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lastRenderedPageBreak/>
              <w:t xml:space="preserve">موضوع المناقشة: </w:t>
            </w:r>
            <w:r w:rsidRPr="00F72EEC">
              <w:rPr>
                <w:rFonts w:ascii="Sakkal Majalla" w:eastAsia="Open Sans" w:hAnsi="Sakkal Majalla" w:cs="Sakkal Majalla"/>
                <w:color w:val="000000"/>
                <w:sz w:val="26"/>
                <w:szCs w:val="26"/>
                <w:rtl/>
                <w:lang w:eastAsia="ar" w:bidi="ar-MA"/>
              </w:rPr>
              <w:t>مناقشة</w:t>
            </w:r>
            <w:r w:rsidRPr="00F72EEC">
              <w:rPr>
                <w:rFonts w:ascii="Sakkal Majalla" w:eastAsia="Open Sans" w:hAnsi="Sakkal Majalla" w:cs="Sakkal Majalla"/>
                <w:b/>
                <w:bCs/>
                <w:color w:val="000000"/>
                <w:sz w:val="26"/>
                <w:szCs w:val="26"/>
                <w:rtl/>
                <w:lang w:eastAsia="ar" w:bidi="ar-MA"/>
              </w:rPr>
              <w:t xml:space="preserve"> </w:t>
            </w:r>
            <w:r w:rsidRPr="00F72EEC">
              <w:rPr>
                <w:rFonts w:ascii="Sakkal Majalla" w:eastAsia="Open Sans" w:hAnsi="Sakkal Majalla" w:cs="Sakkal Majalla"/>
                <w:color w:val="000000"/>
                <w:sz w:val="26"/>
                <w:szCs w:val="26"/>
                <w:rtl/>
                <w:lang w:eastAsia="ar" w:bidi="ar-MA"/>
              </w:rPr>
              <w:t>الغرض من المعلومات المالية واستخدامها إسناد للطلبة مهمة إيضاح اعتقادهم بأنَّ المنشآت تحتاج إلى فحص المعلومات المالية، وما الذي يمكنها تحديده من البيانات. ناقش كُلًا من النقاط الآتية:</w:t>
            </w:r>
          </w:p>
          <w:p w14:paraId="3B3D3884" w14:textId="77777777" w:rsidR="001E47FD" w:rsidRPr="00F72EEC" w:rsidRDefault="001E47FD" w:rsidP="005B1044">
            <w:pPr>
              <w:pStyle w:val="ListParagraph"/>
              <w:numPr>
                <w:ilvl w:val="0"/>
                <w:numId w:val="36"/>
              </w:numPr>
              <w:pBdr>
                <w:top w:val="nil"/>
                <w:left w:val="nil"/>
                <w:bottom w:val="nil"/>
                <w:right w:val="nil"/>
                <w:between w:val="nil"/>
              </w:pBdr>
              <w:bidi/>
              <w:spacing w:before="60" w:after="60" w:line="240"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قياس أداء العمل</w:t>
            </w:r>
          </w:p>
          <w:p w14:paraId="36ADE1E4" w14:textId="77777777" w:rsidR="001E47FD" w:rsidRPr="00F72EEC" w:rsidRDefault="001E47FD" w:rsidP="005B1044">
            <w:pPr>
              <w:pStyle w:val="ListParagraph"/>
              <w:numPr>
                <w:ilvl w:val="0"/>
                <w:numId w:val="36"/>
              </w:numPr>
              <w:pBdr>
                <w:top w:val="nil"/>
                <w:left w:val="nil"/>
                <w:bottom w:val="nil"/>
                <w:right w:val="nil"/>
                <w:between w:val="nil"/>
              </w:pBdr>
              <w:bidi/>
              <w:spacing w:before="60" w:after="60" w:line="240"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مقارنة الأداء الفعلي بالتوقعات</w:t>
            </w:r>
          </w:p>
          <w:p w14:paraId="47BFBBAC" w14:textId="77777777" w:rsidR="001E47FD" w:rsidRPr="00F72EEC" w:rsidRDefault="001E47FD" w:rsidP="005B1044">
            <w:pPr>
              <w:pStyle w:val="ListParagraph"/>
              <w:numPr>
                <w:ilvl w:val="0"/>
                <w:numId w:val="36"/>
              </w:numPr>
              <w:pBdr>
                <w:top w:val="nil"/>
                <w:left w:val="nil"/>
                <w:bottom w:val="nil"/>
                <w:right w:val="nil"/>
                <w:between w:val="nil"/>
              </w:pBdr>
              <w:bidi/>
              <w:spacing w:before="60" w:after="60" w:line="240"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تقييم فعالية الأقسام والمديرين المختلفين</w:t>
            </w:r>
          </w:p>
          <w:p w14:paraId="218F9924" w14:textId="77777777" w:rsidR="001E47FD" w:rsidRPr="00F72EEC" w:rsidRDefault="001E47FD" w:rsidP="005B1044">
            <w:pPr>
              <w:pStyle w:val="ListParagraph"/>
              <w:numPr>
                <w:ilvl w:val="0"/>
                <w:numId w:val="36"/>
              </w:numPr>
              <w:pBdr>
                <w:top w:val="nil"/>
                <w:left w:val="nil"/>
                <w:bottom w:val="nil"/>
                <w:right w:val="nil"/>
                <w:between w:val="nil"/>
              </w:pBdr>
              <w:bidi/>
              <w:spacing w:before="60" w:after="60" w:line="240"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تسليط الضوء على التغييرات اللازمة</w:t>
            </w:r>
          </w:p>
          <w:p w14:paraId="1CF2C3E3" w14:textId="77777777" w:rsidR="001E47FD" w:rsidRPr="00F72EEC" w:rsidRDefault="001E47FD" w:rsidP="005B1044">
            <w:pPr>
              <w:pStyle w:val="ListParagraph"/>
              <w:numPr>
                <w:ilvl w:val="0"/>
                <w:numId w:val="36"/>
              </w:numPr>
              <w:pBdr>
                <w:top w:val="nil"/>
                <w:left w:val="nil"/>
                <w:bottom w:val="nil"/>
                <w:right w:val="nil"/>
                <w:between w:val="nil"/>
              </w:pBdr>
              <w:bidi/>
              <w:spacing w:before="60" w:after="60" w:line="240"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تمكين جمع الأموال</w:t>
            </w:r>
          </w:p>
          <w:p w14:paraId="28518BB8" w14:textId="77777777" w:rsidR="001E47FD" w:rsidRPr="00F72EEC" w:rsidRDefault="001E47FD" w:rsidP="005B1044">
            <w:pPr>
              <w:pStyle w:val="ListParagraph"/>
              <w:numPr>
                <w:ilvl w:val="0"/>
                <w:numId w:val="36"/>
              </w:numPr>
              <w:pBdr>
                <w:top w:val="nil"/>
                <w:left w:val="nil"/>
                <w:bottom w:val="nil"/>
                <w:right w:val="nil"/>
                <w:between w:val="nil"/>
              </w:pBdr>
              <w:bidi/>
              <w:spacing w:before="60" w:after="60" w:line="240" w:lineRule="auto"/>
              <w:ind w:leftChars="0" w:left="108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الامتثال للمتطلبات القانونية.</w:t>
            </w:r>
          </w:p>
          <w:p w14:paraId="5B69EAC8" w14:textId="77777777" w:rsidR="001E47FD" w:rsidRPr="00F72EEC" w:rsidRDefault="001E47FD" w:rsidP="005B1044">
            <w:pPr>
              <w:pStyle w:val="ListParagraph"/>
              <w:pBdr>
                <w:top w:val="nil"/>
                <w:left w:val="nil"/>
                <w:bottom w:val="nil"/>
                <w:right w:val="nil"/>
                <w:between w:val="nil"/>
              </w:pBdr>
              <w:bidi/>
              <w:spacing w:before="60" w:after="60" w:line="240" w:lineRule="auto"/>
              <w:ind w:leftChars="0" w:left="1080" w:firstLineChars="0" w:firstLine="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يمكن استخدام شرائح البوربوينت والجزء بعنوان "الغرض من المعلومات المالية واستخدامها" لتقديم هذا الموضوع. </w:t>
            </w:r>
          </w:p>
          <w:p w14:paraId="05493289" w14:textId="77777777" w:rsidR="00CB367D" w:rsidRPr="00F72EEC" w:rsidRDefault="001E47FD" w:rsidP="00CB367D">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6"/>
                <w:szCs w:val="26"/>
              </w:rPr>
            </w:pPr>
            <w:r w:rsidRPr="00F72EEC">
              <w:rPr>
                <w:rFonts w:ascii="Sakkal Majalla" w:eastAsia="Open Sans" w:hAnsi="Sakkal Majalla" w:cs="Sakkal Majalla"/>
                <w:b/>
                <w:bCs/>
                <w:color w:val="000000"/>
                <w:sz w:val="26"/>
                <w:szCs w:val="26"/>
                <w:rtl/>
                <w:lang w:eastAsia="ar" w:bidi="ar-MA"/>
              </w:rPr>
              <w:t>بالنسبة لنتاج التعلم ج2،</w:t>
            </w:r>
          </w:p>
          <w:p w14:paraId="6642D596" w14:textId="62BC9E96" w:rsidR="001E47FD" w:rsidRPr="00F72EEC" w:rsidRDefault="001E47FD" w:rsidP="00CB367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تعريف الطلبة على مختلف أنواع المعلومات المالية، بدءًا من قائمة الأرباح والخسائر (</w:t>
            </w:r>
            <w:r w:rsidRPr="00F72EEC">
              <w:rPr>
                <w:rFonts w:ascii="Sakkal Majalla" w:eastAsia="Open Sans" w:hAnsi="Sakkal Majalla" w:cs="Sakkal Majalla"/>
                <w:color w:val="000000"/>
                <w:sz w:val="26"/>
                <w:szCs w:val="26"/>
                <w:lang w:val="en-US" w:eastAsia="ar" w:bidi="en-US"/>
              </w:rPr>
              <w:t>P&amp;L</w:t>
            </w:r>
            <w:r w:rsidRPr="00F72EEC">
              <w:rPr>
                <w:rFonts w:ascii="Sakkal Majalla" w:eastAsia="Open Sans" w:hAnsi="Sakkal Majalla" w:cs="Sakkal Majalla"/>
                <w:color w:val="000000"/>
                <w:sz w:val="26"/>
                <w:szCs w:val="26"/>
                <w:rtl/>
                <w:lang w:eastAsia="ar" w:bidi="ar-MA"/>
              </w:rPr>
              <w:t xml:space="preserve">). باستخدام حساب بسيط للربح والخسارة، اشرح الغرض من كشف الربح والخسارة والمعلومات التي ينطوي عليها، مع تطوير مثال بسيط لكشف الربح والخسارة ليستخدمه الطلبة. حيث يتم توفير مجموعة من الأرقام لإدراجها في بيان الأرباح والخسائر، ويُطلب من الطلبة إدراج هذه الأرقام للتعرف على كيفية إعداد كشف الأرباح والخسائر. يمكن استخدام شرائح البوربوينت والجزء بعنوان "مصادر المعلومات المالية" من هذه الوحدة في كتاب الطالب لتناول هذا الموضوع. </w:t>
            </w:r>
          </w:p>
          <w:p w14:paraId="2D08CB96" w14:textId="77777777" w:rsidR="001E47FD" w:rsidRPr="00F72EEC" w:rsidRDefault="001E47F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توضيح</w:t>
            </w:r>
            <w:r w:rsidRPr="00F72EEC">
              <w:rPr>
                <w:rFonts w:ascii="Sakkal Majalla" w:eastAsia="Open Sans" w:hAnsi="Sakkal Majalla" w:cs="Sakkal Majalla"/>
                <w:color w:val="000000"/>
                <w:sz w:val="26"/>
                <w:szCs w:val="26"/>
                <w:rtl/>
                <w:lang w:eastAsia="ar" w:bidi="ar-MA"/>
              </w:rPr>
              <w:t xml:space="preserve"> كيفية استخدام المعلومات الواردة في حساب الأرباح والخسائر، مع عرض كيفية حساب متوسط النفقات، ومتوسط أسعار الغرف، ونسبة إشغال الغرف، ومتوسط أسعار الأسرّة. </w:t>
            </w:r>
          </w:p>
          <w:p w14:paraId="45770924" w14:textId="72C29030" w:rsidR="001E47FD" w:rsidRPr="00F72EEC" w:rsidRDefault="00CB367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أنشطة التقييم التكويني: </w:t>
            </w:r>
            <w:r w:rsidRPr="00F72EEC">
              <w:rPr>
                <w:rFonts w:ascii="Sakkal Majalla" w:eastAsia="Open Sans" w:hAnsi="Sakkal Majalla" w:cs="Sakkal Majalla"/>
                <w:color w:val="000000"/>
                <w:sz w:val="26"/>
                <w:szCs w:val="26"/>
                <w:rtl/>
                <w:lang w:eastAsia="ar" w:bidi="ar-MA"/>
              </w:rPr>
              <w:t>قدم مجموعات من البيانات لتمكين الطلبة من حساب هذه القيم.</w:t>
            </w:r>
          </w:p>
          <w:p w14:paraId="67B6BD7B" w14:textId="6CD9A64D" w:rsidR="00CB367D" w:rsidRPr="00F72EEC" w:rsidRDefault="00064BF6" w:rsidP="00CB367D">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6"/>
                <w:szCs w:val="26"/>
              </w:rPr>
            </w:pPr>
            <w:bookmarkStart w:id="1" w:name="_GoBack"/>
            <w:bookmarkEnd w:id="1"/>
            <w:r w:rsidRPr="00F72EEC">
              <w:rPr>
                <w:rFonts w:ascii="Sakkal Majalla" w:eastAsia="Open Sans" w:hAnsi="Sakkal Majalla" w:cs="Sakkal Majalla" w:hint="cs"/>
                <w:b/>
                <w:bCs/>
                <w:color w:val="000000"/>
                <w:sz w:val="26"/>
                <w:szCs w:val="26"/>
                <w:rtl/>
                <w:lang w:eastAsia="ar" w:bidi="ar-MA"/>
              </w:rPr>
              <w:t>بالنسبة</w:t>
            </w:r>
            <w:r w:rsidR="001E47FD" w:rsidRPr="00F72EEC">
              <w:rPr>
                <w:rFonts w:ascii="Sakkal Majalla" w:eastAsia="Open Sans" w:hAnsi="Sakkal Majalla" w:cs="Sakkal Majalla"/>
                <w:b/>
                <w:bCs/>
                <w:color w:val="000000"/>
                <w:sz w:val="26"/>
                <w:szCs w:val="26"/>
                <w:rtl/>
                <w:lang w:eastAsia="ar" w:bidi="ar-MA"/>
              </w:rPr>
              <w:t xml:space="preserve"> لنتاج التعلم ج3: </w:t>
            </w:r>
          </w:p>
          <w:p w14:paraId="499B3A7B" w14:textId="2610034B" w:rsidR="001E47FD" w:rsidRPr="00F72EEC" w:rsidRDefault="001E47FD" w:rsidP="00CB367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شرح وتوضيح استخدام قوائم التدفقات النقدية، وقوائم التشغيل، وقوائم الميزانية العمومية </w:t>
            </w:r>
          </w:p>
          <w:p w14:paraId="631F68AF" w14:textId="55298077" w:rsidR="001E47FD" w:rsidRPr="00F72EEC" w:rsidRDefault="001E47F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نشاط بحثي: </w:t>
            </w:r>
            <w:r w:rsidRPr="00F72EEC">
              <w:rPr>
                <w:rFonts w:ascii="Sakkal Majalla" w:eastAsia="Open Sans" w:hAnsi="Sakkal Majalla" w:cs="Sakkal Majalla"/>
                <w:color w:val="000000"/>
                <w:sz w:val="26"/>
                <w:szCs w:val="26"/>
                <w:rtl/>
                <w:lang w:eastAsia="ar" w:bidi="ar-MA"/>
              </w:rPr>
              <w:t>امنح الطلبة فرصة البحث عن أمثلة حقيقية قبل تزويدهم أو تطوير نسخ مبسطة من هذه الوثائق المالية ليرجعوا إليها. يحتوي الجزء بعنوان "مصادر المعلومات المالية" من هذه الوحدة في كتاب الطالب على أمثلةٍ يمكن استخدامها.</w:t>
            </w:r>
          </w:p>
          <w:p w14:paraId="46FFF6E9" w14:textId="40CA53B7" w:rsidR="001E47FD" w:rsidRPr="00F72EEC" w:rsidRDefault="001E47F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شرح كل بند من بنود قوائم التدفقات النقدية، وقوائم التشغيل، وقوائم الميزانية العمومية، حيث يجب أن يكون الطلبة قادرين على "قراءة" هذه الوثائق بدًا من إعدادها. </w:t>
            </w:r>
          </w:p>
          <w:p w14:paraId="64B033B7" w14:textId="21074E3F" w:rsidR="001E47FD" w:rsidRPr="00F72EEC" w:rsidRDefault="001E47F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 xml:space="preserve">وصف وشرح استخدام الميزانيات، إحصائيات المبيعات، وتوقعات المبيعات، تقارير تكاليف المواد الغذائية والمشروبات، أوراق الإصدار مُحددة التكلفة وتقارير الأجور. يمكن استخدام شرائح البوربوينت والجزء بعنوان "المعلومات المالية" من هذه الوحدة في كتاب الطالب لهذا الموضوع. </w:t>
            </w:r>
          </w:p>
          <w:p w14:paraId="56BCE2F9" w14:textId="1E4B9919" w:rsidR="001E47FD" w:rsidRPr="00F72EEC" w:rsidRDefault="001E47F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نشاط بحثي: </w:t>
            </w:r>
            <w:r w:rsidRPr="00F72EEC">
              <w:rPr>
                <w:rFonts w:ascii="Sakkal Majalla" w:eastAsia="Open Sans" w:hAnsi="Sakkal Majalla" w:cs="Sakkal Majalla"/>
                <w:color w:val="000000"/>
                <w:sz w:val="26"/>
                <w:szCs w:val="26"/>
                <w:rtl/>
                <w:lang w:eastAsia="ar" w:bidi="ar-MA"/>
              </w:rPr>
              <w:t>يمكن السماح للطلبة بالبحث في ميزانيات نموذجية، وإذا أمكن، تقديم أمثلة على ميزانيات نموذجية لتمكينهم من فهم كيفية استخدامها بشكل كامل.</w:t>
            </w:r>
          </w:p>
          <w:p w14:paraId="5401D8CD" w14:textId="77777777" w:rsidR="001E47FD" w:rsidRPr="00F72EEC" w:rsidRDefault="001E47F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وصف وشرح استخدام المعلومات المالية المختلفة، مع مشاركة أمثلة حقيقية حيثما أمكن ذلك.</w:t>
            </w:r>
          </w:p>
          <w:p w14:paraId="65E70E48" w14:textId="77777777" w:rsidR="001E47FD" w:rsidRPr="00F72EEC" w:rsidRDefault="001E47FD" w:rsidP="00CB367D">
            <w:pPr>
              <w:pStyle w:val="ListParagraph"/>
              <w:numPr>
                <w:ilvl w:val="0"/>
                <w:numId w:val="3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lastRenderedPageBreak/>
              <w:t>إيرادات المبيعات</w:t>
            </w:r>
          </w:p>
          <w:p w14:paraId="6C1BC9E1" w14:textId="77777777" w:rsidR="001E47FD" w:rsidRPr="00F72EEC" w:rsidRDefault="001E47FD" w:rsidP="00CB367D">
            <w:pPr>
              <w:pStyle w:val="ListParagraph"/>
              <w:numPr>
                <w:ilvl w:val="0"/>
                <w:numId w:val="3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مزيج المبيعات</w:t>
            </w:r>
          </w:p>
          <w:p w14:paraId="011CA1E5" w14:textId="77777777" w:rsidR="001E47FD" w:rsidRPr="00F72EEC" w:rsidRDefault="001E47FD" w:rsidP="00CB367D">
            <w:pPr>
              <w:pStyle w:val="ListParagraph"/>
              <w:numPr>
                <w:ilvl w:val="0"/>
                <w:numId w:val="3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نسب تكلفة المبيعات</w:t>
            </w:r>
          </w:p>
          <w:p w14:paraId="427B8A0F" w14:textId="77777777" w:rsidR="001E47FD" w:rsidRPr="00F72EEC" w:rsidRDefault="001E47FD" w:rsidP="00CB367D">
            <w:pPr>
              <w:pStyle w:val="ListParagraph"/>
              <w:numPr>
                <w:ilvl w:val="0"/>
                <w:numId w:val="3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النفقات المتغيرة (القابلة للتحكم) الفعلية والنسب</w:t>
            </w:r>
          </w:p>
          <w:p w14:paraId="186C4050" w14:textId="77777777" w:rsidR="001E47FD" w:rsidRPr="00F72EEC" w:rsidRDefault="001E47FD" w:rsidP="00CB367D">
            <w:pPr>
              <w:pStyle w:val="ListParagraph"/>
              <w:numPr>
                <w:ilvl w:val="0"/>
                <w:numId w:val="3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الأجور الفعلية والنسب</w:t>
            </w:r>
          </w:p>
          <w:p w14:paraId="0BEBFA5B" w14:textId="77777777" w:rsidR="001E47FD" w:rsidRPr="00F72EEC" w:rsidRDefault="001E47FD" w:rsidP="00CB367D">
            <w:pPr>
              <w:pStyle w:val="ListParagraph"/>
              <w:numPr>
                <w:ilvl w:val="0"/>
                <w:numId w:val="3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الربح الصافي</w:t>
            </w:r>
          </w:p>
          <w:p w14:paraId="76F03EDC" w14:textId="77777777" w:rsidR="001E47FD" w:rsidRPr="00F72EEC" w:rsidRDefault="001E47FD" w:rsidP="00CB367D">
            <w:pPr>
              <w:pStyle w:val="ListParagraph"/>
              <w:numPr>
                <w:ilvl w:val="0"/>
                <w:numId w:val="3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الربح الإجمالي الفعلي ونسبة الربح الإجمالي.</w:t>
            </w:r>
          </w:p>
          <w:p w14:paraId="79A87AE6" w14:textId="77777777" w:rsidR="001E47FD" w:rsidRPr="00F72EEC" w:rsidRDefault="001E47FD" w:rsidP="00CB367D">
            <w:pPr>
              <w:pStyle w:val="ListParagraph"/>
              <w:pBdr>
                <w:top w:val="nil"/>
                <w:left w:val="nil"/>
                <w:bottom w:val="nil"/>
                <w:right w:val="nil"/>
                <w:between w:val="nil"/>
              </w:pBdr>
              <w:bidi/>
              <w:spacing w:before="60" w:after="60" w:line="240" w:lineRule="auto"/>
              <w:ind w:leftChars="0" w:left="734" w:firstLineChars="0" w:firstLine="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 xml:space="preserve">يتضمن الجزء بعنوان "المعلومات المالية"، من هذه الوحدة في كتاب الطالب، أمثلةً عمليةً ليتبعها الطلبة. </w:t>
            </w:r>
          </w:p>
          <w:p w14:paraId="4F7FC8DB" w14:textId="5E9B941F" w:rsidR="001E47FD" w:rsidRPr="00F72EEC" w:rsidRDefault="00CB367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نشاط دراسة حالة: </w:t>
            </w:r>
            <w:r w:rsidRPr="00F72EEC">
              <w:rPr>
                <w:rFonts w:ascii="Sakkal Majalla" w:eastAsia="Open Sans" w:hAnsi="Sakkal Majalla" w:cs="Sakkal Majalla"/>
                <w:color w:val="000000"/>
                <w:sz w:val="26"/>
                <w:szCs w:val="26"/>
                <w:rtl/>
                <w:lang w:eastAsia="ar" w:bidi="ar-MA"/>
              </w:rPr>
              <w:t>كلّف الطلبة بإجراء أحد أنشطة دراسة الحالة بحيث يتطلب منهم تحديد المعلومات المالية المختلفة في مثال لقائمة الأرباح والخسائر الذي كانوا يعملون عليه. ناقش نتائج الطلبة مع الصف.</w:t>
            </w:r>
          </w:p>
          <w:p w14:paraId="74496AC6" w14:textId="29DDB6BB" w:rsidR="001E47FD" w:rsidRPr="00F72EEC" w:rsidRDefault="001E47F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موضوع المناقشة: </w:t>
            </w:r>
            <w:r w:rsidRPr="00F72EEC">
              <w:rPr>
                <w:rFonts w:ascii="Sakkal Majalla" w:eastAsia="Open Sans" w:hAnsi="Sakkal Majalla" w:cs="Sakkal Majalla"/>
                <w:color w:val="000000"/>
                <w:sz w:val="26"/>
                <w:szCs w:val="26"/>
                <w:rtl/>
                <w:lang w:eastAsia="ar" w:bidi="ar-MA"/>
              </w:rPr>
              <w:t>وصف وشرح استخدام المعلومات المالية المختلفة:</w:t>
            </w:r>
          </w:p>
          <w:p w14:paraId="3F921961" w14:textId="77777777" w:rsidR="001E47FD" w:rsidRPr="00F72EEC" w:rsidRDefault="001E47FD" w:rsidP="00CB367D">
            <w:pPr>
              <w:pStyle w:val="ListParagraph"/>
              <w:numPr>
                <w:ilvl w:val="0"/>
                <w:numId w:val="3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إشغال الغرف</w:t>
            </w:r>
          </w:p>
          <w:p w14:paraId="62E463FF" w14:textId="77777777" w:rsidR="001E47FD" w:rsidRPr="00F72EEC" w:rsidRDefault="001E47FD" w:rsidP="00CB367D">
            <w:pPr>
              <w:pStyle w:val="ListParagraph"/>
              <w:numPr>
                <w:ilvl w:val="0"/>
                <w:numId w:val="3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إشغال الأسرّة</w:t>
            </w:r>
          </w:p>
          <w:p w14:paraId="6EDD0B98" w14:textId="77777777" w:rsidR="001E47FD" w:rsidRPr="00F72EEC" w:rsidRDefault="001E47FD" w:rsidP="00CB367D">
            <w:pPr>
              <w:pStyle w:val="ListParagraph"/>
              <w:numPr>
                <w:ilvl w:val="0"/>
                <w:numId w:val="3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متوسط النفقات</w:t>
            </w:r>
          </w:p>
          <w:p w14:paraId="3112BDE1" w14:textId="77777777" w:rsidR="001E47FD" w:rsidRPr="00F72EEC" w:rsidRDefault="001E47FD" w:rsidP="00CB367D">
            <w:pPr>
              <w:pStyle w:val="ListParagraph"/>
              <w:numPr>
                <w:ilvl w:val="0"/>
                <w:numId w:val="3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الإشغال الدوري للمقاعد والطاولات</w:t>
            </w:r>
          </w:p>
          <w:p w14:paraId="370B3DBA" w14:textId="77777777" w:rsidR="001E47FD" w:rsidRPr="00F72EEC" w:rsidRDefault="001E47FD" w:rsidP="00CB367D">
            <w:pPr>
              <w:pStyle w:val="ListParagraph"/>
              <w:numPr>
                <w:ilvl w:val="0"/>
                <w:numId w:val="3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نِسَب السيولة</w:t>
            </w:r>
          </w:p>
          <w:p w14:paraId="454BCC01" w14:textId="77777777" w:rsidR="001E47FD" w:rsidRPr="00F72EEC" w:rsidRDefault="001E47FD" w:rsidP="00CB367D">
            <w:pPr>
              <w:pStyle w:val="ListParagraph"/>
              <w:numPr>
                <w:ilvl w:val="0"/>
                <w:numId w:val="3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الاختبار الحاسم</w:t>
            </w:r>
          </w:p>
          <w:p w14:paraId="07DE2E7D" w14:textId="037712F0" w:rsidR="001E47FD" w:rsidRPr="00F72EEC" w:rsidRDefault="00CB367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أنشطة التقييم التكويني: </w:t>
            </w:r>
            <w:r w:rsidRPr="00F72EEC">
              <w:rPr>
                <w:rFonts w:ascii="Sakkal Majalla" w:eastAsia="Open Sans" w:hAnsi="Sakkal Majalla" w:cs="Sakkal Majalla"/>
                <w:color w:val="000000"/>
                <w:sz w:val="26"/>
                <w:szCs w:val="26"/>
                <w:rtl/>
                <w:lang w:eastAsia="ar" w:bidi="ar-MA"/>
              </w:rPr>
              <w:t>باستخدام مجموعة من البيانات، صمم نشاطًا يسمح للطلبة بحساب نسب السيولة والاختبار الحاسم.</w:t>
            </w:r>
          </w:p>
          <w:p w14:paraId="71AA2901" w14:textId="638CD086" w:rsidR="001E47FD" w:rsidRPr="00F72EEC" w:rsidRDefault="00CB367D" w:rsidP="001E47FD">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b/>
                <w:bCs/>
                <w:color w:val="000000"/>
                <w:sz w:val="26"/>
                <w:szCs w:val="26"/>
                <w:rtl/>
                <w:lang w:eastAsia="ar" w:bidi="ar-MA"/>
              </w:rPr>
              <w:t xml:space="preserve">التحضير للتقييم الشامل: </w:t>
            </w:r>
            <w:r w:rsidRPr="00F72EEC">
              <w:rPr>
                <w:rFonts w:ascii="Sakkal Majalla" w:eastAsia="Open Sans" w:hAnsi="Sakkal Majalla" w:cs="Sakkal Majalla"/>
                <w:color w:val="000000"/>
                <w:sz w:val="26"/>
                <w:szCs w:val="26"/>
                <w:rtl/>
                <w:lang w:eastAsia="ar" w:bidi="ar-MA"/>
              </w:rPr>
              <w:t>إجراء ورشة واجبات للتقييم لإتاحة الوقت للطلبة لجمع ملاحظاتهم في الصف الدراسي ونتائج الأنشطة التي تُجرى في الصف الدراسي للمساعدة على تحضيرهم للتقييم. كما قد ترغب في إعداد سلسلة من أوراق العمل لاختبار المعرفة. قد يساعدك إجراء اختبار سريع في الصف على تقييم المعرفة أيضًا.</w:t>
            </w:r>
          </w:p>
          <w:p w14:paraId="555D5FDD" w14:textId="799BA2AC" w:rsidR="004E1D73" w:rsidRPr="00F72EEC" w:rsidRDefault="001E47FD" w:rsidP="00C32CA3">
            <w:pPr>
              <w:pStyle w:val="ListParagraph"/>
              <w:numPr>
                <w:ilvl w:val="0"/>
                <w:numId w:val="18"/>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F72EEC">
              <w:rPr>
                <w:rFonts w:ascii="Sakkal Majalla" w:eastAsia="Open Sans" w:hAnsi="Sakkal Majalla" w:cs="Sakkal Majalla"/>
                <w:color w:val="000000"/>
                <w:sz w:val="26"/>
                <w:szCs w:val="26"/>
                <w:rtl/>
                <w:lang w:eastAsia="ar" w:bidi="ar-MA"/>
              </w:rPr>
              <w:t>توزيع موجز المهمة وتوفير الوقت الكافي تحت الإشراف لإتمام الطلبة للمهمة.</w:t>
            </w:r>
          </w:p>
        </w:tc>
      </w:tr>
    </w:tbl>
    <w:p w14:paraId="7579F65C" w14:textId="34322EC5" w:rsidR="004E1D73" w:rsidRPr="00F72EEC" w:rsidRDefault="004E1D73" w:rsidP="009803BD">
      <w:pPr>
        <w:pStyle w:val="Text"/>
        <w:suppressAutoHyphens w:val="0"/>
        <w:bidi/>
        <w:spacing w:line="240"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F72EEC"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32B29B" w14:textId="77777777" w:rsidR="00DC1C01" w:rsidRDefault="00DC1C01">
      <w:pPr>
        <w:spacing w:line="240" w:lineRule="auto"/>
        <w:ind w:left="0" w:hanging="2"/>
      </w:pPr>
      <w:r>
        <w:separator/>
      </w:r>
    </w:p>
  </w:endnote>
  <w:endnote w:type="continuationSeparator" w:id="0">
    <w:p w14:paraId="538E6747" w14:textId="77777777" w:rsidR="00DC1C01" w:rsidRDefault="00DC1C01">
      <w:pPr>
        <w:spacing w:line="240" w:lineRule="auto"/>
        <w:ind w:left="0" w:hanging="2"/>
      </w:pPr>
      <w:r>
        <w:continuationSeparator/>
      </w:r>
    </w:p>
  </w:endnote>
  <w:endnote w:type="continuationNotice" w:id="1">
    <w:p w14:paraId="0603F5CB" w14:textId="77777777" w:rsidR="00DC1C01" w:rsidRDefault="00DC1C01">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المجال الرياضي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لشركة بيرسون </w:t>
    </w:r>
    <w:proofErr w:type="spellStart"/>
    <w:r w:rsidRPr="00E24B28">
      <w:rPr>
        <w:rFonts w:ascii="Open Sans" w:eastAsia="Open Sans" w:hAnsi="Open Sans" w:cs="Times New Roman"/>
        <w:sz w:val="14"/>
        <w:szCs w:val="14"/>
        <w:rtl/>
        <w:lang w:eastAsia="ar" w:bidi="ar-MA"/>
      </w:rPr>
      <w:t>إيديوكيشن</w:t>
    </w:r>
    <w:proofErr w:type="spellEnd"/>
    <w:r w:rsidRPr="00E24B28">
      <w:rPr>
        <w:rFonts w:ascii="Open Sans" w:eastAsia="Open Sans" w:hAnsi="Open Sans" w:cs="Times New Roman"/>
        <w:sz w:val="14"/>
        <w:szCs w:val="14"/>
        <w:rtl/>
        <w:lang w:eastAsia="ar" w:bidi="ar-MA"/>
      </w:rPr>
      <w:t xml:space="preserve"> ليمتد </w:t>
    </w:r>
    <w:r w:rsidRPr="00E24B28">
      <w:rPr>
        <w:rFonts w:ascii="Open Sans" w:eastAsia="Open Sans" w:hAnsi="Open Sans" w:cs="Open Sans"/>
        <w:sz w:val="14"/>
        <w:szCs w:val="14"/>
        <w:rtl/>
        <w:lang w:eastAsia="ar" w:bidi="ar-MA"/>
      </w:rPr>
      <w:t>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1B57843D" w14:textId="602194A2" w:rsidR="002B6C3B" w:rsidRPr="00F72EEC" w:rsidRDefault="002B6C3B" w:rsidP="002B6C3B">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F72EEC">
          <w:rPr>
            <w:rFonts w:ascii="Sakkal Majalla" w:eastAsia="Open Sans" w:hAnsi="Sakkal Majalla" w:cs="Sakkal Majalla"/>
            <w:sz w:val="18"/>
            <w:szCs w:val="18"/>
            <w:rtl/>
            <w:lang w:eastAsia="ar" w:bidi="ar-MA"/>
          </w:rPr>
          <w:t xml:space="preserve">مؤهلات </w:t>
        </w:r>
        <w:r w:rsidRPr="00F72EEC">
          <w:rPr>
            <w:rFonts w:ascii="Sakkal Majalla" w:eastAsia="Open Sans" w:hAnsi="Sakkal Majalla" w:cs="Sakkal Majalla"/>
            <w:sz w:val="18"/>
            <w:szCs w:val="18"/>
            <w:lang w:val="en-US" w:eastAsia="ar" w:bidi="en-US"/>
          </w:rPr>
          <w:t>Pearson BTEC International</w:t>
        </w:r>
        <w:r w:rsidR="006631E2">
          <w:rPr>
            <w:rFonts w:ascii="Sakkal Majalla" w:eastAsia="Open Sans" w:hAnsi="Sakkal Majalla" w:cs="Sakkal Majalla"/>
            <w:sz w:val="18"/>
            <w:szCs w:val="18"/>
            <w:rtl/>
            <w:lang w:eastAsia="ar" w:bidi="ar-MA"/>
          </w:rPr>
          <w:t xml:space="preserve"> </w:t>
        </w:r>
        <w:r w:rsidR="006631E2">
          <w:rPr>
            <w:rFonts w:ascii="Sakkal Majalla" w:eastAsia="Open Sans" w:hAnsi="Sakkal Majalla" w:cs="Sakkal Majalla" w:hint="cs"/>
            <w:sz w:val="18"/>
            <w:szCs w:val="18"/>
            <w:rtl/>
            <w:lang w:eastAsia="ar" w:bidi="ar-MA"/>
          </w:rPr>
          <w:t>ل</w:t>
        </w:r>
        <w:r w:rsidR="006631E2">
          <w:rPr>
            <w:rFonts w:ascii="Sakkal Majalla" w:eastAsia="Open Sans" w:hAnsi="Sakkal Majalla" w:cs="Sakkal Majalla"/>
            <w:sz w:val="18"/>
            <w:szCs w:val="18"/>
            <w:rtl/>
            <w:lang w:eastAsia="ar" w:bidi="ar-MA"/>
          </w:rPr>
          <w:t>لمستوى 3</w:t>
        </w:r>
        <w:r w:rsidRPr="00F72EEC">
          <w:rPr>
            <w:rFonts w:ascii="Sakkal Majalla" w:eastAsia="Open Sans" w:hAnsi="Sakkal Majalla" w:cs="Sakkal Majalla"/>
            <w:sz w:val="18"/>
            <w:szCs w:val="18"/>
            <w:rtl/>
            <w:lang w:eastAsia="ar" w:bidi="ar-MA"/>
          </w:rPr>
          <w:t xml:space="preserve"> في الضيافة - دليل التدريس</w:t>
        </w:r>
      </w:p>
      <w:p w14:paraId="0778CC9D" w14:textId="2A6CEAA9" w:rsidR="002B6C3B" w:rsidRPr="00F72EEC" w:rsidRDefault="002B6C3B" w:rsidP="002B6C3B">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F72EEC">
          <w:rPr>
            <w:rFonts w:ascii="Sakkal Majalla" w:eastAsia="Open Sans" w:hAnsi="Sakkal Majalla" w:cs="Sakkal Majalla"/>
            <w:sz w:val="18"/>
            <w:szCs w:val="18"/>
            <w:rtl/>
            <w:lang w:eastAsia="ar" w:bidi="ar-MA"/>
          </w:rPr>
          <w:t xml:space="preserve">الإصدار 2 – نوفمبر 2024 – © شركة بيرسون </w:t>
        </w:r>
        <w:proofErr w:type="spellStart"/>
        <w:r w:rsidRPr="00F72EEC">
          <w:rPr>
            <w:rFonts w:ascii="Sakkal Majalla" w:eastAsia="Open Sans" w:hAnsi="Sakkal Majalla" w:cs="Sakkal Majalla"/>
            <w:sz w:val="18"/>
            <w:szCs w:val="18"/>
            <w:rtl/>
            <w:lang w:eastAsia="ar" w:bidi="ar-MA"/>
          </w:rPr>
          <w:t>إديوكيشن</w:t>
        </w:r>
        <w:proofErr w:type="spellEnd"/>
        <w:r w:rsidRPr="00F72EEC">
          <w:rPr>
            <w:rFonts w:ascii="Sakkal Majalla" w:eastAsia="Open Sans" w:hAnsi="Sakkal Majalla" w:cs="Sakkal Majalla"/>
            <w:sz w:val="18"/>
            <w:szCs w:val="18"/>
            <w:rtl/>
            <w:lang w:eastAsia="ar" w:bidi="ar-MA"/>
          </w:rPr>
          <w:t xml:space="preserve"> ليمتد 2024</w:t>
        </w:r>
      </w:p>
      <w:p w14:paraId="46340823" w14:textId="34F69648" w:rsidR="004E1D73" w:rsidRPr="00F72EEC" w:rsidRDefault="002B6C3B" w:rsidP="002B6C3B">
        <w:pPr>
          <w:pStyle w:val="Footer"/>
          <w:bidi/>
          <w:ind w:left="0" w:hanging="2"/>
          <w:jc w:val="right"/>
          <w:rPr>
            <w:rFonts w:ascii="Sakkal Majalla" w:hAnsi="Sakkal Majalla" w:cs="Sakkal Majalla"/>
            <w:noProof/>
            <w:sz w:val="24"/>
            <w:szCs w:val="24"/>
          </w:rPr>
        </w:pPr>
        <w:r w:rsidRPr="00F72EEC">
          <w:rPr>
            <w:rFonts w:ascii="Sakkal Majalla" w:eastAsia="Open Sans" w:hAnsi="Sakkal Majalla" w:cs="Sakkal Majalla"/>
            <w:sz w:val="24"/>
            <w:szCs w:val="24"/>
            <w:rtl/>
            <w:lang w:eastAsia="ar" w:bidi="ar-MA"/>
          </w:rPr>
          <w:fldChar w:fldCharType="begin"/>
        </w:r>
        <w:r w:rsidRPr="00F72EEC">
          <w:rPr>
            <w:rFonts w:ascii="Sakkal Majalla" w:eastAsia="Open Sans" w:hAnsi="Sakkal Majalla" w:cs="Sakkal Majalla"/>
            <w:sz w:val="24"/>
            <w:szCs w:val="24"/>
            <w:rtl/>
            <w:lang w:eastAsia="ar" w:bidi="ar-MA"/>
          </w:rPr>
          <w:instrText xml:space="preserve"> PAGE   \* MERGEFORMAT </w:instrText>
        </w:r>
        <w:r w:rsidRPr="00F72EEC">
          <w:rPr>
            <w:rFonts w:ascii="Sakkal Majalla" w:eastAsia="Open Sans" w:hAnsi="Sakkal Majalla" w:cs="Sakkal Majalla"/>
            <w:sz w:val="24"/>
            <w:szCs w:val="24"/>
            <w:rtl/>
            <w:lang w:eastAsia="ar" w:bidi="ar-MA"/>
          </w:rPr>
          <w:fldChar w:fldCharType="separate"/>
        </w:r>
        <w:r w:rsidR="00064BF6">
          <w:rPr>
            <w:rFonts w:ascii="Sakkal Majalla" w:eastAsia="Open Sans" w:hAnsi="Sakkal Majalla" w:cs="Sakkal Majalla"/>
            <w:noProof/>
            <w:sz w:val="24"/>
            <w:szCs w:val="24"/>
            <w:rtl/>
            <w:lang w:eastAsia="ar" w:bidi="ar-MA"/>
          </w:rPr>
          <w:t>11</w:t>
        </w:r>
        <w:r w:rsidRPr="00F72EEC">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D1E0D4" w14:textId="77777777" w:rsidR="00DC1C01" w:rsidRDefault="00DC1C01">
      <w:pPr>
        <w:spacing w:line="240" w:lineRule="auto"/>
        <w:ind w:left="0" w:hanging="2"/>
      </w:pPr>
      <w:r>
        <w:separator/>
      </w:r>
    </w:p>
  </w:footnote>
  <w:footnote w:type="continuationSeparator" w:id="0">
    <w:p w14:paraId="364BD670" w14:textId="77777777" w:rsidR="00DC1C01" w:rsidRDefault="00DC1C01">
      <w:pPr>
        <w:spacing w:line="240" w:lineRule="auto"/>
        <w:ind w:left="0" w:hanging="2"/>
      </w:pPr>
      <w:r>
        <w:continuationSeparator/>
      </w:r>
    </w:p>
  </w:footnote>
  <w:footnote w:type="continuationNotice" w:id="1">
    <w:p w14:paraId="242944D4" w14:textId="77777777" w:rsidR="00DC1C01" w:rsidRDefault="00DC1C01">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proofErr w:type="gramStart"/>
    <w:r>
      <w:rPr>
        <w:rFonts w:ascii="Open Sans" w:eastAsia="Open Sans" w:hAnsi="Open Sans" w:cs="Open Sans"/>
        <w:lang w:val="en-US" w:eastAsia="ar" w:bidi="en-US"/>
      </w:rPr>
      <w:t>X:XXXX</w:t>
    </w:r>
    <w:proofErr w:type="gramEnd"/>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29A52" w14:textId="4B227C87" w:rsidR="003B231F" w:rsidRPr="00F72EEC" w:rsidRDefault="003B231F" w:rsidP="00F72EEC">
    <w:pPr>
      <w:pStyle w:val="BTECHeader"/>
      <w:bidi/>
      <w:ind w:hanging="2"/>
      <w:jc w:val="right"/>
      <w:rPr>
        <w:rFonts w:ascii="Sakkal Majalla" w:hAnsi="Sakkal Majalla" w:cs="Sakkal Majalla"/>
        <w:bCs/>
        <w:sz w:val="20"/>
        <w:szCs w:val="20"/>
      </w:rPr>
    </w:pPr>
    <w:r w:rsidRPr="00F72EEC">
      <w:rPr>
        <w:rFonts w:ascii="Sakkal Majalla" w:eastAsia="Open Sans" w:hAnsi="Sakkal Majalla" w:cs="Sakkal Majalla"/>
        <w:bCs/>
        <w:noProof/>
        <w:sz w:val="20"/>
        <w:szCs w:val="20"/>
        <w:rtl/>
        <w:lang w:val="en-US" w:eastAsia="en-US"/>
      </w:rPr>
      <w:drawing>
        <wp:anchor distT="0" distB="0" distL="114300" distR="114300" simplePos="0" relativeHeight="251661312" behindDoc="1" locked="0" layoutInCell="1" allowOverlap="1" wp14:anchorId="338499C6" wp14:editId="010C09B0">
          <wp:simplePos x="0" y="0"/>
          <wp:positionH relativeFrom="page">
            <wp:align>right</wp:align>
          </wp:positionH>
          <wp:positionV relativeFrom="paragraph">
            <wp:posOffset>-351790</wp:posOffset>
          </wp:positionV>
          <wp:extent cx="5996305" cy="563201"/>
          <wp:effectExtent l="0" t="0" r="0" b="8890"/>
          <wp:wrapNone/>
          <wp:docPr id="1742093884" name="Picture 174209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F72EEC">
      <w:rPr>
        <w:rFonts w:ascii="Sakkal Majalla" w:eastAsia="Open Sans" w:hAnsi="Sakkal Majalla" w:cs="Sakkal Majalla"/>
        <w:bCs/>
        <w:noProof/>
        <w:sz w:val="20"/>
        <w:szCs w:val="20"/>
        <w:rtl/>
        <w:lang w:val="en-US" w:eastAsia="en-US"/>
      </w:rPr>
      <w:drawing>
        <wp:anchor distT="0" distB="0" distL="114300" distR="114300" simplePos="0" relativeHeight="251660288" behindDoc="1" locked="0" layoutInCell="1" allowOverlap="1" wp14:anchorId="45DC66B9" wp14:editId="335DB37B">
          <wp:simplePos x="0" y="0"/>
          <wp:positionH relativeFrom="page">
            <wp:posOffset>4695824</wp:posOffset>
          </wp:positionH>
          <wp:positionV relativeFrom="paragraph">
            <wp:posOffset>-179705</wp:posOffset>
          </wp:positionV>
          <wp:extent cx="5996305" cy="563201"/>
          <wp:effectExtent l="0" t="0" r="0" b="8890"/>
          <wp:wrapNone/>
          <wp:docPr id="1029077173" name="Picture 102907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F72EEC">
      <w:rPr>
        <w:rFonts w:ascii="Sakkal Majalla" w:eastAsia="Open Sans" w:hAnsi="Sakkal Majalla" w:cs="Sakkal Majalla"/>
        <w:bCs/>
        <w:sz w:val="20"/>
        <w:szCs w:val="20"/>
        <w:rtl/>
        <w:lang w:eastAsia="ar" w:bidi="ar-MA"/>
      </w:rPr>
      <w:t xml:space="preserve">شهادة </w:t>
    </w:r>
    <w:r w:rsidRPr="00F72EEC">
      <w:rPr>
        <w:rFonts w:ascii="Sakkal Majalla" w:eastAsia="Open Sans" w:hAnsi="Sakkal Majalla" w:cs="Sakkal Majalla"/>
        <w:bCs/>
        <w:sz w:val="20"/>
        <w:szCs w:val="20"/>
        <w:lang w:val="en-US" w:eastAsia="ar" w:bidi="en-US"/>
      </w:rPr>
      <w:t>BTEC INTERNATIONAL</w:t>
    </w:r>
    <w:r w:rsidR="006631E2">
      <w:rPr>
        <w:rFonts w:ascii="Sakkal Majalla" w:eastAsia="Open Sans" w:hAnsi="Sakkal Majalla" w:cs="Sakkal Majalla" w:hint="cs"/>
        <w:bCs/>
        <w:sz w:val="20"/>
        <w:szCs w:val="20"/>
        <w:rtl/>
        <w:lang w:eastAsia="ar" w:bidi="ar-MA"/>
      </w:rPr>
      <w:t xml:space="preserve"> ل</w:t>
    </w:r>
    <w:r w:rsidR="006631E2">
      <w:rPr>
        <w:rFonts w:ascii="Sakkal Majalla" w:eastAsia="Open Sans" w:hAnsi="Sakkal Majalla" w:cs="Sakkal Majalla"/>
        <w:bCs/>
        <w:sz w:val="20"/>
        <w:szCs w:val="20"/>
        <w:rtl/>
        <w:lang w:eastAsia="ar" w:bidi="ar-MA"/>
      </w:rPr>
      <w:t>لمستوى 3</w:t>
    </w:r>
    <w:r w:rsidRPr="00F72EEC">
      <w:rPr>
        <w:rFonts w:ascii="Sakkal Majalla" w:eastAsia="Open Sans" w:hAnsi="Sakkal Majalla" w:cs="Sakkal Majalla"/>
        <w:bCs/>
        <w:sz w:val="20"/>
        <w:szCs w:val="20"/>
        <w:rtl/>
        <w:lang w:eastAsia="ar" w:bidi="ar-MA"/>
      </w:rPr>
      <w:t xml:space="preserve"> في الضيافة</w:t>
    </w:r>
  </w:p>
  <w:p w14:paraId="2F06F5DC" w14:textId="12880247" w:rsidR="003B231F" w:rsidRPr="00F72EEC" w:rsidRDefault="003B231F" w:rsidP="00F72EEC">
    <w:pPr>
      <w:pStyle w:val="BTECHeader"/>
      <w:bidi/>
      <w:ind w:hanging="2"/>
      <w:jc w:val="right"/>
      <w:rPr>
        <w:rFonts w:ascii="Sakkal Majalla" w:hAnsi="Sakkal Majalla" w:cs="Sakkal Majalla"/>
        <w:bCs/>
        <w:sz w:val="20"/>
        <w:szCs w:val="20"/>
      </w:rPr>
    </w:pPr>
    <w:r w:rsidRPr="00F72EEC">
      <w:rPr>
        <w:rFonts w:ascii="Sakkal Majalla" w:eastAsia="Open Sans" w:hAnsi="Sakkal Majalla" w:cs="Sakkal Majalla"/>
        <w:bCs/>
        <w:sz w:val="20"/>
        <w:szCs w:val="20"/>
        <w:rtl/>
        <w:lang w:eastAsia="ar" w:bidi="ar-MA"/>
      </w:rPr>
      <w:t>الوحدة 5: مراقبة التكاليف لمشرفي الضيافة</w:t>
    </w:r>
  </w:p>
  <w:p w14:paraId="3912C9FF" w14:textId="77777777" w:rsidR="003B231F" w:rsidRPr="00F72EEC" w:rsidRDefault="003B231F" w:rsidP="003B231F">
    <w:pPr>
      <w:pStyle w:val="Header"/>
      <w:tabs>
        <w:tab w:val="left" w:pos="5084"/>
      </w:tabs>
      <w:bidi/>
      <w:spacing w:line="240" w:lineRule="auto"/>
      <w:ind w:left="0" w:hanging="2"/>
      <w:rPr>
        <w:rFonts w:ascii="Sakkal Majalla" w:hAnsi="Sakkal Majalla" w:cs="Sakkal Majalla"/>
        <w:bCs/>
        <w:sz w:val="20"/>
        <w:szCs w:val="20"/>
      </w:rPr>
    </w:pPr>
  </w:p>
  <w:p w14:paraId="7D1629C8" w14:textId="4DFAEEA9" w:rsidR="004E1D73" w:rsidRPr="00F72EEC" w:rsidRDefault="004E1D73" w:rsidP="003B231F">
    <w:pPr>
      <w:pStyle w:val="Header"/>
      <w:bidi/>
      <w:ind w:leftChars="0" w:left="0" w:firstLineChars="0" w:firstLine="0"/>
      <w:rPr>
        <w:rFonts w:ascii="Sakkal Majalla" w:hAnsi="Sakkal Majalla" w:cs="Sakkal Majalla"/>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Times New Roman"/>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0386C02"/>
    <w:multiLevelType w:val="hybridMultilevel"/>
    <w:tmpl w:val="6152F2F4"/>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CB51BD"/>
    <w:multiLevelType w:val="hybridMultilevel"/>
    <w:tmpl w:val="D390CC7A"/>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6" w15:restartNumberingAfterBreak="0">
    <w:nsid w:val="12B73300"/>
    <w:multiLevelType w:val="hybridMultilevel"/>
    <w:tmpl w:val="B096E33A"/>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8"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0A0B23"/>
    <w:multiLevelType w:val="hybridMultilevel"/>
    <w:tmpl w:val="2A3A65D0"/>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6956D42"/>
    <w:multiLevelType w:val="hybridMultilevel"/>
    <w:tmpl w:val="9DF2B5BE"/>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E6D3B87"/>
    <w:multiLevelType w:val="hybridMultilevel"/>
    <w:tmpl w:val="F32ED92C"/>
    <w:lvl w:ilvl="0" w:tplc="21CCEC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FD78A2AE">
      <w:numFmt w:val="bullet"/>
      <w:lvlText w:val="•"/>
      <w:lvlJc w:val="left"/>
      <w:pPr>
        <w:ind w:left="1302" w:hanging="341"/>
      </w:pPr>
      <w:rPr>
        <w:rFonts w:hint="default"/>
        <w:lang w:val="en-US" w:eastAsia="en-US" w:bidi="ar-SA"/>
      </w:rPr>
    </w:lvl>
    <w:lvl w:ilvl="2" w:tplc="987680F4">
      <w:numFmt w:val="bullet"/>
      <w:lvlText w:val="•"/>
      <w:lvlJc w:val="left"/>
      <w:pPr>
        <w:ind w:left="2164" w:hanging="341"/>
      </w:pPr>
      <w:rPr>
        <w:rFonts w:hint="default"/>
        <w:lang w:val="en-US" w:eastAsia="en-US" w:bidi="ar-SA"/>
      </w:rPr>
    </w:lvl>
    <w:lvl w:ilvl="3" w:tplc="7200C4AA">
      <w:numFmt w:val="bullet"/>
      <w:lvlText w:val="•"/>
      <w:lvlJc w:val="left"/>
      <w:pPr>
        <w:ind w:left="3027" w:hanging="341"/>
      </w:pPr>
      <w:rPr>
        <w:rFonts w:hint="default"/>
        <w:lang w:val="en-US" w:eastAsia="en-US" w:bidi="ar-SA"/>
      </w:rPr>
    </w:lvl>
    <w:lvl w:ilvl="4" w:tplc="403EFA46">
      <w:numFmt w:val="bullet"/>
      <w:lvlText w:val="•"/>
      <w:lvlJc w:val="left"/>
      <w:pPr>
        <w:ind w:left="3889" w:hanging="341"/>
      </w:pPr>
      <w:rPr>
        <w:rFonts w:hint="default"/>
        <w:lang w:val="en-US" w:eastAsia="en-US" w:bidi="ar-SA"/>
      </w:rPr>
    </w:lvl>
    <w:lvl w:ilvl="5" w:tplc="F2903432">
      <w:numFmt w:val="bullet"/>
      <w:lvlText w:val="•"/>
      <w:lvlJc w:val="left"/>
      <w:pPr>
        <w:ind w:left="4752" w:hanging="341"/>
      </w:pPr>
      <w:rPr>
        <w:rFonts w:hint="default"/>
        <w:lang w:val="en-US" w:eastAsia="en-US" w:bidi="ar-SA"/>
      </w:rPr>
    </w:lvl>
    <w:lvl w:ilvl="6" w:tplc="BE766796">
      <w:numFmt w:val="bullet"/>
      <w:lvlText w:val="•"/>
      <w:lvlJc w:val="left"/>
      <w:pPr>
        <w:ind w:left="5614" w:hanging="341"/>
      </w:pPr>
      <w:rPr>
        <w:rFonts w:hint="default"/>
        <w:lang w:val="en-US" w:eastAsia="en-US" w:bidi="ar-SA"/>
      </w:rPr>
    </w:lvl>
    <w:lvl w:ilvl="7" w:tplc="753A97C0">
      <w:numFmt w:val="bullet"/>
      <w:lvlText w:val="•"/>
      <w:lvlJc w:val="left"/>
      <w:pPr>
        <w:ind w:left="6476" w:hanging="341"/>
      </w:pPr>
      <w:rPr>
        <w:rFonts w:hint="default"/>
        <w:lang w:val="en-US" w:eastAsia="en-US" w:bidi="ar-SA"/>
      </w:rPr>
    </w:lvl>
    <w:lvl w:ilvl="8" w:tplc="0C6CD24E">
      <w:numFmt w:val="bullet"/>
      <w:lvlText w:val="•"/>
      <w:lvlJc w:val="left"/>
      <w:pPr>
        <w:ind w:left="7339" w:hanging="341"/>
      </w:pPr>
      <w:rPr>
        <w:rFonts w:hint="default"/>
        <w:lang w:val="en-US" w:eastAsia="en-US" w:bidi="ar-SA"/>
      </w:rPr>
    </w:lvl>
  </w:abstractNum>
  <w:abstractNum w:abstractNumId="14" w15:restartNumberingAfterBreak="0">
    <w:nsid w:val="2FE17A33"/>
    <w:multiLevelType w:val="hybridMultilevel"/>
    <w:tmpl w:val="741A934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30B54B9E"/>
    <w:multiLevelType w:val="hybridMultilevel"/>
    <w:tmpl w:val="1E76EEBE"/>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3795CDD"/>
    <w:multiLevelType w:val="hybridMultilevel"/>
    <w:tmpl w:val="C7ACAAC0"/>
    <w:lvl w:ilvl="0" w:tplc="10DC1F8C">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9CE208CE">
      <w:numFmt w:val="bullet"/>
      <w:lvlText w:val="o"/>
      <w:lvlJc w:val="left"/>
      <w:pPr>
        <w:ind w:left="902" w:hanging="399"/>
      </w:pPr>
      <w:rPr>
        <w:rFonts w:ascii="Courier New" w:eastAsia="Courier New" w:hAnsi="Courier New" w:cs="Courier New" w:hint="default"/>
        <w:b w:val="0"/>
        <w:bCs w:val="0"/>
        <w:i w:val="0"/>
        <w:iCs w:val="0"/>
        <w:spacing w:val="0"/>
        <w:w w:val="99"/>
        <w:sz w:val="20"/>
        <w:szCs w:val="20"/>
        <w:lang w:val="en-US" w:eastAsia="en-US" w:bidi="ar-SA"/>
      </w:rPr>
    </w:lvl>
    <w:lvl w:ilvl="2" w:tplc="171CF144">
      <w:numFmt w:val="bullet"/>
      <w:lvlText w:val="•"/>
      <w:lvlJc w:val="left"/>
      <w:pPr>
        <w:ind w:left="900" w:hanging="399"/>
      </w:pPr>
      <w:rPr>
        <w:rFonts w:hint="default"/>
        <w:lang w:val="en-US" w:eastAsia="en-US" w:bidi="ar-SA"/>
      </w:rPr>
    </w:lvl>
    <w:lvl w:ilvl="3" w:tplc="5CD032A2">
      <w:numFmt w:val="bullet"/>
      <w:lvlText w:val="•"/>
      <w:lvlJc w:val="left"/>
      <w:pPr>
        <w:ind w:left="1920" w:hanging="399"/>
      </w:pPr>
      <w:rPr>
        <w:rFonts w:hint="default"/>
        <w:lang w:val="en-US" w:eastAsia="en-US" w:bidi="ar-SA"/>
      </w:rPr>
    </w:lvl>
    <w:lvl w:ilvl="4" w:tplc="E93A1ABE">
      <w:numFmt w:val="bullet"/>
      <w:lvlText w:val="•"/>
      <w:lvlJc w:val="left"/>
      <w:pPr>
        <w:ind w:left="2941" w:hanging="399"/>
      </w:pPr>
      <w:rPr>
        <w:rFonts w:hint="default"/>
        <w:lang w:val="en-US" w:eastAsia="en-US" w:bidi="ar-SA"/>
      </w:rPr>
    </w:lvl>
    <w:lvl w:ilvl="5" w:tplc="671E4E08">
      <w:numFmt w:val="bullet"/>
      <w:lvlText w:val="•"/>
      <w:lvlJc w:val="left"/>
      <w:pPr>
        <w:ind w:left="3961" w:hanging="399"/>
      </w:pPr>
      <w:rPr>
        <w:rFonts w:hint="default"/>
        <w:lang w:val="en-US" w:eastAsia="en-US" w:bidi="ar-SA"/>
      </w:rPr>
    </w:lvl>
    <w:lvl w:ilvl="6" w:tplc="161A3D28">
      <w:numFmt w:val="bullet"/>
      <w:lvlText w:val="•"/>
      <w:lvlJc w:val="left"/>
      <w:pPr>
        <w:ind w:left="4982" w:hanging="399"/>
      </w:pPr>
      <w:rPr>
        <w:rFonts w:hint="default"/>
        <w:lang w:val="en-US" w:eastAsia="en-US" w:bidi="ar-SA"/>
      </w:rPr>
    </w:lvl>
    <w:lvl w:ilvl="7" w:tplc="A3E636C8">
      <w:numFmt w:val="bullet"/>
      <w:lvlText w:val="•"/>
      <w:lvlJc w:val="left"/>
      <w:pPr>
        <w:ind w:left="6002" w:hanging="399"/>
      </w:pPr>
      <w:rPr>
        <w:rFonts w:hint="default"/>
        <w:lang w:val="en-US" w:eastAsia="en-US" w:bidi="ar-SA"/>
      </w:rPr>
    </w:lvl>
    <w:lvl w:ilvl="8" w:tplc="EC7A8FB0">
      <w:numFmt w:val="bullet"/>
      <w:lvlText w:val="•"/>
      <w:lvlJc w:val="left"/>
      <w:pPr>
        <w:ind w:left="7023" w:hanging="399"/>
      </w:pPr>
      <w:rPr>
        <w:rFonts w:hint="default"/>
        <w:lang w:val="en-US" w:eastAsia="en-US" w:bidi="ar-SA"/>
      </w:rPr>
    </w:lvl>
  </w:abstractNum>
  <w:abstractNum w:abstractNumId="17" w15:restartNumberingAfterBreak="0">
    <w:nsid w:val="34444A14"/>
    <w:multiLevelType w:val="hybridMultilevel"/>
    <w:tmpl w:val="0C36CB9A"/>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3A7E3558"/>
    <w:multiLevelType w:val="hybridMultilevel"/>
    <w:tmpl w:val="4AEA5392"/>
    <w:lvl w:ilvl="0" w:tplc="08090003">
      <w:start w:val="1"/>
      <w:numFmt w:val="bullet"/>
      <w:lvlText w:val="o"/>
      <w:lvlJc w:val="left"/>
      <w:pPr>
        <w:ind w:left="1094" w:hanging="360"/>
      </w:pPr>
      <w:rPr>
        <w:rFonts w:ascii="Courier New" w:hAnsi="Courier New" w:cs="Courier New" w:hint="default"/>
      </w:rPr>
    </w:lvl>
    <w:lvl w:ilvl="1" w:tplc="08090003" w:tentative="1">
      <w:start w:val="1"/>
      <w:numFmt w:val="bullet"/>
      <w:lvlText w:val="o"/>
      <w:lvlJc w:val="left"/>
      <w:pPr>
        <w:ind w:left="1814" w:hanging="360"/>
      </w:pPr>
      <w:rPr>
        <w:rFonts w:ascii="Courier New" w:hAnsi="Courier New" w:cs="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cs="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cs="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21"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3"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3D63E3F"/>
    <w:multiLevelType w:val="hybridMultilevel"/>
    <w:tmpl w:val="4524DFD2"/>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4E712DF"/>
    <w:multiLevelType w:val="hybridMultilevel"/>
    <w:tmpl w:val="C8F2964C"/>
    <w:lvl w:ilvl="0" w:tplc="08090001">
      <w:start w:val="1"/>
      <w:numFmt w:val="bullet"/>
      <w:lvlText w:val=""/>
      <w:lvlJc w:val="left"/>
      <w:pPr>
        <w:ind w:left="1454" w:hanging="360"/>
      </w:pPr>
      <w:rPr>
        <w:rFonts w:ascii="Symbol" w:hAnsi="Symbol" w:hint="default"/>
      </w:rPr>
    </w:lvl>
    <w:lvl w:ilvl="1" w:tplc="08090003" w:tentative="1">
      <w:start w:val="1"/>
      <w:numFmt w:val="bullet"/>
      <w:lvlText w:val="o"/>
      <w:lvlJc w:val="left"/>
      <w:pPr>
        <w:ind w:left="2174" w:hanging="360"/>
      </w:pPr>
      <w:rPr>
        <w:rFonts w:ascii="Courier New" w:hAnsi="Courier New" w:cs="Courier New" w:hint="default"/>
      </w:rPr>
    </w:lvl>
    <w:lvl w:ilvl="2" w:tplc="08090005" w:tentative="1">
      <w:start w:val="1"/>
      <w:numFmt w:val="bullet"/>
      <w:lvlText w:val=""/>
      <w:lvlJc w:val="left"/>
      <w:pPr>
        <w:ind w:left="2894" w:hanging="360"/>
      </w:pPr>
      <w:rPr>
        <w:rFonts w:ascii="Wingdings" w:hAnsi="Wingdings" w:hint="default"/>
      </w:rPr>
    </w:lvl>
    <w:lvl w:ilvl="3" w:tplc="08090001" w:tentative="1">
      <w:start w:val="1"/>
      <w:numFmt w:val="bullet"/>
      <w:lvlText w:val=""/>
      <w:lvlJc w:val="left"/>
      <w:pPr>
        <w:ind w:left="3614" w:hanging="360"/>
      </w:pPr>
      <w:rPr>
        <w:rFonts w:ascii="Symbol" w:hAnsi="Symbol" w:hint="default"/>
      </w:rPr>
    </w:lvl>
    <w:lvl w:ilvl="4" w:tplc="08090003" w:tentative="1">
      <w:start w:val="1"/>
      <w:numFmt w:val="bullet"/>
      <w:lvlText w:val="o"/>
      <w:lvlJc w:val="left"/>
      <w:pPr>
        <w:ind w:left="4334" w:hanging="360"/>
      </w:pPr>
      <w:rPr>
        <w:rFonts w:ascii="Courier New" w:hAnsi="Courier New" w:cs="Courier New" w:hint="default"/>
      </w:rPr>
    </w:lvl>
    <w:lvl w:ilvl="5" w:tplc="08090005" w:tentative="1">
      <w:start w:val="1"/>
      <w:numFmt w:val="bullet"/>
      <w:lvlText w:val=""/>
      <w:lvlJc w:val="left"/>
      <w:pPr>
        <w:ind w:left="5054" w:hanging="360"/>
      </w:pPr>
      <w:rPr>
        <w:rFonts w:ascii="Wingdings" w:hAnsi="Wingdings" w:hint="default"/>
      </w:rPr>
    </w:lvl>
    <w:lvl w:ilvl="6" w:tplc="08090001" w:tentative="1">
      <w:start w:val="1"/>
      <w:numFmt w:val="bullet"/>
      <w:lvlText w:val=""/>
      <w:lvlJc w:val="left"/>
      <w:pPr>
        <w:ind w:left="5774" w:hanging="360"/>
      </w:pPr>
      <w:rPr>
        <w:rFonts w:ascii="Symbol" w:hAnsi="Symbol" w:hint="default"/>
      </w:rPr>
    </w:lvl>
    <w:lvl w:ilvl="7" w:tplc="08090003" w:tentative="1">
      <w:start w:val="1"/>
      <w:numFmt w:val="bullet"/>
      <w:lvlText w:val="o"/>
      <w:lvlJc w:val="left"/>
      <w:pPr>
        <w:ind w:left="6494" w:hanging="360"/>
      </w:pPr>
      <w:rPr>
        <w:rFonts w:ascii="Courier New" w:hAnsi="Courier New" w:cs="Courier New" w:hint="default"/>
      </w:rPr>
    </w:lvl>
    <w:lvl w:ilvl="8" w:tplc="08090005" w:tentative="1">
      <w:start w:val="1"/>
      <w:numFmt w:val="bullet"/>
      <w:lvlText w:val=""/>
      <w:lvlJc w:val="left"/>
      <w:pPr>
        <w:ind w:left="7214" w:hanging="360"/>
      </w:pPr>
      <w:rPr>
        <w:rFonts w:ascii="Wingdings" w:hAnsi="Wingdings" w:hint="default"/>
      </w:rPr>
    </w:lvl>
  </w:abstractNum>
  <w:abstractNum w:abstractNumId="2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50517D03"/>
    <w:multiLevelType w:val="hybridMultilevel"/>
    <w:tmpl w:val="461E418E"/>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29"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6A4023"/>
    <w:multiLevelType w:val="hybridMultilevel"/>
    <w:tmpl w:val="5C7C8748"/>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31" w15:restartNumberingAfterBreak="0">
    <w:nsid w:val="67770086"/>
    <w:multiLevelType w:val="hybridMultilevel"/>
    <w:tmpl w:val="08C4B77A"/>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32"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86BE5"/>
    <w:multiLevelType w:val="hybridMultilevel"/>
    <w:tmpl w:val="0DCC90C8"/>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6"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6"/>
  </w:num>
  <w:num w:numId="2">
    <w:abstractNumId w:val="3"/>
  </w:num>
  <w:num w:numId="3">
    <w:abstractNumId w:val="21"/>
  </w:num>
  <w:num w:numId="4">
    <w:abstractNumId w:val="27"/>
  </w:num>
  <w:num w:numId="5">
    <w:abstractNumId w:val="1"/>
  </w:num>
  <w:num w:numId="6">
    <w:abstractNumId w:val="36"/>
  </w:num>
  <w:num w:numId="7">
    <w:abstractNumId w:val="2"/>
  </w:num>
  <w:num w:numId="8">
    <w:abstractNumId w:val="11"/>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num>
  <w:num w:numId="11">
    <w:abstractNumId w:val="23"/>
  </w:num>
  <w:num w:numId="12">
    <w:abstractNumId w:val="9"/>
  </w:num>
  <w:num w:numId="13">
    <w:abstractNumId w:val="22"/>
  </w:num>
  <w:num w:numId="14">
    <w:abstractNumId w:val="33"/>
  </w:num>
  <w:num w:numId="15">
    <w:abstractNumId w:val="8"/>
  </w:num>
  <w:num w:numId="16">
    <w:abstractNumId w:val="18"/>
  </w:num>
  <w:num w:numId="17">
    <w:abstractNumId w:val="29"/>
  </w:num>
  <w:num w:numId="18">
    <w:abstractNumId w:val="28"/>
  </w:num>
  <w:num w:numId="19">
    <w:abstractNumId w:val="35"/>
  </w:num>
  <w:num w:numId="20">
    <w:abstractNumId w:val="0"/>
  </w:num>
  <w:num w:numId="21">
    <w:abstractNumId w:val="3"/>
  </w:num>
  <w:num w:numId="22">
    <w:abstractNumId w:val="7"/>
  </w:num>
  <w:num w:numId="23">
    <w:abstractNumId w:val="19"/>
  </w:num>
  <w:num w:numId="24">
    <w:abstractNumId w:val="32"/>
  </w:num>
  <w:num w:numId="25">
    <w:abstractNumId w:val="6"/>
  </w:num>
  <w:num w:numId="26">
    <w:abstractNumId w:val="16"/>
  </w:num>
  <w:num w:numId="27">
    <w:abstractNumId w:val="10"/>
  </w:num>
  <w:num w:numId="28">
    <w:abstractNumId w:val="34"/>
  </w:num>
  <w:num w:numId="29">
    <w:abstractNumId w:val="17"/>
  </w:num>
  <w:num w:numId="30">
    <w:abstractNumId w:val="4"/>
  </w:num>
  <w:num w:numId="31">
    <w:abstractNumId w:val="25"/>
  </w:num>
  <w:num w:numId="32">
    <w:abstractNumId w:val="15"/>
  </w:num>
  <w:num w:numId="33">
    <w:abstractNumId w:val="13"/>
  </w:num>
  <w:num w:numId="34">
    <w:abstractNumId w:val="20"/>
  </w:num>
  <w:num w:numId="35">
    <w:abstractNumId w:val="14"/>
  </w:num>
  <w:num w:numId="36">
    <w:abstractNumId w:val="31"/>
  </w:num>
  <w:num w:numId="37">
    <w:abstractNumId w:val="24"/>
  </w:num>
  <w:num w:numId="38">
    <w:abstractNumId w:val="12"/>
  </w:num>
  <w:num w:numId="39">
    <w:abstractNumId w:val="5"/>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D73"/>
    <w:rsid w:val="00001299"/>
    <w:rsid w:val="00004F80"/>
    <w:rsid w:val="0000637C"/>
    <w:rsid w:val="0001454E"/>
    <w:rsid w:val="00022545"/>
    <w:rsid w:val="000370E7"/>
    <w:rsid w:val="000439B8"/>
    <w:rsid w:val="000467FC"/>
    <w:rsid w:val="00056B59"/>
    <w:rsid w:val="000608F7"/>
    <w:rsid w:val="00064BF6"/>
    <w:rsid w:val="00073A84"/>
    <w:rsid w:val="00074D3B"/>
    <w:rsid w:val="000A22D5"/>
    <w:rsid w:val="000C04F7"/>
    <w:rsid w:val="000C0A50"/>
    <w:rsid w:val="000D67A8"/>
    <w:rsid w:val="000D6D55"/>
    <w:rsid w:val="000E22B0"/>
    <w:rsid w:val="00101BDF"/>
    <w:rsid w:val="00106179"/>
    <w:rsid w:val="00113DE0"/>
    <w:rsid w:val="00121563"/>
    <w:rsid w:val="00134B43"/>
    <w:rsid w:val="00151F5E"/>
    <w:rsid w:val="00161F84"/>
    <w:rsid w:val="00167183"/>
    <w:rsid w:val="001714FC"/>
    <w:rsid w:val="001728F0"/>
    <w:rsid w:val="0017479D"/>
    <w:rsid w:val="00176EFC"/>
    <w:rsid w:val="00181085"/>
    <w:rsid w:val="00185597"/>
    <w:rsid w:val="00195B0A"/>
    <w:rsid w:val="00196820"/>
    <w:rsid w:val="001A69FD"/>
    <w:rsid w:val="001A6E0E"/>
    <w:rsid w:val="001A7B99"/>
    <w:rsid w:val="001B33E7"/>
    <w:rsid w:val="001E47FD"/>
    <w:rsid w:val="001F01FF"/>
    <w:rsid w:val="00205A62"/>
    <w:rsid w:val="00220B8E"/>
    <w:rsid w:val="00236D02"/>
    <w:rsid w:val="00242A86"/>
    <w:rsid w:val="00246D04"/>
    <w:rsid w:val="00252B9C"/>
    <w:rsid w:val="00253E33"/>
    <w:rsid w:val="0025604B"/>
    <w:rsid w:val="00273D17"/>
    <w:rsid w:val="00294D12"/>
    <w:rsid w:val="002A0CC1"/>
    <w:rsid w:val="002A2063"/>
    <w:rsid w:val="002A512C"/>
    <w:rsid w:val="002B6C3B"/>
    <w:rsid w:val="002D4C4F"/>
    <w:rsid w:val="0030320E"/>
    <w:rsid w:val="00307F5E"/>
    <w:rsid w:val="0032019F"/>
    <w:rsid w:val="00320EC9"/>
    <w:rsid w:val="00322C90"/>
    <w:rsid w:val="00334F41"/>
    <w:rsid w:val="00335094"/>
    <w:rsid w:val="00336E10"/>
    <w:rsid w:val="0034247F"/>
    <w:rsid w:val="00366691"/>
    <w:rsid w:val="003822DE"/>
    <w:rsid w:val="0038767D"/>
    <w:rsid w:val="003930DD"/>
    <w:rsid w:val="003A112B"/>
    <w:rsid w:val="003A4E29"/>
    <w:rsid w:val="003B231F"/>
    <w:rsid w:val="003B4EDC"/>
    <w:rsid w:val="003C29A5"/>
    <w:rsid w:val="003C4A46"/>
    <w:rsid w:val="003C4C22"/>
    <w:rsid w:val="003D24A4"/>
    <w:rsid w:val="003D64F1"/>
    <w:rsid w:val="003D6C84"/>
    <w:rsid w:val="003E07CC"/>
    <w:rsid w:val="003E3C5F"/>
    <w:rsid w:val="003E446C"/>
    <w:rsid w:val="003E5FA6"/>
    <w:rsid w:val="003E743D"/>
    <w:rsid w:val="003F7CFF"/>
    <w:rsid w:val="00414DCA"/>
    <w:rsid w:val="00422531"/>
    <w:rsid w:val="004233E4"/>
    <w:rsid w:val="004244E9"/>
    <w:rsid w:val="00445DC0"/>
    <w:rsid w:val="004503E9"/>
    <w:rsid w:val="00456241"/>
    <w:rsid w:val="00456366"/>
    <w:rsid w:val="00456C81"/>
    <w:rsid w:val="00466D81"/>
    <w:rsid w:val="004754B5"/>
    <w:rsid w:val="004760F6"/>
    <w:rsid w:val="00476B47"/>
    <w:rsid w:val="00494466"/>
    <w:rsid w:val="00497209"/>
    <w:rsid w:val="004A30FD"/>
    <w:rsid w:val="004A6E3A"/>
    <w:rsid w:val="004B5969"/>
    <w:rsid w:val="004C101E"/>
    <w:rsid w:val="004C15AF"/>
    <w:rsid w:val="004C1767"/>
    <w:rsid w:val="004E1D73"/>
    <w:rsid w:val="004E4593"/>
    <w:rsid w:val="004E7A37"/>
    <w:rsid w:val="005053F4"/>
    <w:rsid w:val="0055407B"/>
    <w:rsid w:val="00554E1D"/>
    <w:rsid w:val="00560C98"/>
    <w:rsid w:val="00574758"/>
    <w:rsid w:val="00592DF4"/>
    <w:rsid w:val="005B09A2"/>
    <w:rsid w:val="005B1044"/>
    <w:rsid w:val="005B4BBA"/>
    <w:rsid w:val="005C09EF"/>
    <w:rsid w:val="005C0A06"/>
    <w:rsid w:val="005C4082"/>
    <w:rsid w:val="005C4F09"/>
    <w:rsid w:val="005C7214"/>
    <w:rsid w:val="005D314B"/>
    <w:rsid w:val="005E7ED0"/>
    <w:rsid w:val="006071AB"/>
    <w:rsid w:val="00635998"/>
    <w:rsid w:val="0065091A"/>
    <w:rsid w:val="0066240D"/>
    <w:rsid w:val="006631E2"/>
    <w:rsid w:val="0066530A"/>
    <w:rsid w:val="006668F5"/>
    <w:rsid w:val="00682AFE"/>
    <w:rsid w:val="00682FA0"/>
    <w:rsid w:val="006A07D4"/>
    <w:rsid w:val="006A164C"/>
    <w:rsid w:val="006A286D"/>
    <w:rsid w:val="006A78F3"/>
    <w:rsid w:val="006B4130"/>
    <w:rsid w:val="006C07CA"/>
    <w:rsid w:val="006D3D93"/>
    <w:rsid w:val="006D3EC3"/>
    <w:rsid w:val="006E2D8A"/>
    <w:rsid w:val="006E361F"/>
    <w:rsid w:val="006F0E6F"/>
    <w:rsid w:val="00701D9E"/>
    <w:rsid w:val="007038D0"/>
    <w:rsid w:val="00710521"/>
    <w:rsid w:val="00716B37"/>
    <w:rsid w:val="00726504"/>
    <w:rsid w:val="00727858"/>
    <w:rsid w:val="0073168A"/>
    <w:rsid w:val="007407A0"/>
    <w:rsid w:val="0075049D"/>
    <w:rsid w:val="0076315C"/>
    <w:rsid w:val="00767368"/>
    <w:rsid w:val="0077716B"/>
    <w:rsid w:val="007816E9"/>
    <w:rsid w:val="00794C10"/>
    <w:rsid w:val="007B0CCB"/>
    <w:rsid w:val="007B2897"/>
    <w:rsid w:val="007B2F36"/>
    <w:rsid w:val="007B3343"/>
    <w:rsid w:val="007B77A6"/>
    <w:rsid w:val="007C46E7"/>
    <w:rsid w:val="007F497F"/>
    <w:rsid w:val="00802E61"/>
    <w:rsid w:val="00803B46"/>
    <w:rsid w:val="0080791F"/>
    <w:rsid w:val="00840EC3"/>
    <w:rsid w:val="00845A47"/>
    <w:rsid w:val="00853386"/>
    <w:rsid w:val="008570CE"/>
    <w:rsid w:val="00875F18"/>
    <w:rsid w:val="008822BC"/>
    <w:rsid w:val="008A256C"/>
    <w:rsid w:val="008A29E2"/>
    <w:rsid w:val="008A5CB9"/>
    <w:rsid w:val="008A5FCE"/>
    <w:rsid w:val="008C3633"/>
    <w:rsid w:val="008C4472"/>
    <w:rsid w:val="008C71B2"/>
    <w:rsid w:val="008E3CE5"/>
    <w:rsid w:val="008F0FFE"/>
    <w:rsid w:val="008F5D2B"/>
    <w:rsid w:val="008F66B4"/>
    <w:rsid w:val="009000F2"/>
    <w:rsid w:val="009027C5"/>
    <w:rsid w:val="00905A42"/>
    <w:rsid w:val="00913F4B"/>
    <w:rsid w:val="009170F6"/>
    <w:rsid w:val="0092485F"/>
    <w:rsid w:val="00925FF2"/>
    <w:rsid w:val="00931C97"/>
    <w:rsid w:val="00965FEA"/>
    <w:rsid w:val="00972B0E"/>
    <w:rsid w:val="009803BD"/>
    <w:rsid w:val="00993923"/>
    <w:rsid w:val="00995152"/>
    <w:rsid w:val="00996602"/>
    <w:rsid w:val="009C2EF8"/>
    <w:rsid w:val="009D32CF"/>
    <w:rsid w:val="009D61FB"/>
    <w:rsid w:val="009E117C"/>
    <w:rsid w:val="009E7D1F"/>
    <w:rsid w:val="009F5925"/>
    <w:rsid w:val="00A029BE"/>
    <w:rsid w:val="00A06FD9"/>
    <w:rsid w:val="00A15086"/>
    <w:rsid w:val="00A23088"/>
    <w:rsid w:val="00A278F9"/>
    <w:rsid w:val="00A36E09"/>
    <w:rsid w:val="00A57068"/>
    <w:rsid w:val="00A7031F"/>
    <w:rsid w:val="00A72D73"/>
    <w:rsid w:val="00A74F97"/>
    <w:rsid w:val="00A96F60"/>
    <w:rsid w:val="00AA4E5F"/>
    <w:rsid w:val="00AB54ED"/>
    <w:rsid w:val="00AC0E10"/>
    <w:rsid w:val="00AC7156"/>
    <w:rsid w:val="00AD2867"/>
    <w:rsid w:val="00AD78D6"/>
    <w:rsid w:val="00AE0E33"/>
    <w:rsid w:val="00AE72E2"/>
    <w:rsid w:val="00AF2A8C"/>
    <w:rsid w:val="00B03A64"/>
    <w:rsid w:val="00B10F50"/>
    <w:rsid w:val="00B16222"/>
    <w:rsid w:val="00B33505"/>
    <w:rsid w:val="00B33B28"/>
    <w:rsid w:val="00B42724"/>
    <w:rsid w:val="00B63704"/>
    <w:rsid w:val="00B67681"/>
    <w:rsid w:val="00B74163"/>
    <w:rsid w:val="00B82ACF"/>
    <w:rsid w:val="00B94349"/>
    <w:rsid w:val="00BB0479"/>
    <w:rsid w:val="00BB6487"/>
    <w:rsid w:val="00BC2C39"/>
    <w:rsid w:val="00BD501D"/>
    <w:rsid w:val="00BD651C"/>
    <w:rsid w:val="00BD7B6D"/>
    <w:rsid w:val="00BE733C"/>
    <w:rsid w:val="00C028CD"/>
    <w:rsid w:val="00C10F90"/>
    <w:rsid w:val="00C14B5D"/>
    <w:rsid w:val="00C32CA3"/>
    <w:rsid w:val="00C332ED"/>
    <w:rsid w:val="00C33CF7"/>
    <w:rsid w:val="00C33FEB"/>
    <w:rsid w:val="00C52CEC"/>
    <w:rsid w:val="00C62493"/>
    <w:rsid w:val="00C71C8F"/>
    <w:rsid w:val="00C767C5"/>
    <w:rsid w:val="00C81C42"/>
    <w:rsid w:val="00C8542E"/>
    <w:rsid w:val="00C92465"/>
    <w:rsid w:val="00C926BB"/>
    <w:rsid w:val="00CB33DC"/>
    <w:rsid w:val="00CB367D"/>
    <w:rsid w:val="00CC6115"/>
    <w:rsid w:val="00CD57AC"/>
    <w:rsid w:val="00D04694"/>
    <w:rsid w:val="00D150BC"/>
    <w:rsid w:val="00D156F5"/>
    <w:rsid w:val="00D1735E"/>
    <w:rsid w:val="00D2615E"/>
    <w:rsid w:val="00D41DB5"/>
    <w:rsid w:val="00D53666"/>
    <w:rsid w:val="00D73062"/>
    <w:rsid w:val="00D75099"/>
    <w:rsid w:val="00D81128"/>
    <w:rsid w:val="00D85CCB"/>
    <w:rsid w:val="00D90365"/>
    <w:rsid w:val="00D90BB6"/>
    <w:rsid w:val="00DA03FC"/>
    <w:rsid w:val="00DB38FE"/>
    <w:rsid w:val="00DC1C01"/>
    <w:rsid w:val="00DC2DBD"/>
    <w:rsid w:val="00DE0D7D"/>
    <w:rsid w:val="00DE774E"/>
    <w:rsid w:val="00E1162A"/>
    <w:rsid w:val="00E13507"/>
    <w:rsid w:val="00E27D68"/>
    <w:rsid w:val="00E32A38"/>
    <w:rsid w:val="00E3787C"/>
    <w:rsid w:val="00E467AD"/>
    <w:rsid w:val="00E549E0"/>
    <w:rsid w:val="00E578D9"/>
    <w:rsid w:val="00E86F0C"/>
    <w:rsid w:val="00E900C8"/>
    <w:rsid w:val="00EB464A"/>
    <w:rsid w:val="00EB61F6"/>
    <w:rsid w:val="00ED188F"/>
    <w:rsid w:val="00ED1F7E"/>
    <w:rsid w:val="00EE429A"/>
    <w:rsid w:val="00EE5BDA"/>
    <w:rsid w:val="00EF0036"/>
    <w:rsid w:val="00EF1D39"/>
    <w:rsid w:val="00EF262D"/>
    <w:rsid w:val="00EF596C"/>
    <w:rsid w:val="00F02450"/>
    <w:rsid w:val="00F36A82"/>
    <w:rsid w:val="00F47316"/>
    <w:rsid w:val="00F52058"/>
    <w:rsid w:val="00F57AB2"/>
    <w:rsid w:val="00F61F72"/>
    <w:rsid w:val="00F72EEC"/>
    <w:rsid w:val="00F740CE"/>
    <w:rsid w:val="00F8143B"/>
    <w:rsid w:val="00F90CCD"/>
    <w:rsid w:val="00FA1183"/>
    <w:rsid w:val="00FA343E"/>
    <w:rsid w:val="00FA6964"/>
    <w:rsid w:val="00FB0A4B"/>
    <w:rsid w:val="00FC00D5"/>
    <w:rsid w:val="00FC04A6"/>
    <w:rsid w:val="00FC22CE"/>
    <w:rsid w:val="00FD4379"/>
    <w:rsid w:val="00FE2612"/>
    <w:rsid w:val="00FF048E"/>
    <w:rsid w:val="00FF0A44"/>
    <w:rsid w:val="00FF77DA"/>
    <w:rsid w:val="568CB834"/>
    <w:rsid w:val="5ADA6807"/>
    <w:rsid w:val="669095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BTECHeader">
    <w:name w:val="BTEC Header"/>
    <w:basedOn w:val="Normal"/>
    <w:qFormat/>
    <w:rsid w:val="003B231F"/>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3.xml><?xml version="1.0" encoding="utf-8"?>
<ds:datastoreItem xmlns:ds="http://schemas.openxmlformats.org/officeDocument/2006/customXml" ds:itemID="{0BEFF212-3A54-42BE-8D74-4D11F0FBB1A8}"/>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C609E48-1B2B-44B8-B307-346A904BB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2766</Words>
  <Characters>15769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Al Azazy, Marwa</cp:lastModifiedBy>
  <cp:revision>7</cp:revision>
  <cp:lastPrinted>2024-11-21T12:59:00Z</cp:lastPrinted>
  <dcterms:created xsi:type="dcterms:W3CDTF">2024-11-21T12:24:00Z</dcterms:created>
  <dcterms:modified xsi:type="dcterms:W3CDTF">2024-11-21T14:50:00Z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GrammarlyDocumentId">
    <vt:lpwstr>f12b487264a16d74cabe5965c859b7419f3e9fae3e8f01e046010db591a6d31d</vt:lpwstr>
  </property>
</Properties>
</file>