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451"/>
        <w:gridCol w:w="567"/>
        <w:gridCol w:w="993"/>
        <w:gridCol w:w="2268"/>
        <w:gridCol w:w="850"/>
        <w:gridCol w:w="2665"/>
      </w:tblGrid>
      <w:tr w:rsidR="00520436" w:rsidRPr="00B80699" w14:paraId="4E516D9A" w14:textId="77777777" w:rsidTr="005E405E">
        <w:trPr>
          <w:trHeight w:val="421"/>
        </w:trPr>
        <w:tc>
          <w:tcPr>
            <w:tcW w:w="2348" w:type="dxa"/>
            <w:shd w:val="clear" w:color="auto" w:fill="DEEAF6"/>
            <w:vAlign w:val="center"/>
          </w:tcPr>
          <w:p w14:paraId="399D1825" w14:textId="77777777" w:rsidR="00520436" w:rsidRPr="00B80699" w:rsidRDefault="00520436" w:rsidP="009C245F">
            <w:pPr>
              <w:pStyle w:val="Tableheadsmall"/>
              <w:bidi/>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عنوان الوحدة</w:t>
            </w:r>
          </w:p>
        </w:tc>
        <w:tc>
          <w:tcPr>
            <w:tcW w:w="4451" w:type="dxa"/>
            <w:shd w:val="clear" w:color="auto" w:fill="auto"/>
            <w:vAlign w:val="center"/>
          </w:tcPr>
          <w:p w14:paraId="5AB41D21" w14:textId="5C59B82A" w:rsidR="00520436" w:rsidRPr="00B80699" w:rsidRDefault="00F820DD" w:rsidP="006A2EA9">
            <w:pPr>
              <w:pStyle w:val="Tabletext"/>
              <w:bidi/>
              <w:rPr>
                <w:rFonts w:ascii="Sakkal Majalla" w:hAnsi="Sakkal Majalla" w:cs="Sakkal Majalla"/>
                <w:bCs/>
                <w:sz w:val="26"/>
                <w:szCs w:val="26"/>
              </w:rPr>
            </w:pPr>
            <w:r w:rsidRPr="00B80699">
              <w:rPr>
                <w:rFonts w:ascii="Sakkal Majalla" w:eastAsia="Open Sans" w:hAnsi="Sakkal Majalla" w:cs="Sakkal Majalla"/>
                <w:bCs/>
                <w:sz w:val="26"/>
                <w:szCs w:val="26"/>
                <w:rtl/>
                <w:lang w:eastAsia="ar" w:bidi="ar-MA"/>
              </w:rPr>
              <w:t>الوحدة 5: مراقبة التكاليف لمشرفي الضيافة</w:t>
            </w:r>
          </w:p>
        </w:tc>
        <w:tc>
          <w:tcPr>
            <w:tcW w:w="567" w:type="dxa"/>
            <w:tcBorders>
              <w:top w:val="nil"/>
              <w:bottom w:val="nil"/>
            </w:tcBorders>
          </w:tcPr>
          <w:p w14:paraId="4ACE6516" w14:textId="77777777" w:rsidR="00520436" w:rsidRPr="00B80699" w:rsidRDefault="00520436" w:rsidP="00520436">
            <w:pPr>
              <w:pStyle w:val="Tabletext"/>
              <w:bidi/>
              <w:rPr>
                <w:rFonts w:ascii="Sakkal Majalla" w:hAnsi="Sakkal Majalla" w:cs="Sakkal Majalla"/>
                <w:sz w:val="26"/>
                <w:szCs w:val="26"/>
              </w:rPr>
            </w:pPr>
          </w:p>
        </w:tc>
        <w:tc>
          <w:tcPr>
            <w:tcW w:w="6776" w:type="dxa"/>
            <w:gridSpan w:val="4"/>
            <w:shd w:val="clear" w:color="auto" w:fill="DEEAF6"/>
            <w:vAlign w:val="center"/>
          </w:tcPr>
          <w:p w14:paraId="6B08DE9F" w14:textId="77777777" w:rsidR="00520436" w:rsidRPr="00B80699" w:rsidRDefault="00520436" w:rsidP="009C245F">
            <w:pPr>
              <w:pStyle w:val="Tableheadsmall"/>
              <w:bidi/>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مفتاح مصطلحات فرص التعلم</w:t>
            </w:r>
          </w:p>
        </w:tc>
      </w:tr>
      <w:tr w:rsidR="00520436" w:rsidRPr="00B80699" w14:paraId="0E958803" w14:textId="77777777" w:rsidTr="00A47EBA">
        <w:trPr>
          <w:trHeight w:val="568"/>
        </w:trPr>
        <w:tc>
          <w:tcPr>
            <w:tcW w:w="2348" w:type="dxa"/>
            <w:shd w:val="clear" w:color="auto" w:fill="DEEAF6"/>
            <w:vAlign w:val="center"/>
          </w:tcPr>
          <w:p w14:paraId="24E67FE5" w14:textId="77777777" w:rsidR="00520436" w:rsidRPr="00B80699" w:rsidRDefault="00520436" w:rsidP="009C245F">
            <w:pPr>
              <w:pStyle w:val="Tableheadsmall"/>
              <w:bidi/>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ساعات التعلم الموجَّه</w:t>
            </w:r>
          </w:p>
        </w:tc>
        <w:tc>
          <w:tcPr>
            <w:tcW w:w="4451" w:type="dxa"/>
            <w:shd w:val="clear" w:color="auto" w:fill="auto"/>
            <w:vAlign w:val="center"/>
          </w:tcPr>
          <w:p w14:paraId="39C52A97" w14:textId="6DFA92B8" w:rsidR="00520436" w:rsidRPr="00B80699" w:rsidRDefault="008821EE"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60</w:t>
            </w:r>
            <w:r w:rsidR="004B33BA">
              <w:rPr>
                <w:rFonts w:ascii="Sakkal Majalla" w:eastAsia="Open Sans" w:hAnsi="Sakkal Majalla" w:cs="Sakkal Majalla" w:hint="cs"/>
                <w:sz w:val="26"/>
                <w:szCs w:val="26"/>
                <w:rtl/>
                <w:lang w:eastAsia="ar" w:bidi="ar-MA"/>
              </w:rPr>
              <w:t xml:space="preserve"> </w:t>
            </w:r>
          </w:p>
        </w:tc>
        <w:tc>
          <w:tcPr>
            <w:tcW w:w="567" w:type="dxa"/>
            <w:tcBorders>
              <w:top w:val="nil"/>
              <w:bottom w:val="nil"/>
            </w:tcBorders>
          </w:tcPr>
          <w:p w14:paraId="5BFFB7BF" w14:textId="77777777" w:rsidR="00520436" w:rsidRPr="00B80699" w:rsidRDefault="00520436" w:rsidP="00520436">
            <w:pPr>
              <w:pStyle w:val="Tabletext"/>
              <w:bidi/>
              <w:rPr>
                <w:rFonts w:ascii="Sakkal Majalla" w:hAnsi="Sakkal Majalla" w:cs="Sakkal Majalla"/>
                <w:sz w:val="26"/>
                <w:szCs w:val="26"/>
              </w:rPr>
            </w:pPr>
          </w:p>
        </w:tc>
        <w:tc>
          <w:tcPr>
            <w:tcW w:w="993" w:type="dxa"/>
            <w:vAlign w:val="center"/>
          </w:tcPr>
          <w:p w14:paraId="7C3912DE" w14:textId="64AAD1C3" w:rsidR="00520436" w:rsidRPr="00B80699" w:rsidRDefault="00101796" w:rsidP="00B80699">
            <w:pPr>
              <w:pStyle w:val="Tableheadsmall"/>
              <w:jc w:val="left"/>
              <w:rPr>
                <w:rFonts w:ascii="Sakkal Majalla" w:hAnsi="Sakkal Majalla" w:cs="Sakkal Majalla"/>
                <w:sz w:val="26"/>
                <w:szCs w:val="26"/>
              </w:rPr>
            </w:pPr>
            <w:r w:rsidRPr="00B80699">
              <w:rPr>
                <w:rFonts w:ascii="Sakkal Majalla" w:eastAsia="Open Sans" w:hAnsi="Sakkal Majalla" w:cs="Sakkal Majalla"/>
                <w:sz w:val="26"/>
                <w:szCs w:val="26"/>
                <w:lang w:val="en-US" w:eastAsia="ar" w:bidi="en-US"/>
              </w:rPr>
              <w:t>PSA</w:t>
            </w:r>
          </w:p>
        </w:tc>
        <w:tc>
          <w:tcPr>
            <w:tcW w:w="2268" w:type="dxa"/>
            <w:vAlign w:val="center"/>
          </w:tcPr>
          <w:p w14:paraId="3495D1D9" w14:textId="0DA9BD89" w:rsidR="00520436" w:rsidRPr="00B80699" w:rsidRDefault="00101796" w:rsidP="006A2EA9">
            <w:pPr>
              <w:pStyle w:val="Tabletext"/>
              <w:bidi/>
              <w:rPr>
                <w:rFonts w:ascii="Sakkal Majalla" w:hAnsi="Sakkal Majalla" w:cs="Sakkal Majalla"/>
                <w:sz w:val="26"/>
                <w:szCs w:val="26"/>
              </w:rPr>
            </w:pPr>
            <w:r w:rsidRPr="00B80699">
              <w:rPr>
                <w:rStyle w:val="normaltextrun"/>
                <w:rFonts w:ascii="Sakkal Majalla" w:eastAsia="Open Sans" w:hAnsi="Sakkal Majalla" w:cs="Sakkal Majalla"/>
                <w:sz w:val="26"/>
                <w:szCs w:val="26"/>
                <w:shd w:val="clear" w:color="auto" w:fill="FFFFFF"/>
                <w:rtl/>
                <w:lang w:eastAsia="ar" w:bidi="ar-MA"/>
              </w:rPr>
              <w:t xml:space="preserve">واجب </w:t>
            </w:r>
            <w:r w:rsidRPr="00B80699">
              <w:rPr>
                <w:rStyle w:val="normaltextrun"/>
                <w:rFonts w:ascii="Sakkal Majalla" w:eastAsia="Open Sans" w:hAnsi="Sakkal Majalla" w:cs="Sakkal Majalla"/>
                <w:sz w:val="26"/>
                <w:szCs w:val="26"/>
                <w:shd w:val="clear" w:color="auto" w:fill="FFFFFF"/>
                <w:lang w:val="en-US" w:eastAsia="ar" w:bidi="en-US"/>
              </w:rPr>
              <w:t>Pearson</w:t>
            </w:r>
            <w:r w:rsidRPr="00B80699">
              <w:rPr>
                <w:rStyle w:val="normaltextrun"/>
                <w:rFonts w:ascii="Sakkal Majalla" w:eastAsia="Open Sans" w:hAnsi="Sakkal Majalla" w:cs="Sakkal Majalla"/>
                <w:sz w:val="26"/>
                <w:szCs w:val="26"/>
                <w:shd w:val="clear" w:color="auto" w:fill="FFFFFF"/>
                <w:rtl/>
                <w:lang w:eastAsia="ar" w:bidi="ar-MA"/>
              </w:rPr>
              <w:t xml:space="preserve"> المحدد </w:t>
            </w:r>
          </w:p>
        </w:tc>
        <w:tc>
          <w:tcPr>
            <w:tcW w:w="850" w:type="dxa"/>
            <w:shd w:val="clear" w:color="auto" w:fill="auto"/>
            <w:vAlign w:val="center"/>
          </w:tcPr>
          <w:p w14:paraId="72A04DC4" w14:textId="77777777" w:rsidR="00520436" w:rsidRPr="00B80699" w:rsidRDefault="00520436" w:rsidP="00B80699">
            <w:pPr>
              <w:pStyle w:val="Tableheadsmall"/>
              <w:jc w:val="left"/>
              <w:rPr>
                <w:rFonts w:ascii="Sakkal Majalla" w:hAnsi="Sakkal Majalla" w:cs="Sakkal Majalla"/>
                <w:sz w:val="26"/>
                <w:szCs w:val="26"/>
              </w:rPr>
            </w:pPr>
            <w:r w:rsidRPr="00B80699">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0AD4538A" w14:textId="77777777" w:rsidR="00520436" w:rsidRPr="00B80699" w:rsidRDefault="00520436"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جلسة مراجعة</w:t>
            </w:r>
          </w:p>
        </w:tc>
      </w:tr>
      <w:tr w:rsidR="00520436" w:rsidRPr="00B80699" w14:paraId="413AF3EF" w14:textId="77777777" w:rsidTr="00A47EBA">
        <w:trPr>
          <w:trHeight w:val="536"/>
        </w:trPr>
        <w:tc>
          <w:tcPr>
            <w:tcW w:w="2348" w:type="dxa"/>
            <w:shd w:val="clear" w:color="auto" w:fill="DEEAF6"/>
            <w:vAlign w:val="center"/>
          </w:tcPr>
          <w:p w14:paraId="198F9B62" w14:textId="77777777" w:rsidR="00520436" w:rsidRPr="00B80699" w:rsidRDefault="00520436" w:rsidP="009C245F">
            <w:pPr>
              <w:pStyle w:val="Tableheadsmall"/>
              <w:bidi/>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عدد الدروس</w:t>
            </w:r>
          </w:p>
        </w:tc>
        <w:tc>
          <w:tcPr>
            <w:tcW w:w="4451" w:type="dxa"/>
            <w:shd w:val="clear" w:color="auto" w:fill="auto"/>
            <w:vAlign w:val="center"/>
          </w:tcPr>
          <w:p w14:paraId="3548AC3C" w14:textId="7FDD0A08" w:rsidR="00520436" w:rsidRPr="00B80699" w:rsidRDefault="00783AA6"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20</w:t>
            </w:r>
          </w:p>
        </w:tc>
        <w:tc>
          <w:tcPr>
            <w:tcW w:w="567" w:type="dxa"/>
            <w:tcBorders>
              <w:top w:val="nil"/>
              <w:bottom w:val="nil"/>
            </w:tcBorders>
          </w:tcPr>
          <w:p w14:paraId="40044506" w14:textId="77777777" w:rsidR="00520436" w:rsidRPr="00B80699" w:rsidRDefault="00520436" w:rsidP="00520436">
            <w:pPr>
              <w:pStyle w:val="Tabletext"/>
              <w:bidi/>
              <w:rPr>
                <w:rFonts w:ascii="Sakkal Majalla" w:hAnsi="Sakkal Majalla" w:cs="Sakkal Majalla"/>
                <w:sz w:val="26"/>
                <w:szCs w:val="26"/>
              </w:rPr>
            </w:pPr>
          </w:p>
        </w:tc>
        <w:tc>
          <w:tcPr>
            <w:tcW w:w="993" w:type="dxa"/>
            <w:tcBorders>
              <w:bottom w:val="single" w:sz="4" w:space="0" w:color="auto"/>
            </w:tcBorders>
            <w:vAlign w:val="center"/>
          </w:tcPr>
          <w:p w14:paraId="7ED8DF1A" w14:textId="77777777" w:rsidR="00520436" w:rsidRPr="00B80699" w:rsidRDefault="00520436" w:rsidP="00B80699">
            <w:pPr>
              <w:pStyle w:val="Tableheadsmall"/>
              <w:jc w:val="left"/>
              <w:rPr>
                <w:rFonts w:ascii="Sakkal Majalla" w:hAnsi="Sakkal Majalla" w:cs="Sakkal Majalla"/>
                <w:sz w:val="26"/>
                <w:szCs w:val="26"/>
              </w:rPr>
            </w:pPr>
            <w:r w:rsidRPr="00B80699">
              <w:rPr>
                <w:rFonts w:ascii="Sakkal Majalla" w:eastAsia="Open Sans" w:hAnsi="Sakkal Majalla" w:cs="Sakkal Majalla"/>
                <w:sz w:val="26"/>
                <w:szCs w:val="26"/>
                <w:lang w:val="en-US" w:eastAsia="ar" w:bidi="en-US"/>
              </w:rPr>
              <w:t>GS</w:t>
            </w:r>
          </w:p>
        </w:tc>
        <w:tc>
          <w:tcPr>
            <w:tcW w:w="2268" w:type="dxa"/>
            <w:tcBorders>
              <w:bottom w:val="single" w:sz="4" w:space="0" w:color="auto"/>
            </w:tcBorders>
            <w:vAlign w:val="center"/>
          </w:tcPr>
          <w:p w14:paraId="60F3E62C" w14:textId="77777777" w:rsidR="00520436" w:rsidRPr="00B80699" w:rsidRDefault="00520436"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vAlign w:val="center"/>
          </w:tcPr>
          <w:p w14:paraId="07D21E66" w14:textId="77777777" w:rsidR="00520436" w:rsidRPr="00B80699" w:rsidRDefault="00520436" w:rsidP="00B80699">
            <w:pPr>
              <w:pStyle w:val="Tableheadsmall"/>
              <w:jc w:val="left"/>
              <w:rPr>
                <w:rFonts w:ascii="Sakkal Majalla" w:hAnsi="Sakkal Majalla" w:cs="Sakkal Majalla"/>
                <w:sz w:val="26"/>
                <w:szCs w:val="26"/>
              </w:rPr>
            </w:pPr>
            <w:r w:rsidRPr="00B80699">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22E4DE90" w14:textId="77777777" w:rsidR="00520436" w:rsidRPr="00B80699" w:rsidRDefault="00520436"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زيارة</w:t>
            </w:r>
          </w:p>
        </w:tc>
      </w:tr>
      <w:tr w:rsidR="00520436" w:rsidRPr="00B80699" w14:paraId="1BB85BE3" w14:textId="77777777" w:rsidTr="00A47EBA">
        <w:trPr>
          <w:trHeight w:val="272"/>
        </w:trPr>
        <w:tc>
          <w:tcPr>
            <w:tcW w:w="2348" w:type="dxa"/>
            <w:tcBorders>
              <w:bottom w:val="single" w:sz="4" w:space="0" w:color="auto"/>
            </w:tcBorders>
            <w:shd w:val="clear" w:color="auto" w:fill="DEEAF6"/>
            <w:vAlign w:val="center"/>
          </w:tcPr>
          <w:p w14:paraId="0DACE574" w14:textId="77777777" w:rsidR="00520436" w:rsidRPr="00B80699" w:rsidRDefault="00520436" w:rsidP="009C245F">
            <w:pPr>
              <w:pStyle w:val="Tableheadsmall"/>
              <w:bidi/>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مدة الدروس</w:t>
            </w:r>
          </w:p>
        </w:tc>
        <w:tc>
          <w:tcPr>
            <w:tcW w:w="4451" w:type="dxa"/>
            <w:tcBorders>
              <w:bottom w:val="single" w:sz="4" w:space="0" w:color="auto"/>
            </w:tcBorders>
            <w:shd w:val="clear" w:color="auto" w:fill="auto"/>
            <w:vAlign w:val="center"/>
          </w:tcPr>
          <w:p w14:paraId="3CEB4D83" w14:textId="14A67156" w:rsidR="00520436" w:rsidRPr="00B80699" w:rsidRDefault="00783AA6"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3 ساعات</w:t>
            </w:r>
          </w:p>
        </w:tc>
        <w:tc>
          <w:tcPr>
            <w:tcW w:w="567" w:type="dxa"/>
            <w:tcBorders>
              <w:top w:val="nil"/>
              <w:bottom w:val="nil"/>
            </w:tcBorders>
          </w:tcPr>
          <w:p w14:paraId="2A09612D" w14:textId="77777777" w:rsidR="00520436" w:rsidRPr="00B80699" w:rsidRDefault="00520436" w:rsidP="00520436">
            <w:pPr>
              <w:pStyle w:val="Tabletext"/>
              <w:bidi/>
              <w:rPr>
                <w:rFonts w:ascii="Sakkal Majalla" w:hAnsi="Sakkal Majalla" w:cs="Sakkal Majalla"/>
                <w:sz w:val="26"/>
                <w:szCs w:val="26"/>
              </w:rPr>
            </w:pPr>
          </w:p>
        </w:tc>
        <w:tc>
          <w:tcPr>
            <w:tcW w:w="993" w:type="dxa"/>
            <w:tcBorders>
              <w:bottom w:val="single" w:sz="4" w:space="0" w:color="auto"/>
            </w:tcBorders>
            <w:vAlign w:val="center"/>
          </w:tcPr>
          <w:p w14:paraId="44E1B2DF" w14:textId="77777777" w:rsidR="00520436" w:rsidRPr="00B80699" w:rsidRDefault="00520436" w:rsidP="00B80699">
            <w:pPr>
              <w:pStyle w:val="Tableheadsmall"/>
              <w:jc w:val="left"/>
              <w:rPr>
                <w:rFonts w:ascii="Sakkal Majalla" w:hAnsi="Sakkal Majalla" w:cs="Sakkal Majalla"/>
                <w:sz w:val="26"/>
                <w:szCs w:val="26"/>
              </w:rPr>
            </w:pPr>
            <w:r w:rsidRPr="00B80699">
              <w:rPr>
                <w:rFonts w:ascii="Sakkal Majalla" w:eastAsia="Open Sans" w:hAnsi="Sakkal Majalla" w:cs="Sakkal Majalla"/>
                <w:sz w:val="26"/>
                <w:szCs w:val="26"/>
                <w:lang w:val="en-US" w:eastAsia="ar" w:bidi="en-US"/>
              </w:rPr>
              <w:t>IS</w:t>
            </w:r>
          </w:p>
        </w:tc>
        <w:tc>
          <w:tcPr>
            <w:tcW w:w="2268" w:type="dxa"/>
            <w:tcBorders>
              <w:bottom w:val="single" w:sz="4" w:space="0" w:color="auto"/>
            </w:tcBorders>
            <w:vAlign w:val="center"/>
          </w:tcPr>
          <w:p w14:paraId="2197DF58" w14:textId="1E9C1070" w:rsidR="00520436" w:rsidRPr="00B80699" w:rsidRDefault="00520436"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دراسة مستقلة</w:t>
            </w:r>
          </w:p>
        </w:tc>
        <w:tc>
          <w:tcPr>
            <w:tcW w:w="850" w:type="dxa"/>
            <w:tcBorders>
              <w:bottom w:val="single" w:sz="4" w:space="0" w:color="auto"/>
            </w:tcBorders>
            <w:vAlign w:val="center"/>
          </w:tcPr>
          <w:p w14:paraId="5A5FEDA3" w14:textId="1E7C9D8F" w:rsidR="00520436" w:rsidRPr="00B80699" w:rsidRDefault="009A1B81" w:rsidP="00B80699">
            <w:pPr>
              <w:pStyle w:val="Tableheadsmall"/>
              <w:jc w:val="left"/>
              <w:rPr>
                <w:rFonts w:ascii="Sakkal Majalla" w:hAnsi="Sakkal Majalla" w:cs="Sakkal Majalla"/>
                <w:sz w:val="26"/>
                <w:szCs w:val="26"/>
              </w:rPr>
            </w:pPr>
            <w:r w:rsidRPr="00B80699">
              <w:rPr>
                <w:rFonts w:ascii="Sakkal Majalla" w:eastAsia="Open Sans" w:hAnsi="Sakkal Majalla" w:cs="Sakkal Majalla"/>
                <w:sz w:val="26"/>
                <w:szCs w:val="26"/>
                <w:lang w:val="en-US" w:eastAsia="ar" w:bidi="en-US"/>
              </w:rPr>
              <w:t>C</w:t>
            </w:r>
          </w:p>
        </w:tc>
        <w:tc>
          <w:tcPr>
            <w:tcW w:w="2665" w:type="dxa"/>
            <w:tcBorders>
              <w:bottom w:val="single" w:sz="4" w:space="0" w:color="auto"/>
            </w:tcBorders>
            <w:vAlign w:val="center"/>
          </w:tcPr>
          <w:p w14:paraId="2D2C68AC" w14:textId="57DCB808" w:rsidR="00520436" w:rsidRPr="00B80699" w:rsidRDefault="009A1B81" w:rsidP="006A2EA9">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w:t>
            </w:r>
            <w:r w:rsidRPr="00B80699">
              <w:rPr>
                <w:rFonts w:ascii="Times New Roman" w:eastAsia="Open Sans" w:hAnsi="Times New Roman" w:cs="Times New Roman" w:hint="cs"/>
                <w:sz w:val="26"/>
                <w:szCs w:val="26"/>
                <w:rtl/>
                <w:lang w:eastAsia="ar" w:bidi="ar-MA"/>
              </w:rPr>
              <w:t> </w:t>
            </w:r>
            <w:r w:rsidRPr="00B80699">
              <w:rPr>
                <w:rFonts w:ascii="Sakkal Majalla" w:eastAsia="Open Sans" w:hAnsi="Sakkal Majalla" w:cs="Sakkal Majalla"/>
                <w:sz w:val="26"/>
                <w:szCs w:val="26"/>
                <w:rtl/>
                <w:lang w:eastAsia="ar" w:bidi="ar-MA"/>
              </w:rPr>
              <w:t xml:space="preserve"> </w:t>
            </w:r>
          </w:p>
        </w:tc>
      </w:tr>
    </w:tbl>
    <w:p w14:paraId="0A941A0B" w14:textId="77777777" w:rsidR="006651F3" w:rsidRPr="00B80699" w:rsidRDefault="00B72A92" w:rsidP="006A2EA9">
      <w:pPr>
        <w:pStyle w:val="Tableheadsmall"/>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B80699" w14:paraId="7750DF71" w14:textId="77777777" w:rsidTr="000167AF">
        <w:trPr>
          <w:trHeight w:val="667"/>
          <w:tblHeader/>
        </w:trPr>
        <w:tc>
          <w:tcPr>
            <w:tcW w:w="1100" w:type="dxa"/>
            <w:shd w:val="clear" w:color="auto" w:fill="DEEAF6"/>
            <w:vAlign w:val="center"/>
          </w:tcPr>
          <w:p w14:paraId="61A30820" w14:textId="77777777" w:rsidR="00635290" w:rsidRPr="00B80699" w:rsidRDefault="00635290" w:rsidP="00620FDF">
            <w:pPr>
              <w:pStyle w:val="Tableheadsmall"/>
              <w:bidi/>
              <w:ind w:left="0" w:right="37"/>
              <w:jc w:val="left"/>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lastRenderedPageBreak/>
              <w:t>الدرس</w:t>
            </w:r>
          </w:p>
        </w:tc>
        <w:tc>
          <w:tcPr>
            <w:tcW w:w="2693" w:type="dxa"/>
            <w:shd w:val="clear" w:color="auto" w:fill="DEEAF6"/>
            <w:vAlign w:val="center"/>
          </w:tcPr>
          <w:p w14:paraId="467B9D6C" w14:textId="77777777" w:rsidR="00635290" w:rsidRPr="00B80699" w:rsidRDefault="00635290" w:rsidP="00620FDF">
            <w:pPr>
              <w:pStyle w:val="Tableheadsmall"/>
              <w:bidi/>
              <w:jc w:val="left"/>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الموضوع</w:t>
            </w:r>
          </w:p>
        </w:tc>
        <w:tc>
          <w:tcPr>
            <w:tcW w:w="1305" w:type="dxa"/>
            <w:shd w:val="clear" w:color="auto" w:fill="DEEAF6"/>
            <w:vAlign w:val="center"/>
          </w:tcPr>
          <w:p w14:paraId="0F53245C" w14:textId="77777777" w:rsidR="00635290" w:rsidRPr="00B80699" w:rsidRDefault="00635290" w:rsidP="00620FDF">
            <w:pPr>
              <w:pStyle w:val="Tableheadsmall"/>
              <w:bidi/>
              <w:ind w:left="0" w:right="0"/>
              <w:jc w:val="left"/>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B80699" w:rsidRDefault="00635290" w:rsidP="00620FDF">
            <w:pPr>
              <w:pStyle w:val="Tableheadsmall"/>
              <w:bidi/>
              <w:jc w:val="left"/>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B80699" w:rsidRDefault="002A057E" w:rsidP="00620FDF">
            <w:pPr>
              <w:pStyle w:val="Tableheadsmall"/>
              <w:bidi/>
              <w:jc w:val="left"/>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الموارد</w:t>
            </w:r>
          </w:p>
        </w:tc>
      </w:tr>
      <w:tr w:rsidR="0014526C" w:rsidRPr="00B80699" w14:paraId="2BEB69D8" w14:textId="77777777" w:rsidTr="000167AF">
        <w:trPr>
          <w:trHeight w:val="409"/>
        </w:trPr>
        <w:tc>
          <w:tcPr>
            <w:tcW w:w="14143" w:type="dxa"/>
            <w:gridSpan w:val="5"/>
            <w:shd w:val="clear" w:color="auto" w:fill="DEEAF6"/>
            <w:vAlign w:val="center"/>
          </w:tcPr>
          <w:p w14:paraId="7498FB3E" w14:textId="71C0EA62" w:rsidR="0014526C" w:rsidRPr="00B80699" w:rsidRDefault="00641C74" w:rsidP="006A2EA9">
            <w:pPr>
              <w:pStyle w:val="Learningaimtopic"/>
              <w:bidi/>
              <w:rPr>
                <w:rFonts w:ascii="Sakkal Majalla" w:hAnsi="Sakkal Majalla" w:cs="Sakkal Majalla"/>
                <w:b w:val="0"/>
                <w:bCs/>
                <w:sz w:val="26"/>
                <w:szCs w:val="26"/>
              </w:rPr>
            </w:pPr>
            <w:r w:rsidRPr="00B80699">
              <w:rPr>
                <w:rFonts w:ascii="Sakkal Majalla" w:eastAsia="Open Sans" w:hAnsi="Sakkal Majalla" w:cs="Sakkal Majalla"/>
                <w:b w:val="0"/>
                <w:bCs/>
                <w:sz w:val="26"/>
                <w:szCs w:val="26"/>
                <w:rtl/>
                <w:lang w:eastAsia="ar" w:bidi="ar-MA"/>
              </w:rPr>
              <w:t>نتاج التعلم أ: التحقق من مبادئ اختيار البضائع في قطاع الضيافة.</w:t>
            </w:r>
          </w:p>
        </w:tc>
      </w:tr>
      <w:tr w:rsidR="00783AA6" w:rsidRPr="00B80699" w14:paraId="07564D12" w14:textId="77777777" w:rsidTr="4B78762D">
        <w:trPr>
          <w:trHeight w:val="74"/>
        </w:trPr>
        <w:tc>
          <w:tcPr>
            <w:tcW w:w="1100" w:type="dxa"/>
            <w:shd w:val="clear" w:color="auto" w:fill="auto"/>
          </w:tcPr>
          <w:p w14:paraId="014841BD" w14:textId="106792D4"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1</w:t>
            </w:r>
          </w:p>
        </w:tc>
        <w:tc>
          <w:tcPr>
            <w:tcW w:w="2693" w:type="dxa"/>
            <w:shd w:val="clear" w:color="auto" w:fill="auto"/>
          </w:tcPr>
          <w:p w14:paraId="4C0EA0F6" w14:textId="20836D20" w:rsidR="00783AA6" w:rsidRPr="00B80699" w:rsidRDefault="00783AA6" w:rsidP="00783AA6">
            <w:pPr>
              <w:pStyle w:val="Tabletextbullets"/>
              <w:numPr>
                <w:ilvl w:val="0"/>
                <w:numId w:val="0"/>
              </w:numPr>
              <w:bidi/>
              <w:ind w:left="340" w:hanging="340"/>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المقدمة</w:t>
            </w:r>
          </w:p>
          <w:p w14:paraId="3C129BC8" w14:textId="77777777" w:rsidR="00783AA6" w:rsidRPr="00B80699" w:rsidRDefault="00783AA6" w:rsidP="00F4039A">
            <w:pPr>
              <w:pStyle w:val="Tabletextbullets"/>
              <w:numPr>
                <w:ilvl w:val="0"/>
                <w:numId w:val="0"/>
              </w:numPr>
              <w:tabs>
                <w:tab w:val="clear" w:pos="340"/>
                <w:tab w:val="left" w:pos="0"/>
              </w:tabs>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أ1</w:t>
            </w:r>
            <w:r w:rsidRPr="00B80699">
              <w:rPr>
                <w:rFonts w:ascii="Sakkal Majalla" w:eastAsia="Open Sans" w:hAnsi="Sakkal Majalla" w:cs="Sakkal Majalla"/>
                <w:sz w:val="26"/>
                <w:szCs w:val="26"/>
                <w:rtl/>
                <w:lang w:eastAsia="ar" w:bidi="ar-MA"/>
              </w:rPr>
              <w:t xml:space="preserve"> دورة الشراء</w:t>
            </w:r>
          </w:p>
          <w:p w14:paraId="43E686FD" w14:textId="329681AB" w:rsidR="00783AA6" w:rsidRPr="00B80699" w:rsidRDefault="00783AA6" w:rsidP="00783AA6">
            <w:pPr>
              <w:pStyle w:val="Tabletextbullets"/>
              <w:numPr>
                <w:ilvl w:val="0"/>
                <w:numId w:val="0"/>
              </w:numPr>
              <w:bidi/>
              <w:ind w:left="340" w:hanging="340"/>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من "الحاجة" إلى "الدفع".</w:t>
            </w:r>
          </w:p>
        </w:tc>
        <w:tc>
          <w:tcPr>
            <w:tcW w:w="1305" w:type="dxa"/>
            <w:shd w:val="clear" w:color="auto" w:fill="auto"/>
          </w:tcPr>
          <w:p w14:paraId="01A776D9" w14:textId="7D53DD5A" w:rsidR="00783AA6" w:rsidRPr="00B80699" w:rsidRDefault="009A1B81"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4937FC1" w14:textId="64A5B563"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تعريف الطلبة بالوحدة، أهدافها والغرض منها، محتواها، وطريقة التقييم الخاصة بها، ثمَّ تقديم نتاج التعلم أ، ويمكن استخدام شريحة عرض تقديمي بوربوينت بعنوان "مراقبة التكاليف لمشرفي الضيافة" لتقديم الوحدة للطلبة.</w:t>
            </w:r>
          </w:p>
          <w:p w14:paraId="2998C79C" w14:textId="4FFDD4F6"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مناقشة في الصف الدراسي: </w:t>
            </w:r>
            <w:r w:rsidRPr="00B80699">
              <w:rPr>
                <w:rFonts w:ascii="Sakkal Majalla" w:eastAsia="Verdana" w:hAnsi="Sakkal Majalla" w:cs="Sakkal Majalla"/>
                <w:sz w:val="26"/>
                <w:szCs w:val="26"/>
                <w:rtl/>
                <w:lang w:eastAsia="ar" w:bidi="ar-MA"/>
              </w:rPr>
              <w:t>اطلب من المتعلمين تشكيل مجموعات ومناقشة مفهوم "التكاليف" وأهمية مراقبتها، ثمَّ ناقش إجابات الطلبة، وأكد على أن واحدة من أكبر التكاليف التي تواجهها الشركات في قطاع الضيافة هي البضائع والمكونات الخام التي يجب شراؤها، مع إيضاح أنَّ جميع الشركات تحتاج إلى وضع إجراءات محددة لإتمام عمليات الشراء بهدف التحكم في التكاليف ومنع الإسراف. بإمكانك استخدام شريحة عرض تقديمي بعنوان "مراقبة التكاليف لمشرفي الضيافة" لتقديم الوحدة للطلبة.</w:t>
            </w:r>
          </w:p>
          <w:p w14:paraId="335CE5C3" w14:textId="3A96B5CB" w:rsidR="00221E00" w:rsidRPr="00B80699" w:rsidRDefault="00783AA6" w:rsidP="00221E00">
            <w:pPr>
              <w:pStyle w:val="Tabletextbullet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ab/>
              <w:t>نشاط ثنائي:</w:t>
            </w:r>
            <w:r w:rsidRPr="00B80699">
              <w:rPr>
                <w:rFonts w:ascii="Sakkal Majalla" w:eastAsia="Verdana" w:hAnsi="Sakkal Majalla" w:cs="Sakkal Majalla"/>
                <w:sz w:val="26"/>
                <w:szCs w:val="26"/>
                <w:rtl/>
                <w:lang w:eastAsia="ar" w:bidi="ar-MA"/>
              </w:rPr>
              <w:t xml:space="preserve"> كلّف المتعلمين بالتفكير في العمليات التي يجرونها عند شراء المواد الغذائية للمنزل، واطلب منهم إعداد مخطط تدفق على لوحات الشرح ومشاركته مع الصف، ثمَّ ناقش إجابات الطلبة وقدم مفهوم دورة الشراء، مع توضيح أن دورة الشراء تنطبق على جميع البضائع وليس فقط المكونات الخام. يمكن استخدام شريحة عرض بوربوينت بعنوان "التحقق من مبادئ اختيار البضائع في قطاع الضيافة" لتقديم هذا الموضوع. </w:t>
            </w:r>
          </w:p>
          <w:p w14:paraId="4485871B" w14:textId="2127B13F"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 xml:space="preserve">استكشاف دورة الشراء، بما في ذلك متطلبات كل مرحلة من مراحل عملية الشراء وأهميتها، وقدرة شركات الضيافة على تحقيق أهدافها التنظيمية. يحتوي الجزء بعنوان "دورة الشراء" من هذه الوحدة في كتاب الطالب على مزيد من التفاصيل حول هذا الموضوع. </w:t>
            </w:r>
          </w:p>
          <w:p w14:paraId="519CFE22" w14:textId="77777777" w:rsidR="00783AA6" w:rsidRPr="00B80699" w:rsidRDefault="00783AA6" w:rsidP="00B80699">
            <w:pPr>
              <w:pStyle w:val="Tabletextbullets"/>
              <w:keepNext/>
              <w:keepLines/>
              <w:tabs>
                <w:tab w:val="clear" w:pos="340"/>
              </w:tabs>
              <w:bidi/>
              <w:ind w:left="403" w:hanging="403"/>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lastRenderedPageBreak/>
              <w:t xml:space="preserve">مناقشة في الصف الدراسي: </w:t>
            </w:r>
            <w:r w:rsidRPr="00B80699">
              <w:rPr>
                <w:rFonts w:ascii="Sakkal Majalla" w:eastAsia="Verdana" w:hAnsi="Sakkal Majalla" w:cs="Sakkal Majalla"/>
                <w:sz w:val="26"/>
                <w:szCs w:val="26"/>
                <w:rtl/>
                <w:lang w:eastAsia="ar" w:bidi="ar-MA"/>
              </w:rPr>
              <w:t>ناقش كل مرحلة من مراحل دورة الشراء:</w:t>
            </w:r>
          </w:p>
          <w:p w14:paraId="0ECE4AB4"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الاحتياج: كيفية تحديد الاحتياجات، مثل إعداد قائمة طعام جديدة أو اختيار مورد جديد.</w:t>
            </w:r>
          </w:p>
          <w:p w14:paraId="1B148188"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المواصفات: كيفية تحديد المواصفات، مع تقديم أمثلة وإسناد مهمة إعداد نموذج مواصفات تجريبية للطلبة.</w:t>
            </w:r>
          </w:p>
          <w:p w14:paraId="7CBA0356"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اختيار المورد: ارجع إلى </w:t>
            </w:r>
            <w:r w:rsidRPr="00B80699">
              <w:rPr>
                <w:rFonts w:ascii="Sakkal Majalla" w:eastAsia="Verdana" w:hAnsi="Sakkal Majalla" w:cs="Sakkal Majalla"/>
                <w:i/>
                <w:iCs/>
                <w:sz w:val="26"/>
                <w:szCs w:val="26"/>
                <w:rtl/>
                <w:lang w:eastAsia="ar" w:bidi="ar-MA"/>
              </w:rPr>
              <w:t>الوحدة 1</w:t>
            </w:r>
            <w:r w:rsidRPr="00B80699">
              <w:rPr>
                <w:rFonts w:ascii="Sakkal Majalla" w:eastAsia="Verdana" w:hAnsi="Sakkal Majalla" w:cs="Sakkal Majalla"/>
                <w:sz w:val="26"/>
                <w:szCs w:val="26"/>
                <w:rtl/>
                <w:lang w:eastAsia="ar" w:bidi="ar-MA"/>
              </w:rPr>
              <w:t>:</w:t>
            </w:r>
            <w:r w:rsidRPr="00B80699">
              <w:rPr>
                <w:rFonts w:ascii="Sakkal Majalla" w:eastAsia="Verdana" w:hAnsi="Sakkal Majalla" w:cs="Sakkal Majalla"/>
                <w:i/>
                <w:iCs/>
                <w:sz w:val="26"/>
                <w:szCs w:val="26"/>
                <w:rtl/>
                <w:lang w:eastAsia="ar" w:bidi="ar-MA"/>
              </w:rPr>
              <w:t xml:space="preserve"> قطاع الضيافة،</w:t>
            </w:r>
            <w:r w:rsidRPr="00B80699">
              <w:rPr>
                <w:rFonts w:ascii="Sakkal Majalla" w:eastAsia="Verdana" w:hAnsi="Sakkal Majalla" w:cs="Sakkal Majalla"/>
                <w:sz w:val="26"/>
                <w:szCs w:val="26"/>
                <w:rtl/>
                <w:lang w:eastAsia="ar" w:bidi="ar-MA"/>
              </w:rPr>
              <w:t xml:space="preserve"> وناقش الموردين المختلفين وكيف يلبون احتياجات المنشأة.</w:t>
            </w:r>
          </w:p>
          <w:p w14:paraId="071EFEA5" w14:textId="3D2F35CD"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التفاوض: كيفية اتفاق المنشآت والموردين على الأسعار والشروط؛ قم بتحديد معنى "الشروط".</w:t>
            </w:r>
          </w:p>
          <w:p w14:paraId="4B1BB1EB" w14:textId="08E6CB15"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الطلب: كيفية تقديم الطلبات. </w:t>
            </w:r>
          </w:p>
          <w:p w14:paraId="20C7A914" w14:textId="77777777" w:rsidR="00221E00" w:rsidRPr="00B80699" w:rsidRDefault="00221E00" w:rsidP="00783AA6">
            <w:pPr>
              <w:pStyle w:val="Tabletextsub-bullets"/>
              <w:numPr>
                <w:ilvl w:val="0"/>
                <w:numId w:val="0"/>
              </w:numPr>
              <w:bidi/>
              <w:ind w:left="488"/>
              <w:rPr>
                <w:rFonts w:ascii="Sakkal Majalla" w:hAnsi="Sakkal Majalla" w:cs="Sakkal Majalla"/>
                <w:color w:val="000000"/>
                <w:sz w:val="26"/>
                <w:szCs w:val="26"/>
              </w:rPr>
            </w:pPr>
            <w:r w:rsidRPr="00B80699">
              <w:rPr>
                <w:rFonts w:ascii="Sakkal Majalla" w:eastAsia="Open Sans" w:hAnsi="Sakkal Majalla" w:cs="Sakkal Majalla"/>
                <w:color w:val="000000"/>
                <w:sz w:val="26"/>
                <w:szCs w:val="26"/>
                <w:rtl/>
                <w:lang w:eastAsia="ar" w:bidi="ar-MA"/>
              </w:rPr>
              <w:t xml:space="preserve">يمكن استخدام شرائح العرض </w:t>
            </w:r>
            <w:proofErr w:type="spellStart"/>
            <w:r w:rsidRPr="00B80699">
              <w:rPr>
                <w:rFonts w:ascii="Sakkal Majalla" w:eastAsia="Open Sans" w:hAnsi="Sakkal Majalla" w:cs="Sakkal Majalla"/>
                <w:color w:val="000000"/>
                <w:sz w:val="26"/>
                <w:szCs w:val="26"/>
                <w:rtl/>
                <w:lang w:eastAsia="ar" w:bidi="ar-MA"/>
              </w:rPr>
              <w:t>التقديمي</w:t>
            </w:r>
            <w:proofErr w:type="spellEnd"/>
            <w:r w:rsidRPr="00B80699">
              <w:rPr>
                <w:rFonts w:ascii="Sakkal Majalla" w:eastAsia="Open Sans" w:hAnsi="Sakkal Majalla" w:cs="Sakkal Majalla"/>
                <w:color w:val="000000"/>
                <w:sz w:val="26"/>
                <w:szCs w:val="26"/>
                <w:rtl/>
                <w:lang w:eastAsia="ar" w:bidi="ar-MA"/>
              </w:rPr>
              <w:t xml:space="preserve"> البوربوينت بعنوان "دورة الشراء" لدعم هذا الموضوع. </w:t>
            </w:r>
          </w:p>
          <w:p w14:paraId="185F2513"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 xml:space="preserve">نشاط فردي: </w:t>
            </w:r>
            <w:r w:rsidRPr="00B80699">
              <w:rPr>
                <w:rFonts w:ascii="Sakkal Majalla" w:eastAsia="Open Sans" w:hAnsi="Sakkal Majalla" w:cs="Sakkal Majalla"/>
                <w:sz w:val="26"/>
                <w:szCs w:val="26"/>
                <w:rtl/>
                <w:lang w:eastAsia="ar" w:bidi="ar-MA"/>
              </w:rPr>
              <w:t>اطلب من الطلبة تسجيل المناقشة المذكورة أعلاه.</w:t>
            </w:r>
          </w:p>
          <w:p w14:paraId="4E1A9366" w14:textId="151E10A4" w:rsidR="00783AA6" w:rsidRPr="00B80699" w:rsidRDefault="00783AA6" w:rsidP="00B051DF">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تقديم</w:t>
            </w:r>
            <w:r w:rsidRPr="00B80699">
              <w:rPr>
                <w:rFonts w:ascii="Sakkal Majalla" w:eastAsia="Verdana" w:hAnsi="Sakkal Majalla" w:cs="Sakkal Majalla"/>
                <w:b/>
                <w:bCs/>
                <w:sz w:val="26"/>
                <w:szCs w:val="26"/>
                <w:rtl/>
                <w:lang w:eastAsia="ar" w:bidi="ar-MA"/>
              </w:rPr>
              <w:t xml:space="preserve"> </w:t>
            </w:r>
            <w:r w:rsidRPr="00B80699">
              <w:rPr>
                <w:rFonts w:ascii="Sakkal Majalla" w:eastAsia="Verdana" w:hAnsi="Sakkal Majalla" w:cs="Sakkal Majalla"/>
                <w:sz w:val="26"/>
                <w:szCs w:val="26"/>
                <w:rtl/>
                <w:lang w:eastAsia="ar" w:bidi="ar-MA"/>
              </w:rPr>
              <w:t>ملخص دورة الشراء، مع جلسة أسئلة وأجوبة للتحقق من الفهم.</w:t>
            </w:r>
          </w:p>
        </w:tc>
        <w:tc>
          <w:tcPr>
            <w:tcW w:w="2269" w:type="dxa"/>
            <w:shd w:val="clear" w:color="auto" w:fill="auto"/>
          </w:tcPr>
          <w:p w14:paraId="71F46DAE" w14:textId="6C8023B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49209449"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w:t>
            </w:r>
          </w:p>
          <w:p w14:paraId="01E599E7"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604DDD2D"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وثائق دورة الشراء</w:t>
            </w:r>
          </w:p>
          <w:p w14:paraId="2976E12C" w14:textId="6F9E36F9" w:rsidR="009A1B81" w:rsidRPr="00B80699" w:rsidRDefault="009A1B81"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6F03FEE3" w14:textId="3C7FD67E" w:rsidR="009A1B81" w:rsidRPr="00B80699" w:rsidRDefault="009A1B81" w:rsidP="002520A1">
            <w:pPr>
              <w:pStyle w:val="Tabletextbullets"/>
              <w:numPr>
                <w:ilvl w:val="0"/>
                <w:numId w:val="0"/>
              </w:numPr>
              <w:bidi/>
              <w:rPr>
                <w:rFonts w:ascii="Sakkal Majalla" w:eastAsia="Verdana" w:hAnsi="Sakkal Majalla" w:cs="Sakkal Majalla"/>
                <w:sz w:val="26"/>
                <w:szCs w:val="26"/>
              </w:rPr>
            </w:pPr>
          </w:p>
        </w:tc>
      </w:tr>
      <w:tr w:rsidR="00783AA6" w:rsidRPr="00B80699" w14:paraId="6D77F7F1" w14:textId="77777777" w:rsidTr="4B78762D">
        <w:trPr>
          <w:trHeight w:val="706"/>
        </w:trPr>
        <w:tc>
          <w:tcPr>
            <w:tcW w:w="1100" w:type="dxa"/>
            <w:shd w:val="clear" w:color="auto" w:fill="auto"/>
          </w:tcPr>
          <w:p w14:paraId="14D74FBB" w14:textId="4E0FCF82"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2</w:t>
            </w:r>
          </w:p>
        </w:tc>
        <w:tc>
          <w:tcPr>
            <w:tcW w:w="2693" w:type="dxa"/>
            <w:shd w:val="clear" w:color="auto" w:fill="auto"/>
          </w:tcPr>
          <w:p w14:paraId="4F9894CE" w14:textId="5FA7AC6B" w:rsidR="00783AA6" w:rsidRPr="00B80699" w:rsidRDefault="009A1B81" w:rsidP="0036656B">
            <w:pPr>
              <w:pStyle w:val="Tabletextbullets"/>
              <w:numPr>
                <w:ilvl w:val="0"/>
                <w:numId w:val="0"/>
              </w:numPr>
              <w:tabs>
                <w:tab w:val="clear" w:pos="340"/>
              </w:tabs>
              <w:bidi/>
              <w:ind w:left="62"/>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أ1</w:t>
            </w:r>
            <w:r w:rsidRPr="00B80699">
              <w:rPr>
                <w:rFonts w:ascii="Sakkal Majalla" w:eastAsia="Verdana" w:hAnsi="Sakkal Majalla" w:cs="Sakkal Majalla"/>
                <w:sz w:val="26"/>
                <w:szCs w:val="26"/>
                <w:rtl/>
                <w:lang w:eastAsia="ar" w:bidi="ar-MA"/>
              </w:rPr>
              <w:t xml:space="preserve"> دورة الشراء</w:t>
            </w:r>
          </w:p>
          <w:p w14:paraId="231A8882" w14:textId="74847AFA" w:rsidR="00783AA6" w:rsidRPr="00B80699" w:rsidRDefault="00783AA6" w:rsidP="00783AA6">
            <w:pPr>
              <w:pStyle w:val="Tabletext"/>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'التوثيق'</w:t>
            </w:r>
          </w:p>
        </w:tc>
        <w:tc>
          <w:tcPr>
            <w:tcW w:w="1305" w:type="dxa"/>
            <w:shd w:val="clear" w:color="auto" w:fill="auto"/>
          </w:tcPr>
          <w:p w14:paraId="60194D50" w14:textId="33BC70E2" w:rsidR="00783AA6" w:rsidRPr="00B80699" w:rsidRDefault="009A1B81"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1256E67"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إعادة تلخيص جوانب دورة الشراء التي تم تغطيتها في الدرس 1، ثم توضيح أن الطلبة سيستمرون في دورة الشراء مع التركيز على مرحلة "التوثيق".</w:t>
            </w:r>
          </w:p>
          <w:p w14:paraId="0409404F"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تقديمي/مناقشة في الصف الدراسي تحت إشراف المعلم: </w:t>
            </w:r>
            <w:r w:rsidRPr="00B80699">
              <w:rPr>
                <w:rFonts w:ascii="Sakkal Majalla" w:eastAsia="Verdana" w:hAnsi="Sakkal Majalla" w:cs="Sakkal Majalla"/>
                <w:sz w:val="26"/>
                <w:szCs w:val="26"/>
                <w:rtl/>
                <w:lang w:eastAsia="ar" w:bidi="ar-MA"/>
              </w:rPr>
              <w:t>عرض مرحلة "التوثيق" في دورة الشراء ومناقشتها، بما يتضمن:</w:t>
            </w:r>
          </w:p>
          <w:p w14:paraId="71F4D6D6" w14:textId="2F62F799"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التسليم: متى، وكيف، ومن المسؤول؟</w:t>
            </w:r>
          </w:p>
          <w:p w14:paraId="58E2BC2A" w14:textId="22479F65"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الفحص: من المسؤول، وكيف يتم الفحص، وما الإجراءات؟</w:t>
            </w:r>
          </w:p>
          <w:p w14:paraId="0D596ACE"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إدخال البضائع إلى المخزون: جميع البضائع، البضائع ذات القيمة العالية</w:t>
            </w:r>
          </w:p>
          <w:p w14:paraId="3A63289E" w14:textId="30BA97D2"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التحقق من الفواتير: لماذا؟</w:t>
            </w:r>
          </w:p>
          <w:p w14:paraId="091A0FB1" w14:textId="54537F4D"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الدفع: متى، وكيف؟</w:t>
            </w:r>
          </w:p>
          <w:p w14:paraId="47D8A80E"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تحت إشراف المعلم: </w:t>
            </w:r>
            <w:r w:rsidRPr="00B80699">
              <w:rPr>
                <w:rFonts w:ascii="Sakkal Majalla" w:eastAsia="Verdana" w:hAnsi="Sakkal Majalla" w:cs="Sakkal Majalla"/>
                <w:sz w:val="26"/>
                <w:szCs w:val="26"/>
                <w:rtl/>
                <w:lang w:eastAsia="ar" w:bidi="ar-MA"/>
              </w:rPr>
              <w:t>قدّم للطلبة الوثائق المستخدمة في دورة الشراء. في حال لم تتمكن من الحصول على وثائق من إحدى شركات الضيافة، يمكنك تحضير وثائق وهمية ليستخدمها المتعلمون، ثمَّ اشرح كيفية إعداد كل وثيقة واستخدامها في شركات الضيافة، مع إتاحة الفرصة للطلبة لإعداد/ملء الوثائق باستخدام المعلومات التي تقدمها لهم. يجب أن تشمل الوثائق ما يأتي:</w:t>
            </w:r>
          </w:p>
          <w:p w14:paraId="5DB4081C"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طلبات الشراء</w:t>
            </w:r>
          </w:p>
          <w:p w14:paraId="5EA81102"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إشعارات التسليم</w:t>
            </w:r>
          </w:p>
          <w:p w14:paraId="70A156B6"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الفواتير</w:t>
            </w:r>
          </w:p>
          <w:p w14:paraId="78886DEA"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إشعارات استلام البضائع</w:t>
            </w:r>
          </w:p>
          <w:p w14:paraId="24ED9622"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إشعارات الدائن</w:t>
            </w:r>
          </w:p>
          <w:p w14:paraId="49A54E06"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إشعار إرجاع البضائع</w:t>
            </w:r>
          </w:p>
          <w:p w14:paraId="41B46686" w14:textId="40FC88A9" w:rsidR="00221E00" w:rsidRPr="00B80699" w:rsidRDefault="00221E00" w:rsidP="00221E00">
            <w:pPr>
              <w:pStyle w:val="Tabletextsub-bullets"/>
              <w:numPr>
                <w:ilvl w:val="0"/>
                <w:numId w:val="0"/>
              </w:numPr>
              <w:tabs>
                <w:tab w:val="clear" w:pos="340"/>
              </w:tabs>
              <w:bidi/>
              <w:ind w:left="488"/>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يتضمن الجزء بعنوان "التوثيق" في هذه الوحدة من كتاب الطالب مزيدًا من المعلومات والأمثلة المذكورة للوثائق. </w:t>
            </w:r>
          </w:p>
          <w:p w14:paraId="5B6F686B" w14:textId="426CA204" w:rsidR="00783AA6" w:rsidRPr="00B80699" w:rsidRDefault="00783AA6" w:rsidP="0073162D">
            <w:pPr>
              <w:pStyle w:val="Tabletextbullets"/>
              <w:tabs>
                <w:tab w:val="clear" w:pos="340"/>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تقديم ملخص، وجلسة أسئلة وأجوبة حول التوثيق للتحقق من التعلم.</w:t>
            </w:r>
          </w:p>
        </w:tc>
        <w:tc>
          <w:tcPr>
            <w:tcW w:w="2269" w:type="dxa"/>
            <w:shd w:val="clear" w:color="auto" w:fill="auto"/>
          </w:tcPr>
          <w:p w14:paraId="08B03235"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6A82D818"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2</w:t>
            </w:r>
          </w:p>
          <w:p w14:paraId="38A8FD71"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054C3413" w14:textId="61A20C08" w:rsidR="009A1B81" w:rsidRPr="00B80699" w:rsidRDefault="009A1B81" w:rsidP="00B051DF">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lastRenderedPageBreak/>
              <w:t>كتاب الطالب</w:t>
            </w:r>
          </w:p>
          <w:p w14:paraId="21239781" w14:textId="60A18699" w:rsidR="00783AA6" w:rsidRPr="00B80699" w:rsidRDefault="00783AA6" w:rsidP="00B051DF">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وثائق دورة الشراء</w:t>
            </w:r>
          </w:p>
        </w:tc>
      </w:tr>
      <w:tr w:rsidR="00783AA6" w:rsidRPr="00B80699" w14:paraId="58AAB14D" w14:textId="77777777" w:rsidTr="4B78762D">
        <w:trPr>
          <w:trHeight w:val="706"/>
        </w:trPr>
        <w:tc>
          <w:tcPr>
            <w:tcW w:w="1100" w:type="dxa"/>
            <w:shd w:val="clear" w:color="auto" w:fill="auto"/>
          </w:tcPr>
          <w:p w14:paraId="2E6FCEB7" w14:textId="1CAF13BE"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lastRenderedPageBreak/>
              <w:t>3</w:t>
            </w:r>
          </w:p>
        </w:tc>
        <w:tc>
          <w:tcPr>
            <w:tcW w:w="2693" w:type="dxa"/>
            <w:shd w:val="clear" w:color="auto" w:fill="auto"/>
          </w:tcPr>
          <w:p w14:paraId="125A0731" w14:textId="6211C754" w:rsidR="00783AA6" w:rsidRPr="00B80699" w:rsidRDefault="00783AA6" w:rsidP="00783AA6">
            <w:pPr>
              <w:pStyle w:val="Tabletext"/>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أ2</w:t>
            </w:r>
            <w:r w:rsidRPr="00B80699">
              <w:rPr>
                <w:rFonts w:ascii="Sakkal Majalla" w:eastAsia="Verdana" w:hAnsi="Sakkal Majalla" w:cs="Sakkal Majalla"/>
                <w:sz w:val="26"/>
                <w:szCs w:val="26"/>
                <w:rtl/>
                <w:lang w:eastAsia="ar" w:bidi="ar-MA"/>
              </w:rPr>
              <w:t xml:space="preserve"> معايير اختيار البضائع</w:t>
            </w:r>
          </w:p>
        </w:tc>
        <w:tc>
          <w:tcPr>
            <w:tcW w:w="1305" w:type="dxa"/>
            <w:shd w:val="clear" w:color="auto" w:fill="auto"/>
          </w:tcPr>
          <w:p w14:paraId="22D2ABEF" w14:textId="52674E91" w:rsidR="00783AA6" w:rsidRPr="00B80699" w:rsidRDefault="009A1B81"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أنشطة الصف تحت إشراف </w:t>
            </w:r>
            <w:r w:rsidRPr="00B80699">
              <w:rPr>
                <w:rFonts w:ascii="Sakkal Majalla" w:eastAsia="Open Sans" w:hAnsi="Sakkal Majalla" w:cs="Sakkal Majalla"/>
                <w:sz w:val="26"/>
                <w:szCs w:val="26"/>
                <w:rtl/>
                <w:lang w:eastAsia="ar" w:bidi="ar-MA"/>
              </w:rPr>
              <w:lastRenderedPageBreak/>
              <w:t>المعلم/دراسة مستقلة</w:t>
            </w:r>
          </w:p>
        </w:tc>
        <w:tc>
          <w:tcPr>
            <w:tcW w:w="6776" w:type="dxa"/>
            <w:shd w:val="clear" w:color="auto" w:fill="auto"/>
          </w:tcPr>
          <w:p w14:paraId="651A6B7C" w14:textId="5C903D55" w:rsidR="00783AA6" w:rsidRPr="00B80699" w:rsidRDefault="00783AA6" w:rsidP="00FD3343">
            <w:pPr>
              <w:pStyle w:val="Tabletextbullet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lastRenderedPageBreak/>
              <w:tab/>
              <w:t xml:space="preserve">تمهيد: </w:t>
            </w:r>
            <w:r w:rsidRPr="00B80699">
              <w:rPr>
                <w:rFonts w:ascii="Sakkal Majalla" w:eastAsia="Verdana" w:hAnsi="Sakkal Majalla" w:cs="Sakkal Majalla"/>
                <w:sz w:val="26"/>
                <w:szCs w:val="26"/>
                <w:rtl/>
                <w:lang w:eastAsia="ar" w:bidi="ar-MA"/>
              </w:rPr>
              <w:t>تلخيص وثائق دورة الشراء من الدرس 2، وتقديم الموضوع الآتي للطلبة: معايير اختيار البضائع. يمكن استخدام شريحة البوربوينت وكتاب الطالب للجزء بعنوان "معايير اختيار البضائع" في هذه الوحدة لدعم هذا الموضوع.</w:t>
            </w:r>
          </w:p>
          <w:p w14:paraId="419A59E0"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lastRenderedPageBreak/>
              <w:t xml:space="preserve">مناقشة في الصف الدراسي: </w:t>
            </w:r>
            <w:r w:rsidRPr="00B80699">
              <w:rPr>
                <w:rFonts w:ascii="Sakkal Majalla" w:eastAsia="Verdana" w:hAnsi="Sakkal Majalla" w:cs="Sakkal Majalla"/>
                <w:sz w:val="26"/>
                <w:szCs w:val="26"/>
                <w:rtl/>
                <w:lang w:eastAsia="ar" w:bidi="ar-MA"/>
              </w:rPr>
              <w:t>اسأل الطلبة عن العوامل التي يجب مراعاتها عند اختيار البضائع للاستخدام في إحدى شركات الضيافة. وناقش معهم ردودهم المختلفة.</w:t>
            </w:r>
          </w:p>
          <w:p w14:paraId="5976BA71"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تقديمي/مناقشة في الصف الدراسي تحت إشراف المعلم: </w:t>
            </w:r>
            <w:r w:rsidRPr="00B80699">
              <w:rPr>
                <w:rFonts w:ascii="Sakkal Majalla" w:eastAsia="Verdana" w:hAnsi="Sakkal Majalla" w:cs="Sakkal Majalla"/>
                <w:sz w:val="26"/>
                <w:szCs w:val="26"/>
                <w:rtl/>
                <w:lang w:eastAsia="ar" w:bidi="ar-MA"/>
              </w:rPr>
              <w:t xml:space="preserve">استخدم عرضًا </w:t>
            </w:r>
            <w:proofErr w:type="spellStart"/>
            <w:r w:rsidRPr="00B80699">
              <w:rPr>
                <w:rFonts w:ascii="Sakkal Majalla" w:eastAsia="Verdana" w:hAnsi="Sakkal Majalla" w:cs="Sakkal Majalla"/>
                <w:sz w:val="26"/>
                <w:szCs w:val="26"/>
                <w:rtl/>
                <w:lang w:eastAsia="ar" w:bidi="ar-MA"/>
              </w:rPr>
              <w:t>تقديميًّا</w:t>
            </w:r>
            <w:proofErr w:type="spellEnd"/>
            <w:r w:rsidRPr="00B80699">
              <w:rPr>
                <w:rFonts w:ascii="Sakkal Majalla" w:eastAsia="Verdana" w:hAnsi="Sakkal Majalla" w:cs="Sakkal Majalla"/>
                <w:sz w:val="26"/>
                <w:szCs w:val="26"/>
                <w:rtl/>
                <w:lang w:eastAsia="ar" w:bidi="ar-MA"/>
              </w:rPr>
              <w:t xml:space="preserve"> لاستكشاف العوامل التي يجب مراعاتها عند اختيار البضائع، بما في ذلك: </w:t>
            </w:r>
          </w:p>
          <w:p w14:paraId="3ADB799C"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الملاءمة للغرض، جديدة/مستعملة</w:t>
            </w:r>
          </w:p>
          <w:p w14:paraId="10D5397B"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السعر: القيمة مقابل المال، هوامش الربح</w:t>
            </w:r>
          </w:p>
          <w:p w14:paraId="5F0AD50F"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القيود المالية: على العمل، تدفق السيولة</w:t>
            </w:r>
          </w:p>
          <w:p w14:paraId="3D9C9530"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التوافر: الموردون، الواردات، الموسمية، وقت التصنيع</w:t>
            </w:r>
          </w:p>
          <w:p w14:paraId="3B142C21"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وقت التسليم: راجع "التوافر"</w:t>
            </w:r>
          </w:p>
          <w:p w14:paraId="0FEDB1BA"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الاعتبارات المادية: الوصول، التسليم، التخزين</w:t>
            </w:r>
          </w:p>
          <w:p w14:paraId="2CC7E7D7"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التعهد: الصيانة، الاستبدال، اتفاقيات الخدمة (عادةً للمعدات)</w:t>
            </w:r>
          </w:p>
          <w:p w14:paraId="0C15F096"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العقود، الشروط والأحكام</w:t>
            </w:r>
          </w:p>
          <w:p w14:paraId="40BB56ED"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جودة البضائع.</w:t>
            </w:r>
          </w:p>
          <w:p w14:paraId="6E0290EB"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ثنائي: </w:t>
            </w:r>
            <w:r w:rsidRPr="00B80699">
              <w:rPr>
                <w:rFonts w:ascii="Sakkal Majalla" w:eastAsia="Verdana" w:hAnsi="Sakkal Majalla" w:cs="Sakkal Majalla"/>
                <w:sz w:val="26"/>
                <w:szCs w:val="26"/>
                <w:rtl/>
                <w:lang w:eastAsia="ar" w:bidi="ar-MA"/>
              </w:rPr>
              <w:t>قدّم تفاصيل للطلبة حول عنصر للشراء، مثل قطعة من المعدات المطبخية، واطلب إليهم استخدام الإنترنت للبحث عن شراء هذا العنصر، مع تطبيق معايير الشراء، وذكرهم بضرورة العثور على أكثر من مورّد واحد حتى يتمكنوا من إجراء مقارنة. صمّم ورقة عمل لدعم هذه المهمة، واطلب من الطلبة تقديم تقرير إلى الصف.</w:t>
            </w:r>
          </w:p>
          <w:p w14:paraId="737E8ADE"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مناقشة في الصف الدراسي:</w:t>
            </w:r>
            <w:r w:rsidRPr="00B80699">
              <w:rPr>
                <w:rFonts w:ascii="Sakkal Majalla" w:eastAsia="Verdana" w:hAnsi="Sakkal Majalla" w:cs="Sakkal Majalla"/>
                <w:sz w:val="26"/>
                <w:szCs w:val="26"/>
                <w:rtl/>
                <w:lang w:eastAsia="ar" w:bidi="ar-MA"/>
              </w:rPr>
              <w:t xml:space="preserve"> ناقش نتائج النشاط الثنائي، ثمَّ صوّت لاختيار المورد لكل عنصر باستخدام معايير الاختيار.</w:t>
            </w:r>
          </w:p>
          <w:p w14:paraId="071AAE18" w14:textId="248DC377" w:rsidR="00783AA6" w:rsidRPr="00B80699" w:rsidRDefault="00783AA6" w:rsidP="002520A1">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lastRenderedPageBreak/>
              <w:tab/>
              <w:t xml:space="preserve">مناقشة عامة: </w:t>
            </w:r>
            <w:r w:rsidRPr="00B80699">
              <w:rPr>
                <w:rFonts w:ascii="Sakkal Majalla" w:eastAsia="Verdana" w:hAnsi="Sakkal Majalla" w:cs="Sakkal Majalla"/>
                <w:sz w:val="26"/>
                <w:szCs w:val="26"/>
                <w:rtl/>
                <w:lang w:eastAsia="ar" w:bidi="ar-MA"/>
              </w:rPr>
              <w:t>ملخص لمعايير اختيار البضائع، وجلسة أسئلة وأجوبة للتحقق من التعلم.</w:t>
            </w:r>
          </w:p>
        </w:tc>
        <w:tc>
          <w:tcPr>
            <w:tcW w:w="2269" w:type="dxa"/>
            <w:shd w:val="clear" w:color="auto" w:fill="auto"/>
          </w:tcPr>
          <w:p w14:paraId="680E996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1320CC28"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3</w:t>
            </w:r>
          </w:p>
          <w:p w14:paraId="6C44E10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ورقة عمل</w:t>
            </w:r>
          </w:p>
          <w:p w14:paraId="1431BB61" w14:textId="36CEF1E2" w:rsidR="00BF707A" w:rsidRPr="00B80699" w:rsidRDefault="00BF707A" w:rsidP="00BF707A">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735D2D95" w14:textId="1D88AD07" w:rsidR="00783AA6" w:rsidRPr="00B80699" w:rsidRDefault="00783AA6" w:rsidP="002520A1">
            <w:pPr>
              <w:pStyle w:val="Tabletextbullets"/>
              <w:numPr>
                <w:ilvl w:val="0"/>
                <w:numId w:val="0"/>
              </w:numPr>
              <w:tabs>
                <w:tab w:val="clear" w:pos="340"/>
              </w:tabs>
              <w:bidi/>
              <w:ind w:left="397"/>
              <w:rPr>
                <w:rFonts w:ascii="Sakkal Majalla" w:hAnsi="Sakkal Majalla" w:cs="Sakkal Majalla"/>
                <w:sz w:val="26"/>
                <w:szCs w:val="26"/>
              </w:rPr>
            </w:pPr>
          </w:p>
        </w:tc>
      </w:tr>
      <w:tr w:rsidR="00783AA6" w:rsidRPr="00B80699" w14:paraId="3D88711A" w14:textId="77777777" w:rsidTr="4B78762D">
        <w:trPr>
          <w:trHeight w:val="706"/>
        </w:trPr>
        <w:tc>
          <w:tcPr>
            <w:tcW w:w="1100" w:type="dxa"/>
            <w:shd w:val="clear" w:color="auto" w:fill="auto"/>
          </w:tcPr>
          <w:p w14:paraId="078C390A" w14:textId="4B4CD6AC"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lastRenderedPageBreak/>
              <w:t>4</w:t>
            </w:r>
          </w:p>
        </w:tc>
        <w:tc>
          <w:tcPr>
            <w:tcW w:w="2693" w:type="dxa"/>
            <w:shd w:val="clear" w:color="auto" w:fill="auto"/>
          </w:tcPr>
          <w:p w14:paraId="2974DCA5" w14:textId="7785C635" w:rsidR="00783AA6" w:rsidRPr="00B80699" w:rsidRDefault="00BF707A" w:rsidP="00783AA6">
            <w:pPr>
              <w:pStyle w:val="Tabletext"/>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أ3</w:t>
            </w:r>
            <w:r w:rsidRPr="00B80699">
              <w:rPr>
                <w:rFonts w:ascii="Sakkal Majalla" w:eastAsia="Verdana" w:hAnsi="Sakkal Majalla" w:cs="Sakkal Majalla"/>
                <w:sz w:val="26"/>
                <w:szCs w:val="26"/>
                <w:rtl/>
                <w:lang w:eastAsia="ar" w:bidi="ar-MA"/>
              </w:rPr>
              <w:t xml:space="preserve"> مراقبة حركة المخزون وتسجيلها</w:t>
            </w:r>
          </w:p>
        </w:tc>
        <w:tc>
          <w:tcPr>
            <w:tcW w:w="1305" w:type="dxa"/>
            <w:shd w:val="clear" w:color="auto" w:fill="auto"/>
          </w:tcPr>
          <w:p w14:paraId="03417FA2" w14:textId="1F62A190" w:rsidR="00783AA6" w:rsidRPr="00B80699" w:rsidRDefault="00BF707A"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D2A8717" w14:textId="34CB5864"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 xml:space="preserve">إعادة تلخيص معايير اختيار البضائع من الدرس 3، وتقديم الموضوع الآتي للطلبة: مراقبة حركة المخزون وتسجيلها. يمكن استخدام شرائح البوربوينت وكتاب الطالب في الجزء بعنوان "مراقبة حركة المخزون وتسجيلها" من هذه الوحدة لدعم هذا الموضوع. </w:t>
            </w:r>
          </w:p>
          <w:p w14:paraId="638D6DAC"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مناقشة في الصف الدراسي: </w:t>
            </w:r>
            <w:r w:rsidRPr="00B80699">
              <w:rPr>
                <w:rFonts w:ascii="Sakkal Majalla" w:eastAsia="Verdana" w:hAnsi="Sakkal Majalla" w:cs="Sakkal Majalla"/>
                <w:sz w:val="26"/>
                <w:szCs w:val="26"/>
                <w:rtl/>
                <w:lang w:eastAsia="ar" w:bidi="ar-MA"/>
              </w:rPr>
              <w:t>كلّف المتعلمين بمهمة التفكير في كيفية مراقبة البضائع (المخزون) داخل إحدى شركات الضيافة. ثم ناقش الإجابات.</w:t>
            </w:r>
          </w:p>
          <w:p w14:paraId="43B5441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تقديمي/مناقشة في الصف الدراسي تحت إشراف المعلم: </w:t>
            </w:r>
            <w:r w:rsidRPr="00B80699">
              <w:rPr>
                <w:rFonts w:ascii="Sakkal Majalla" w:eastAsia="Verdana" w:hAnsi="Sakkal Majalla" w:cs="Sakkal Majalla"/>
                <w:sz w:val="26"/>
                <w:szCs w:val="26"/>
                <w:rtl/>
                <w:lang w:eastAsia="ar" w:bidi="ar-MA"/>
              </w:rPr>
              <w:t>استكشاف الطرق التي تعتمدها شركات الضيافة لمراقبة حركة المخزون وتسجيلها، مع شرح الطرق والوثائق المستخدمة، والتركيز على تحديد مستويات المخزون الدنيا/القصوى/مستويات إعادة الطلب، ثمَّ تعريف هذه المستويات وشرحها.</w:t>
            </w:r>
          </w:p>
          <w:p w14:paraId="1C02E434" w14:textId="244D8A56" w:rsidR="00783AA6" w:rsidRPr="00B80699" w:rsidRDefault="00BF707A"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نشاط في مجموعات صغيرة:</w:t>
            </w:r>
            <w:r w:rsidRPr="00B80699">
              <w:rPr>
                <w:rFonts w:ascii="Sakkal Majalla" w:eastAsia="Verdana" w:hAnsi="Sakkal Majalla" w:cs="Sakkal Majalla"/>
                <w:sz w:val="26"/>
                <w:szCs w:val="26"/>
                <w:rtl/>
                <w:lang w:eastAsia="ar" w:bidi="ar-MA"/>
              </w:rPr>
              <w:t xml:space="preserve"> اطلب من الطلبة رسم خريطة ذهنية لما يجب فحصه وتسجيله عند تسليم البضائع، واطلب من كل مجموعة صغيرة تقديم ملاحظاتها إلى الصف ومناقشتها، مع التركيز على:</w:t>
            </w:r>
          </w:p>
          <w:p w14:paraId="35F9664C"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فحص الكمية والجودة لملاحظة أي تناقض.</w:t>
            </w:r>
          </w:p>
          <w:p w14:paraId="3BD64F6C"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التحقق من التوافق مع اللوائح الخاصة بالحرارة المطلوبة والحفاظ على السجلات الخاصة بنظام تحليل المخاطر ونقاط التحكم الحرجة (</w:t>
            </w:r>
            <w:r w:rsidRPr="00B80699">
              <w:rPr>
                <w:rFonts w:ascii="Sakkal Majalla" w:eastAsia="Verdana" w:hAnsi="Sakkal Majalla" w:cs="Sakkal Majalla"/>
                <w:sz w:val="26"/>
                <w:szCs w:val="26"/>
                <w:lang w:val="en-US" w:eastAsia="ar" w:bidi="en-US"/>
              </w:rPr>
              <w:t>HACCP</w:t>
            </w:r>
            <w:r w:rsidRPr="00B80699">
              <w:rPr>
                <w:rFonts w:ascii="Sakkal Majalla" w:eastAsia="Verdana" w:hAnsi="Sakkal Majalla" w:cs="Sakkal Majalla"/>
                <w:sz w:val="26"/>
                <w:szCs w:val="26"/>
                <w:rtl/>
                <w:lang w:eastAsia="ar" w:bidi="ar-MA"/>
              </w:rPr>
              <w:t>)</w:t>
            </w:r>
          </w:p>
          <w:p w14:paraId="27B1A599"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التحقق من درجة حرارة مركبات التوصيل.</w:t>
            </w:r>
          </w:p>
          <w:p w14:paraId="652A9D5F" w14:textId="77777777" w:rsidR="00783AA6" w:rsidRPr="00B80699" w:rsidRDefault="00783AA6" w:rsidP="00783AA6">
            <w:pPr>
              <w:pStyle w:val="Tabletextsub-bullets"/>
              <w:numPr>
                <w:ilvl w:val="0"/>
                <w:numId w:val="0"/>
              </w:numPr>
              <w:bidi/>
              <w:ind w:left="488"/>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شدد على أن هذه المتطلبات عادةً ما تكون جزءًا من الإجراءات المعتمدة وسيتم دعمها بالوثائق.</w:t>
            </w:r>
          </w:p>
          <w:p w14:paraId="2EE42798"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تقديمي/مناقشة في الصف الدراسي تحت إشراف المعلم: </w:t>
            </w:r>
            <w:r w:rsidRPr="00B80699">
              <w:rPr>
                <w:rFonts w:ascii="Sakkal Majalla" w:eastAsia="Verdana" w:hAnsi="Sakkal Majalla" w:cs="Sakkal Majalla"/>
                <w:sz w:val="26"/>
                <w:szCs w:val="26"/>
                <w:rtl/>
                <w:lang w:eastAsia="ar" w:bidi="ar-MA"/>
              </w:rPr>
              <w:t>متابعة الطرق التي تستخدمها شركات الضيافة لمراقبة حركة المخزون وتوثيقها، مع شرح الأساليب والوثائق المستخدمة، مع التركيز على:</w:t>
            </w:r>
          </w:p>
          <w:p w14:paraId="01CFC325" w14:textId="49955C1C" w:rsidR="00783AA6" w:rsidRPr="00B80699" w:rsidRDefault="00783AA6" w:rsidP="00BB45FA">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التخزين لتحقيق الربح: الالتزام بدرجة الحرارة الصحيحة لمنع </w:t>
            </w:r>
            <w:r w:rsidR="00BB45FA">
              <w:rPr>
                <w:rFonts w:ascii="Sakkal Majalla" w:eastAsia="Verdana" w:hAnsi="Sakkal Majalla" w:cs="Sakkal Majalla" w:hint="cs"/>
                <w:sz w:val="26"/>
                <w:szCs w:val="26"/>
                <w:rtl/>
                <w:lang w:eastAsia="ar" w:bidi="ar-MA"/>
              </w:rPr>
              <w:t>الإسراف</w:t>
            </w:r>
            <w:r w:rsidRPr="00B80699">
              <w:rPr>
                <w:rFonts w:ascii="Sakkal Majalla" w:eastAsia="Verdana" w:hAnsi="Sakkal Majalla" w:cs="Sakkal Majalla"/>
                <w:sz w:val="26"/>
                <w:szCs w:val="26"/>
                <w:rtl/>
                <w:lang w:eastAsia="ar" w:bidi="ar-MA"/>
              </w:rPr>
              <w:t xml:space="preserve"> (الثلاجات، المجمدات، التخزين في درجة حرارة الغرفة)، تطبيق مبدأ الوارد أولًا يُصرف أولًا (</w:t>
            </w:r>
            <w:r w:rsidRPr="00B80699">
              <w:rPr>
                <w:rFonts w:ascii="Sakkal Majalla" w:eastAsia="Verdana" w:hAnsi="Sakkal Majalla" w:cs="Sakkal Majalla"/>
                <w:sz w:val="26"/>
                <w:szCs w:val="26"/>
                <w:lang w:val="en-US" w:eastAsia="ar" w:bidi="en-US"/>
              </w:rPr>
              <w:t>FIFO</w:t>
            </w:r>
            <w:r w:rsidRPr="00B80699">
              <w:rPr>
                <w:rFonts w:ascii="Sakkal Majalla" w:eastAsia="Verdana" w:hAnsi="Sakkal Majalla" w:cs="Sakkal Majalla"/>
                <w:sz w:val="26"/>
                <w:szCs w:val="26"/>
                <w:rtl/>
                <w:lang w:eastAsia="ar" w:bidi="ar-MA"/>
              </w:rPr>
              <w:t>) أو الوارد أخيرًا يُصرف أولًا (</w:t>
            </w:r>
            <w:r w:rsidRPr="00B80699">
              <w:rPr>
                <w:rFonts w:ascii="Sakkal Majalla" w:eastAsia="Verdana" w:hAnsi="Sakkal Majalla" w:cs="Sakkal Majalla"/>
                <w:sz w:val="26"/>
                <w:szCs w:val="26"/>
                <w:lang w:val="en-US" w:eastAsia="ar" w:bidi="en-US"/>
              </w:rPr>
              <w:t>LILO</w:t>
            </w:r>
            <w:r w:rsidRPr="00B80699">
              <w:rPr>
                <w:rFonts w:ascii="Sakkal Majalla" w:eastAsia="Verdana" w:hAnsi="Sakkal Majalla" w:cs="Sakkal Majalla"/>
                <w:sz w:val="26"/>
                <w:szCs w:val="26"/>
                <w:rtl/>
                <w:lang w:eastAsia="ar" w:bidi="ar-MA"/>
              </w:rPr>
              <w:t>)</w:t>
            </w:r>
          </w:p>
          <w:p w14:paraId="1A7E1C83"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آليات التسجيل: يدوية، محوسبة، الوثائق المستخدمة.</w:t>
            </w:r>
          </w:p>
          <w:p w14:paraId="73189EA9"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إصدار البضائع: الإجراءات التنظيمية، الوثائق المستخدمة.</w:t>
            </w:r>
          </w:p>
          <w:p w14:paraId="128BBEC5"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جرد المخزون: على سبيل المثال، الجرد المستمر، العشوائي، المخطط له.</w:t>
            </w:r>
          </w:p>
          <w:p w14:paraId="3D78FBD4" w14:textId="5534A775" w:rsidR="00AC64C4" w:rsidRPr="00B80699" w:rsidRDefault="00AC64C4" w:rsidP="00AC64C4">
            <w:pPr>
              <w:pStyle w:val="Tabletextsub-bullets"/>
              <w:numPr>
                <w:ilvl w:val="0"/>
                <w:numId w:val="0"/>
              </w:numPr>
              <w:tabs>
                <w:tab w:val="clear" w:pos="340"/>
              </w:tabs>
              <w:bidi/>
              <w:ind w:left="488"/>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يمكن استخدام شرائح البوربوينت وكتاب الطالب في الجزء بعنوان "مراقبة حركة المخزون وتسجيلها" من هذه الوحدة لدعم هذا الموضوع. </w:t>
            </w:r>
          </w:p>
          <w:p w14:paraId="16224B55"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ثنائي: </w:t>
            </w:r>
            <w:r w:rsidRPr="00B80699">
              <w:rPr>
                <w:rFonts w:ascii="Sakkal Majalla" w:eastAsia="Verdana" w:hAnsi="Sakkal Majalla" w:cs="Sakkal Majalla"/>
                <w:sz w:val="26"/>
                <w:szCs w:val="26"/>
                <w:rtl/>
                <w:lang w:eastAsia="ar" w:bidi="ar-MA"/>
              </w:rPr>
              <w:t>كلّف الطلبة بالتفكير في كيفية تأمين المخزون في المطابخ وأماكن تناول المشروبات، ثمَّ اطلب منهم تقديم ملاحظاتهم إلى الصف ومناقشتها، مع التركيز على سلامة وأمن التخزين: السلع ذات القيمة العالية، السلامة والأمن العام، والتوثيق.</w:t>
            </w:r>
          </w:p>
          <w:p w14:paraId="02CA2D97" w14:textId="3CB0C576" w:rsidR="00783AA6" w:rsidRPr="00B80699" w:rsidRDefault="00783AA6" w:rsidP="002520A1">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مراجعة العوامل الثمانية لمراقبة حركة المخزون وتسجيلها، وإجراء جلسة أسئلة وأجوبة للتحقق من مدى استيعاب المعلومات.</w:t>
            </w:r>
          </w:p>
        </w:tc>
        <w:tc>
          <w:tcPr>
            <w:tcW w:w="2269" w:type="dxa"/>
            <w:shd w:val="clear" w:color="auto" w:fill="auto"/>
          </w:tcPr>
          <w:p w14:paraId="64940194"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1D0D7012"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4</w:t>
            </w:r>
          </w:p>
          <w:p w14:paraId="27912C32"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38555EE3" w14:textId="0B11B3D6" w:rsidR="00BF707A" w:rsidRPr="00B80699" w:rsidRDefault="00BF707A" w:rsidP="00BF707A">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2143B521" w14:textId="3E260CFF" w:rsidR="00783AA6" w:rsidRPr="00B80699" w:rsidRDefault="00783AA6" w:rsidP="002520A1">
            <w:pPr>
              <w:pStyle w:val="Tabletextbullets"/>
              <w:numPr>
                <w:ilvl w:val="0"/>
                <w:numId w:val="0"/>
              </w:numPr>
              <w:bidi/>
              <w:ind w:left="397"/>
              <w:rPr>
                <w:rFonts w:ascii="Sakkal Majalla" w:hAnsi="Sakkal Majalla" w:cs="Sakkal Majalla"/>
                <w:sz w:val="26"/>
                <w:szCs w:val="26"/>
              </w:rPr>
            </w:pPr>
          </w:p>
        </w:tc>
      </w:tr>
      <w:tr w:rsidR="00783AA6" w:rsidRPr="00B80699" w14:paraId="1EF6E923" w14:textId="77777777" w:rsidTr="4B78762D">
        <w:trPr>
          <w:trHeight w:val="706"/>
        </w:trPr>
        <w:tc>
          <w:tcPr>
            <w:tcW w:w="1100" w:type="dxa"/>
            <w:shd w:val="clear" w:color="auto" w:fill="auto"/>
          </w:tcPr>
          <w:p w14:paraId="3179B71E" w14:textId="066639A8"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lastRenderedPageBreak/>
              <w:t>5</w:t>
            </w:r>
          </w:p>
        </w:tc>
        <w:tc>
          <w:tcPr>
            <w:tcW w:w="2693" w:type="dxa"/>
            <w:shd w:val="clear" w:color="auto" w:fill="auto"/>
          </w:tcPr>
          <w:p w14:paraId="1ABE85B3" w14:textId="7F48CB54" w:rsidR="00783AA6" w:rsidRPr="00B80699" w:rsidRDefault="00BF707A" w:rsidP="002F730E">
            <w:pPr>
              <w:pStyle w:val="Tabletextbullets"/>
              <w:numPr>
                <w:ilvl w:val="0"/>
                <w:numId w:val="0"/>
              </w:numPr>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أ1</w:t>
            </w:r>
            <w:r w:rsidRPr="00B80699">
              <w:rPr>
                <w:rFonts w:ascii="Sakkal Majalla" w:eastAsia="Verdana" w:hAnsi="Sakkal Majalla" w:cs="Sakkal Majalla"/>
                <w:sz w:val="26"/>
                <w:szCs w:val="26"/>
                <w:rtl/>
                <w:lang w:eastAsia="ar" w:bidi="ar-MA"/>
              </w:rPr>
              <w:t xml:space="preserve"> دورة الشراء</w:t>
            </w:r>
          </w:p>
          <w:p w14:paraId="1A1BE930" w14:textId="4DC22CE3" w:rsidR="00783AA6" w:rsidRPr="00B80699" w:rsidRDefault="00BF707A" w:rsidP="002F730E">
            <w:pPr>
              <w:pStyle w:val="Tabletextbullets"/>
              <w:numPr>
                <w:ilvl w:val="0"/>
                <w:numId w:val="0"/>
              </w:numPr>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أ2</w:t>
            </w:r>
            <w:r w:rsidRPr="00B80699">
              <w:rPr>
                <w:rFonts w:ascii="Sakkal Majalla" w:eastAsia="Verdana" w:hAnsi="Sakkal Majalla" w:cs="Sakkal Majalla"/>
                <w:sz w:val="26"/>
                <w:szCs w:val="26"/>
                <w:rtl/>
                <w:lang w:eastAsia="ar" w:bidi="ar-MA"/>
              </w:rPr>
              <w:t xml:space="preserve"> معايير اختيار البضائع</w:t>
            </w:r>
          </w:p>
          <w:p w14:paraId="2572C44E" w14:textId="7AF3FB7E" w:rsidR="00783AA6" w:rsidRPr="00B80699" w:rsidRDefault="00783AA6" w:rsidP="002F730E">
            <w:pPr>
              <w:pStyle w:val="Tabletext"/>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أ3</w:t>
            </w:r>
            <w:r w:rsidRPr="00B80699">
              <w:rPr>
                <w:rFonts w:ascii="Sakkal Majalla" w:eastAsia="Verdana" w:hAnsi="Sakkal Majalla" w:cs="Sakkal Majalla"/>
                <w:sz w:val="26"/>
                <w:szCs w:val="26"/>
                <w:rtl/>
                <w:lang w:eastAsia="ar" w:bidi="ar-MA"/>
              </w:rPr>
              <w:t xml:space="preserve"> مراقبة حركة المخزون وتسجيلها</w:t>
            </w:r>
          </w:p>
        </w:tc>
        <w:tc>
          <w:tcPr>
            <w:tcW w:w="1305" w:type="dxa"/>
            <w:shd w:val="clear" w:color="auto" w:fill="auto"/>
          </w:tcPr>
          <w:p w14:paraId="3EE1A5F9" w14:textId="57F315F7" w:rsidR="00783AA6" w:rsidRPr="00B80699" w:rsidRDefault="00BF707A"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1A91FCA" w14:textId="4EC228F9" w:rsidR="00783AA6" w:rsidRPr="00B80699" w:rsidRDefault="00783AA6" w:rsidP="002520A1">
            <w:pPr>
              <w:pStyle w:val="Tabletextbullets"/>
              <w:tabs>
                <w:tab w:val="clear" w:pos="340"/>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متحدث ضيف/زيارة: </w:t>
            </w:r>
            <w:r w:rsidRPr="00B80699">
              <w:rPr>
                <w:rFonts w:ascii="Sakkal Majalla" w:eastAsia="Verdana" w:hAnsi="Sakkal Majalla" w:cs="Sakkal Majalla"/>
                <w:sz w:val="26"/>
                <w:szCs w:val="26"/>
                <w:rtl/>
                <w:lang w:eastAsia="ar" w:bidi="ar-MA"/>
              </w:rPr>
              <w:t>دعوة متحدث ضيف من إحدى شركات الضيافة أو زيارة مطبخ كبير لمساعدة المتعلمين على فهم العمليات المستخدمة في المؤسسات لإدارة عملية شراء البضائع، والتحكم في حركة المخزون وتسجيلها.</w:t>
            </w:r>
          </w:p>
        </w:tc>
        <w:tc>
          <w:tcPr>
            <w:tcW w:w="2269" w:type="dxa"/>
            <w:shd w:val="clear" w:color="auto" w:fill="auto"/>
          </w:tcPr>
          <w:p w14:paraId="09AAB11A"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7458E15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5</w:t>
            </w:r>
          </w:p>
          <w:p w14:paraId="10CA084C"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00357C87" w14:textId="5079D228" w:rsidR="00783AA6" w:rsidRPr="00B80699" w:rsidRDefault="00BF707A" w:rsidP="00B92AED">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tc>
      </w:tr>
      <w:tr w:rsidR="00783AA6" w:rsidRPr="00B80699" w14:paraId="0DA27078" w14:textId="77777777" w:rsidTr="4B78762D">
        <w:trPr>
          <w:trHeight w:val="706"/>
        </w:trPr>
        <w:tc>
          <w:tcPr>
            <w:tcW w:w="1100" w:type="dxa"/>
            <w:shd w:val="clear" w:color="auto" w:fill="auto"/>
          </w:tcPr>
          <w:p w14:paraId="015AAFFF" w14:textId="57E1DCB6"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6</w:t>
            </w:r>
          </w:p>
        </w:tc>
        <w:tc>
          <w:tcPr>
            <w:tcW w:w="2693" w:type="dxa"/>
            <w:shd w:val="clear" w:color="auto" w:fill="auto"/>
          </w:tcPr>
          <w:p w14:paraId="0EDD10C1" w14:textId="54FD386A" w:rsidR="00783AA6" w:rsidRPr="00B80699" w:rsidRDefault="00BF707A" w:rsidP="002F730E">
            <w:pPr>
              <w:pStyle w:val="Tabletextbullets"/>
              <w:numPr>
                <w:ilvl w:val="0"/>
                <w:numId w:val="0"/>
              </w:numPr>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أ1</w:t>
            </w:r>
            <w:r w:rsidRPr="00B80699">
              <w:rPr>
                <w:rFonts w:ascii="Sakkal Majalla" w:eastAsia="Verdana" w:hAnsi="Sakkal Majalla" w:cs="Sakkal Majalla"/>
                <w:sz w:val="26"/>
                <w:szCs w:val="26"/>
                <w:rtl/>
                <w:lang w:eastAsia="ar" w:bidi="ar-MA"/>
              </w:rPr>
              <w:t xml:space="preserve"> دورة الشراء</w:t>
            </w:r>
          </w:p>
          <w:p w14:paraId="51D87F66" w14:textId="116A1985" w:rsidR="00783AA6" w:rsidRPr="00B80699" w:rsidRDefault="00BF707A" w:rsidP="002F730E">
            <w:pPr>
              <w:pStyle w:val="Tabletextbullets"/>
              <w:numPr>
                <w:ilvl w:val="0"/>
                <w:numId w:val="0"/>
              </w:numPr>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أ2</w:t>
            </w:r>
            <w:r w:rsidRPr="00B80699">
              <w:rPr>
                <w:rFonts w:ascii="Sakkal Majalla" w:eastAsia="Verdana" w:hAnsi="Sakkal Majalla" w:cs="Sakkal Majalla"/>
                <w:sz w:val="26"/>
                <w:szCs w:val="26"/>
                <w:rtl/>
                <w:lang w:eastAsia="ar" w:bidi="ar-MA"/>
              </w:rPr>
              <w:t xml:space="preserve"> معايير اختيار البضائع</w:t>
            </w:r>
          </w:p>
          <w:p w14:paraId="0F1E880E" w14:textId="2E61C315" w:rsidR="00783AA6" w:rsidRPr="00B80699" w:rsidRDefault="00BF707A" w:rsidP="002F730E">
            <w:pPr>
              <w:pStyle w:val="Tabletext"/>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أ3</w:t>
            </w:r>
            <w:r w:rsidRPr="00B80699">
              <w:rPr>
                <w:rFonts w:ascii="Sakkal Majalla" w:eastAsia="Verdana" w:hAnsi="Sakkal Majalla" w:cs="Sakkal Majalla"/>
                <w:sz w:val="26"/>
                <w:szCs w:val="26"/>
                <w:rtl/>
                <w:lang w:eastAsia="ar" w:bidi="ar-MA"/>
              </w:rPr>
              <w:t xml:space="preserve"> مراقبة حركة المخزون وتسجيلها</w:t>
            </w:r>
          </w:p>
        </w:tc>
        <w:tc>
          <w:tcPr>
            <w:tcW w:w="1305" w:type="dxa"/>
            <w:shd w:val="clear" w:color="auto" w:fill="auto"/>
          </w:tcPr>
          <w:p w14:paraId="21564054" w14:textId="7BD8EC5C" w:rsidR="00783AA6" w:rsidRPr="00B80699" w:rsidRDefault="00783AA6"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جلسة مراجعة</w:t>
            </w:r>
          </w:p>
        </w:tc>
        <w:tc>
          <w:tcPr>
            <w:tcW w:w="6776" w:type="dxa"/>
            <w:shd w:val="clear" w:color="auto" w:fill="auto"/>
          </w:tcPr>
          <w:p w14:paraId="4BF07C55"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تقديم ورشة عمل التقييم.</w:t>
            </w:r>
          </w:p>
          <w:p w14:paraId="63DEACE8"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تحت إشراف المعلم: </w:t>
            </w:r>
            <w:r w:rsidRPr="00B80699">
              <w:rPr>
                <w:rFonts w:ascii="Sakkal Majalla" w:eastAsia="Verdana" w:hAnsi="Sakkal Majalla" w:cs="Sakkal Majalla"/>
                <w:sz w:val="26"/>
                <w:szCs w:val="26"/>
                <w:rtl/>
                <w:lang w:eastAsia="ar" w:bidi="ar-MA"/>
              </w:rPr>
              <w:t>عقد ورشة عمل تقييمية حول نتاج التعلم أ: التحقق من مبادئ اختيار البضائع في قطاع الضيافة.</w:t>
            </w:r>
          </w:p>
          <w:p w14:paraId="709C2CE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كلّف الطلبة بجمع ملاحظاتهم في الصف الدراسي ونتائج أي أنشطة تُجرى في الصف الدراسي لمساعدتهم على التحضير للاختبار، كما قد ترغب في إعداد سلسلة من أوراق العمل لاختبار المعرفة التي اكتسبها الطلبة.</w:t>
            </w:r>
          </w:p>
          <w:p w14:paraId="04EEA130" w14:textId="72329266" w:rsidR="00783AA6" w:rsidRPr="00B80699" w:rsidRDefault="00783AA6" w:rsidP="00B92AED">
            <w:pPr>
              <w:pStyle w:val="Tabletextbullets"/>
              <w:tabs>
                <w:tab w:val="clear" w:pos="340"/>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يساعدك إجراء اختبار تفاعلي سريع في الصف على تقييم المعرفة.</w:t>
            </w:r>
          </w:p>
        </w:tc>
        <w:tc>
          <w:tcPr>
            <w:tcW w:w="2269" w:type="dxa"/>
            <w:shd w:val="clear" w:color="auto" w:fill="auto"/>
          </w:tcPr>
          <w:p w14:paraId="36D8C4D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350478F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أوراق العمل للمراجعة</w:t>
            </w:r>
          </w:p>
          <w:p w14:paraId="07A1AE85"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اختبار سريع</w:t>
            </w:r>
          </w:p>
          <w:p w14:paraId="46210F0F" w14:textId="504E3E31" w:rsidR="00BF707A" w:rsidRPr="00B80699" w:rsidRDefault="00BF707A" w:rsidP="00BF707A">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51AA4EEB" w14:textId="7D4B85B1" w:rsidR="00783AA6" w:rsidRPr="00B80699" w:rsidRDefault="00783AA6" w:rsidP="00783AA6">
            <w:pPr>
              <w:pStyle w:val="Tabletextbullets"/>
              <w:numPr>
                <w:ilvl w:val="0"/>
                <w:numId w:val="0"/>
              </w:numPr>
              <w:bidi/>
              <w:rPr>
                <w:rFonts w:ascii="Sakkal Majalla" w:hAnsi="Sakkal Majalla" w:cs="Sakkal Majalla"/>
                <w:sz w:val="26"/>
                <w:szCs w:val="26"/>
              </w:rPr>
            </w:pPr>
          </w:p>
        </w:tc>
      </w:tr>
      <w:tr w:rsidR="00783AA6" w:rsidRPr="00B80699" w14:paraId="4732A757" w14:textId="77777777" w:rsidTr="00B92AED">
        <w:trPr>
          <w:trHeight w:val="500"/>
        </w:trPr>
        <w:tc>
          <w:tcPr>
            <w:tcW w:w="14143" w:type="dxa"/>
            <w:gridSpan w:val="5"/>
            <w:shd w:val="clear" w:color="auto" w:fill="DEEAF6" w:themeFill="accent5" w:themeFillTint="33"/>
            <w:vAlign w:val="center"/>
          </w:tcPr>
          <w:p w14:paraId="397B387B" w14:textId="17731279" w:rsidR="00783AA6" w:rsidRPr="00B80699" w:rsidRDefault="00783AA6" w:rsidP="00B92AED">
            <w:pPr>
              <w:pStyle w:val="Tabletextbullets"/>
              <w:numPr>
                <w:ilvl w:val="0"/>
                <w:numId w:val="0"/>
              </w:numPr>
              <w:bidi/>
              <w:spacing w:line="240" w:lineRule="auto"/>
              <w:rPr>
                <w:rFonts w:ascii="Sakkal Majalla" w:hAnsi="Sakkal Majalla" w:cs="Sakkal Majalla"/>
                <w:b/>
                <w:bCs/>
                <w:sz w:val="26"/>
                <w:szCs w:val="26"/>
              </w:rPr>
            </w:pPr>
            <w:r w:rsidRPr="00B80699">
              <w:rPr>
                <w:rFonts w:ascii="Sakkal Majalla" w:eastAsia="Open Sans" w:hAnsi="Sakkal Majalla" w:cs="Sakkal Majalla"/>
                <w:b/>
                <w:bCs/>
                <w:sz w:val="26"/>
                <w:szCs w:val="26"/>
                <w:rtl/>
                <w:lang w:eastAsia="ar" w:bidi="ar-MA"/>
              </w:rPr>
              <w:t>نتاج التعلم ب: تنفيذ أنشطة تقدير التكاليف والتسعير لمنتجات الضيافة وخدماتها</w:t>
            </w:r>
          </w:p>
        </w:tc>
      </w:tr>
      <w:tr w:rsidR="00783AA6" w:rsidRPr="00B80699" w14:paraId="302FE363" w14:textId="77777777" w:rsidTr="4B78762D">
        <w:trPr>
          <w:trHeight w:val="706"/>
        </w:trPr>
        <w:tc>
          <w:tcPr>
            <w:tcW w:w="1100" w:type="dxa"/>
            <w:shd w:val="clear" w:color="auto" w:fill="auto"/>
          </w:tcPr>
          <w:p w14:paraId="7D4A9A94" w14:textId="5AA90837"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7</w:t>
            </w:r>
          </w:p>
        </w:tc>
        <w:tc>
          <w:tcPr>
            <w:tcW w:w="2693" w:type="dxa"/>
            <w:shd w:val="clear" w:color="auto" w:fill="auto"/>
          </w:tcPr>
          <w:p w14:paraId="32192823" w14:textId="74C66A96" w:rsidR="00783AA6" w:rsidRPr="00B80699" w:rsidRDefault="00783AA6" w:rsidP="00783AA6">
            <w:pPr>
              <w:pStyle w:val="Tabletext"/>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 xml:space="preserve">ب1 </w:t>
            </w:r>
            <w:r w:rsidRPr="00B80699">
              <w:rPr>
                <w:rFonts w:ascii="Sakkal Majalla" w:eastAsia="Open Sans" w:hAnsi="Sakkal Majalla" w:cs="Sakkal Majalla"/>
                <w:sz w:val="26"/>
                <w:szCs w:val="26"/>
                <w:rtl/>
                <w:lang w:eastAsia="ar" w:bidi="ar-MA"/>
              </w:rPr>
              <w:t>حساب التكاليف ومراقبتها</w:t>
            </w:r>
          </w:p>
        </w:tc>
        <w:tc>
          <w:tcPr>
            <w:tcW w:w="1305" w:type="dxa"/>
            <w:shd w:val="clear" w:color="auto" w:fill="auto"/>
          </w:tcPr>
          <w:p w14:paraId="0A2590AC" w14:textId="03448D86"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مستقلة/مراجعة</w:t>
            </w:r>
          </w:p>
        </w:tc>
        <w:tc>
          <w:tcPr>
            <w:tcW w:w="6776" w:type="dxa"/>
            <w:shd w:val="clear" w:color="auto" w:fill="auto"/>
          </w:tcPr>
          <w:p w14:paraId="5D44BADB" w14:textId="36296F9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 xml:space="preserve">تعريف الطلبة بنتاج التعلم ب، ما سيتعلمونه وكيف سيتم تقييمهم. بإمكانك استخدام شريحة البوربوينت بعنوان "نتاج التعلم </w:t>
            </w:r>
            <w:proofErr w:type="gramStart"/>
            <w:r w:rsidRPr="00B80699">
              <w:rPr>
                <w:rFonts w:ascii="Sakkal Majalla" w:eastAsia="Verdana" w:hAnsi="Sakkal Majalla" w:cs="Sakkal Majalla"/>
                <w:sz w:val="26"/>
                <w:szCs w:val="26"/>
                <w:rtl/>
                <w:lang w:eastAsia="ar" w:bidi="ar-MA"/>
              </w:rPr>
              <w:t>ب"</w:t>
            </w:r>
            <w:proofErr w:type="gramEnd"/>
            <w:r w:rsidRPr="00B80699">
              <w:rPr>
                <w:rFonts w:ascii="Sakkal Majalla" w:eastAsia="Verdana" w:hAnsi="Sakkal Majalla" w:cs="Sakkal Majalla"/>
                <w:sz w:val="26"/>
                <w:szCs w:val="26"/>
                <w:rtl/>
                <w:lang w:eastAsia="ar" w:bidi="ar-MA"/>
              </w:rPr>
              <w:t xml:space="preserve"> لتقديم هذا الموضوع للطلبة.</w:t>
            </w:r>
          </w:p>
          <w:p w14:paraId="30C14F9B"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تقديم</w:t>
            </w:r>
            <w:r w:rsidRPr="00B80699">
              <w:rPr>
                <w:rFonts w:ascii="Sakkal Majalla" w:eastAsia="Verdana" w:hAnsi="Sakkal Majalla" w:cs="Sakkal Majalla"/>
                <w:b/>
                <w:bCs/>
                <w:sz w:val="26"/>
                <w:szCs w:val="26"/>
                <w:rtl/>
                <w:lang w:eastAsia="ar" w:bidi="ar-MA"/>
              </w:rPr>
              <w:t xml:space="preserve"> </w:t>
            </w:r>
            <w:r w:rsidRPr="00B80699">
              <w:rPr>
                <w:rFonts w:ascii="Sakkal Majalla" w:eastAsia="Verdana" w:hAnsi="Sakkal Majalla" w:cs="Sakkal Majalla"/>
                <w:sz w:val="26"/>
                <w:szCs w:val="26"/>
                <w:rtl/>
                <w:lang w:eastAsia="ar" w:bidi="ar-MA"/>
              </w:rPr>
              <w:t>وتوضيح فئات التكاليف:</w:t>
            </w:r>
          </w:p>
          <w:p w14:paraId="0317C44E" w14:textId="77777777" w:rsidR="00783AA6" w:rsidRPr="00B80699" w:rsidRDefault="00783AA6">
            <w:pPr>
              <w:pStyle w:val="Tabletextsub-bullets"/>
              <w:numPr>
                <w:ilvl w:val="0"/>
                <w:numId w:val="5"/>
              </w:numPr>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ثابتة: التكاليف التي لا تتغير بناءً على كمية الإنتاج التي تنتجها المنشأة</w:t>
            </w:r>
          </w:p>
          <w:p w14:paraId="41D29364" w14:textId="77777777" w:rsidR="00783AA6" w:rsidRPr="00B80699" w:rsidRDefault="00783AA6">
            <w:pPr>
              <w:pStyle w:val="Tabletextsub-bullets"/>
              <w:numPr>
                <w:ilvl w:val="0"/>
                <w:numId w:val="5"/>
              </w:numPr>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متغيرة: التكاليف التي تتغير بالتناسب مع كمية الإنتاج أو الكمية المباعة</w:t>
            </w:r>
          </w:p>
          <w:p w14:paraId="466D3FDE" w14:textId="77777777" w:rsidR="00783AA6" w:rsidRPr="00B80699" w:rsidRDefault="00783AA6">
            <w:pPr>
              <w:pStyle w:val="Tabletextsub-bullets"/>
              <w:numPr>
                <w:ilvl w:val="0"/>
                <w:numId w:val="5"/>
              </w:numPr>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شبه ثابتة: التكاليف التي تحتوي على عناصر ثابتة وعناصر متغيرة في آن واحد.</w:t>
            </w:r>
          </w:p>
          <w:p w14:paraId="6837FEA3" w14:textId="7B054E40" w:rsidR="00783AA6" w:rsidRPr="00B80699" w:rsidRDefault="00783AA6" w:rsidP="009D2C1E">
            <w:pPr>
              <w:pStyle w:val="Tabletextsub-bullets"/>
              <w:numPr>
                <w:ilvl w:val="0"/>
                <w:numId w:val="0"/>
              </w:numPr>
              <w:bidi/>
              <w:ind w:left="284"/>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إيضاح أن معظم التكاليف الثابتة لا يمكن أن تخضع لمراقبة الموظفين والمشرفين داخل الشركة، بينما يمكن مراقبة التكاليف المتغيرة.</w:t>
            </w:r>
          </w:p>
          <w:p w14:paraId="452779A4" w14:textId="13B8D1A8" w:rsidR="00AC64C4" w:rsidRPr="00B80699" w:rsidRDefault="00AC64C4" w:rsidP="009D2C1E">
            <w:pPr>
              <w:pStyle w:val="Tabletextsub-bullets"/>
              <w:numPr>
                <w:ilvl w:val="0"/>
                <w:numId w:val="0"/>
              </w:numPr>
              <w:bidi/>
              <w:ind w:left="284"/>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يمكن استخدام كتاب الطالب للجزء بعنوان "تنفيذ أنشطة تقدير التكاليف والتسعير لمنتجات الضيافة وخدماتها" من هذه الوحدة لدعم هذا الموضوع.</w:t>
            </w:r>
          </w:p>
          <w:p w14:paraId="3920BEAB" w14:textId="383F6D27" w:rsidR="005A21EF" w:rsidRPr="00B80699" w:rsidRDefault="005A21EF" w:rsidP="005A21EF">
            <w:pPr>
              <w:tabs>
                <w:tab w:val="left" w:pos="4320"/>
              </w:tabs>
              <w:bidi/>
              <w:rPr>
                <w:rFonts w:ascii="Sakkal Majalla" w:hAnsi="Sakkal Majalla" w:cs="Sakkal Majalla"/>
                <w:sz w:val="24"/>
                <w:szCs w:val="24"/>
                <w:lang w:eastAsia="en-US"/>
              </w:rPr>
            </w:pPr>
            <w:r w:rsidRPr="00B80699">
              <w:rPr>
                <w:rFonts w:ascii="Sakkal Majalla" w:hAnsi="Sakkal Majalla" w:cs="Sakkal Majalla"/>
                <w:sz w:val="24"/>
                <w:szCs w:val="24"/>
                <w:rtl/>
                <w:lang w:eastAsia="ar" w:bidi="ar-MA"/>
              </w:rPr>
              <w:tab/>
            </w:r>
          </w:p>
          <w:p w14:paraId="4730AEFF"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صمّم ورقة عمل تتضمن قائمة بالتكاليف المختلفة مثل الإيجار، التأمين، وغيرها، واطلب من الطلبة تحديد ما إذا كانت تكاليف ثابتة، متغيرة أو شبه متغيرة، ثمَّ تحقق من إجاباتهم</w:t>
            </w:r>
          </w:p>
          <w:p w14:paraId="31B6492D" w14:textId="7F1D191A"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تحت إشراف المعلم: </w:t>
            </w:r>
            <w:r w:rsidRPr="00B80699">
              <w:rPr>
                <w:rFonts w:ascii="Sakkal Majalla" w:eastAsia="Verdana" w:hAnsi="Sakkal Majalla" w:cs="Sakkal Majalla"/>
                <w:sz w:val="26"/>
                <w:szCs w:val="26"/>
                <w:rtl/>
                <w:lang w:eastAsia="ar" w:bidi="ar-MA"/>
              </w:rPr>
              <w:t>الرجوع إلى مراقبة التكاليف المتغيرة وذِكر مثال على كيفية مراقبة تكلفة معينة. حيث تعتبر الأجور مثالًا جيدًا. تغطي الشرائح التقديمية في البوربوينت بعنو</w:t>
            </w:r>
            <w:r w:rsidR="00852FFD">
              <w:rPr>
                <w:rFonts w:ascii="Sakkal Majalla" w:eastAsia="Verdana" w:hAnsi="Sakkal Majalla" w:cs="Sakkal Majalla"/>
                <w:sz w:val="26"/>
                <w:szCs w:val="26"/>
                <w:rtl/>
                <w:lang w:eastAsia="ar" w:bidi="ar-MA"/>
              </w:rPr>
              <w:t>ان "فئات التكاليف" هذا الموضوع،</w:t>
            </w:r>
            <w:r w:rsidRPr="00B80699">
              <w:rPr>
                <w:rFonts w:ascii="Sakkal Majalla" w:eastAsia="Verdana" w:hAnsi="Sakkal Majalla" w:cs="Sakkal Majalla"/>
                <w:sz w:val="26"/>
                <w:szCs w:val="26"/>
                <w:rtl/>
                <w:lang w:eastAsia="ar" w:bidi="ar-MA"/>
              </w:rPr>
              <w:t xml:space="preserve"> ويحتوي الجزء بعنوان "حساب التكاليف ومراقبتها" في هذه الوحدة من كتاب الطالب على مزيد من المعلومات حول هذا الموضوع </w:t>
            </w:r>
          </w:p>
          <w:p w14:paraId="39220356" w14:textId="2990B81D" w:rsidR="00783AA6" w:rsidRPr="00B80699" w:rsidRDefault="00BF707A"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في مجموعات صغيرة: </w:t>
            </w:r>
            <w:r w:rsidRPr="00B80699">
              <w:rPr>
                <w:rFonts w:ascii="Sakkal Majalla" w:eastAsia="Verdana" w:hAnsi="Sakkal Majalla" w:cs="Sakkal Majalla"/>
                <w:sz w:val="26"/>
                <w:szCs w:val="26"/>
                <w:rtl/>
                <w:lang w:eastAsia="ar" w:bidi="ar-MA"/>
              </w:rPr>
              <w:t>زوّد الطلبة بقائمة من أمثلة التكاليف واطلب منهم التناوب لاختيار تكلفة، كما يجب على الطلبة الآخرين شرح كيفية التحكم في التكلفة المختارة. وناقش اقتراحاتهم.</w:t>
            </w:r>
          </w:p>
          <w:p w14:paraId="68E6D8B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استخدم عرضًا لتدعيم أو تأكيد أفكار الطلبة حول الطرق المختلفة التي يمكن من خلالها التحكم في التكاليف:</w:t>
            </w:r>
          </w:p>
          <w:p w14:paraId="7B153347"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إعداد وإدارة الميزانيات</w:t>
            </w:r>
          </w:p>
          <w:p w14:paraId="775D3795"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lastRenderedPageBreak/>
              <w:t>التخزين الصحيح</w:t>
            </w:r>
          </w:p>
          <w:p w14:paraId="4E2A34A8"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الحد من الإسراف</w:t>
            </w:r>
          </w:p>
          <w:p w14:paraId="4432EFAA"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جرد المخزون وتقييمه، والالتزام بمبدأ الوارد أولًا يُصرف أولًا (</w:t>
            </w:r>
            <w:r w:rsidRPr="00B80699">
              <w:rPr>
                <w:rFonts w:ascii="Sakkal Majalla" w:eastAsia="Verdana" w:hAnsi="Sakkal Majalla" w:cs="Sakkal Majalla"/>
                <w:sz w:val="26"/>
                <w:szCs w:val="26"/>
                <w:lang w:val="en-US" w:eastAsia="ar" w:bidi="en-US"/>
              </w:rPr>
              <w:t>FIFO</w:t>
            </w:r>
            <w:r w:rsidRPr="00B80699">
              <w:rPr>
                <w:rFonts w:ascii="Sakkal Majalla" w:eastAsia="Verdana" w:hAnsi="Sakkal Majalla" w:cs="Sakkal Majalla"/>
                <w:sz w:val="26"/>
                <w:szCs w:val="26"/>
                <w:rtl/>
                <w:lang w:eastAsia="ar" w:bidi="ar-MA"/>
              </w:rPr>
              <w:t>) أو الوارد أخيرًا يُصرف أولًا (</w:t>
            </w:r>
            <w:r w:rsidRPr="00B80699">
              <w:rPr>
                <w:rFonts w:ascii="Sakkal Majalla" w:eastAsia="Verdana" w:hAnsi="Sakkal Majalla" w:cs="Sakkal Majalla"/>
                <w:sz w:val="26"/>
                <w:szCs w:val="26"/>
                <w:lang w:val="en-US" w:eastAsia="ar" w:bidi="en-US"/>
              </w:rPr>
              <w:t>LILO</w:t>
            </w:r>
            <w:r w:rsidRPr="00B80699">
              <w:rPr>
                <w:rFonts w:ascii="Sakkal Majalla" w:eastAsia="Verdana" w:hAnsi="Sakkal Majalla" w:cs="Sakkal Majalla"/>
                <w:sz w:val="26"/>
                <w:szCs w:val="26"/>
                <w:rtl/>
                <w:lang w:eastAsia="ar" w:bidi="ar-MA"/>
              </w:rPr>
              <w:t>)</w:t>
            </w:r>
          </w:p>
          <w:p w14:paraId="71213667"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التنبؤ بالمبيعات، العمالة، إشغال الغرف</w:t>
            </w:r>
          </w:p>
          <w:p w14:paraId="223111F8"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التحقق من الحصص/مراقبة النسب</w:t>
            </w:r>
          </w:p>
          <w:p w14:paraId="4F8B1702"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مراقبة أسعار تكاليف الطعام.</w:t>
            </w:r>
          </w:p>
          <w:p w14:paraId="25FE7F3F" w14:textId="2964491A" w:rsidR="00783AA6" w:rsidRPr="00B80699" w:rsidRDefault="00783AA6" w:rsidP="00783AA6">
            <w:pPr>
              <w:pBdr>
                <w:top w:val="nil"/>
                <w:left w:val="nil"/>
                <w:bottom w:val="nil"/>
                <w:right w:val="nil"/>
                <w:between w:val="nil"/>
              </w:pBdr>
              <w:bidi/>
              <w:spacing w:before="80" w:after="80"/>
              <w:ind w:left="360" w:hanging="40"/>
              <w:rPr>
                <w:rFonts w:ascii="Sakkal Majalla" w:eastAsia="Verdana" w:hAnsi="Sakkal Majalla" w:cs="Sakkal Majalla"/>
                <w:color w:val="000000"/>
                <w:sz w:val="26"/>
                <w:szCs w:val="26"/>
              </w:rPr>
            </w:pPr>
            <w:r w:rsidRPr="00B80699">
              <w:rPr>
                <w:rFonts w:ascii="Sakkal Majalla" w:eastAsia="Verdana" w:hAnsi="Sakkal Majalla" w:cs="Sakkal Majalla"/>
                <w:color w:val="000000"/>
                <w:sz w:val="26"/>
                <w:szCs w:val="26"/>
                <w:rtl/>
                <w:lang w:eastAsia="ar" w:bidi="ar-MA"/>
              </w:rPr>
              <w:tab/>
              <w:t xml:space="preserve">يمكنك استخدام مقاطع الفيديو عبر الإنترنت لدعم هذا العرض، كما يرد هذا الموضوع في شرائح البوربوينت والجزء بعنوان "مراقبة التكاليف وتحديد الأرباح المفقودة" من هذه الوحدة في كتاب الطالب. </w:t>
            </w:r>
          </w:p>
          <w:p w14:paraId="2F644D5C" w14:textId="5FCADDBB"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 xml:space="preserve">شرح التكاليف غير المباشرة (التكاليف التي لا يمكن تخصيصها لكل منتج لأنها يجب أن تُدفع سواء تم إنتاج البضائع أو الخدمات أم لا) والتكاليف الموزعة (توزيع العناصر المختلفة للنفقات العامة بشكل متناسب إلى كل جزء على أساس منطقي). </w:t>
            </w:r>
          </w:p>
          <w:p w14:paraId="35F8821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صمّم اختبارًا سريعًا يمكنه قياس ما إذا كانت التكاليف مباشرة أو غير مباشرة. ثمَّ تحقق من إجاباتهم</w:t>
            </w:r>
          </w:p>
          <w:p w14:paraId="5E2BD4AC" w14:textId="19A45526" w:rsidR="00783AA6" w:rsidRPr="00B80699" w:rsidRDefault="00783AA6" w:rsidP="00A10C9A">
            <w:pPr>
              <w:pStyle w:val="Tabletextbullets"/>
              <w:tabs>
                <w:tab w:val="clear" w:pos="340"/>
                <w:tab w:val="left" w:pos="454"/>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حول حساب التكاليف ومراقبتها، يليه إجراء جلسة أسئلة وأجوبة للتحقق من مدى استيعاب المعلومات.</w:t>
            </w:r>
          </w:p>
        </w:tc>
        <w:tc>
          <w:tcPr>
            <w:tcW w:w="2269" w:type="dxa"/>
            <w:shd w:val="clear" w:color="auto" w:fill="auto"/>
          </w:tcPr>
          <w:p w14:paraId="506358A3"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0E4C4A26"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7</w:t>
            </w:r>
          </w:p>
          <w:p w14:paraId="1FC53A9F"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55808844" w14:textId="46208B2C" w:rsidR="00BF707A" w:rsidRPr="00B80699" w:rsidRDefault="00BF707A" w:rsidP="005A21EF">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lastRenderedPageBreak/>
              <w:t>كتاب الطالب</w:t>
            </w:r>
          </w:p>
          <w:p w14:paraId="528AC18B" w14:textId="07AEEDBE" w:rsidR="00783AA6" w:rsidRPr="00B80699" w:rsidRDefault="00783AA6" w:rsidP="005A21EF">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اختبار سريع</w:t>
            </w:r>
          </w:p>
        </w:tc>
      </w:tr>
      <w:tr w:rsidR="00783AA6" w:rsidRPr="00B80699" w14:paraId="3666B53A" w14:textId="77777777" w:rsidTr="4B78762D">
        <w:trPr>
          <w:trHeight w:val="706"/>
        </w:trPr>
        <w:tc>
          <w:tcPr>
            <w:tcW w:w="1100" w:type="dxa"/>
            <w:shd w:val="clear" w:color="auto" w:fill="auto"/>
          </w:tcPr>
          <w:p w14:paraId="38332A67" w14:textId="5CE34B1E"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lastRenderedPageBreak/>
              <w:t>8</w:t>
            </w:r>
          </w:p>
        </w:tc>
        <w:tc>
          <w:tcPr>
            <w:tcW w:w="2693" w:type="dxa"/>
            <w:shd w:val="clear" w:color="auto" w:fill="auto"/>
          </w:tcPr>
          <w:p w14:paraId="1DEE784D" w14:textId="4F89CE91" w:rsidR="00783AA6" w:rsidRPr="00B80699" w:rsidRDefault="00783AA6" w:rsidP="00783AA6">
            <w:pPr>
              <w:pStyle w:val="Tabletext"/>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ب 2 </w:t>
            </w:r>
            <w:r w:rsidRPr="00B80699">
              <w:rPr>
                <w:rFonts w:ascii="Sakkal Majalla" w:eastAsia="Verdana" w:hAnsi="Sakkal Majalla" w:cs="Sakkal Majalla"/>
                <w:sz w:val="26"/>
                <w:szCs w:val="26"/>
                <w:rtl/>
                <w:lang w:eastAsia="ar" w:bidi="ar-MA"/>
              </w:rPr>
              <w:t>طرق التسعير</w:t>
            </w:r>
          </w:p>
        </w:tc>
        <w:tc>
          <w:tcPr>
            <w:tcW w:w="1305" w:type="dxa"/>
            <w:shd w:val="clear" w:color="auto" w:fill="auto"/>
          </w:tcPr>
          <w:p w14:paraId="6089F55E" w14:textId="08A5A9BE" w:rsidR="00783AA6" w:rsidRPr="00B80699" w:rsidRDefault="00D37708"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706B636" w14:textId="77777777" w:rsidR="00A10C9A" w:rsidRPr="00B80699" w:rsidRDefault="00783AA6" w:rsidP="00A10C9A">
            <w:pPr>
              <w:pStyle w:val="Tabletextbullets"/>
              <w:tabs>
                <w:tab w:val="clear" w:pos="340"/>
                <w:tab w:val="clear" w:pos="397"/>
                <w:tab w:val="num" w:pos="454"/>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 xml:space="preserve">إعادة مراجعة حساب التكاليف ومراقبتها الوارد في الدرس 7. </w:t>
            </w:r>
          </w:p>
          <w:p w14:paraId="74C5164E" w14:textId="250D3714" w:rsidR="00783AA6" w:rsidRPr="00B80699" w:rsidRDefault="00783AA6" w:rsidP="00A10C9A">
            <w:pPr>
              <w:pStyle w:val="Tabletextbullets"/>
              <w:tabs>
                <w:tab w:val="clear" w:pos="340"/>
                <w:tab w:val="clear" w:pos="397"/>
                <w:tab w:val="num" w:pos="454"/>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 xml:space="preserve">تقديم الموضوع الآتي للطلبة: طرق/نماذج التسعير. يمكن استخدام شرائح البوربوينت والجزء بعنوان "طرق التسعير" من هذه الوحدة في كتاب الطالب لتغطية هذا الموضوع. </w:t>
            </w:r>
          </w:p>
          <w:p w14:paraId="47F5A4DF" w14:textId="77777777" w:rsidR="00783AA6" w:rsidRPr="00B80699" w:rsidRDefault="00783AA6" w:rsidP="00A10C9A">
            <w:pPr>
              <w:pStyle w:val="Tabletextbullets"/>
              <w:tabs>
                <w:tab w:val="clear" w:pos="340"/>
                <w:tab w:val="clear" w:pos="397"/>
                <w:tab w:val="num" w:pos="454"/>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مقدمة عن تسعير قوائم الطعام، مع شرح ضرورة توضيح تسعير قوائم الطعام لتحقيق مزود الطعام ما يكفي من الأرباح والتأثير في العميل في الوقت نفسه بما يمنحه الشعور بحصوله على قيمة مقابل المال، كما يجب شرح كل من المصطلحات المدرجة في المواصفات وتصميم أنشطة فردية تمكّن الطلبة من فهم كيفية إنجاز نماذج التسعير بشكل أفضل، إذ ستساعد أمثلة لقوائم الطعام مُقتبسة من مجموعة متنوعة من الأعمال على إثارة الاهتمام بشأن العناصر المختلفة للتسعير وفهمها.</w:t>
            </w:r>
          </w:p>
          <w:p w14:paraId="35C2E6A3"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معدل سعر السوق</w:t>
            </w:r>
          </w:p>
          <w:p w14:paraId="1116DD13"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التكاليف الكاملة/الهامشية</w:t>
            </w:r>
          </w:p>
          <w:p w14:paraId="352BDDEC"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الخصومات</w:t>
            </w:r>
          </w:p>
          <w:p w14:paraId="6EED6D2A"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التسعير المدعوم</w:t>
            </w:r>
          </w:p>
          <w:p w14:paraId="2581DA92"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رسوم الخدمة</w:t>
            </w:r>
          </w:p>
          <w:p w14:paraId="2EE1098D" w14:textId="474DA705" w:rsidR="00AC64C4" w:rsidRPr="00B80699" w:rsidRDefault="00AC64C4" w:rsidP="00852634">
            <w:pPr>
              <w:bidi/>
              <w:spacing w:before="80" w:after="80"/>
              <w:ind w:left="360" w:hanging="40"/>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ab/>
              <w:t xml:space="preserve">يرد هذا الموضوع في شرائح البوربوينت بعنوان "تسعير قوائم الطعام". </w:t>
            </w:r>
          </w:p>
          <w:p w14:paraId="01AAE5B0" w14:textId="77777777" w:rsidR="00783AA6" w:rsidRPr="00B80699" w:rsidRDefault="00783AA6" w:rsidP="00A10C9A">
            <w:pPr>
              <w:pStyle w:val="Tabletextbullets"/>
              <w:tabs>
                <w:tab w:val="clear" w:pos="340"/>
                <w:tab w:val="clear" w:pos="397"/>
                <w:tab w:val="num" w:pos="454"/>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قم بتطوير أوراق عمل تتيح للطلبة ممارسة حسابات التكلفة البسيطة بالإضافة إلى حساب هامش الربح الإجمالي.</w:t>
            </w:r>
          </w:p>
          <w:p w14:paraId="2796F75C" w14:textId="143A51D4" w:rsidR="00783AA6" w:rsidRPr="00B80699" w:rsidRDefault="00783AA6" w:rsidP="00A10C9A">
            <w:pPr>
              <w:pStyle w:val="Tabletextbullets"/>
              <w:tabs>
                <w:tab w:val="clear" w:pos="340"/>
                <w:tab w:val="clear" w:pos="397"/>
                <w:tab w:val="left" w:pos="454"/>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لطرق/نماذج التسعير مع إجراء جلسة أسئلة وأجوبة للتحقق من مدى استيعاب المعلومات.</w:t>
            </w:r>
          </w:p>
        </w:tc>
        <w:tc>
          <w:tcPr>
            <w:tcW w:w="2269" w:type="dxa"/>
            <w:shd w:val="clear" w:color="auto" w:fill="auto"/>
          </w:tcPr>
          <w:p w14:paraId="1C61F10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7468A787"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8</w:t>
            </w:r>
          </w:p>
          <w:p w14:paraId="289462DF"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74AC8715" w14:textId="77777777" w:rsidR="00783AA6" w:rsidRPr="00B80699" w:rsidRDefault="00783AA6" w:rsidP="005A21EF">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أمثلة على قوائم الطعام</w:t>
            </w:r>
          </w:p>
          <w:p w14:paraId="203C3C5D" w14:textId="46F0F5A9" w:rsidR="00D37708" w:rsidRPr="00B80699" w:rsidRDefault="00D37708" w:rsidP="00D37708">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659C4096" w14:textId="5FA1D974" w:rsidR="00D37708" w:rsidRPr="00B80699" w:rsidRDefault="00D37708" w:rsidP="002520A1">
            <w:pPr>
              <w:pStyle w:val="Tabletextbullets"/>
              <w:numPr>
                <w:ilvl w:val="0"/>
                <w:numId w:val="0"/>
              </w:numPr>
              <w:bidi/>
              <w:ind w:left="397"/>
              <w:rPr>
                <w:rFonts w:ascii="Sakkal Majalla" w:hAnsi="Sakkal Majalla" w:cs="Sakkal Majalla"/>
                <w:sz w:val="26"/>
                <w:szCs w:val="26"/>
              </w:rPr>
            </w:pPr>
          </w:p>
        </w:tc>
      </w:tr>
      <w:tr w:rsidR="00783AA6" w:rsidRPr="00B80699" w14:paraId="3120D818" w14:textId="77777777" w:rsidTr="4B78762D">
        <w:trPr>
          <w:trHeight w:val="706"/>
        </w:trPr>
        <w:tc>
          <w:tcPr>
            <w:tcW w:w="1100" w:type="dxa"/>
            <w:shd w:val="clear" w:color="auto" w:fill="auto"/>
          </w:tcPr>
          <w:p w14:paraId="1D4339C7" w14:textId="5F202C2D"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lastRenderedPageBreak/>
              <w:t>9</w:t>
            </w:r>
          </w:p>
        </w:tc>
        <w:tc>
          <w:tcPr>
            <w:tcW w:w="2693" w:type="dxa"/>
            <w:shd w:val="clear" w:color="auto" w:fill="auto"/>
          </w:tcPr>
          <w:p w14:paraId="704BAFE8" w14:textId="1C5A4EB2" w:rsidR="00783AA6" w:rsidRPr="00B80699" w:rsidRDefault="00783AA6" w:rsidP="00427795">
            <w:pPr>
              <w:pStyle w:val="Tabletextbullets"/>
              <w:numPr>
                <w:ilvl w:val="0"/>
                <w:numId w:val="0"/>
              </w:numPr>
              <w:tabs>
                <w:tab w:val="clear" w:pos="340"/>
                <w:tab w:val="left" w:pos="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ب 2 </w:t>
            </w:r>
            <w:r w:rsidRPr="00B80699">
              <w:rPr>
                <w:rFonts w:ascii="Sakkal Majalla" w:eastAsia="Verdana" w:hAnsi="Sakkal Majalla" w:cs="Sakkal Majalla"/>
                <w:sz w:val="26"/>
                <w:szCs w:val="26"/>
                <w:rtl/>
                <w:lang w:eastAsia="ar" w:bidi="ar-MA"/>
              </w:rPr>
              <w:t>طرق التسعير</w:t>
            </w:r>
          </w:p>
          <w:p w14:paraId="370C5A9D" w14:textId="22A85743" w:rsidR="00783AA6" w:rsidRPr="00B80699" w:rsidRDefault="00783AA6" w:rsidP="00427795">
            <w:pPr>
              <w:pStyle w:val="Tabletext"/>
              <w:tabs>
                <w:tab w:val="left" w:pos="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تسعير قوائم الطعام</w:t>
            </w:r>
          </w:p>
        </w:tc>
        <w:tc>
          <w:tcPr>
            <w:tcW w:w="1305" w:type="dxa"/>
            <w:shd w:val="clear" w:color="auto" w:fill="auto"/>
          </w:tcPr>
          <w:p w14:paraId="6FFD1246" w14:textId="615AA53F"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B488B90" w14:textId="0B6CE324"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 xml:space="preserve">إعادة مراجعة أساليب/نماذج التسعير من الدرس 8، وتقديم الموضوع الآتي للطلبة: تسعير قوائم الطعام </w:t>
            </w:r>
          </w:p>
          <w:p w14:paraId="691EE06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تعريف الطلبة بأنواع قوائم الطعام الرئيسة، وبالتحديد، في هذه الوحدة: قائمة طبق اليوم، قائمة الطعام بحسب الطلب، والبوفيه؛ بالإضافة إلى شرح الأساليب التي يجب اتباعها لتسعير كل نوع من قوائم الطعام، إذ ستساعد أمثلة قوائم الطعام المُقتبسة من مجموعة متنوعة من الشركات على إثارة الاهتمام وتسهيل الفهم.</w:t>
            </w:r>
          </w:p>
          <w:p w14:paraId="609418D3"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مناقشة في الصف الدراسي:</w:t>
            </w:r>
            <w:r w:rsidRPr="00B80699">
              <w:rPr>
                <w:rFonts w:ascii="Sakkal Majalla" w:eastAsia="Verdana" w:hAnsi="Sakkal Majalla" w:cs="Sakkal Majalla"/>
                <w:sz w:val="26"/>
                <w:szCs w:val="26"/>
                <w:rtl/>
                <w:lang w:eastAsia="ar" w:bidi="ar-MA"/>
              </w:rPr>
              <w:t xml:space="preserve"> اطلب من المتعلمين التفكير في الطرق التي يمكن بها تقليل تكلفة المكونات باستخدام قوائم طعام حقيقية لتقديم أمثلة. ناقش إجابات الطلبة، مع إدراج النقاط الآتية:</w:t>
            </w:r>
          </w:p>
          <w:p w14:paraId="2C893A15"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الاستخدام المتبادل للمكونات</w:t>
            </w:r>
          </w:p>
          <w:p w14:paraId="278612E5"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الشراء بالجملة</w:t>
            </w:r>
          </w:p>
          <w:p w14:paraId="5D8F97CF"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استخدام المكونات الموسمية</w:t>
            </w:r>
          </w:p>
          <w:p w14:paraId="68BFB803"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استخدام الأطباق الخاصة لتصريف المكونات بطيئة البيع أو الفائضة.</w:t>
            </w:r>
          </w:p>
          <w:p w14:paraId="1E0346CD" w14:textId="36E20E6D"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عرض تقديمي تحت إشراف المعلم:</w:t>
            </w:r>
            <w:r w:rsidRPr="00B80699">
              <w:rPr>
                <w:rFonts w:ascii="Sakkal Majalla" w:eastAsia="Verdana" w:hAnsi="Sakkal Majalla" w:cs="Sakkal Majalla"/>
                <w:sz w:val="26"/>
                <w:szCs w:val="26"/>
                <w:rtl/>
                <w:lang w:eastAsia="ar" w:bidi="ar-MA"/>
              </w:rPr>
              <w:t xml:space="preserve"> اشرح كيفية تأثير مزيج مبيعات قائمة الطعام في الأرباح. كما يرد هذا الموضوع بالتفصيل في شرائح البوربوينت والجزء بعنوان "تكلفة الأطباق وتكلفة المشروبات" من هذه الوحدة في كتاب الطالب</w:t>
            </w:r>
          </w:p>
          <w:p w14:paraId="7EBFD5AD" w14:textId="77777777" w:rsidR="00783AA6" w:rsidRPr="00B80699" w:rsidRDefault="00783AA6" w:rsidP="00B80699">
            <w:pPr>
              <w:pStyle w:val="Tabletextbullets"/>
              <w:keepNext/>
              <w:keepLines/>
              <w:tabs>
                <w:tab w:val="clear" w:pos="340"/>
              </w:tabs>
              <w:bidi/>
              <w:ind w:left="403" w:hanging="403"/>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lastRenderedPageBreak/>
              <w:t xml:space="preserve">نشاط في مجموعات: </w:t>
            </w:r>
            <w:r w:rsidRPr="00B80699">
              <w:rPr>
                <w:rFonts w:ascii="Sakkal Majalla" w:eastAsia="Verdana" w:hAnsi="Sakkal Majalla" w:cs="Sakkal Majalla"/>
                <w:sz w:val="26"/>
                <w:szCs w:val="26"/>
                <w:rtl/>
                <w:lang w:eastAsia="ar" w:bidi="ar-MA"/>
              </w:rPr>
              <w:t xml:space="preserve">اطلب من كل مجموعة أن تبحث في </w:t>
            </w:r>
            <w:proofErr w:type="spellStart"/>
            <w:r w:rsidRPr="00B80699">
              <w:rPr>
                <w:rFonts w:ascii="Sakkal Majalla" w:eastAsia="Verdana" w:hAnsi="Sakkal Majalla" w:cs="Sakkal Majalla"/>
                <w:sz w:val="26"/>
                <w:szCs w:val="26"/>
                <w:rtl/>
                <w:lang w:eastAsia="ar" w:bidi="ar-MA"/>
              </w:rPr>
              <w:t>إستراتيجية</w:t>
            </w:r>
            <w:proofErr w:type="spellEnd"/>
            <w:r w:rsidRPr="00B80699">
              <w:rPr>
                <w:rFonts w:ascii="Sakkal Majalla" w:eastAsia="Verdana" w:hAnsi="Sakkal Majalla" w:cs="Sakkal Majalla"/>
                <w:sz w:val="26"/>
                <w:szCs w:val="26"/>
                <w:rtl/>
                <w:lang w:eastAsia="ar" w:bidi="ar-MA"/>
              </w:rPr>
              <w:t xml:space="preserve"> تسعير مختلفة (مثل: التمييز السعري [العروض المبكرة]، تسعير حزم المنتجات، حزم القيمة المضافة، والتخفيضات)، وكيفية تأثير هذه </w:t>
            </w:r>
            <w:proofErr w:type="spellStart"/>
            <w:r w:rsidRPr="00B80699">
              <w:rPr>
                <w:rFonts w:ascii="Sakkal Majalla" w:eastAsia="Verdana" w:hAnsi="Sakkal Majalla" w:cs="Sakkal Majalla"/>
                <w:sz w:val="26"/>
                <w:szCs w:val="26"/>
                <w:rtl/>
                <w:lang w:eastAsia="ar" w:bidi="ar-MA"/>
              </w:rPr>
              <w:t>الإستراتيجيات</w:t>
            </w:r>
            <w:proofErr w:type="spellEnd"/>
            <w:r w:rsidRPr="00B80699">
              <w:rPr>
                <w:rFonts w:ascii="Sakkal Majalla" w:eastAsia="Verdana" w:hAnsi="Sakkal Majalla" w:cs="Sakkal Majalla"/>
                <w:sz w:val="26"/>
                <w:szCs w:val="26"/>
                <w:rtl/>
                <w:lang w:eastAsia="ar" w:bidi="ar-MA"/>
              </w:rPr>
              <w:t xml:space="preserve"> في المبيعات، ومزيج قائمة الطعام والأرباح. ثمَّ اطلب من الطلبة تقديم نتائج بحثهم إلى الصف لمناقشتها.</w:t>
            </w:r>
          </w:p>
          <w:p w14:paraId="20753853"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اشرح مصطلح "نقطة التعادل" ووضح كيفية حساب نقطة التعادل (تساوي التكلفة والربح).</w:t>
            </w:r>
          </w:p>
          <w:p w14:paraId="4BFE7FF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كلِّف المتعلمين بتنفيذ نشاط بسيط لحساب نقطة التعادل (تساوي التكلفة والربح).</w:t>
            </w:r>
          </w:p>
          <w:p w14:paraId="5AB2EE15" w14:textId="7D8059A8" w:rsidR="00783AA6" w:rsidRPr="00B80699" w:rsidRDefault="00783AA6" w:rsidP="00A10C9A">
            <w:pPr>
              <w:pStyle w:val="Tabletextbullets"/>
              <w:tabs>
                <w:tab w:val="clear" w:pos="340"/>
                <w:tab w:val="left" w:pos="454"/>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عن تسعير قوائم الطعام وإجراء جلسة أسئلة وأجوبة للتحقق من مدى استيعاب المعلومات.</w:t>
            </w:r>
          </w:p>
        </w:tc>
        <w:tc>
          <w:tcPr>
            <w:tcW w:w="2269" w:type="dxa"/>
            <w:shd w:val="clear" w:color="auto" w:fill="auto"/>
          </w:tcPr>
          <w:p w14:paraId="3FFC78F1"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53B89994"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9</w:t>
            </w:r>
          </w:p>
          <w:p w14:paraId="589E3785"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أمثلة على قوائم الطعام</w:t>
            </w:r>
          </w:p>
          <w:p w14:paraId="66A6A44E" w14:textId="1104D35F" w:rsidR="00D37708" w:rsidRPr="00B80699" w:rsidRDefault="00D37708" w:rsidP="00D37708">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1D646FC7" w14:textId="48C4C434" w:rsidR="00783AA6" w:rsidRPr="00B80699" w:rsidRDefault="00783AA6" w:rsidP="002520A1">
            <w:pPr>
              <w:pStyle w:val="Tabletextbullet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tc>
      </w:tr>
      <w:tr w:rsidR="00783AA6" w:rsidRPr="00B80699" w14:paraId="7240AB2B" w14:textId="77777777" w:rsidTr="4B78762D">
        <w:trPr>
          <w:trHeight w:val="706"/>
        </w:trPr>
        <w:tc>
          <w:tcPr>
            <w:tcW w:w="1100" w:type="dxa"/>
            <w:shd w:val="clear" w:color="auto" w:fill="auto"/>
          </w:tcPr>
          <w:p w14:paraId="6EC68217" w14:textId="3FA7E565"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10</w:t>
            </w:r>
          </w:p>
        </w:tc>
        <w:tc>
          <w:tcPr>
            <w:tcW w:w="2693" w:type="dxa"/>
            <w:shd w:val="clear" w:color="auto" w:fill="auto"/>
          </w:tcPr>
          <w:p w14:paraId="271819C0" w14:textId="7F336A58" w:rsidR="00783AA6" w:rsidRPr="00B80699" w:rsidRDefault="00783AA6" w:rsidP="00427795">
            <w:pPr>
              <w:pStyle w:val="Tabletextbullets"/>
              <w:numPr>
                <w:ilvl w:val="0"/>
                <w:numId w:val="0"/>
              </w:numPr>
              <w:tabs>
                <w:tab w:val="clear" w:pos="340"/>
                <w:tab w:val="left" w:pos="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ب 2 </w:t>
            </w:r>
            <w:r w:rsidRPr="00B80699">
              <w:rPr>
                <w:rFonts w:ascii="Sakkal Majalla" w:eastAsia="Verdana" w:hAnsi="Sakkal Majalla" w:cs="Sakkal Majalla"/>
                <w:sz w:val="26"/>
                <w:szCs w:val="26"/>
                <w:rtl/>
                <w:lang w:eastAsia="ar" w:bidi="ar-MA"/>
              </w:rPr>
              <w:t>طرق التسعير</w:t>
            </w:r>
          </w:p>
          <w:p w14:paraId="62A0AE38" w14:textId="77777777" w:rsidR="00783AA6" w:rsidRPr="00B80699" w:rsidRDefault="00783AA6" w:rsidP="00427795">
            <w:pPr>
              <w:pStyle w:val="Tabletextbullets"/>
              <w:numPr>
                <w:ilvl w:val="0"/>
                <w:numId w:val="0"/>
              </w:numPr>
              <w:tabs>
                <w:tab w:val="clear" w:pos="340"/>
                <w:tab w:val="left" w:pos="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تحديد تكلفة الطبق</w:t>
            </w:r>
          </w:p>
          <w:p w14:paraId="5079AC42" w14:textId="49488185" w:rsidR="00783AA6" w:rsidRPr="00B80699" w:rsidRDefault="00783AA6" w:rsidP="00427795">
            <w:pPr>
              <w:pStyle w:val="Tabletext"/>
              <w:tabs>
                <w:tab w:val="left" w:pos="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تحديد تكلفة المشروبات</w:t>
            </w:r>
          </w:p>
        </w:tc>
        <w:tc>
          <w:tcPr>
            <w:tcW w:w="1305" w:type="dxa"/>
            <w:shd w:val="clear" w:color="auto" w:fill="auto"/>
          </w:tcPr>
          <w:p w14:paraId="66D23C36" w14:textId="6C14EF2A" w:rsidR="00783AA6" w:rsidRPr="00B80699" w:rsidRDefault="006A5DE4"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4851951"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تلخيص تسعير قوائم الطعام التي تضمنها الدرس 9، وتقديم الموضوع الآتي للطلبة: تكلفة الأطباق وتكلفة المشروبات.</w:t>
            </w:r>
          </w:p>
          <w:p w14:paraId="2128FCB0"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تعريف الطلبة بتكلفة الأطباق، بدءًا من الوصفات القياسية، وشرح هدف الوصفات القياسية وكيف تسهم في زيادة الأرباح، مع تقديم أمثلة إذا أمكن. مناقشة العوائد القياسية للمنتجات، حيث يمكن توضيح ذلك بسهولة من خلال المشروبات، ثمَّ توضيح انكماش المواد الخام، مثل: قطع اللحم، لتمكين الطلبة من إدراك أن الأوزان الخام والأوزان المطبوخة تؤثر في العوائد.</w:t>
            </w:r>
          </w:p>
          <w:p w14:paraId="3C72B19F"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إعداد سلسلة من تمارين حساب تكلفة الأطباق الأساسية للطلبة، تشمل الأطباق البسيطة والمعقدة، مع إضافة الربح الإجمالي وأي ضريبة مبيعات لتحديد سعر البيع.</w:t>
            </w:r>
          </w:p>
          <w:p w14:paraId="2A5CD476" w14:textId="1714F7C2" w:rsidR="00783AA6" w:rsidRPr="00B80699" w:rsidRDefault="00783AA6" w:rsidP="00A10C9A">
            <w:pPr>
              <w:pStyle w:val="Tabletextbullets"/>
              <w:tabs>
                <w:tab w:val="clear" w:pos="340"/>
                <w:tab w:val="left" w:pos="454"/>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lastRenderedPageBreak/>
              <w:t xml:space="preserve">مناقشة عامة: </w:t>
            </w:r>
            <w:r w:rsidRPr="00B80699">
              <w:rPr>
                <w:rFonts w:ascii="Sakkal Majalla" w:eastAsia="Verdana" w:hAnsi="Sakkal Majalla" w:cs="Sakkal Majalla"/>
                <w:sz w:val="26"/>
                <w:szCs w:val="26"/>
                <w:rtl/>
                <w:lang w:eastAsia="ar" w:bidi="ar-MA"/>
              </w:rPr>
              <w:t>ملخص عن تسعير قوائم الطعام وإجراء جلسة أسئلة وأجوبة للتحقق من مدى استيعاب المعلومات.</w:t>
            </w:r>
          </w:p>
        </w:tc>
        <w:tc>
          <w:tcPr>
            <w:tcW w:w="2269" w:type="dxa"/>
            <w:shd w:val="clear" w:color="auto" w:fill="auto"/>
          </w:tcPr>
          <w:p w14:paraId="1A717C8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0EC349F2"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10</w:t>
            </w:r>
          </w:p>
          <w:p w14:paraId="74F888E6"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3AF7A9A1" w14:textId="77777777" w:rsidR="009E488D" w:rsidRPr="00B80699" w:rsidRDefault="009E488D" w:rsidP="009E488D">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120A610C" w14:textId="77777777" w:rsidR="009E488D" w:rsidRPr="00B80699" w:rsidRDefault="009E488D" w:rsidP="002520A1">
            <w:pPr>
              <w:pStyle w:val="Tabletextbullets"/>
              <w:numPr>
                <w:ilvl w:val="0"/>
                <w:numId w:val="0"/>
              </w:numPr>
              <w:tabs>
                <w:tab w:val="clear" w:pos="340"/>
              </w:tabs>
              <w:bidi/>
              <w:rPr>
                <w:rFonts w:ascii="Sakkal Majalla" w:hAnsi="Sakkal Majalla" w:cs="Sakkal Majalla"/>
                <w:sz w:val="26"/>
                <w:szCs w:val="26"/>
              </w:rPr>
            </w:pPr>
          </w:p>
          <w:p w14:paraId="464F7B79" w14:textId="7A281611" w:rsidR="00783AA6" w:rsidRPr="00B80699" w:rsidRDefault="00783AA6" w:rsidP="00783AA6">
            <w:pPr>
              <w:pStyle w:val="Tabletextbullets"/>
              <w:numPr>
                <w:ilvl w:val="0"/>
                <w:numId w:val="0"/>
              </w:numPr>
              <w:bidi/>
              <w:rPr>
                <w:rFonts w:ascii="Sakkal Majalla" w:hAnsi="Sakkal Majalla" w:cs="Sakkal Majalla"/>
                <w:sz w:val="26"/>
                <w:szCs w:val="26"/>
              </w:rPr>
            </w:pPr>
          </w:p>
        </w:tc>
      </w:tr>
      <w:tr w:rsidR="00783AA6" w:rsidRPr="00B80699" w14:paraId="18F0EE2F" w14:textId="77777777" w:rsidTr="4B78762D">
        <w:trPr>
          <w:trHeight w:val="706"/>
        </w:trPr>
        <w:tc>
          <w:tcPr>
            <w:tcW w:w="1100" w:type="dxa"/>
            <w:shd w:val="clear" w:color="auto" w:fill="auto"/>
          </w:tcPr>
          <w:p w14:paraId="35F38523" w14:textId="534F1F34"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11</w:t>
            </w:r>
          </w:p>
        </w:tc>
        <w:tc>
          <w:tcPr>
            <w:tcW w:w="2693" w:type="dxa"/>
            <w:shd w:val="clear" w:color="auto" w:fill="auto"/>
          </w:tcPr>
          <w:p w14:paraId="1D6CFB5D" w14:textId="293DE8F2" w:rsidR="00783AA6" w:rsidRPr="00B80699" w:rsidRDefault="00783AA6" w:rsidP="00427795">
            <w:pPr>
              <w:pStyle w:val="Tabletextbullets"/>
              <w:numPr>
                <w:ilvl w:val="0"/>
                <w:numId w:val="0"/>
              </w:numPr>
              <w:tabs>
                <w:tab w:val="clear" w:pos="340"/>
                <w:tab w:val="left" w:pos="0"/>
              </w:tabs>
              <w:bidi/>
              <w:ind w:left="62"/>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ب 2 </w:t>
            </w:r>
            <w:r w:rsidRPr="00B80699">
              <w:rPr>
                <w:rFonts w:ascii="Sakkal Majalla" w:eastAsia="Verdana" w:hAnsi="Sakkal Majalla" w:cs="Sakkal Majalla"/>
                <w:sz w:val="26"/>
                <w:szCs w:val="26"/>
                <w:rtl/>
                <w:lang w:eastAsia="ar" w:bidi="ar-MA"/>
              </w:rPr>
              <w:t>طرق التسعير</w:t>
            </w:r>
          </w:p>
          <w:p w14:paraId="78F3E0B8" w14:textId="77777777" w:rsidR="00783AA6" w:rsidRPr="00B80699" w:rsidRDefault="00783AA6" w:rsidP="00427795">
            <w:pPr>
              <w:pStyle w:val="Tabletextbullets"/>
              <w:numPr>
                <w:ilvl w:val="0"/>
                <w:numId w:val="0"/>
              </w:numPr>
              <w:tabs>
                <w:tab w:val="clear" w:pos="340"/>
                <w:tab w:val="left" w:pos="0"/>
              </w:tabs>
              <w:bidi/>
              <w:ind w:left="62"/>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تحديد تكلفة الطبق</w:t>
            </w:r>
          </w:p>
          <w:p w14:paraId="3F00ED0D" w14:textId="77777777" w:rsidR="00783AA6" w:rsidRPr="00B80699" w:rsidRDefault="00783AA6" w:rsidP="00427795">
            <w:pPr>
              <w:pStyle w:val="Tabletextbullets"/>
              <w:numPr>
                <w:ilvl w:val="0"/>
                <w:numId w:val="0"/>
              </w:numPr>
              <w:tabs>
                <w:tab w:val="clear" w:pos="340"/>
                <w:tab w:val="left" w:pos="0"/>
              </w:tabs>
              <w:bidi/>
              <w:ind w:left="62"/>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تحديد تكلفة المشروبات</w:t>
            </w:r>
          </w:p>
          <w:p w14:paraId="5A475493" w14:textId="264951CA" w:rsidR="00783AA6" w:rsidRPr="00B80699" w:rsidRDefault="00783AA6" w:rsidP="001C47D0">
            <w:pPr>
              <w:pStyle w:val="Tabletextbullets"/>
              <w:numPr>
                <w:ilvl w:val="0"/>
                <w:numId w:val="0"/>
              </w:numPr>
              <w:tabs>
                <w:tab w:val="clear" w:pos="340"/>
                <w:tab w:val="left" w:pos="0"/>
              </w:tabs>
              <w:bidi/>
              <w:ind w:left="62"/>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تكلفة الفعاليات / تنظيم الحفلات</w:t>
            </w:r>
          </w:p>
        </w:tc>
        <w:tc>
          <w:tcPr>
            <w:tcW w:w="1305" w:type="dxa"/>
            <w:shd w:val="clear" w:color="auto" w:fill="auto"/>
          </w:tcPr>
          <w:p w14:paraId="7D846277" w14:textId="271021B7"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1864B482"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تمهيد:</w:t>
            </w:r>
            <w:r w:rsidRPr="00B80699">
              <w:rPr>
                <w:rFonts w:ascii="Sakkal Majalla" w:eastAsia="Verdana" w:hAnsi="Sakkal Majalla" w:cs="Sakkal Majalla"/>
                <w:sz w:val="26"/>
                <w:szCs w:val="26"/>
                <w:rtl/>
                <w:lang w:eastAsia="ar" w:bidi="ar-MA"/>
              </w:rPr>
              <w:t xml:space="preserve"> تلخيص تسعير قوائم الطعام الوارد في الدرس 10، والمتابعة في حساب تكلفة الأطباق.</w:t>
            </w:r>
          </w:p>
          <w:p w14:paraId="6A6D922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استمر في تمارين تكاليف الأطباق، وقدم تمارين تكاليف أكثر تعقيدًا تغطي الآتي:</w:t>
            </w:r>
          </w:p>
          <w:p w14:paraId="088DB5F9"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تطبيق مجموعة من هوامش الربح الإجمالية على أطباق مختلفة</w:t>
            </w:r>
          </w:p>
          <w:p w14:paraId="3F8ABAF8"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حساب أسعار البيع الواقعية لعدد من الأطباق</w:t>
            </w:r>
          </w:p>
          <w:p w14:paraId="483387B2" w14:textId="77777777" w:rsidR="00783AA6" w:rsidRPr="00B80699" w:rsidRDefault="00783AA6">
            <w:pPr>
              <w:pStyle w:val="Tabletextsub-bullets"/>
              <w:numPr>
                <w:ilvl w:val="0"/>
                <w:numId w:val="5"/>
              </w:numPr>
              <w:tabs>
                <w:tab w:val="clear" w:pos="340"/>
                <w:tab w:val="clear" w:pos="681"/>
                <w:tab w:val="num" w:pos="892"/>
              </w:tabs>
              <w:bidi/>
              <w:ind w:left="892" w:hanging="426"/>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حساب تكاليف تجمعات الحفلات/الفعاليات</w:t>
            </w:r>
          </w:p>
          <w:p w14:paraId="7BE99C11" w14:textId="30EA3708"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تعريف الطلبة بتكاليف المشروبات، ومناقشة كيفية شراء المشروبات بوحدات الشراء القياسية.</w:t>
            </w:r>
          </w:p>
          <w:p w14:paraId="4C15214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إعداد أنشطة تقدير تكاليف المشروبات التي تتيح للطلبة تحديد تكلفة/سعر مجموعة متنوعة من المشروبات، بحيث يشمل ذلك مجموعة من المشروبات ليتمكن الطلبة مراعاة العوائد أيضًا.</w:t>
            </w:r>
          </w:p>
          <w:p w14:paraId="5AC271FB" w14:textId="61AB5AD1" w:rsidR="00783AA6" w:rsidRPr="00B80699" w:rsidRDefault="00783AA6" w:rsidP="00A10C9A">
            <w:pPr>
              <w:pStyle w:val="Tabletextbullets"/>
              <w:tabs>
                <w:tab w:val="clear" w:pos="340"/>
                <w:tab w:val="clear" w:pos="397"/>
                <w:tab w:val="num" w:pos="454"/>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حول تكاليف المشروبات والفعاليات/الحفلات، وإجراء جلسة أسئلة وأجوبة للتحقق من مدى استيعاب المعلومات.</w:t>
            </w:r>
          </w:p>
        </w:tc>
        <w:tc>
          <w:tcPr>
            <w:tcW w:w="2269" w:type="dxa"/>
            <w:shd w:val="clear" w:color="auto" w:fill="auto"/>
          </w:tcPr>
          <w:p w14:paraId="05C7E796"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610C08EE"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11</w:t>
            </w:r>
          </w:p>
          <w:p w14:paraId="25BF8F71"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117335EA" w14:textId="5B3952E7" w:rsidR="009E488D" w:rsidRPr="00B80699" w:rsidRDefault="009E488D" w:rsidP="009E488D">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709B82AC" w14:textId="0BE81453" w:rsidR="00783AA6" w:rsidRPr="00B80699" w:rsidRDefault="00783AA6" w:rsidP="00783AA6">
            <w:pPr>
              <w:pStyle w:val="Tabletextbullets"/>
              <w:numPr>
                <w:ilvl w:val="0"/>
                <w:numId w:val="0"/>
              </w:numPr>
              <w:bidi/>
              <w:rPr>
                <w:rFonts w:ascii="Sakkal Majalla" w:hAnsi="Sakkal Majalla" w:cs="Sakkal Majalla"/>
                <w:sz w:val="26"/>
                <w:szCs w:val="26"/>
              </w:rPr>
            </w:pPr>
          </w:p>
        </w:tc>
      </w:tr>
      <w:tr w:rsidR="00783AA6" w:rsidRPr="00B80699" w14:paraId="4CEE53C3" w14:textId="77777777" w:rsidTr="4B78762D">
        <w:trPr>
          <w:trHeight w:val="706"/>
        </w:trPr>
        <w:tc>
          <w:tcPr>
            <w:tcW w:w="1100" w:type="dxa"/>
            <w:shd w:val="clear" w:color="auto" w:fill="auto"/>
          </w:tcPr>
          <w:p w14:paraId="6DEE318D" w14:textId="21886D0E"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12</w:t>
            </w:r>
          </w:p>
        </w:tc>
        <w:tc>
          <w:tcPr>
            <w:tcW w:w="2693" w:type="dxa"/>
            <w:shd w:val="clear" w:color="auto" w:fill="auto"/>
          </w:tcPr>
          <w:p w14:paraId="09CC7035" w14:textId="69582FED" w:rsidR="00783AA6" w:rsidRPr="00B80699" w:rsidRDefault="00783AA6" w:rsidP="002520A1">
            <w:pPr>
              <w:pStyle w:val="Tabletextbullets"/>
              <w:numPr>
                <w:ilvl w:val="0"/>
                <w:numId w:val="0"/>
              </w:numPr>
              <w:bidi/>
              <w:ind w:left="397" w:hanging="397"/>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ب 2 </w:t>
            </w:r>
            <w:r w:rsidRPr="00B80699">
              <w:rPr>
                <w:rFonts w:ascii="Sakkal Majalla" w:eastAsia="Verdana" w:hAnsi="Sakkal Majalla" w:cs="Sakkal Majalla"/>
                <w:sz w:val="26"/>
                <w:szCs w:val="26"/>
                <w:rtl/>
                <w:lang w:eastAsia="ar" w:bidi="ar-MA"/>
              </w:rPr>
              <w:t>طرق التسعير</w:t>
            </w:r>
          </w:p>
          <w:p w14:paraId="65EFDC11" w14:textId="02F944A0" w:rsidR="00783AA6" w:rsidRPr="00B80699" w:rsidRDefault="00783AA6" w:rsidP="00783AA6">
            <w:pPr>
              <w:pStyle w:val="Tabletext"/>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تكلفة الإقامة</w:t>
            </w:r>
          </w:p>
        </w:tc>
        <w:tc>
          <w:tcPr>
            <w:tcW w:w="1305" w:type="dxa"/>
            <w:shd w:val="clear" w:color="auto" w:fill="auto"/>
          </w:tcPr>
          <w:p w14:paraId="3DDA5D1B" w14:textId="070B3AF4"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0883436"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إعادة تلخيص تكاليف المشروبات والفعاليات من الدرس 11، وتقديم الموضوع الآتي للطلبة: تكاليف الإقامة.</w:t>
            </w:r>
          </w:p>
          <w:p w14:paraId="0447B6AA" w14:textId="149B3DA3" w:rsidR="00783AA6" w:rsidRPr="00B80699" w:rsidRDefault="00783AA6" w:rsidP="00B80699">
            <w:pPr>
              <w:pStyle w:val="Tabletextbullets"/>
              <w:keepNext/>
              <w:keepLines/>
              <w:tabs>
                <w:tab w:val="clear" w:pos="340"/>
              </w:tabs>
              <w:bidi/>
              <w:ind w:left="403" w:hanging="403"/>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lastRenderedPageBreak/>
              <w:t xml:space="preserve">عرض تقديمي تحت إشراف المعلم: </w:t>
            </w:r>
            <w:r w:rsidRPr="00B80699">
              <w:rPr>
                <w:rFonts w:ascii="Sakkal Majalla" w:eastAsia="Verdana" w:hAnsi="Sakkal Majalla" w:cs="Sakkal Majalla"/>
                <w:sz w:val="26"/>
                <w:szCs w:val="26"/>
                <w:rtl/>
                <w:lang w:eastAsia="ar" w:bidi="ar-MA"/>
              </w:rPr>
              <w:t xml:space="preserve">يهدف هذا الجزء إلى تعريف المتعلمين بتكاليف الإقامة، بدءًا من التكاليف الثابتة والمتغيرة للإقامة وتأثيرها في التكاليف والتسعير. يتم مناقشة إضافة هوامش الربح لتحديد سعر الغرفة. يرد هذا الموضوع في شرائح البوربوينت والجزء بعنوان "طرق التسعير" من هذه الوحدة في كتاب الطالب. </w:t>
            </w:r>
          </w:p>
          <w:p w14:paraId="4E375054"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إعداد سلسلة من التمارين الأساسية الخاصة بتكلفة الإقامة ليتعامل معها الطلبة. قد ترغب في إضافة وجبة الإفطار وعناصر أخرى كتوسعة لهذه التمارين.</w:t>
            </w:r>
          </w:p>
          <w:p w14:paraId="3B11912C"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 xml:space="preserve">شرح مصطلحات "معدل الإشغال"، "متوسط </w:t>
            </w:r>
            <w:r w:rsidRPr="00B80699">
              <w:rPr>
                <w:rFonts w:ascii="Times New Roman" w:eastAsia="Verdana" w:hAnsi="Times New Roman" w:cs="Times New Roman"/>
                <w:sz w:val="26"/>
                <w:szCs w:val="26"/>
                <w:lang w:val="en-US" w:eastAsia="ar" w:bidi="en-US"/>
              </w:rPr>
              <w:t>​​</w:t>
            </w:r>
            <w:r w:rsidRPr="00B80699">
              <w:rPr>
                <w:rFonts w:ascii="Sakkal Majalla" w:eastAsia="Verdana" w:hAnsi="Sakkal Majalla" w:cs="Sakkal Majalla"/>
                <w:sz w:val="26"/>
                <w:szCs w:val="26"/>
                <w:rtl/>
                <w:lang w:eastAsia="ar" w:bidi="ar-MA"/>
              </w:rPr>
              <w:t>الإيرادات اليومية (</w:t>
            </w:r>
            <w:r w:rsidRPr="00B80699">
              <w:rPr>
                <w:rFonts w:ascii="Sakkal Majalla" w:eastAsia="Verdana" w:hAnsi="Sakkal Majalla" w:cs="Sakkal Majalla"/>
                <w:sz w:val="26"/>
                <w:szCs w:val="26"/>
                <w:lang w:val="en-US" w:eastAsia="ar" w:bidi="en-US"/>
              </w:rPr>
              <w:t>ADL</w:t>
            </w:r>
            <w:r w:rsidRPr="00B80699">
              <w:rPr>
                <w:rFonts w:ascii="Sakkal Majalla" w:eastAsia="Verdana" w:hAnsi="Sakkal Majalla" w:cs="Sakkal Majalla"/>
                <w:sz w:val="26"/>
                <w:szCs w:val="26"/>
                <w:rtl/>
                <w:lang w:eastAsia="ar" w:bidi="ar-MA"/>
              </w:rPr>
              <w:t>)" و"الإيرادات لكل غرفة متاحة (</w:t>
            </w:r>
            <w:r w:rsidRPr="00B80699">
              <w:rPr>
                <w:rFonts w:ascii="Sakkal Majalla" w:eastAsia="Verdana" w:hAnsi="Sakkal Majalla" w:cs="Sakkal Majalla"/>
                <w:sz w:val="26"/>
                <w:szCs w:val="26"/>
                <w:lang w:val="en-US" w:eastAsia="ar" w:bidi="en-US"/>
              </w:rPr>
              <w:t>RevPAR</w:t>
            </w:r>
            <w:r w:rsidRPr="00B80699">
              <w:rPr>
                <w:rFonts w:ascii="Sakkal Majalla" w:eastAsia="Verdana" w:hAnsi="Sakkal Majalla" w:cs="Sakkal Majalla"/>
                <w:sz w:val="26"/>
                <w:szCs w:val="26"/>
                <w:rtl/>
                <w:lang w:eastAsia="ar" w:bidi="ar-MA"/>
              </w:rPr>
              <w:t>)".</w:t>
            </w:r>
          </w:p>
          <w:p w14:paraId="2BFB19BB"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 xml:space="preserve">زوّد الطلبة بالبيانات التي يمكنهم استخدامها لحساب معدلات الإشغال، ومتوسط </w:t>
            </w:r>
            <w:r w:rsidRPr="00B80699">
              <w:rPr>
                <w:rFonts w:ascii="Times New Roman" w:eastAsia="Verdana" w:hAnsi="Times New Roman" w:cs="Times New Roman"/>
                <w:sz w:val="26"/>
                <w:szCs w:val="26"/>
                <w:lang w:val="en-US" w:eastAsia="ar" w:bidi="en-US"/>
              </w:rPr>
              <w:t>​​</w:t>
            </w:r>
            <w:r w:rsidRPr="00B80699">
              <w:rPr>
                <w:rFonts w:ascii="Sakkal Majalla" w:eastAsia="Verdana" w:hAnsi="Sakkal Majalla" w:cs="Sakkal Majalla"/>
                <w:sz w:val="26"/>
                <w:szCs w:val="26"/>
                <w:rtl/>
                <w:lang w:eastAsia="ar" w:bidi="ar-MA"/>
              </w:rPr>
              <w:t>الإيرادات اليومية (</w:t>
            </w:r>
            <w:r w:rsidRPr="00B80699">
              <w:rPr>
                <w:rFonts w:ascii="Sakkal Majalla" w:eastAsia="Verdana" w:hAnsi="Sakkal Majalla" w:cs="Sakkal Majalla"/>
                <w:sz w:val="26"/>
                <w:szCs w:val="26"/>
                <w:lang w:val="en-US" w:eastAsia="ar" w:bidi="en-US"/>
              </w:rPr>
              <w:t>ADL</w:t>
            </w:r>
            <w:r w:rsidRPr="00B80699">
              <w:rPr>
                <w:rFonts w:ascii="Sakkal Majalla" w:eastAsia="Verdana" w:hAnsi="Sakkal Majalla" w:cs="Sakkal Majalla"/>
                <w:sz w:val="26"/>
                <w:szCs w:val="26"/>
                <w:rtl/>
                <w:lang w:eastAsia="ar" w:bidi="ar-MA"/>
              </w:rPr>
              <w:t>)، والإيرادات لكل غرفة متاحة (</w:t>
            </w:r>
            <w:r w:rsidRPr="00B80699">
              <w:rPr>
                <w:rFonts w:ascii="Sakkal Majalla" w:eastAsia="Verdana" w:hAnsi="Sakkal Majalla" w:cs="Sakkal Majalla"/>
                <w:sz w:val="26"/>
                <w:szCs w:val="26"/>
                <w:lang w:val="en-US" w:eastAsia="ar" w:bidi="en-US"/>
              </w:rPr>
              <w:t>RevPAR</w:t>
            </w:r>
            <w:r w:rsidRPr="00B80699">
              <w:rPr>
                <w:rFonts w:ascii="Sakkal Majalla" w:eastAsia="Verdana" w:hAnsi="Sakkal Majalla" w:cs="Sakkal Majalla"/>
                <w:sz w:val="26"/>
                <w:szCs w:val="26"/>
                <w:rtl/>
                <w:lang w:eastAsia="ar" w:bidi="ar-MA"/>
              </w:rPr>
              <w:t>).</w:t>
            </w:r>
          </w:p>
          <w:p w14:paraId="7D32A1FB" w14:textId="5B16DF1E" w:rsidR="00783AA6" w:rsidRPr="00B80699" w:rsidRDefault="00783AA6" w:rsidP="002520A1">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لتكلفة الإقامة وإجراء جلسة أسئلة وأجوبة للتحقق من مدى استيعاب المعلومات.</w:t>
            </w:r>
          </w:p>
        </w:tc>
        <w:tc>
          <w:tcPr>
            <w:tcW w:w="2269" w:type="dxa"/>
            <w:shd w:val="clear" w:color="auto" w:fill="auto"/>
          </w:tcPr>
          <w:p w14:paraId="177A66FB"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4DCD5FEF"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12</w:t>
            </w:r>
          </w:p>
          <w:p w14:paraId="5AE628DE"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أوراق العمل</w:t>
            </w:r>
          </w:p>
          <w:p w14:paraId="1A7D1DD6" w14:textId="4086E412" w:rsidR="00783AA6" w:rsidRPr="00B80699" w:rsidRDefault="00E646E9" w:rsidP="00BC7CB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tc>
      </w:tr>
      <w:tr w:rsidR="00783AA6" w:rsidRPr="00B80699" w14:paraId="2AC34389" w14:textId="77777777" w:rsidTr="4B78762D">
        <w:trPr>
          <w:trHeight w:val="706"/>
        </w:trPr>
        <w:tc>
          <w:tcPr>
            <w:tcW w:w="1100" w:type="dxa"/>
            <w:shd w:val="clear" w:color="auto" w:fill="auto"/>
          </w:tcPr>
          <w:p w14:paraId="6E104271" w14:textId="76807058"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lastRenderedPageBreak/>
              <w:t>13</w:t>
            </w:r>
          </w:p>
        </w:tc>
        <w:tc>
          <w:tcPr>
            <w:tcW w:w="2693" w:type="dxa"/>
            <w:shd w:val="clear" w:color="auto" w:fill="auto"/>
          </w:tcPr>
          <w:p w14:paraId="3862E2F2" w14:textId="4D9F3E4D" w:rsidR="00783AA6" w:rsidRPr="00B80699" w:rsidRDefault="00783AA6" w:rsidP="00831E8D">
            <w:pPr>
              <w:pStyle w:val="Tabletextbullets"/>
              <w:numPr>
                <w:ilvl w:val="0"/>
                <w:numId w:val="0"/>
              </w:numPr>
              <w:bidi/>
              <w:rPr>
                <w:rFonts w:ascii="Sakkal Majalla" w:eastAsia="Verdana" w:hAnsi="Sakkal Majalla" w:cs="Sakkal Majalla"/>
                <w:sz w:val="26"/>
                <w:szCs w:val="26"/>
              </w:rPr>
            </w:pPr>
            <w:proofErr w:type="gramStart"/>
            <w:r w:rsidRPr="00B80699">
              <w:rPr>
                <w:rFonts w:ascii="Sakkal Majalla" w:eastAsia="Verdana" w:hAnsi="Sakkal Majalla" w:cs="Sakkal Majalla"/>
                <w:b/>
                <w:bCs/>
                <w:sz w:val="26"/>
                <w:szCs w:val="26"/>
                <w:rtl/>
                <w:lang w:eastAsia="ar" w:bidi="ar-MA"/>
              </w:rPr>
              <w:t>ب1</w:t>
            </w:r>
            <w:proofErr w:type="gramEnd"/>
            <w:r w:rsidRPr="00B80699">
              <w:rPr>
                <w:rFonts w:ascii="Sakkal Majalla" w:eastAsia="Verdana" w:hAnsi="Sakkal Majalla" w:cs="Sakkal Majalla"/>
                <w:b/>
                <w:bCs/>
                <w:sz w:val="26"/>
                <w:szCs w:val="26"/>
                <w:rtl/>
                <w:lang w:eastAsia="ar" w:bidi="ar-MA"/>
              </w:rPr>
              <w:t xml:space="preserve"> </w:t>
            </w:r>
            <w:r w:rsidRPr="00B80699">
              <w:rPr>
                <w:rFonts w:ascii="Sakkal Majalla" w:eastAsia="Verdana" w:hAnsi="Sakkal Majalla" w:cs="Sakkal Majalla"/>
                <w:sz w:val="26"/>
                <w:szCs w:val="26"/>
                <w:rtl/>
                <w:lang w:eastAsia="ar" w:bidi="ar-MA"/>
              </w:rPr>
              <w:t>حساب التكاليف ومراقبتها</w:t>
            </w:r>
          </w:p>
          <w:p w14:paraId="00D1EAC1" w14:textId="7FB8DC64" w:rsidR="00783AA6" w:rsidRPr="00B80699" w:rsidRDefault="00617C79" w:rsidP="00783AA6">
            <w:pPr>
              <w:pStyle w:val="Tabletext"/>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ب2 </w:t>
            </w:r>
            <w:r w:rsidRPr="00B80699">
              <w:rPr>
                <w:rFonts w:ascii="Sakkal Majalla" w:eastAsia="Verdana" w:hAnsi="Sakkal Majalla" w:cs="Sakkal Majalla"/>
                <w:sz w:val="26"/>
                <w:szCs w:val="26"/>
                <w:rtl/>
                <w:lang w:eastAsia="ar" w:bidi="ar-MA"/>
              </w:rPr>
              <w:t>طرق التسعير</w:t>
            </w:r>
          </w:p>
        </w:tc>
        <w:tc>
          <w:tcPr>
            <w:tcW w:w="1305" w:type="dxa"/>
            <w:shd w:val="clear" w:color="auto" w:fill="auto"/>
          </w:tcPr>
          <w:p w14:paraId="1027B1C7" w14:textId="27F85961" w:rsidR="00783AA6" w:rsidRPr="00B80699" w:rsidRDefault="00783AA6"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جلسة مراجعة</w:t>
            </w:r>
          </w:p>
        </w:tc>
        <w:tc>
          <w:tcPr>
            <w:tcW w:w="6776" w:type="dxa"/>
            <w:shd w:val="clear" w:color="auto" w:fill="auto"/>
          </w:tcPr>
          <w:p w14:paraId="7D8993F5"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تقديم ورشة الواجبات الخاصة بالتقييم.</w:t>
            </w:r>
          </w:p>
          <w:p w14:paraId="21FE2746" w14:textId="77777777" w:rsidR="00783AA6" w:rsidRPr="00B80699" w:rsidRDefault="00783AA6" w:rsidP="00783AA6">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عليك إجراء ورشة تقييم لنتاج التعلم ب، واطلب من المتعلمين تجميع ملاحظاتهم الدراسية ونتائج أي أنشطة في الصف الدراسي للمساعدة على تحضيرهم للتقييم. كما قد ترغب في إعداد سلسلة من أوراق العمل لاختبار المعرفة التي اكتسبها الطلبة.</w:t>
            </w:r>
          </w:p>
          <w:p w14:paraId="5DDBD398" w14:textId="2E357947" w:rsidR="00783AA6" w:rsidRPr="00B80699" w:rsidRDefault="00783AA6" w:rsidP="002520A1">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يساعدك إجراء اختبار تفاعلي سريع في الصف على تقييم المعرفة أيضًا.</w:t>
            </w:r>
          </w:p>
        </w:tc>
        <w:tc>
          <w:tcPr>
            <w:tcW w:w="2269" w:type="dxa"/>
            <w:shd w:val="clear" w:color="auto" w:fill="auto"/>
          </w:tcPr>
          <w:p w14:paraId="547A7242"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787E232B"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 للمراجعة</w:t>
            </w:r>
          </w:p>
          <w:p w14:paraId="5706CB11" w14:textId="77777777" w:rsidR="00783AA6" w:rsidRPr="00B80699" w:rsidRDefault="00783AA6" w:rsidP="00617C79">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اختبار سريع</w:t>
            </w:r>
          </w:p>
          <w:p w14:paraId="55514B51" w14:textId="25D8981C" w:rsidR="00617C79" w:rsidRPr="00B80699" w:rsidRDefault="00617C79" w:rsidP="001C47D0">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tc>
      </w:tr>
      <w:tr w:rsidR="00783AA6" w:rsidRPr="00B80699" w14:paraId="1C0BF9DF" w14:textId="77777777" w:rsidTr="001C47D0">
        <w:trPr>
          <w:trHeight w:val="541"/>
        </w:trPr>
        <w:tc>
          <w:tcPr>
            <w:tcW w:w="14143" w:type="dxa"/>
            <w:gridSpan w:val="5"/>
            <w:shd w:val="clear" w:color="auto" w:fill="DEEAF6" w:themeFill="accent5" w:themeFillTint="33"/>
            <w:vAlign w:val="center"/>
          </w:tcPr>
          <w:p w14:paraId="7D5409E1" w14:textId="77D05660" w:rsidR="00783AA6" w:rsidRPr="00B80699" w:rsidRDefault="00783AA6" w:rsidP="00B80699">
            <w:pPr>
              <w:pStyle w:val="Tabletextbullets"/>
              <w:keepNext/>
              <w:numPr>
                <w:ilvl w:val="0"/>
                <w:numId w:val="0"/>
              </w:numPr>
              <w:bidi/>
              <w:rPr>
                <w:rFonts w:ascii="Sakkal Majalla" w:hAnsi="Sakkal Majalla" w:cs="Sakkal Majalla"/>
                <w:b/>
                <w:bCs/>
                <w:sz w:val="26"/>
                <w:szCs w:val="26"/>
              </w:rPr>
            </w:pPr>
            <w:r w:rsidRPr="00B80699">
              <w:rPr>
                <w:rFonts w:ascii="Sakkal Majalla" w:eastAsia="Verdana" w:hAnsi="Sakkal Majalla" w:cs="Sakkal Majalla"/>
                <w:b/>
                <w:bCs/>
                <w:sz w:val="26"/>
                <w:szCs w:val="26"/>
                <w:rtl/>
                <w:lang w:eastAsia="ar" w:bidi="ar-MA"/>
              </w:rPr>
              <w:lastRenderedPageBreak/>
              <w:t>نتاج التعلم ج: استخدام المعلومات المالية لقياس أداء شركات الضيافة</w:t>
            </w:r>
          </w:p>
        </w:tc>
      </w:tr>
      <w:tr w:rsidR="00783AA6" w:rsidRPr="00B80699" w14:paraId="6477B526" w14:textId="77777777" w:rsidTr="4B78762D">
        <w:trPr>
          <w:trHeight w:val="706"/>
        </w:trPr>
        <w:tc>
          <w:tcPr>
            <w:tcW w:w="1100" w:type="dxa"/>
            <w:shd w:val="clear" w:color="auto" w:fill="auto"/>
          </w:tcPr>
          <w:p w14:paraId="127DA0AE" w14:textId="62129FD0"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14</w:t>
            </w:r>
          </w:p>
        </w:tc>
        <w:tc>
          <w:tcPr>
            <w:tcW w:w="2693" w:type="dxa"/>
            <w:shd w:val="clear" w:color="auto" w:fill="auto"/>
          </w:tcPr>
          <w:p w14:paraId="7F89CDDE" w14:textId="56FA7B1F" w:rsidR="00783AA6" w:rsidRPr="00B80699" w:rsidRDefault="00783AA6" w:rsidP="00831E8D">
            <w:pPr>
              <w:pStyle w:val="Tabletextbullets"/>
              <w:numPr>
                <w:ilvl w:val="0"/>
                <w:numId w:val="0"/>
              </w:numPr>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ج1 </w:t>
            </w:r>
            <w:r w:rsidRPr="00B80699">
              <w:rPr>
                <w:rFonts w:ascii="Sakkal Majalla" w:eastAsia="Verdana" w:hAnsi="Sakkal Majalla" w:cs="Sakkal Majalla"/>
                <w:sz w:val="26"/>
                <w:szCs w:val="26"/>
                <w:rtl/>
                <w:lang w:eastAsia="ar" w:bidi="ar-MA"/>
              </w:rPr>
              <w:t>الغرض من المعلومات المالية واستخدامها</w:t>
            </w:r>
          </w:p>
          <w:p w14:paraId="7889DD51" w14:textId="0C07BA51" w:rsidR="00783AA6" w:rsidRPr="00B80699" w:rsidRDefault="00617C79" w:rsidP="00831E8D">
            <w:pPr>
              <w:pStyle w:val="Tabletextbullets"/>
              <w:numPr>
                <w:ilvl w:val="0"/>
                <w:numId w:val="0"/>
              </w:numPr>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ج2 </w:t>
            </w:r>
            <w:r w:rsidRPr="00B80699">
              <w:rPr>
                <w:rFonts w:ascii="Sakkal Majalla" w:eastAsia="Verdana" w:hAnsi="Sakkal Majalla" w:cs="Sakkal Majalla"/>
                <w:sz w:val="26"/>
                <w:szCs w:val="26"/>
                <w:rtl/>
                <w:lang w:eastAsia="ar" w:bidi="ar-MA"/>
              </w:rPr>
              <w:t>مصادر المعلومات المالية: الربح والخسارة</w:t>
            </w:r>
          </w:p>
        </w:tc>
        <w:tc>
          <w:tcPr>
            <w:tcW w:w="1305" w:type="dxa"/>
            <w:shd w:val="clear" w:color="auto" w:fill="auto"/>
          </w:tcPr>
          <w:p w14:paraId="5BFC6FC6" w14:textId="6A195C48" w:rsidR="00783AA6" w:rsidRPr="00B80699" w:rsidRDefault="00783AA6"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العمل في مجموعات</w:t>
            </w:r>
          </w:p>
        </w:tc>
        <w:tc>
          <w:tcPr>
            <w:tcW w:w="6776" w:type="dxa"/>
            <w:shd w:val="clear" w:color="auto" w:fill="auto"/>
          </w:tcPr>
          <w:p w14:paraId="69F62F9D" w14:textId="410A5F62"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تعريف الطلبة بنتاج التعلم ج، ما سيتعلمونه وكيف سيتم تقييمهم.</w:t>
            </w:r>
          </w:p>
          <w:p w14:paraId="248D84BC"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اشرح غرض المعلومات المالية وناقش كل من النقاط الآتية:</w:t>
            </w:r>
          </w:p>
          <w:p w14:paraId="6429ECF2"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قياس أداء العمل</w:t>
            </w:r>
          </w:p>
          <w:p w14:paraId="3773F926"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مقارنة الأداء الفعلي بالتوقعات</w:t>
            </w:r>
          </w:p>
          <w:p w14:paraId="7729FC98" w14:textId="7DFAEFB4" w:rsidR="00783AA6" w:rsidRPr="00B80699" w:rsidRDefault="00783AA6" w:rsidP="002C4411">
            <w:pPr>
              <w:pStyle w:val="Tabletextsub-bullets"/>
              <w:tabs>
                <w:tab w:val="clear" w:pos="340"/>
              </w:tabs>
              <w:bidi/>
              <w:ind w:left="488" w:firstLine="0"/>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تقييم فعالية الأقسام </w:t>
            </w:r>
            <w:r w:rsidRPr="00B80699">
              <w:rPr>
                <w:rFonts w:ascii="Sakkal Majalla" w:eastAsia="Verdana" w:hAnsi="Sakkal Majalla" w:cs="Sakkal Majalla"/>
                <w:sz w:val="26"/>
                <w:szCs w:val="26"/>
                <w:rtl/>
                <w:lang w:eastAsia="ar" w:bidi="ar-MA"/>
              </w:rPr>
              <w:tab/>
              <w:t>والمديرين المختلفين</w:t>
            </w:r>
          </w:p>
          <w:p w14:paraId="20CC5299"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تسليط الضوء على التغييرات اللازمة</w:t>
            </w:r>
          </w:p>
          <w:p w14:paraId="59898954"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تمكين جمع الأموال</w:t>
            </w:r>
          </w:p>
          <w:p w14:paraId="0C663BE0"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الامتثال للمتطلبات القانونية.</w:t>
            </w:r>
          </w:p>
          <w:p w14:paraId="25D0104F" w14:textId="475B08C6" w:rsidR="00AC64C4" w:rsidRPr="00B80699" w:rsidRDefault="00AC64C4" w:rsidP="00AC64C4">
            <w:pPr>
              <w:pStyle w:val="Tabletextsub-bullets"/>
              <w:numPr>
                <w:ilvl w:val="0"/>
                <w:numId w:val="0"/>
              </w:numPr>
              <w:tabs>
                <w:tab w:val="clear" w:pos="340"/>
              </w:tabs>
              <w:bidi/>
              <w:ind w:left="488"/>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يمكن استخدام شرائح البوربوينت والجزء بعنوان "الغرض من المعلومات المالية واستخدامها" لتقديم هذا الموضوع. </w:t>
            </w:r>
          </w:p>
          <w:p w14:paraId="4913CA7B"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مناقشة في الصف الدراسي: </w:t>
            </w:r>
            <w:r w:rsidRPr="00B80699">
              <w:rPr>
                <w:rFonts w:ascii="Sakkal Majalla" w:eastAsia="Verdana" w:hAnsi="Sakkal Majalla" w:cs="Sakkal Majalla"/>
                <w:sz w:val="26"/>
                <w:szCs w:val="26"/>
                <w:rtl/>
                <w:lang w:eastAsia="ar" w:bidi="ar-MA"/>
              </w:rPr>
              <w:t>اطلب من المتعلمين تحديد أنواع المعلومات المالية التي يمكنهم تعرّفها، وناقش إجاباتهم.</w:t>
            </w:r>
          </w:p>
          <w:p w14:paraId="174B9CD0"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تحت إشراف المعلم: </w:t>
            </w:r>
            <w:r w:rsidRPr="00B80699">
              <w:rPr>
                <w:rFonts w:ascii="Sakkal Majalla" w:eastAsia="Verdana" w:hAnsi="Sakkal Majalla" w:cs="Sakkal Majalla"/>
                <w:sz w:val="26"/>
                <w:szCs w:val="26"/>
                <w:rtl/>
                <w:lang w:eastAsia="ar" w:bidi="ar-MA"/>
              </w:rPr>
              <w:t>تعريف الطلبة على مختلف أنواع المعلومات المالية، بدءًا من قائمة الأرباح والخسائر (</w:t>
            </w:r>
            <w:r w:rsidRPr="00B80699">
              <w:rPr>
                <w:rFonts w:ascii="Sakkal Majalla" w:eastAsia="Verdana" w:hAnsi="Sakkal Majalla" w:cs="Sakkal Majalla"/>
                <w:sz w:val="26"/>
                <w:szCs w:val="26"/>
                <w:lang w:val="en-US" w:eastAsia="ar" w:bidi="en-US"/>
              </w:rPr>
              <w:t>P&amp;L</w:t>
            </w:r>
            <w:r w:rsidRPr="00B80699">
              <w:rPr>
                <w:rFonts w:ascii="Sakkal Majalla" w:eastAsia="Verdana" w:hAnsi="Sakkal Majalla" w:cs="Sakkal Majalla"/>
                <w:sz w:val="26"/>
                <w:szCs w:val="26"/>
                <w:rtl/>
                <w:lang w:eastAsia="ar" w:bidi="ar-MA"/>
              </w:rPr>
              <w:t>). باستخدام حساب بسيط للربح والخسارة، اشرح الغرض من كسف الربح والخسارة والمعلومات التي ينطوي عليها، مع تطوير مثال بسيط لكشف الربح والخسارة ليستخدمه الطلبة، وشرح كل من المدخلات في حساب الأرباح والخسائر.</w:t>
            </w:r>
          </w:p>
          <w:p w14:paraId="4ACBA005" w14:textId="446AB876"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lastRenderedPageBreak/>
              <w:t xml:space="preserve">نشاط فردي: </w:t>
            </w:r>
            <w:r w:rsidRPr="00B80699">
              <w:rPr>
                <w:rFonts w:ascii="Sakkal Majalla" w:eastAsia="Verdana" w:hAnsi="Sakkal Majalla" w:cs="Sakkal Majalla"/>
                <w:sz w:val="26"/>
                <w:szCs w:val="26"/>
                <w:rtl/>
                <w:lang w:eastAsia="ar" w:bidi="ar-MA"/>
              </w:rPr>
              <w:t>تقديم مجموعة من الأرقام للطلبة وإسناد إليهم مهمة إدخالها في المثال الخاص بحساب الربح والخسارة (</w:t>
            </w:r>
            <w:r w:rsidRPr="00B80699">
              <w:rPr>
                <w:rFonts w:ascii="Sakkal Majalla" w:eastAsia="Verdana" w:hAnsi="Sakkal Majalla" w:cs="Sakkal Majalla"/>
                <w:sz w:val="26"/>
                <w:szCs w:val="26"/>
                <w:lang w:val="en-US" w:eastAsia="ar" w:bidi="en-US"/>
              </w:rPr>
              <w:t>P&amp;L</w:t>
            </w:r>
            <w:r w:rsidRPr="00B80699">
              <w:rPr>
                <w:rFonts w:ascii="Sakkal Majalla" w:eastAsia="Verdana" w:hAnsi="Sakkal Majalla" w:cs="Sakkal Majalla"/>
                <w:sz w:val="26"/>
                <w:szCs w:val="26"/>
                <w:rtl/>
                <w:lang w:eastAsia="ar" w:bidi="ar-MA"/>
              </w:rPr>
              <w:t>) المذكور في المهمة السابقة.  ثمَّ، ناقش النتائج.</w:t>
            </w:r>
          </w:p>
          <w:p w14:paraId="00C6AC1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نشاط تحت إشراف المعلم:</w:t>
            </w:r>
            <w:r w:rsidRPr="00B80699">
              <w:rPr>
                <w:rFonts w:ascii="Sakkal Majalla" w:eastAsia="Verdana" w:hAnsi="Sakkal Majalla" w:cs="Sakkal Majalla"/>
                <w:sz w:val="26"/>
                <w:szCs w:val="26"/>
                <w:rtl/>
                <w:lang w:eastAsia="ar" w:bidi="ar-MA"/>
              </w:rPr>
              <w:t xml:space="preserve"> وضِّح كيفية حساب النسب والفروقات باستخدام البيانات من مثال قائمة الأرباح والخسائر.</w:t>
            </w:r>
          </w:p>
          <w:p w14:paraId="60C4EB1C" w14:textId="1D88D3D4"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امنح الطلبة كشف الربح والخسارة (</w:t>
            </w:r>
            <w:r w:rsidRPr="00B80699">
              <w:rPr>
                <w:rFonts w:ascii="Sakkal Majalla" w:eastAsia="Verdana" w:hAnsi="Sakkal Majalla" w:cs="Sakkal Majalla"/>
                <w:sz w:val="26"/>
                <w:szCs w:val="26"/>
                <w:lang w:val="en-US" w:eastAsia="ar" w:bidi="en-US"/>
              </w:rPr>
              <w:t>P&amp;L</w:t>
            </w:r>
            <w:r w:rsidR="00782EB2">
              <w:rPr>
                <w:rFonts w:ascii="Sakkal Majalla" w:eastAsia="Verdana" w:hAnsi="Sakkal Majalla" w:cs="Sakkal Majalla"/>
                <w:sz w:val="26"/>
                <w:szCs w:val="26"/>
                <w:rtl/>
                <w:lang w:eastAsia="ar" w:bidi="ar-MA"/>
              </w:rPr>
              <w:t>) غير المكتمل جزئي</w:t>
            </w:r>
            <w:r w:rsidR="00782EB2">
              <w:rPr>
                <w:rFonts w:ascii="Sakkal Majalla" w:eastAsia="Verdana" w:hAnsi="Sakkal Majalla" w:cs="Sakkal Majalla" w:hint="cs"/>
                <w:sz w:val="26"/>
                <w:szCs w:val="26"/>
                <w:rtl/>
                <w:lang w:eastAsia="ar" w:bidi="ar-MA"/>
              </w:rPr>
              <w:t>ًّ</w:t>
            </w:r>
            <w:bookmarkStart w:id="0" w:name="_GoBack"/>
            <w:bookmarkEnd w:id="0"/>
            <w:r w:rsidRPr="00B80699">
              <w:rPr>
                <w:rFonts w:ascii="Sakkal Majalla" w:eastAsia="Verdana" w:hAnsi="Sakkal Majalla" w:cs="Sakkal Majalla"/>
                <w:sz w:val="26"/>
                <w:szCs w:val="26"/>
                <w:rtl/>
                <w:lang w:eastAsia="ar" w:bidi="ar-MA"/>
              </w:rPr>
              <w:t>ا واطلب منهم حساب النسب المئوية لمزيج المبيعات ونسب الربح الإجمالي والفروقات السنوية من حيث القيمة النقدية والنسب المئوية.</w:t>
            </w:r>
          </w:p>
          <w:p w14:paraId="7E58E8CD" w14:textId="7D7C7B91" w:rsidR="00783AA6" w:rsidRPr="00B80699" w:rsidRDefault="00783AA6" w:rsidP="002520A1">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عن الأرباح والخسائر وإجراء جلسة أسئلة وأجوبة للتحقق من مدى استيعاب المعلومات.</w:t>
            </w:r>
          </w:p>
        </w:tc>
        <w:tc>
          <w:tcPr>
            <w:tcW w:w="2269" w:type="dxa"/>
            <w:shd w:val="clear" w:color="auto" w:fill="auto"/>
          </w:tcPr>
          <w:p w14:paraId="2B9D72A5" w14:textId="77777777" w:rsidR="00783AA6" w:rsidRPr="00B80699" w:rsidRDefault="00783AA6" w:rsidP="00D108CE">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5243FF47" w14:textId="77777777" w:rsidR="00783AA6" w:rsidRPr="00B80699" w:rsidRDefault="00783AA6" w:rsidP="00D108CE">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14</w:t>
            </w:r>
          </w:p>
          <w:p w14:paraId="7D4BBCB7" w14:textId="77777777" w:rsidR="00783AA6" w:rsidRPr="00B80699" w:rsidRDefault="00783AA6" w:rsidP="00D108CE">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33E7F390" w14:textId="113BC596" w:rsidR="00783AA6" w:rsidRPr="00B80699" w:rsidRDefault="00617C79" w:rsidP="00BC7CB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tc>
      </w:tr>
      <w:tr w:rsidR="00783AA6" w:rsidRPr="00B80699" w14:paraId="6FF948EC" w14:textId="77777777" w:rsidTr="4B78762D">
        <w:trPr>
          <w:trHeight w:val="706"/>
        </w:trPr>
        <w:tc>
          <w:tcPr>
            <w:tcW w:w="1100" w:type="dxa"/>
            <w:shd w:val="clear" w:color="auto" w:fill="auto"/>
          </w:tcPr>
          <w:p w14:paraId="5F6D6AD7" w14:textId="0682CA5D"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15</w:t>
            </w:r>
          </w:p>
        </w:tc>
        <w:tc>
          <w:tcPr>
            <w:tcW w:w="2693" w:type="dxa"/>
            <w:shd w:val="clear" w:color="auto" w:fill="auto"/>
          </w:tcPr>
          <w:p w14:paraId="629A014A" w14:textId="3431F9D3" w:rsidR="00783AA6" w:rsidRPr="00B80699" w:rsidRDefault="00783AA6">
            <w:pPr>
              <w:pStyle w:val="Tabletextbullets"/>
              <w:numPr>
                <w:ilvl w:val="0"/>
                <w:numId w:val="0"/>
              </w:numPr>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ج2 </w:t>
            </w:r>
            <w:r w:rsidRPr="00B80699">
              <w:rPr>
                <w:rFonts w:ascii="Sakkal Majalla" w:eastAsia="Verdana" w:hAnsi="Sakkal Majalla" w:cs="Sakkal Majalla"/>
                <w:sz w:val="26"/>
                <w:szCs w:val="26"/>
                <w:rtl/>
                <w:lang w:eastAsia="ar" w:bidi="ar-MA"/>
              </w:rPr>
              <w:t>مصادر المعلومات المالية</w:t>
            </w:r>
          </w:p>
          <w:p w14:paraId="03A89380" w14:textId="493053DE" w:rsidR="00783AA6" w:rsidRPr="00B80699" w:rsidRDefault="00783AA6" w:rsidP="00783AA6">
            <w:pPr>
              <w:pStyle w:val="Tabletext"/>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الربح والخسارة</w:t>
            </w:r>
          </w:p>
        </w:tc>
        <w:tc>
          <w:tcPr>
            <w:tcW w:w="1305" w:type="dxa"/>
            <w:shd w:val="clear" w:color="auto" w:fill="auto"/>
          </w:tcPr>
          <w:p w14:paraId="752F3D5C" w14:textId="06184522"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62B8132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إعادة تلخيص الربح والخسارة من الدرس 14 ومواصلة الأنشطة المتعلقة بالربح والخسارة.</w:t>
            </w:r>
          </w:p>
          <w:p w14:paraId="4AC3F8D7" w14:textId="2811A55D" w:rsidR="00783AA6" w:rsidRPr="00B80699" w:rsidRDefault="00783AA6" w:rsidP="00AC64C4">
            <w:pPr>
              <w:pStyle w:val="Tabletextbullet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تحت إشراف المعلم: </w:t>
            </w:r>
            <w:r w:rsidRPr="00B80699">
              <w:rPr>
                <w:rFonts w:ascii="Sakkal Majalla" w:eastAsia="Verdana" w:hAnsi="Sakkal Majalla" w:cs="Sakkal Majalla"/>
                <w:sz w:val="26"/>
                <w:szCs w:val="26"/>
                <w:rtl/>
                <w:lang w:eastAsia="ar" w:bidi="ar-MA"/>
              </w:rPr>
              <w:t xml:space="preserve">باستخدام البيانات من مثال قائمة الأرباح والخسائر، بيِّن كيفية حساب متوسط النفقات، ومتوسط أسعار الغرف، ونسبة إشغال الغرف، ومتوسط أسعار الأسرّة. يمكن استخدام شرائح البوربوينت والجزء بعنوان "مصادر المعلومات المالية" من هذه الوحدة في كتاب الطالب لتناول هذا الموضوع. </w:t>
            </w:r>
          </w:p>
          <w:p w14:paraId="5B2E2DF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وفر للطلبة مجموعة من مجموعات الكشوف التي ستتيح لهم ممارسة حساب متوسط النفقات، ومتوسط أسعار الغرف، ونسبة إشغال الغرف، ومتوسط أسعار الأسرّة.</w:t>
            </w:r>
          </w:p>
          <w:p w14:paraId="3051E48A" w14:textId="15A7339B" w:rsidR="00783AA6" w:rsidRPr="00B80699" w:rsidRDefault="00783AA6" w:rsidP="002520A1">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لمصادر المعلومات المالية وإجراء جلسة أسئلة وأجوبة للتحقق من مدى استيعاب المعلومات.</w:t>
            </w:r>
          </w:p>
        </w:tc>
        <w:tc>
          <w:tcPr>
            <w:tcW w:w="2269" w:type="dxa"/>
            <w:shd w:val="clear" w:color="auto" w:fill="auto"/>
          </w:tcPr>
          <w:p w14:paraId="4A737BFA"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4B680847"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15</w:t>
            </w:r>
          </w:p>
          <w:p w14:paraId="71125931"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مثال عن الربح والخسارة</w:t>
            </w:r>
          </w:p>
          <w:p w14:paraId="67F49EF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50B94E2F" w14:textId="0477B49C" w:rsidR="00783AA6" w:rsidRPr="00B80699" w:rsidRDefault="00E646E9" w:rsidP="002C4411">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tc>
      </w:tr>
      <w:tr w:rsidR="00783AA6" w:rsidRPr="00B80699" w14:paraId="1D631D5A" w14:textId="77777777" w:rsidTr="4B78762D">
        <w:trPr>
          <w:trHeight w:val="706"/>
        </w:trPr>
        <w:tc>
          <w:tcPr>
            <w:tcW w:w="1100" w:type="dxa"/>
            <w:shd w:val="clear" w:color="auto" w:fill="auto"/>
          </w:tcPr>
          <w:p w14:paraId="496F7C7F" w14:textId="23F9C61B"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lastRenderedPageBreak/>
              <w:t>16</w:t>
            </w:r>
          </w:p>
        </w:tc>
        <w:tc>
          <w:tcPr>
            <w:tcW w:w="2693" w:type="dxa"/>
            <w:shd w:val="clear" w:color="auto" w:fill="auto"/>
          </w:tcPr>
          <w:p w14:paraId="5507EA3A" w14:textId="4031CEB4" w:rsidR="00783AA6" w:rsidRPr="00B80699" w:rsidRDefault="00783AA6" w:rsidP="00783AA6">
            <w:pPr>
              <w:pStyle w:val="Tabletext"/>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ج2:</w:t>
            </w:r>
            <w:r w:rsidRPr="00B80699">
              <w:rPr>
                <w:rFonts w:ascii="Sakkal Majalla" w:eastAsia="Verdana" w:hAnsi="Sakkal Majalla" w:cs="Sakkal Majalla"/>
                <w:sz w:val="26"/>
                <w:szCs w:val="26"/>
                <w:rtl/>
                <w:lang w:eastAsia="ar" w:bidi="ar-MA"/>
              </w:rPr>
              <w:t xml:space="preserve"> مصادر المعلومات المالية</w:t>
            </w:r>
          </w:p>
        </w:tc>
        <w:tc>
          <w:tcPr>
            <w:tcW w:w="1305" w:type="dxa"/>
            <w:shd w:val="clear" w:color="auto" w:fill="auto"/>
          </w:tcPr>
          <w:p w14:paraId="2BB1A7F6" w14:textId="4129A0B1"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EE7FB6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إعادة مراجعة ما تم تعلمه في الدرس 15 ومواصلة الموضوع المتعلق بمصادر المعلومات المالية.</w:t>
            </w:r>
          </w:p>
          <w:p w14:paraId="64A56075"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شرح وتوضيح استخدام قوائم التدفقات النقدية، وقوائم التشغيل، وقوائم الميزانية العمومية</w:t>
            </w:r>
          </w:p>
          <w:p w14:paraId="37725CDE"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نشاط فردي:</w:t>
            </w:r>
            <w:r w:rsidRPr="00B80699">
              <w:rPr>
                <w:rFonts w:ascii="Sakkal Majalla" w:eastAsia="Verdana" w:hAnsi="Sakkal Majalla" w:cs="Sakkal Majalla"/>
                <w:sz w:val="26"/>
                <w:szCs w:val="26"/>
                <w:rtl/>
                <w:lang w:eastAsia="ar" w:bidi="ar-MA"/>
              </w:rPr>
              <w:t xml:space="preserve"> قدم للمتعلمين أمثلة واقعية أو قم بإعداد نسخ مبسطة من قوائم التدفقات النقدية، وقوائم التشغيل، وقوائم الميزانية العمومية لإمكانية رجوع المتعلمين إليها. شرح كل بند من بنود قوائم التدفقات النقدية، وقوائم التشغيل وقوائم الميزانية العمومية، مع مراعاة قدرة المتعلمين على "قراءة" هذه الوثائق بدلًا من إعدادها.</w:t>
            </w:r>
          </w:p>
          <w:p w14:paraId="39618DDC"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وصف وشرح استخدام الميزانيات، إحصائيات المبيعات، وتوقعات المبيعات، تقارير تكاليف المواد الغذائية والمشروبات، أوراق الإصدار مُحددة التكلفة وتقارير الأجور. إذا أمكن، قدم أمثلة لميزانيات نموذجية بحيث يتمكن الطلبة من فهم كيفية استخدامها بشكل كامل.</w:t>
            </w:r>
          </w:p>
          <w:p w14:paraId="598549A1" w14:textId="0B479C15" w:rsidR="00783AA6" w:rsidRPr="00B80699" w:rsidRDefault="00783AA6" w:rsidP="002520A1">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ab/>
              <w:t xml:space="preserve">مناقشة عامة: </w:t>
            </w:r>
            <w:r w:rsidRPr="00B80699">
              <w:rPr>
                <w:rFonts w:ascii="Sakkal Majalla" w:eastAsia="Verdana" w:hAnsi="Sakkal Majalla" w:cs="Sakkal Majalla"/>
                <w:sz w:val="26"/>
                <w:szCs w:val="26"/>
                <w:rtl/>
                <w:lang w:eastAsia="ar" w:bidi="ar-MA"/>
              </w:rPr>
              <w:t>ملخص لمصادر المعلومات المالية وإجراء جلسة أسئلة وأجوبة للتحقق من مدى استيعاب المعلومات.</w:t>
            </w:r>
          </w:p>
        </w:tc>
        <w:tc>
          <w:tcPr>
            <w:tcW w:w="2269" w:type="dxa"/>
            <w:shd w:val="clear" w:color="auto" w:fill="auto"/>
          </w:tcPr>
          <w:p w14:paraId="0D4C2F1A"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3EB7B151" w14:textId="77777777" w:rsidR="00783AA6" w:rsidRPr="00B80699" w:rsidRDefault="00783AA6" w:rsidP="00427795">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16</w:t>
            </w:r>
          </w:p>
          <w:p w14:paraId="281A451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نماذج الوثائق المالية</w:t>
            </w:r>
          </w:p>
          <w:p w14:paraId="12D98D4D"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69668758" w14:textId="32CD770E" w:rsidR="00783AA6" w:rsidRPr="00B80699" w:rsidRDefault="00E646E9" w:rsidP="00427795">
            <w:pPr>
              <w:pStyle w:val="Tabletextbullets"/>
              <w:numPr>
                <w:ilvl w:val="0"/>
                <w:numId w:val="0"/>
              </w:numPr>
              <w:tabs>
                <w:tab w:val="clear" w:pos="340"/>
                <w:tab w:val="left" w:pos="347"/>
              </w:tabs>
              <w:bidi/>
              <w:ind w:left="347" w:hanging="347"/>
              <w:rPr>
                <w:rFonts w:ascii="Sakkal Majalla" w:hAnsi="Sakkal Majalla" w:cs="Sakkal Majalla"/>
                <w:sz w:val="26"/>
                <w:szCs w:val="26"/>
              </w:rPr>
            </w:pPr>
            <w:r w:rsidRPr="00B80699">
              <w:rPr>
                <w:rFonts w:ascii="Times New Roman" w:eastAsia="Verdana" w:hAnsi="Times New Roman" w:cs="Times New Roman" w:hint="cs"/>
                <w:sz w:val="26"/>
                <w:szCs w:val="26"/>
                <w:rtl/>
                <w:lang w:eastAsia="ar" w:bidi="ar-MA"/>
              </w:rPr>
              <w:t>●</w:t>
            </w:r>
            <w:r w:rsidRPr="00B80699">
              <w:rPr>
                <w:rFonts w:ascii="Sakkal Majalla" w:eastAsia="Verdana" w:hAnsi="Sakkal Majalla" w:cs="Sakkal Majalla"/>
                <w:sz w:val="26"/>
                <w:szCs w:val="26"/>
                <w:rtl/>
                <w:lang w:eastAsia="ar" w:bidi="ar-MA"/>
              </w:rPr>
              <w:tab/>
              <w:t>كتاب الطالب</w:t>
            </w:r>
          </w:p>
        </w:tc>
      </w:tr>
      <w:tr w:rsidR="00783AA6" w:rsidRPr="00B80699" w14:paraId="4D03BE1B" w14:textId="77777777" w:rsidTr="4B78762D">
        <w:trPr>
          <w:trHeight w:val="706"/>
        </w:trPr>
        <w:tc>
          <w:tcPr>
            <w:tcW w:w="1100" w:type="dxa"/>
            <w:shd w:val="clear" w:color="auto" w:fill="auto"/>
          </w:tcPr>
          <w:p w14:paraId="217D2246" w14:textId="2B3030F0"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b/>
                <w:bCs/>
                <w:sz w:val="26"/>
                <w:szCs w:val="26"/>
                <w:rtl/>
                <w:lang w:eastAsia="ar" w:bidi="ar-MA"/>
              </w:rPr>
              <w:t>17</w:t>
            </w:r>
          </w:p>
        </w:tc>
        <w:tc>
          <w:tcPr>
            <w:tcW w:w="2693" w:type="dxa"/>
            <w:shd w:val="clear" w:color="auto" w:fill="auto"/>
          </w:tcPr>
          <w:p w14:paraId="72D23FC0" w14:textId="245035F0" w:rsidR="00783AA6" w:rsidRPr="00B80699" w:rsidRDefault="00783AA6">
            <w:pPr>
              <w:pStyle w:val="Tabletextbullets"/>
              <w:numPr>
                <w:ilvl w:val="0"/>
                <w:numId w:val="0"/>
              </w:numPr>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ج3 </w:t>
            </w:r>
            <w:r w:rsidRPr="00B80699">
              <w:rPr>
                <w:rFonts w:ascii="Sakkal Majalla" w:eastAsia="Verdana" w:hAnsi="Sakkal Majalla" w:cs="Sakkal Majalla"/>
                <w:sz w:val="26"/>
                <w:szCs w:val="26"/>
                <w:rtl/>
                <w:lang w:eastAsia="ar" w:bidi="ar-MA"/>
              </w:rPr>
              <w:t>المعلومات المالية</w:t>
            </w:r>
          </w:p>
          <w:p w14:paraId="06E49D6B"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0B77BE4F"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0BCC852A"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401D5308"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40072B47"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6E1426AB"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161C7332"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5C7C0F6B"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1E6855F0"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23B59867"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08A47473"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281408C4"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6D21661A" w14:textId="77777777" w:rsidR="00783AA6" w:rsidRPr="00B80699" w:rsidRDefault="00783AA6" w:rsidP="00783AA6">
            <w:pPr>
              <w:pStyle w:val="Tabletextbullets"/>
              <w:numPr>
                <w:ilvl w:val="0"/>
                <w:numId w:val="0"/>
              </w:numPr>
              <w:bidi/>
              <w:ind w:left="397"/>
              <w:rPr>
                <w:rFonts w:ascii="Sakkal Majalla" w:hAnsi="Sakkal Majalla" w:cs="Sakkal Majalla"/>
                <w:sz w:val="26"/>
                <w:szCs w:val="26"/>
              </w:rPr>
            </w:pPr>
          </w:p>
          <w:p w14:paraId="439AE6AF" w14:textId="5D46A6D2" w:rsidR="00783AA6" w:rsidRPr="00B80699" w:rsidRDefault="00783AA6" w:rsidP="00BC7CB6">
            <w:pPr>
              <w:pStyle w:val="Tabletextbullets"/>
              <w:numPr>
                <w:ilvl w:val="0"/>
                <w:numId w:val="0"/>
              </w:numPr>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ج1 </w:t>
            </w:r>
            <w:r w:rsidRPr="00B80699">
              <w:rPr>
                <w:rFonts w:ascii="Sakkal Majalla" w:eastAsia="Verdana" w:hAnsi="Sakkal Majalla" w:cs="Sakkal Majalla"/>
                <w:sz w:val="26"/>
                <w:szCs w:val="26"/>
                <w:rtl/>
                <w:lang w:eastAsia="ar" w:bidi="ar-MA"/>
              </w:rPr>
              <w:t>الغرض من المعلومات المالية واستخدامها</w:t>
            </w:r>
          </w:p>
          <w:p w14:paraId="58989BFD" w14:textId="0A77F6A4" w:rsidR="00783AA6" w:rsidRPr="00B80699" w:rsidRDefault="00617C79" w:rsidP="00BC7CB6">
            <w:pPr>
              <w:pStyle w:val="Tabletextbullets"/>
              <w:numPr>
                <w:ilvl w:val="0"/>
                <w:numId w:val="0"/>
              </w:numPr>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ج2 </w:t>
            </w:r>
            <w:r w:rsidRPr="00B80699">
              <w:rPr>
                <w:rFonts w:ascii="Sakkal Majalla" w:eastAsia="Verdana" w:hAnsi="Sakkal Majalla" w:cs="Sakkal Majalla"/>
                <w:sz w:val="26"/>
                <w:szCs w:val="26"/>
                <w:rtl/>
                <w:lang w:eastAsia="ar" w:bidi="ar-MA"/>
              </w:rPr>
              <w:t xml:space="preserve">مصادر المعلومات المالية </w:t>
            </w:r>
          </w:p>
        </w:tc>
        <w:tc>
          <w:tcPr>
            <w:tcW w:w="1305" w:type="dxa"/>
            <w:shd w:val="clear" w:color="auto" w:fill="auto"/>
          </w:tcPr>
          <w:p w14:paraId="71A51A77" w14:textId="712FA5B2"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50E60553" w14:textId="2C27187C" w:rsidR="00783AA6" w:rsidRPr="00B80699" w:rsidRDefault="00783AA6" w:rsidP="00AC64C4">
            <w:pPr>
              <w:pStyle w:val="Tabletextbullet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تمهيد: </w:t>
            </w:r>
            <w:r w:rsidRPr="00B80699">
              <w:rPr>
                <w:rFonts w:ascii="Sakkal Majalla" w:eastAsia="Verdana" w:hAnsi="Sakkal Majalla" w:cs="Sakkal Majalla"/>
                <w:sz w:val="26"/>
                <w:szCs w:val="26"/>
                <w:rtl/>
                <w:lang w:eastAsia="ar" w:bidi="ar-MA"/>
              </w:rPr>
              <w:t xml:space="preserve">إعادة تلخيص ما تم تعلمه في الدرس 16 وتقديم الموضوع الجديد: المعلومات المالية. يمكن استخدام شرائح البوربوينت والجزء بعنوان "المعلومات المالية" من هذه الوحدة في كتاب الطالب لهذا الموضوع. </w:t>
            </w:r>
          </w:p>
          <w:p w14:paraId="23672230"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وصف وشرح استخدام المعلومات المالية المختلفة:</w:t>
            </w:r>
          </w:p>
          <w:p w14:paraId="46974788" w14:textId="77777777" w:rsidR="00783AA6" w:rsidRPr="00B80699" w:rsidRDefault="00783AA6" w:rsidP="00783AA6">
            <w:pPr>
              <w:pStyle w:val="Tabletextsub-bullets"/>
              <w:tabs>
                <w:tab w:val="clear" w:pos="340"/>
              </w:tabs>
              <w:bidi/>
              <w:ind w:left="885"/>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إيرادات المبيعات</w:t>
            </w:r>
          </w:p>
          <w:p w14:paraId="349FF9CF" w14:textId="77777777" w:rsidR="00783AA6" w:rsidRPr="00B80699" w:rsidRDefault="00783AA6" w:rsidP="00783AA6">
            <w:pPr>
              <w:pStyle w:val="Tabletextsub-bullets"/>
              <w:tabs>
                <w:tab w:val="clear" w:pos="340"/>
              </w:tabs>
              <w:bidi/>
              <w:ind w:left="885"/>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مزيج المبيعات</w:t>
            </w:r>
          </w:p>
          <w:p w14:paraId="783F4606" w14:textId="77777777" w:rsidR="00783AA6" w:rsidRPr="00B80699" w:rsidRDefault="00783AA6" w:rsidP="00783AA6">
            <w:pPr>
              <w:pStyle w:val="Tabletextsub-bullets"/>
              <w:tabs>
                <w:tab w:val="clear" w:pos="340"/>
              </w:tabs>
              <w:bidi/>
              <w:ind w:left="885"/>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lastRenderedPageBreak/>
              <w:t>نسب تكلفة المبيعات</w:t>
            </w:r>
          </w:p>
          <w:p w14:paraId="2E6E4D7D" w14:textId="77777777" w:rsidR="00783AA6" w:rsidRPr="00B80699" w:rsidRDefault="00783AA6" w:rsidP="00783AA6">
            <w:pPr>
              <w:pStyle w:val="Tabletextsub-bullets"/>
              <w:tabs>
                <w:tab w:val="clear" w:pos="340"/>
              </w:tabs>
              <w:bidi/>
              <w:ind w:left="885"/>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النفقات المتغيرة (القابلة للتحكم) الفعلية والنسب</w:t>
            </w:r>
          </w:p>
          <w:p w14:paraId="589F913F" w14:textId="77777777" w:rsidR="00783AA6" w:rsidRPr="00B80699" w:rsidRDefault="00783AA6" w:rsidP="00783AA6">
            <w:pPr>
              <w:pStyle w:val="Tabletextsub-bullets"/>
              <w:tabs>
                <w:tab w:val="clear" w:pos="340"/>
              </w:tabs>
              <w:bidi/>
              <w:ind w:left="885"/>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الأجور الفعلية والنسب</w:t>
            </w:r>
          </w:p>
          <w:p w14:paraId="7C93F9BF" w14:textId="77777777" w:rsidR="00783AA6" w:rsidRPr="00B80699" w:rsidRDefault="00783AA6" w:rsidP="00783AA6">
            <w:pPr>
              <w:pStyle w:val="Tabletextsub-bullets"/>
              <w:tabs>
                <w:tab w:val="clear" w:pos="340"/>
              </w:tabs>
              <w:bidi/>
              <w:ind w:left="885"/>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صافي الربح</w:t>
            </w:r>
          </w:p>
          <w:p w14:paraId="53E108C0"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الربح الإجمالي الفعلي ونسبة الربح الإجمالي.</w:t>
            </w:r>
          </w:p>
          <w:p w14:paraId="39E06A7D" w14:textId="3C3A22FD" w:rsidR="00AC64C4" w:rsidRPr="00B80699" w:rsidRDefault="00AC64C4" w:rsidP="00AC64C4">
            <w:pPr>
              <w:pStyle w:val="Tabletextsub-bullets"/>
              <w:numPr>
                <w:ilvl w:val="0"/>
                <w:numId w:val="0"/>
              </w:numPr>
              <w:tabs>
                <w:tab w:val="clear" w:pos="340"/>
              </w:tabs>
              <w:bidi/>
              <w:ind w:left="488"/>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يتضمن الجزء بعنوان "المعلومات المالية"، من هذه الوحدة في كتاب الطالب، أمثلةً عمليةً ليتبعها الطلبة. </w:t>
            </w:r>
          </w:p>
          <w:p w14:paraId="7B198B08"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مناقشة في الصف الدراسي: </w:t>
            </w:r>
            <w:r w:rsidRPr="00B80699">
              <w:rPr>
                <w:rFonts w:ascii="Sakkal Majalla" w:eastAsia="Verdana" w:hAnsi="Sakkal Majalla" w:cs="Sakkal Majalla"/>
                <w:sz w:val="26"/>
                <w:szCs w:val="26"/>
                <w:rtl/>
                <w:lang w:eastAsia="ar" w:bidi="ar-MA"/>
              </w:rPr>
              <w:t>قدم أمثلة عن كل نوع من أنواع المعلومات المالية وناقش استخدامها في الصف الدراسي.</w:t>
            </w:r>
          </w:p>
          <w:p w14:paraId="1DF7B795" w14:textId="4BF48776"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فردي/في مجموعات صغيرة: </w:t>
            </w:r>
            <w:r w:rsidRPr="00B80699">
              <w:rPr>
                <w:rFonts w:ascii="Sakkal Majalla" w:eastAsia="Verdana" w:hAnsi="Sakkal Majalla" w:cs="Sakkal Majalla"/>
                <w:sz w:val="26"/>
                <w:szCs w:val="26"/>
                <w:rtl/>
                <w:lang w:eastAsia="ar" w:bidi="ar-MA"/>
              </w:rPr>
              <w:t>كلّف الطلبة بإجراء أحد أنشطة دراسة الحالة بحيث يتطلب منهم تحديد المعلومات المالية المختلفة في مثال لقائمة الأرباح والخسائر الذي كانوا يعملون عليه. ناقش نتائج الطلبة مع الصف.</w:t>
            </w:r>
          </w:p>
          <w:p w14:paraId="434A8467"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عرض تقديمي تحت إشراف المعلم: </w:t>
            </w:r>
            <w:r w:rsidRPr="00B80699">
              <w:rPr>
                <w:rFonts w:ascii="Sakkal Majalla" w:eastAsia="Verdana" w:hAnsi="Sakkal Majalla" w:cs="Sakkal Majalla"/>
                <w:sz w:val="26"/>
                <w:szCs w:val="26"/>
                <w:rtl/>
                <w:lang w:eastAsia="ar" w:bidi="ar-MA"/>
              </w:rPr>
              <w:t>وصف وشرح استخدام المعلومات المالية المختلفة:</w:t>
            </w:r>
          </w:p>
          <w:p w14:paraId="1CC642E1"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إشغال الغرف</w:t>
            </w:r>
          </w:p>
          <w:p w14:paraId="7D0074F2"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إشغال الأسرّة</w:t>
            </w:r>
          </w:p>
          <w:p w14:paraId="1593657F"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متوسط النفقات</w:t>
            </w:r>
          </w:p>
          <w:p w14:paraId="52A97D19"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الإشغال الدوري للمقاعد والطاولات</w:t>
            </w:r>
          </w:p>
          <w:p w14:paraId="4B30F841"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نِسَب السيولة</w:t>
            </w:r>
          </w:p>
          <w:p w14:paraId="30B0BD17" w14:textId="77777777" w:rsidR="00783AA6" w:rsidRPr="00B80699" w:rsidRDefault="00783AA6" w:rsidP="00783AA6">
            <w:pPr>
              <w:pStyle w:val="Tabletextsub-bullets"/>
              <w:tabs>
                <w:tab w:val="clear" w:pos="340"/>
              </w:tabs>
              <w:bidi/>
              <w:ind w:left="885"/>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الاختبار الحاسم</w:t>
            </w:r>
          </w:p>
          <w:p w14:paraId="0752EF47"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lastRenderedPageBreak/>
              <w:t xml:space="preserve"> نشاط فردي: </w:t>
            </w:r>
            <w:r w:rsidRPr="00B80699">
              <w:rPr>
                <w:rFonts w:ascii="Sakkal Majalla" w:eastAsia="Verdana" w:hAnsi="Sakkal Majalla" w:cs="Sakkal Majalla"/>
                <w:sz w:val="26"/>
                <w:szCs w:val="26"/>
                <w:rtl/>
                <w:lang w:eastAsia="ar" w:bidi="ar-MA"/>
              </w:rPr>
              <w:t>باستخدام مجموعة من البيانات، قُم بإعداد نشاط يسمح للطلبة بحساب نسب السيولة والاختبار الحاسم.</w:t>
            </w:r>
          </w:p>
          <w:p w14:paraId="37904DC5" w14:textId="7086C57B" w:rsidR="00783AA6" w:rsidRPr="00B80699" w:rsidRDefault="00783AA6" w:rsidP="00A10C9A">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b/>
                <w:bCs/>
                <w:sz w:val="26"/>
                <w:szCs w:val="26"/>
                <w:rtl/>
                <w:lang w:eastAsia="ar" w:bidi="ar-MA"/>
              </w:rPr>
              <w:t xml:space="preserve">مناقشة عامة: </w:t>
            </w:r>
            <w:r w:rsidRPr="00B80699">
              <w:rPr>
                <w:rFonts w:ascii="Sakkal Majalla" w:eastAsia="Verdana" w:hAnsi="Sakkal Majalla" w:cs="Sakkal Majalla"/>
                <w:sz w:val="26"/>
                <w:szCs w:val="26"/>
                <w:rtl/>
                <w:lang w:eastAsia="ar" w:bidi="ar-MA"/>
              </w:rPr>
              <w:t>ملخص للمعلومات المالية التي تم تناولها في هذا الدرس، وإجراء جلسة أسئلة وأجوبة للتحقق من مدى استيعاب المعلومات.</w:t>
            </w:r>
          </w:p>
          <w:p w14:paraId="2490E8FB" w14:textId="0A7DFF3C" w:rsidR="00612498" w:rsidRPr="00B80699" w:rsidRDefault="00783AA6" w:rsidP="00612498">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فردي: </w:t>
            </w:r>
            <w:r w:rsidRPr="00B80699">
              <w:rPr>
                <w:rFonts w:ascii="Sakkal Majalla" w:eastAsia="Verdana" w:hAnsi="Sakkal Majalla" w:cs="Sakkal Majalla"/>
                <w:sz w:val="26"/>
                <w:szCs w:val="26"/>
                <w:rtl/>
                <w:lang w:eastAsia="ar" w:bidi="ar-MA"/>
              </w:rPr>
              <w:t>عليك إجراء ورشة تقييم لنتاج التعلم ج، واطلب من المتعلمين تجميع ملاحظاتهم الدراسية ونتائج أي أنشطة في الصف الدراسي للمساعدة في تحضيرهم للتقييم. كما قد ترغب في إعداد سلسلة من أوراق العمل لاختبار المعرفة التي اكتسبها الطلبة.</w:t>
            </w:r>
          </w:p>
          <w:p w14:paraId="65F53419" w14:textId="1AA07481" w:rsidR="00783AA6" w:rsidRPr="00B80699" w:rsidRDefault="00783AA6" w:rsidP="00612498">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b/>
                <w:bCs/>
                <w:sz w:val="26"/>
                <w:szCs w:val="26"/>
                <w:rtl/>
                <w:lang w:eastAsia="ar" w:bidi="ar-MA"/>
              </w:rPr>
              <w:t xml:space="preserve">نشاط تحت إشراف المعلم: </w:t>
            </w:r>
            <w:r w:rsidRPr="00B80699">
              <w:rPr>
                <w:rFonts w:ascii="Sakkal Majalla" w:eastAsia="Verdana" w:hAnsi="Sakkal Majalla" w:cs="Sakkal Majalla"/>
                <w:sz w:val="26"/>
                <w:szCs w:val="26"/>
                <w:rtl/>
                <w:lang w:eastAsia="ar" w:bidi="ar-MA"/>
              </w:rPr>
              <w:t>سيُساعدك إجراء اختبار سريع في الصف الدراسي على تقييم المعرفة أيضًا.</w:t>
            </w:r>
          </w:p>
        </w:tc>
        <w:tc>
          <w:tcPr>
            <w:tcW w:w="2269" w:type="dxa"/>
            <w:shd w:val="clear" w:color="auto" w:fill="auto"/>
          </w:tcPr>
          <w:p w14:paraId="13A706B0"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الوحدة 5 من المواصفات</w:t>
            </w:r>
          </w:p>
          <w:p w14:paraId="09B84DEE"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 xml:space="preserve">العرض </w:t>
            </w:r>
            <w:proofErr w:type="spellStart"/>
            <w:r w:rsidRPr="00B80699">
              <w:rPr>
                <w:rFonts w:ascii="Sakkal Majalla" w:eastAsia="Verdana" w:hAnsi="Sakkal Majalla" w:cs="Sakkal Majalla"/>
                <w:sz w:val="26"/>
                <w:szCs w:val="26"/>
                <w:rtl/>
                <w:lang w:eastAsia="ar" w:bidi="ar-MA"/>
              </w:rPr>
              <w:t>التقديمي</w:t>
            </w:r>
            <w:proofErr w:type="spellEnd"/>
            <w:r w:rsidRPr="00B80699">
              <w:rPr>
                <w:rFonts w:ascii="Sakkal Majalla" w:eastAsia="Verdana" w:hAnsi="Sakkal Majalla" w:cs="Sakkal Majalla"/>
                <w:sz w:val="26"/>
                <w:szCs w:val="26"/>
                <w:rtl/>
                <w:lang w:eastAsia="ar" w:bidi="ar-MA"/>
              </w:rPr>
              <w:t xml:space="preserve"> للدرس 17</w:t>
            </w:r>
          </w:p>
          <w:p w14:paraId="7E925B94"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مثال عن الربح والخسارة</w:t>
            </w:r>
          </w:p>
          <w:p w14:paraId="4FD03ED7"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lastRenderedPageBreak/>
              <w:t>نماذج الوثائق المالية</w:t>
            </w:r>
          </w:p>
          <w:p w14:paraId="0307A48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w:t>
            </w:r>
          </w:p>
          <w:p w14:paraId="12973A85" w14:textId="26FB730E" w:rsidR="00617C79" w:rsidRPr="00B80699" w:rsidRDefault="00617C79" w:rsidP="00617C79">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47BC0184" w14:textId="77777777" w:rsidR="00783AA6" w:rsidRPr="00B80699" w:rsidRDefault="00783AA6" w:rsidP="00783AA6">
            <w:pPr>
              <w:pStyle w:val="Tabletextbullets"/>
              <w:numPr>
                <w:ilvl w:val="0"/>
                <w:numId w:val="0"/>
              </w:numPr>
              <w:bidi/>
              <w:ind w:left="397" w:hanging="397"/>
              <w:rPr>
                <w:rFonts w:ascii="Sakkal Majalla" w:hAnsi="Sakkal Majalla" w:cs="Sakkal Majalla"/>
                <w:sz w:val="26"/>
                <w:szCs w:val="26"/>
              </w:rPr>
            </w:pPr>
          </w:p>
          <w:p w14:paraId="1292FC66" w14:textId="77777777" w:rsidR="00783AA6" w:rsidRPr="00B80699" w:rsidRDefault="00783AA6" w:rsidP="00783AA6">
            <w:pPr>
              <w:pStyle w:val="Tabletextbullets"/>
              <w:numPr>
                <w:ilvl w:val="0"/>
                <w:numId w:val="0"/>
              </w:numPr>
              <w:bidi/>
              <w:ind w:left="397" w:hanging="397"/>
              <w:rPr>
                <w:rFonts w:ascii="Sakkal Majalla" w:hAnsi="Sakkal Majalla" w:cs="Sakkal Majalla"/>
                <w:sz w:val="26"/>
                <w:szCs w:val="26"/>
              </w:rPr>
            </w:pPr>
          </w:p>
          <w:p w14:paraId="2BE9878F" w14:textId="77777777" w:rsidR="00783AA6" w:rsidRPr="00B80699" w:rsidRDefault="00783AA6" w:rsidP="00783AA6">
            <w:pPr>
              <w:pStyle w:val="Tabletextbullets"/>
              <w:numPr>
                <w:ilvl w:val="0"/>
                <w:numId w:val="0"/>
              </w:numPr>
              <w:bidi/>
              <w:ind w:left="397" w:hanging="397"/>
              <w:rPr>
                <w:rFonts w:ascii="Sakkal Majalla" w:hAnsi="Sakkal Majalla" w:cs="Sakkal Majalla"/>
                <w:sz w:val="26"/>
                <w:szCs w:val="26"/>
              </w:rPr>
            </w:pPr>
          </w:p>
          <w:p w14:paraId="39023CC3" w14:textId="77777777" w:rsidR="00783AA6" w:rsidRPr="00B80699" w:rsidRDefault="00783AA6" w:rsidP="00783AA6">
            <w:pPr>
              <w:pStyle w:val="Tabletextbullets"/>
              <w:numPr>
                <w:ilvl w:val="0"/>
                <w:numId w:val="0"/>
              </w:numPr>
              <w:bidi/>
              <w:ind w:left="397" w:hanging="397"/>
              <w:rPr>
                <w:rFonts w:ascii="Sakkal Majalla" w:hAnsi="Sakkal Majalla" w:cs="Sakkal Majalla"/>
                <w:sz w:val="26"/>
                <w:szCs w:val="26"/>
              </w:rPr>
            </w:pPr>
          </w:p>
          <w:p w14:paraId="25E1C714" w14:textId="77777777" w:rsidR="00783AA6" w:rsidRPr="00B80699" w:rsidRDefault="00783AA6" w:rsidP="00783AA6">
            <w:pPr>
              <w:pStyle w:val="Tabletextbullets"/>
              <w:numPr>
                <w:ilvl w:val="0"/>
                <w:numId w:val="0"/>
              </w:numPr>
              <w:bidi/>
              <w:ind w:left="397" w:hanging="397"/>
              <w:rPr>
                <w:rFonts w:ascii="Sakkal Majalla" w:hAnsi="Sakkal Majalla" w:cs="Sakkal Majalla"/>
                <w:sz w:val="26"/>
                <w:szCs w:val="26"/>
              </w:rPr>
            </w:pPr>
          </w:p>
          <w:p w14:paraId="63D6BD59"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402AE28A"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أوراق العمل للمراجعة</w:t>
            </w:r>
          </w:p>
          <w:p w14:paraId="48418E7E" w14:textId="77777777" w:rsidR="00783AA6" w:rsidRPr="00B80699" w:rsidRDefault="00783AA6" w:rsidP="00783AA6">
            <w:pPr>
              <w:pStyle w:val="Tabletextbullets"/>
              <w:tabs>
                <w:tab w:val="clear" w:pos="340"/>
              </w:tabs>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اختبار سريع</w:t>
            </w:r>
          </w:p>
          <w:p w14:paraId="00E5706C" w14:textId="723DF10D" w:rsidR="00617C79" w:rsidRPr="00B80699" w:rsidRDefault="00617C79" w:rsidP="00617C79">
            <w:pPr>
              <w:pStyle w:val="Tabletextbullets"/>
              <w:tabs>
                <w:tab w:val="clear" w:pos="340"/>
              </w:tabs>
              <w:bidi/>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p w14:paraId="3C3502CE" w14:textId="77777777" w:rsidR="00783AA6" w:rsidRPr="00B80699" w:rsidRDefault="00783AA6" w:rsidP="00783AA6">
            <w:pPr>
              <w:pStyle w:val="Tabletextbullets"/>
              <w:numPr>
                <w:ilvl w:val="0"/>
                <w:numId w:val="0"/>
              </w:numPr>
              <w:bidi/>
              <w:ind w:left="397" w:hanging="397"/>
              <w:rPr>
                <w:rFonts w:ascii="Sakkal Majalla" w:hAnsi="Sakkal Majalla" w:cs="Sakkal Majalla"/>
                <w:sz w:val="26"/>
                <w:szCs w:val="26"/>
              </w:rPr>
            </w:pPr>
          </w:p>
          <w:p w14:paraId="58B978BE" w14:textId="77777777" w:rsidR="00783AA6" w:rsidRPr="00B80699" w:rsidRDefault="00783AA6" w:rsidP="00783AA6">
            <w:pPr>
              <w:pStyle w:val="Tabletextbullets"/>
              <w:numPr>
                <w:ilvl w:val="0"/>
                <w:numId w:val="0"/>
              </w:numPr>
              <w:bidi/>
              <w:rPr>
                <w:rFonts w:ascii="Sakkal Majalla" w:hAnsi="Sakkal Majalla" w:cs="Sakkal Majalla"/>
                <w:sz w:val="26"/>
                <w:szCs w:val="26"/>
              </w:rPr>
            </w:pPr>
          </w:p>
          <w:p w14:paraId="5E59FE0B" w14:textId="77777777" w:rsidR="00783AA6" w:rsidRPr="00B80699" w:rsidRDefault="00783AA6" w:rsidP="00783AA6">
            <w:pPr>
              <w:pStyle w:val="Tabletextbullets"/>
              <w:numPr>
                <w:ilvl w:val="0"/>
                <w:numId w:val="0"/>
              </w:numPr>
              <w:bidi/>
              <w:rPr>
                <w:rFonts w:ascii="Sakkal Majalla" w:hAnsi="Sakkal Majalla" w:cs="Sakkal Majalla"/>
                <w:sz w:val="26"/>
                <w:szCs w:val="26"/>
              </w:rPr>
            </w:pPr>
          </w:p>
          <w:p w14:paraId="3D73D0DA" w14:textId="77777777" w:rsidR="00783AA6" w:rsidRPr="00B80699" w:rsidRDefault="00783AA6" w:rsidP="00783AA6">
            <w:pPr>
              <w:pStyle w:val="Tabletextbullets"/>
              <w:numPr>
                <w:ilvl w:val="0"/>
                <w:numId w:val="0"/>
              </w:numPr>
              <w:bidi/>
              <w:ind w:left="397" w:hanging="397"/>
              <w:rPr>
                <w:rFonts w:ascii="Sakkal Majalla" w:hAnsi="Sakkal Majalla" w:cs="Sakkal Majalla"/>
                <w:sz w:val="26"/>
                <w:szCs w:val="26"/>
              </w:rPr>
            </w:pPr>
          </w:p>
          <w:p w14:paraId="0ADCA071" w14:textId="77777777" w:rsidR="00783AA6" w:rsidRPr="00B80699" w:rsidRDefault="00783AA6" w:rsidP="007202EF">
            <w:pPr>
              <w:pStyle w:val="Tabletextbullets"/>
              <w:numPr>
                <w:ilvl w:val="0"/>
                <w:numId w:val="0"/>
              </w:numPr>
              <w:bidi/>
              <w:ind w:left="347" w:hanging="347"/>
              <w:rPr>
                <w:rFonts w:ascii="Sakkal Majalla" w:hAnsi="Sakkal Majalla" w:cs="Sakkal Majalla"/>
                <w:sz w:val="26"/>
                <w:szCs w:val="26"/>
              </w:rPr>
            </w:pPr>
          </w:p>
        </w:tc>
      </w:tr>
      <w:tr w:rsidR="00783AA6" w:rsidRPr="00B80699" w14:paraId="73DFD834" w14:textId="77777777" w:rsidTr="4B78762D">
        <w:trPr>
          <w:trHeight w:val="706"/>
        </w:trPr>
        <w:tc>
          <w:tcPr>
            <w:tcW w:w="1100" w:type="dxa"/>
            <w:shd w:val="clear" w:color="auto" w:fill="auto"/>
          </w:tcPr>
          <w:p w14:paraId="23A0EE59" w14:textId="1F200168"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lastRenderedPageBreak/>
              <w:t>18</w:t>
            </w:r>
          </w:p>
        </w:tc>
        <w:tc>
          <w:tcPr>
            <w:tcW w:w="2693" w:type="dxa"/>
            <w:shd w:val="clear" w:color="auto" w:fill="auto"/>
          </w:tcPr>
          <w:p w14:paraId="6FE48C51" w14:textId="29E2ADD4" w:rsidR="00783AA6" w:rsidRPr="00B80699" w:rsidRDefault="00783AA6" w:rsidP="00783AA6">
            <w:pPr>
              <w:pStyle w:val="Tabletext"/>
              <w:bidi/>
              <w:rPr>
                <w:rFonts w:ascii="Sakkal Majalla" w:hAnsi="Sakkal Majalla" w:cs="Sakkal Majalla"/>
                <w:b/>
                <w:bCs/>
                <w:sz w:val="26"/>
                <w:szCs w:val="26"/>
              </w:rPr>
            </w:pPr>
            <w:r w:rsidRPr="00B80699">
              <w:rPr>
                <w:rFonts w:ascii="Sakkal Majalla" w:eastAsia="Verdana" w:hAnsi="Sakkal Majalla" w:cs="Sakkal Majalla"/>
                <w:b/>
                <w:bCs/>
                <w:sz w:val="26"/>
                <w:szCs w:val="26"/>
                <w:rtl/>
                <w:lang w:eastAsia="ar" w:bidi="ar-MA"/>
              </w:rPr>
              <w:t>الواجب المحدد</w:t>
            </w:r>
          </w:p>
        </w:tc>
        <w:tc>
          <w:tcPr>
            <w:tcW w:w="1305" w:type="dxa"/>
            <w:shd w:val="clear" w:color="auto" w:fill="auto"/>
          </w:tcPr>
          <w:p w14:paraId="2DE80446" w14:textId="5FEE5094"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واجب </w:t>
            </w:r>
            <w:r w:rsidRPr="00B80699">
              <w:rPr>
                <w:rFonts w:ascii="Sakkal Majalla" w:eastAsia="Open Sans" w:hAnsi="Sakkal Majalla" w:cs="Sakkal Majalla"/>
                <w:sz w:val="26"/>
                <w:szCs w:val="26"/>
                <w:lang w:val="en-US" w:eastAsia="ar" w:bidi="en-US"/>
              </w:rPr>
              <w:t>Pearson</w:t>
            </w:r>
            <w:r w:rsidRPr="00B80699">
              <w:rPr>
                <w:rFonts w:ascii="Sakkal Majalla" w:eastAsia="Open Sans" w:hAnsi="Sakkal Majalla" w:cs="Sakkal Majalla"/>
                <w:sz w:val="26"/>
                <w:szCs w:val="26"/>
                <w:rtl/>
                <w:lang w:eastAsia="ar" w:bidi="ar-MA"/>
              </w:rPr>
              <w:t xml:space="preserve"> المحدد</w:t>
            </w:r>
          </w:p>
        </w:tc>
        <w:tc>
          <w:tcPr>
            <w:tcW w:w="6776" w:type="dxa"/>
            <w:shd w:val="clear" w:color="auto" w:fill="auto"/>
          </w:tcPr>
          <w:p w14:paraId="38F8CD38" w14:textId="648D97A6" w:rsidR="00783AA6" w:rsidRPr="00B80699" w:rsidRDefault="00783AA6">
            <w:pPr>
              <w:pStyle w:val="Tabletextbullets"/>
              <w:numPr>
                <w:ilvl w:val="0"/>
                <w:numId w:val="4"/>
              </w:numPr>
              <w:tabs>
                <w:tab w:val="clear" w:pos="340"/>
              </w:tab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نشاط فردي:</w:t>
            </w:r>
            <w:r w:rsidRPr="00B80699">
              <w:rPr>
                <w:rFonts w:ascii="Sakkal Majalla" w:eastAsia="Verdana" w:hAnsi="Sakkal Majalla" w:cs="Sakkal Majalla"/>
                <w:sz w:val="26"/>
                <w:szCs w:val="26"/>
                <w:rtl/>
                <w:lang w:eastAsia="ar" w:bidi="ar-MA"/>
              </w:rPr>
              <w:t xml:space="preserve"> ينفِّذ المتعلمون الجزء أ من الواجب المحدد.</w:t>
            </w:r>
          </w:p>
        </w:tc>
        <w:tc>
          <w:tcPr>
            <w:tcW w:w="2269" w:type="dxa"/>
            <w:shd w:val="clear" w:color="auto" w:fill="auto"/>
          </w:tcPr>
          <w:p w14:paraId="3BE5A460" w14:textId="77777777" w:rsidR="00783AA6" w:rsidRPr="00B80699" w:rsidRDefault="00783AA6" w:rsidP="00783AA6">
            <w:pPr>
              <w:pStyle w:val="Tabletextbullets"/>
              <w:numPr>
                <w:ilvl w:val="0"/>
                <w:numId w:val="0"/>
              </w:numPr>
              <w:bidi/>
              <w:rPr>
                <w:rFonts w:ascii="Sakkal Majalla" w:hAnsi="Sakkal Majalla" w:cs="Sakkal Majalla"/>
                <w:sz w:val="26"/>
                <w:szCs w:val="26"/>
              </w:rPr>
            </w:pPr>
          </w:p>
        </w:tc>
      </w:tr>
      <w:tr w:rsidR="00783AA6" w:rsidRPr="00B80699" w14:paraId="2C459265" w14:textId="77777777" w:rsidTr="4B78762D">
        <w:trPr>
          <w:trHeight w:val="706"/>
        </w:trPr>
        <w:tc>
          <w:tcPr>
            <w:tcW w:w="1100" w:type="dxa"/>
            <w:shd w:val="clear" w:color="auto" w:fill="auto"/>
          </w:tcPr>
          <w:p w14:paraId="6D764138" w14:textId="26FFAF85"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19</w:t>
            </w:r>
          </w:p>
        </w:tc>
        <w:tc>
          <w:tcPr>
            <w:tcW w:w="2693" w:type="dxa"/>
            <w:shd w:val="clear" w:color="auto" w:fill="auto"/>
          </w:tcPr>
          <w:p w14:paraId="6CB0E4C5" w14:textId="39FD5097" w:rsidR="00783AA6" w:rsidRPr="00B80699" w:rsidRDefault="00783AA6" w:rsidP="00783AA6">
            <w:pPr>
              <w:pStyle w:val="Tabletext"/>
              <w:bidi/>
              <w:rPr>
                <w:rFonts w:ascii="Sakkal Majalla" w:hAnsi="Sakkal Majalla" w:cs="Sakkal Majalla"/>
                <w:b/>
                <w:bCs/>
                <w:sz w:val="26"/>
                <w:szCs w:val="26"/>
              </w:rPr>
            </w:pPr>
            <w:r w:rsidRPr="00B80699">
              <w:rPr>
                <w:rFonts w:ascii="Sakkal Majalla" w:eastAsia="Verdana" w:hAnsi="Sakkal Majalla" w:cs="Sakkal Majalla"/>
                <w:b/>
                <w:bCs/>
                <w:sz w:val="26"/>
                <w:szCs w:val="26"/>
                <w:rtl/>
                <w:lang w:eastAsia="ar" w:bidi="ar-MA"/>
              </w:rPr>
              <w:t>الواجب المحدد</w:t>
            </w:r>
          </w:p>
        </w:tc>
        <w:tc>
          <w:tcPr>
            <w:tcW w:w="1305" w:type="dxa"/>
            <w:shd w:val="clear" w:color="auto" w:fill="auto"/>
          </w:tcPr>
          <w:p w14:paraId="59455B44" w14:textId="5496350D"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واجب </w:t>
            </w:r>
            <w:r w:rsidRPr="00B80699">
              <w:rPr>
                <w:rFonts w:ascii="Sakkal Majalla" w:eastAsia="Open Sans" w:hAnsi="Sakkal Majalla" w:cs="Sakkal Majalla"/>
                <w:sz w:val="26"/>
                <w:szCs w:val="26"/>
                <w:lang w:val="en-US" w:eastAsia="ar" w:bidi="en-US"/>
              </w:rPr>
              <w:t>Pearson</w:t>
            </w:r>
            <w:r w:rsidRPr="00B80699">
              <w:rPr>
                <w:rFonts w:ascii="Sakkal Majalla" w:eastAsia="Open Sans" w:hAnsi="Sakkal Majalla" w:cs="Sakkal Majalla"/>
                <w:sz w:val="26"/>
                <w:szCs w:val="26"/>
                <w:rtl/>
                <w:lang w:eastAsia="ar" w:bidi="ar-MA"/>
              </w:rPr>
              <w:t xml:space="preserve"> المحدد</w:t>
            </w:r>
          </w:p>
        </w:tc>
        <w:tc>
          <w:tcPr>
            <w:tcW w:w="6776" w:type="dxa"/>
            <w:shd w:val="clear" w:color="auto" w:fill="auto"/>
          </w:tcPr>
          <w:p w14:paraId="54CB29BA" w14:textId="781D54B2" w:rsidR="00783AA6" w:rsidRPr="00B80699" w:rsidRDefault="00783AA6" w:rsidP="00612498">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نشاط فردي:</w:t>
            </w:r>
            <w:r w:rsidRPr="00B80699">
              <w:rPr>
                <w:rFonts w:ascii="Sakkal Majalla" w:eastAsia="Verdana" w:hAnsi="Sakkal Majalla" w:cs="Sakkal Majalla"/>
                <w:sz w:val="26"/>
                <w:szCs w:val="26"/>
                <w:rtl/>
                <w:lang w:eastAsia="ar" w:bidi="ar-MA"/>
              </w:rPr>
              <w:t xml:space="preserve"> ينفِّذ المتعلمون الجزء أ من الواجب المحدد.</w:t>
            </w:r>
          </w:p>
        </w:tc>
        <w:tc>
          <w:tcPr>
            <w:tcW w:w="2269" w:type="dxa"/>
            <w:shd w:val="clear" w:color="auto" w:fill="auto"/>
          </w:tcPr>
          <w:p w14:paraId="184716CB" w14:textId="77777777" w:rsidR="00783AA6" w:rsidRPr="00B80699" w:rsidRDefault="00783AA6" w:rsidP="007A4403">
            <w:pPr>
              <w:pStyle w:val="Tabletextbullets"/>
              <w:tabs>
                <w:tab w:val="clear" w:pos="340"/>
                <w:tab w:val="clear" w:pos="397"/>
                <w:tab w:val="num" w:pos="347"/>
              </w:tabs>
              <w:bidi/>
              <w:ind w:left="347" w:right="294" w:hanging="347"/>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50204AC7" w14:textId="631CDE2C" w:rsidR="00783AA6" w:rsidRPr="00B80699" w:rsidRDefault="00783AA6" w:rsidP="007A4403">
            <w:pPr>
              <w:pStyle w:val="Tabletextbullets"/>
              <w:tabs>
                <w:tab w:val="clear" w:pos="340"/>
                <w:tab w:val="clear" w:pos="397"/>
                <w:tab w:val="num" w:pos="347"/>
              </w:tabs>
              <w:bidi/>
              <w:ind w:left="347" w:right="294" w:hanging="347"/>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الجزء أ من الواجب المحدد</w:t>
            </w:r>
          </w:p>
          <w:p w14:paraId="110C9F3D" w14:textId="08DDB934" w:rsidR="00617C79" w:rsidRPr="00B80699" w:rsidRDefault="00617C79" w:rsidP="007A4403">
            <w:pPr>
              <w:pStyle w:val="Tabletextbullets"/>
              <w:tabs>
                <w:tab w:val="clear" w:pos="340"/>
                <w:tab w:val="clear" w:pos="397"/>
                <w:tab w:val="num" w:pos="347"/>
              </w:tabs>
              <w:bidi/>
              <w:ind w:left="347" w:right="294" w:hanging="347"/>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كتاب الطالب</w:t>
            </w:r>
          </w:p>
        </w:tc>
      </w:tr>
      <w:tr w:rsidR="00783AA6" w:rsidRPr="00B80699" w14:paraId="6408012C" w14:textId="77777777" w:rsidTr="4B78762D">
        <w:trPr>
          <w:trHeight w:val="706"/>
        </w:trPr>
        <w:tc>
          <w:tcPr>
            <w:tcW w:w="1100" w:type="dxa"/>
            <w:shd w:val="clear" w:color="auto" w:fill="auto"/>
          </w:tcPr>
          <w:p w14:paraId="040DFF1E" w14:textId="58BABF19" w:rsidR="00783AA6" w:rsidRPr="00B80699" w:rsidRDefault="00783AA6" w:rsidP="00783AA6">
            <w:pPr>
              <w:pStyle w:val="Lessonnumber"/>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lastRenderedPageBreak/>
              <w:t>20</w:t>
            </w:r>
          </w:p>
        </w:tc>
        <w:tc>
          <w:tcPr>
            <w:tcW w:w="2693" w:type="dxa"/>
            <w:shd w:val="clear" w:color="auto" w:fill="auto"/>
          </w:tcPr>
          <w:p w14:paraId="2800CDE2" w14:textId="0F42036B" w:rsidR="00783AA6" w:rsidRPr="00B80699" w:rsidRDefault="00783AA6" w:rsidP="00783AA6">
            <w:pPr>
              <w:pStyle w:val="Tabletext"/>
              <w:bidi/>
              <w:rPr>
                <w:rFonts w:ascii="Sakkal Majalla" w:hAnsi="Sakkal Majalla" w:cs="Sakkal Majalla"/>
                <w:b/>
                <w:bCs/>
                <w:sz w:val="26"/>
                <w:szCs w:val="26"/>
              </w:rPr>
            </w:pPr>
            <w:r w:rsidRPr="00B80699">
              <w:rPr>
                <w:rFonts w:ascii="Sakkal Majalla" w:eastAsia="Open Sans" w:hAnsi="Sakkal Majalla" w:cs="Sakkal Majalla"/>
                <w:b/>
                <w:bCs/>
                <w:sz w:val="26"/>
                <w:szCs w:val="26"/>
                <w:rtl/>
                <w:lang w:eastAsia="ar" w:bidi="ar-MA"/>
              </w:rPr>
              <w:t>الواجب المحدد</w:t>
            </w:r>
          </w:p>
        </w:tc>
        <w:tc>
          <w:tcPr>
            <w:tcW w:w="1305" w:type="dxa"/>
            <w:shd w:val="clear" w:color="auto" w:fill="auto"/>
          </w:tcPr>
          <w:p w14:paraId="41E7227B" w14:textId="217E1428" w:rsidR="00783AA6" w:rsidRPr="00B80699" w:rsidRDefault="00617C79" w:rsidP="00783AA6">
            <w:pPr>
              <w:pStyle w:val="Tabletext"/>
              <w:bidi/>
              <w:rPr>
                <w:rFonts w:ascii="Sakkal Majalla" w:hAnsi="Sakkal Majalla" w:cs="Sakkal Majalla"/>
                <w:sz w:val="26"/>
                <w:szCs w:val="26"/>
              </w:rPr>
            </w:pPr>
            <w:r w:rsidRPr="00B80699">
              <w:rPr>
                <w:rFonts w:ascii="Sakkal Majalla" w:eastAsia="Open Sans" w:hAnsi="Sakkal Majalla" w:cs="Sakkal Majalla"/>
                <w:sz w:val="26"/>
                <w:szCs w:val="26"/>
                <w:rtl/>
                <w:lang w:eastAsia="ar" w:bidi="ar-MA"/>
              </w:rPr>
              <w:t xml:space="preserve">واجب </w:t>
            </w:r>
            <w:r w:rsidRPr="00B80699">
              <w:rPr>
                <w:rFonts w:ascii="Sakkal Majalla" w:eastAsia="Open Sans" w:hAnsi="Sakkal Majalla" w:cs="Sakkal Majalla"/>
                <w:sz w:val="26"/>
                <w:szCs w:val="26"/>
                <w:lang w:val="en-US" w:eastAsia="ar" w:bidi="en-US"/>
              </w:rPr>
              <w:t>Pearson</w:t>
            </w:r>
            <w:r w:rsidRPr="00B80699">
              <w:rPr>
                <w:rFonts w:ascii="Sakkal Majalla" w:eastAsia="Open Sans" w:hAnsi="Sakkal Majalla" w:cs="Sakkal Majalla"/>
                <w:sz w:val="26"/>
                <w:szCs w:val="26"/>
                <w:rtl/>
                <w:lang w:eastAsia="ar" w:bidi="ar-MA"/>
              </w:rPr>
              <w:t xml:space="preserve"> المحدد</w:t>
            </w:r>
          </w:p>
        </w:tc>
        <w:tc>
          <w:tcPr>
            <w:tcW w:w="6776" w:type="dxa"/>
            <w:shd w:val="clear" w:color="auto" w:fill="auto"/>
          </w:tcPr>
          <w:p w14:paraId="5B22982E" w14:textId="2C35F23D" w:rsidR="00783AA6" w:rsidRPr="00B80699" w:rsidRDefault="00783AA6" w:rsidP="00A10C9A">
            <w:pPr>
              <w:pStyle w:val="Tabletextbullets"/>
              <w:bidi/>
              <w:rPr>
                <w:rFonts w:ascii="Sakkal Majalla" w:hAnsi="Sakkal Majalla" w:cs="Sakkal Majalla"/>
                <w:b/>
                <w:sz w:val="26"/>
                <w:szCs w:val="26"/>
              </w:rPr>
            </w:pPr>
            <w:r w:rsidRPr="00B80699">
              <w:rPr>
                <w:rFonts w:ascii="Sakkal Majalla" w:eastAsia="Verdana" w:hAnsi="Sakkal Majalla" w:cs="Sakkal Majalla"/>
                <w:b/>
                <w:bCs/>
                <w:sz w:val="26"/>
                <w:szCs w:val="26"/>
                <w:rtl/>
                <w:lang w:eastAsia="ar" w:bidi="ar-MA"/>
              </w:rPr>
              <w:t>نشاط فردي</w:t>
            </w:r>
            <w:r w:rsidRPr="00B80699">
              <w:rPr>
                <w:rFonts w:ascii="Sakkal Majalla" w:eastAsia="Verdana" w:hAnsi="Sakkal Majalla" w:cs="Sakkal Majalla"/>
                <w:sz w:val="26"/>
                <w:szCs w:val="26"/>
                <w:rtl/>
                <w:lang w:eastAsia="ar" w:bidi="ar-MA"/>
              </w:rPr>
              <w:t>: ينفِّذ المتعلمون الجزء ب من الواجب المحدد.</w:t>
            </w:r>
          </w:p>
        </w:tc>
        <w:tc>
          <w:tcPr>
            <w:tcW w:w="2269" w:type="dxa"/>
            <w:shd w:val="clear" w:color="auto" w:fill="auto"/>
          </w:tcPr>
          <w:p w14:paraId="2C9ADB90" w14:textId="77777777" w:rsidR="00783AA6" w:rsidRPr="00B80699" w:rsidRDefault="00783AA6" w:rsidP="00BC7CB6">
            <w:pPr>
              <w:pStyle w:val="Tabletextbullets"/>
              <w:tabs>
                <w:tab w:val="clear" w:pos="340"/>
                <w:tab w:val="clear" w:pos="397"/>
                <w:tab w:val="num" w:pos="347"/>
              </w:tabs>
              <w:bidi/>
              <w:ind w:left="347" w:right="294" w:hanging="347"/>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الوحدة 5 من المواصفات</w:t>
            </w:r>
          </w:p>
          <w:p w14:paraId="621AA0EA" w14:textId="77777777" w:rsidR="00783AA6" w:rsidRPr="00B80699" w:rsidRDefault="00783AA6" w:rsidP="00BC7CB6">
            <w:pPr>
              <w:pStyle w:val="Tabletextbullets"/>
              <w:tabs>
                <w:tab w:val="clear" w:pos="340"/>
                <w:tab w:val="clear" w:pos="397"/>
                <w:tab w:val="num" w:pos="347"/>
              </w:tabs>
              <w:bidi/>
              <w:ind w:left="347" w:right="294" w:hanging="347"/>
              <w:rPr>
                <w:rFonts w:ascii="Sakkal Majalla" w:eastAsia="Verdana" w:hAnsi="Sakkal Majalla" w:cs="Sakkal Majalla"/>
                <w:sz w:val="26"/>
                <w:szCs w:val="26"/>
              </w:rPr>
            </w:pPr>
            <w:r w:rsidRPr="00B80699">
              <w:rPr>
                <w:rFonts w:ascii="Sakkal Majalla" w:eastAsia="Verdana" w:hAnsi="Sakkal Majalla" w:cs="Sakkal Majalla"/>
                <w:sz w:val="26"/>
                <w:szCs w:val="26"/>
                <w:rtl/>
                <w:lang w:eastAsia="ar" w:bidi="ar-MA"/>
              </w:rPr>
              <w:t>الجزء ب من ألواجب المحدد</w:t>
            </w:r>
          </w:p>
          <w:p w14:paraId="59351233" w14:textId="3C4B3B3A" w:rsidR="00617C79" w:rsidRPr="00B80699" w:rsidRDefault="00617C79" w:rsidP="00BC7CB6">
            <w:pPr>
              <w:pStyle w:val="Tabletextbullets"/>
              <w:tabs>
                <w:tab w:val="clear" w:pos="340"/>
                <w:tab w:val="clear" w:pos="397"/>
                <w:tab w:val="num" w:pos="347"/>
              </w:tabs>
              <w:bidi/>
              <w:ind w:left="347" w:right="294" w:hanging="347"/>
              <w:rPr>
                <w:rFonts w:ascii="Sakkal Majalla" w:hAnsi="Sakkal Majalla" w:cs="Sakkal Majalla"/>
                <w:sz w:val="26"/>
                <w:szCs w:val="26"/>
              </w:rPr>
            </w:pPr>
            <w:r w:rsidRPr="00B80699">
              <w:rPr>
                <w:rFonts w:ascii="Sakkal Majalla" w:eastAsia="Verdana" w:hAnsi="Sakkal Majalla" w:cs="Sakkal Majalla"/>
                <w:sz w:val="26"/>
                <w:szCs w:val="26"/>
                <w:rtl/>
                <w:lang w:eastAsia="ar" w:bidi="ar-MA"/>
              </w:rPr>
              <w:t>كتاب الطالب</w:t>
            </w:r>
          </w:p>
        </w:tc>
      </w:tr>
    </w:tbl>
    <w:p w14:paraId="660EA533" w14:textId="76F58363" w:rsidR="006A579F" w:rsidRPr="00B80699" w:rsidRDefault="006A579F" w:rsidP="002D2EF1">
      <w:pPr>
        <w:bidi/>
        <w:rPr>
          <w:rFonts w:ascii="Sakkal Majalla" w:hAnsi="Sakkal Majalla" w:cs="Sakkal Majalla"/>
          <w:sz w:val="26"/>
          <w:szCs w:val="26"/>
        </w:rPr>
      </w:pPr>
    </w:p>
    <w:p w14:paraId="2CEC945D" w14:textId="77777777" w:rsidR="00236EF8" w:rsidRPr="00B80699" w:rsidRDefault="00236EF8" w:rsidP="002D2EF1">
      <w:pPr>
        <w:bidi/>
        <w:rPr>
          <w:rFonts w:ascii="Sakkal Majalla" w:hAnsi="Sakkal Majalla" w:cs="Sakkal Majalla"/>
          <w:sz w:val="28"/>
          <w:szCs w:val="28"/>
        </w:rPr>
      </w:pPr>
    </w:p>
    <w:sectPr w:rsidR="00236EF8" w:rsidRPr="00B80699" w:rsidSect="005E405E">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1560"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F8E3AA" w14:textId="77777777" w:rsidR="00912B5F" w:rsidRDefault="00912B5F" w:rsidP="007437BB">
      <w:pPr>
        <w:spacing w:after="0" w:line="240" w:lineRule="auto"/>
      </w:pPr>
      <w:r>
        <w:separator/>
      </w:r>
    </w:p>
  </w:endnote>
  <w:endnote w:type="continuationSeparator" w:id="0">
    <w:p w14:paraId="7FB7570D" w14:textId="77777777" w:rsidR="00912B5F" w:rsidRDefault="00912B5F" w:rsidP="007437BB">
      <w:pPr>
        <w:spacing w:after="0" w:line="240" w:lineRule="auto"/>
      </w:pPr>
      <w:r>
        <w:continuationSeparator/>
      </w:r>
    </w:p>
  </w:endnote>
  <w:endnote w:type="continuationNotice" w:id="1">
    <w:p w14:paraId="30DB6450" w14:textId="77777777" w:rsidR="00912B5F" w:rsidRDefault="00912B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307943" w14:textId="77777777" w:rsidR="001926F9" w:rsidRDefault="001926F9">
    <w:pPr>
      <w:pStyle w:val="Footer"/>
      <w:bid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4CC35" w14:textId="191C243B" w:rsidR="00BD7CD6" w:rsidRPr="00B80699" w:rsidRDefault="00BD7CD6" w:rsidP="00620FDF">
    <w:pPr>
      <w:pStyle w:val="Footer"/>
      <w:tabs>
        <w:tab w:val="clear" w:pos="4513"/>
        <w:tab w:val="clear" w:pos="9026"/>
        <w:tab w:val="center" w:pos="13467"/>
      </w:tabs>
      <w:bidi/>
      <w:rPr>
        <w:rFonts w:ascii="Sakkal Majalla" w:hAnsi="Sakkal Majalla" w:cs="Sakkal Majalla"/>
        <w:sz w:val="24"/>
        <w:szCs w:val="24"/>
      </w:rPr>
    </w:pPr>
    <w:r w:rsidRPr="00B80699">
      <w:rPr>
        <w:rFonts w:ascii="Sakkal Majalla" w:eastAsia="Open Sans" w:hAnsi="Sakkal Majalla" w:cs="Sakkal Majalla"/>
        <w:rtl/>
        <w:lang w:eastAsia="ar" w:bidi="ar-MA"/>
      </w:rPr>
      <w:t xml:space="preserve">شهادات </w:t>
    </w:r>
    <w:r w:rsidRPr="00B80699">
      <w:rPr>
        <w:rFonts w:ascii="Sakkal Majalla" w:eastAsia="Open Sans" w:hAnsi="Sakkal Majalla" w:cs="Sakkal Majalla"/>
        <w:lang w:val="en-US" w:eastAsia="ar" w:bidi="en-US"/>
      </w:rPr>
      <w:t>Pearson BTEC International</w:t>
    </w:r>
    <w:r w:rsidRPr="00B80699">
      <w:rPr>
        <w:rFonts w:ascii="Sakkal Majalla" w:eastAsia="Open Sans" w:hAnsi="Sakkal Majalla" w:cs="Sakkal Majalla"/>
        <w:rtl/>
        <w:lang w:eastAsia="ar" w:bidi="ar-MA"/>
      </w:rPr>
      <w:t xml:space="preserve"> التأهيلية للمستوى 3 في الضيافة – مخطط العمل </w:t>
    </w:r>
    <w:r w:rsidRPr="00B80699">
      <w:rPr>
        <w:rFonts w:ascii="Sakkal Majalla" w:eastAsia="Open Sans" w:hAnsi="Sakkal Majalla" w:cs="Sakkal Majalla"/>
        <w:rtl/>
        <w:lang w:eastAsia="ar" w:bidi="ar-MA"/>
      </w:rPr>
      <w:br/>
      <w:t xml:space="preserve">الإصدار 2 – نوفمبر 2024 – © شركة بيرسون </w:t>
    </w:r>
    <w:proofErr w:type="spellStart"/>
    <w:r w:rsidRPr="00B80699">
      <w:rPr>
        <w:rFonts w:ascii="Sakkal Majalla" w:eastAsia="Open Sans" w:hAnsi="Sakkal Majalla" w:cs="Sakkal Majalla"/>
        <w:rtl/>
        <w:lang w:eastAsia="ar" w:bidi="ar-MA"/>
      </w:rPr>
      <w:t>إديوكيشن</w:t>
    </w:r>
    <w:proofErr w:type="spellEnd"/>
    <w:r w:rsidRPr="00B80699">
      <w:rPr>
        <w:rFonts w:ascii="Sakkal Majalla" w:eastAsia="Open Sans" w:hAnsi="Sakkal Majalla" w:cs="Sakkal Majalla"/>
        <w:rtl/>
        <w:lang w:eastAsia="ar" w:bidi="ar-MA"/>
      </w:rPr>
      <w:t xml:space="preserve"> ليمتد 2024</w:t>
    </w:r>
    <w:r w:rsidRPr="00B80699">
      <w:rPr>
        <w:rFonts w:ascii="Sakkal Majalla" w:eastAsia="Open Sans" w:hAnsi="Sakkal Majalla" w:cs="Sakkal Majalla"/>
        <w:rtl/>
        <w:lang w:eastAsia="ar" w:bidi="ar-MA"/>
      </w:rPr>
      <w:tab/>
    </w:r>
    <w:r w:rsidR="00DD12CF" w:rsidRPr="00B80699">
      <w:rPr>
        <w:rFonts w:ascii="Sakkal Majalla" w:eastAsia="Open Sans" w:hAnsi="Sakkal Majalla" w:cs="Sakkal Majalla"/>
        <w:b/>
        <w:bCs/>
        <w:sz w:val="24"/>
        <w:szCs w:val="24"/>
        <w:rtl/>
        <w:lang w:eastAsia="ar" w:bidi="ar-MA"/>
      </w:rPr>
      <w:fldChar w:fldCharType="begin"/>
    </w:r>
    <w:r w:rsidR="00DD12CF" w:rsidRPr="00B80699">
      <w:rPr>
        <w:rFonts w:ascii="Sakkal Majalla" w:eastAsia="Open Sans" w:hAnsi="Sakkal Majalla" w:cs="Sakkal Majalla"/>
        <w:b/>
        <w:bCs/>
        <w:sz w:val="24"/>
        <w:szCs w:val="24"/>
        <w:rtl/>
        <w:lang w:eastAsia="ar" w:bidi="ar-MA"/>
      </w:rPr>
      <w:instrText xml:space="preserve"> PAGE   \* MERGEFORMAT </w:instrText>
    </w:r>
    <w:r w:rsidR="00DD12CF" w:rsidRPr="00B80699">
      <w:rPr>
        <w:rFonts w:ascii="Sakkal Majalla" w:eastAsia="Open Sans" w:hAnsi="Sakkal Majalla" w:cs="Sakkal Majalla"/>
        <w:b/>
        <w:bCs/>
        <w:sz w:val="24"/>
        <w:szCs w:val="24"/>
        <w:rtl/>
        <w:lang w:eastAsia="ar" w:bidi="ar-MA"/>
      </w:rPr>
      <w:fldChar w:fldCharType="separate"/>
    </w:r>
    <w:r w:rsidR="00782EB2">
      <w:rPr>
        <w:rFonts w:ascii="Sakkal Majalla" w:eastAsia="Open Sans" w:hAnsi="Sakkal Majalla" w:cs="Sakkal Majalla"/>
        <w:b/>
        <w:bCs/>
        <w:noProof/>
        <w:sz w:val="24"/>
        <w:szCs w:val="24"/>
        <w:rtl/>
        <w:lang w:eastAsia="ar" w:bidi="ar-MA"/>
      </w:rPr>
      <w:t>21</w:t>
    </w:r>
    <w:r w:rsidR="00DD12CF" w:rsidRPr="00B80699">
      <w:rPr>
        <w:rFonts w:ascii="Sakkal Majalla" w:eastAsia="Open Sans" w:hAnsi="Sakkal Majalla" w:cs="Sakkal Majalla"/>
        <w:b/>
        <w:bCs/>
        <w:noProof/>
        <w:sz w:val="24"/>
        <w:szCs w:val="24"/>
        <w:rtl/>
        <w:lang w:eastAsia="ar" w:bidi="ar-MA"/>
      </w:rPr>
      <w:fldChar w:fldCharType="end"/>
    </w:r>
    <w:r w:rsidRPr="00B80699">
      <w:rPr>
        <w:rFonts w:ascii="Sakkal Majalla" w:eastAsia="Open Sans" w:hAnsi="Sakkal Majalla" w:cs="Sakkal Majalla"/>
        <w:sz w:val="24"/>
        <w:szCs w:val="24"/>
        <w:rtl/>
        <w:lang w:eastAsia="ar" w:bidi="ar-MA"/>
      </w:rPr>
      <w:tab/>
    </w:r>
    <w:r w:rsidRPr="00B80699">
      <w:rPr>
        <w:rFonts w:ascii="Sakkal Majalla" w:eastAsia="Open Sans" w:hAnsi="Sakkal Majalla" w:cs="Sakkal Majalla"/>
        <w:sz w:val="24"/>
        <w:szCs w:val="24"/>
        <w:rtl/>
        <w:lang w:eastAsia="ar" w:bidi="ar-MA"/>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C9B688" w14:textId="77777777" w:rsidR="001926F9" w:rsidRDefault="001926F9">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D367B2" w14:textId="77777777" w:rsidR="00912B5F" w:rsidRDefault="00912B5F" w:rsidP="007437BB">
      <w:pPr>
        <w:spacing w:after="0" w:line="240" w:lineRule="auto"/>
      </w:pPr>
      <w:r>
        <w:separator/>
      </w:r>
    </w:p>
  </w:footnote>
  <w:footnote w:type="continuationSeparator" w:id="0">
    <w:p w14:paraId="3C92AB25" w14:textId="77777777" w:rsidR="00912B5F" w:rsidRDefault="00912B5F" w:rsidP="007437BB">
      <w:pPr>
        <w:spacing w:after="0" w:line="240" w:lineRule="auto"/>
      </w:pPr>
      <w:r>
        <w:continuationSeparator/>
      </w:r>
    </w:p>
  </w:footnote>
  <w:footnote w:type="continuationNotice" w:id="1">
    <w:p w14:paraId="193403EF" w14:textId="77777777" w:rsidR="00912B5F" w:rsidRDefault="00912B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FF966" w14:textId="77777777" w:rsidR="001926F9" w:rsidRDefault="001926F9">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B8815" w14:textId="0A2F21A4" w:rsidR="00783AA6" w:rsidRPr="00B80699" w:rsidRDefault="006303BF" w:rsidP="00B80699">
    <w:pPr>
      <w:pStyle w:val="BTECHeader"/>
      <w:tabs>
        <w:tab w:val="clear" w:pos="4513"/>
        <w:tab w:val="clear" w:pos="9026"/>
        <w:tab w:val="left" w:pos="11368"/>
      </w:tabs>
      <w:bidi/>
      <w:jc w:val="right"/>
      <w:rPr>
        <w:rFonts w:ascii="Sakkal Majalla" w:hAnsi="Sakkal Majalla" w:cs="Sakkal Majalla"/>
        <w:bCs/>
        <w:sz w:val="20"/>
        <w:szCs w:val="20"/>
      </w:rPr>
    </w:pPr>
    <w:r w:rsidRPr="00B80699">
      <w:rPr>
        <w:rFonts w:ascii="Sakkal Majalla" w:eastAsia="Open Sans" w:hAnsi="Sakkal Majalla" w:cs="Sakkal Majalla"/>
        <w:bCs/>
        <w:noProof/>
        <w:sz w:val="20"/>
        <w:szCs w:val="20"/>
        <w:rtl/>
        <w:lang w:val="en-US" w:eastAsia="en-US"/>
      </w:rPr>
      <w:drawing>
        <wp:anchor distT="0" distB="0" distL="114300" distR="114300" simplePos="0" relativeHeight="251658240" behindDoc="1" locked="0" layoutInCell="1" allowOverlap="1" wp14:anchorId="23C8012E" wp14:editId="215745A3">
          <wp:simplePos x="0" y="0"/>
          <wp:positionH relativeFrom="page">
            <wp:posOffset>4776825</wp:posOffset>
          </wp:positionH>
          <wp:positionV relativeFrom="paragraph">
            <wp:posOffset>-183515</wp:posOffset>
          </wp:positionV>
          <wp:extent cx="5996305" cy="563201"/>
          <wp:effectExtent l="0" t="0" r="0" b="8890"/>
          <wp:wrapNone/>
          <wp:docPr id="1583829689" name="Picture 1583829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00783AA6" w:rsidRPr="00B80699">
      <w:rPr>
        <w:rFonts w:ascii="Sakkal Majalla" w:hAnsi="Sakkal Majalla" w:cs="Sakkal Majalla"/>
        <w:bCs/>
        <w:sz w:val="20"/>
        <w:szCs w:val="20"/>
        <w:rtl/>
        <w:lang w:eastAsia="ar" w:bidi="ar-MA"/>
      </w:rPr>
      <w:t xml:space="preserve">شهادة </w:t>
    </w:r>
    <w:r w:rsidR="00783AA6" w:rsidRPr="00B80699">
      <w:rPr>
        <w:rFonts w:ascii="Sakkal Majalla" w:hAnsi="Sakkal Majalla" w:cs="Sakkal Majalla"/>
        <w:bCs/>
        <w:sz w:val="20"/>
        <w:szCs w:val="20"/>
        <w:lang w:val="en-US" w:eastAsia="ar" w:bidi="en-US"/>
      </w:rPr>
      <w:t>BTEC INTERNATIONAL</w:t>
    </w:r>
    <w:r w:rsidR="0069521A">
      <w:rPr>
        <w:rFonts w:ascii="Sakkal Majalla" w:hAnsi="Sakkal Majalla" w:cs="Sakkal Majalla" w:hint="cs"/>
        <w:bCs/>
        <w:sz w:val="20"/>
        <w:szCs w:val="20"/>
        <w:rtl/>
        <w:lang w:eastAsia="ar" w:bidi="ar-MA"/>
      </w:rPr>
      <w:t xml:space="preserve"> ل</w:t>
    </w:r>
    <w:r w:rsidR="0069521A">
      <w:rPr>
        <w:rFonts w:ascii="Sakkal Majalla" w:hAnsi="Sakkal Majalla" w:cs="Sakkal Majalla"/>
        <w:bCs/>
        <w:sz w:val="20"/>
        <w:szCs w:val="20"/>
        <w:rtl/>
        <w:lang w:eastAsia="ar" w:bidi="ar-MA"/>
      </w:rPr>
      <w:t>لمستوى 3</w:t>
    </w:r>
    <w:r w:rsidR="00783AA6" w:rsidRPr="00B80699">
      <w:rPr>
        <w:rFonts w:ascii="Sakkal Majalla" w:hAnsi="Sakkal Majalla" w:cs="Sakkal Majalla"/>
        <w:bCs/>
        <w:sz w:val="20"/>
        <w:szCs w:val="20"/>
        <w:rtl/>
        <w:lang w:eastAsia="ar" w:bidi="ar-MA"/>
      </w:rPr>
      <w:t xml:space="preserve"> في الضيافة</w:t>
    </w:r>
  </w:p>
  <w:p w14:paraId="3E505AE1" w14:textId="77777777" w:rsidR="00783AA6" w:rsidRPr="00B80699" w:rsidRDefault="00783AA6" w:rsidP="00B80699">
    <w:pPr>
      <w:pStyle w:val="BTECHeader"/>
      <w:bidi/>
      <w:jc w:val="right"/>
      <w:rPr>
        <w:rFonts w:ascii="Sakkal Majalla" w:hAnsi="Sakkal Majalla" w:cs="Sakkal Majalla"/>
        <w:bCs/>
        <w:color w:val="FFFFFF"/>
        <w:sz w:val="20"/>
        <w:szCs w:val="20"/>
      </w:rPr>
    </w:pPr>
    <w:r w:rsidRPr="00B80699">
      <w:rPr>
        <w:rFonts w:ascii="Sakkal Majalla" w:hAnsi="Sakkal Majalla" w:cs="Sakkal Majalla"/>
        <w:bCs/>
        <w:sz w:val="20"/>
        <w:szCs w:val="20"/>
        <w:rtl/>
        <w:lang w:eastAsia="ar" w:bidi="ar-MA"/>
      </w:rPr>
      <w:t>الوحدة 5: مراقبة التكاليف لمشرفي الضيافة</w:t>
    </w:r>
  </w:p>
  <w:p w14:paraId="7555411D" w14:textId="39DBC042" w:rsidR="00BD7CD6" w:rsidRPr="00783AA6" w:rsidRDefault="00BD7CD6" w:rsidP="00783AA6">
    <w:pPr>
      <w:pStyle w:val="Header"/>
      <w:bid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1C474" w14:textId="77777777" w:rsidR="001926F9" w:rsidRDefault="001926F9">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9D1582C"/>
    <w:multiLevelType w:val="hybridMultilevel"/>
    <w:tmpl w:val="F5F0AA46"/>
    <w:lvl w:ilvl="0" w:tplc="08090003">
      <w:start w:val="1"/>
      <w:numFmt w:val="bullet"/>
      <w:lvlText w:val="o"/>
      <w:lvlJc w:val="left"/>
      <w:pPr>
        <w:tabs>
          <w:tab w:val="num" w:pos="681"/>
        </w:tabs>
        <w:ind w:left="681" w:hanging="397"/>
      </w:pPr>
      <w:rPr>
        <w:rFonts w:ascii="Courier New" w:hAnsi="Courier New" w:cs="Courier New" w:hint="default"/>
      </w:rPr>
    </w:lvl>
    <w:lvl w:ilvl="1" w:tplc="FFFFFFFF">
      <w:start w:val="1"/>
      <w:numFmt w:val="bullet"/>
      <w:lvlText w:val="o"/>
      <w:lvlJc w:val="left"/>
      <w:pPr>
        <w:tabs>
          <w:tab w:val="num" w:pos="1724"/>
        </w:tabs>
        <w:ind w:left="1724" w:hanging="360"/>
      </w:pPr>
      <w:rPr>
        <w:rFonts w:ascii="Courier New" w:hAnsi="Courier New" w:cs="Calibri" w:hint="default"/>
      </w:rPr>
    </w:lvl>
    <w:lvl w:ilvl="2" w:tplc="FFFFFFFF" w:tentative="1">
      <w:start w:val="1"/>
      <w:numFmt w:val="bullet"/>
      <w:lvlText w:val=""/>
      <w:lvlJc w:val="left"/>
      <w:pPr>
        <w:tabs>
          <w:tab w:val="num" w:pos="2444"/>
        </w:tabs>
        <w:ind w:left="2444" w:hanging="360"/>
      </w:pPr>
      <w:rPr>
        <w:rFonts w:ascii="Wingdings" w:hAnsi="Wingdings" w:hint="default"/>
      </w:rPr>
    </w:lvl>
    <w:lvl w:ilvl="3" w:tplc="FFFFFFFF" w:tentative="1">
      <w:start w:val="1"/>
      <w:numFmt w:val="bullet"/>
      <w:lvlText w:val=""/>
      <w:lvlJc w:val="left"/>
      <w:pPr>
        <w:tabs>
          <w:tab w:val="num" w:pos="3164"/>
        </w:tabs>
        <w:ind w:left="3164" w:hanging="360"/>
      </w:pPr>
      <w:rPr>
        <w:rFonts w:ascii="Symbol" w:hAnsi="Symbol" w:hint="default"/>
      </w:rPr>
    </w:lvl>
    <w:lvl w:ilvl="4" w:tplc="FFFFFFFF" w:tentative="1">
      <w:start w:val="1"/>
      <w:numFmt w:val="bullet"/>
      <w:lvlText w:val="o"/>
      <w:lvlJc w:val="left"/>
      <w:pPr>
        <w:tabs>
          <w:tab w:val="num" w:pos="3884"/>
        </w:tabs>
        <w:ind w:left="3884" w:hanging="360"/>
      </w:pPr>
      <w:rPr>
        <w:rFonts w:ascii="Courier New" w:hAnsi="Courier New" w:cs="Calibri" w:hint="default"/>
      </w:rPr>
    </w:lvl>
    <w:lvl w:ilvl="5" w:tplc="FFFFFFFF" w:tentative="1">
      <w:start w:val="1"/>
      <w:numFmt w:val="bullet"/>
      <w:lvlText w:val=""/>
      <w:lvlJc w:val="left"/>
      <w:pPr>
        <w:tabs>
          <w:tab w:val="num" w:pos="4604"/>
        </w:tabs>
        <w:ind w:left="4604" w:hanging="360"/>
      </w:pPr>
      <w:rPr>
        <w:rFonts w:ascii="Wingdings" w:hAnsi="Wingdings" w:hint="default"/>
      </w:rPr>
    </w:lvl>
    <w:lvl w:ilvl="6" w:tplc="FFFFFFFF" w:tentative="1">
      <w:start w:val="1"/>
      <w:numFmt w:val="bullet"/>
      <w:lvlText w:val=""/>
      <w:lvlJc w:val="left"/>
      <w:pPr>
        <w:tabs>
          <w:tab w:val="num" w:pos="5324"/>
        </w:tabs>
        <w:ind w:left="5324" w:hanging="360"/>
      </w:pPr>
      <w:rPr>
        <w:rFonts w:ascii="Symbol" w:hAnsi="Symbol" w:hint="default"/>
      </w:rPr>
    </w:lvl>
    <w:lvl w:ilvl="7" w:tplc="FFFFFFFF" w:tentative="1">
      <w:start w:val="1"/>
      <w:numFmt w:val="bullet"/>
      <w:lvlText w:val="o"/>
      <w:lvlJc w:val="left"/>
      <w:pPr>
        <w:tabs>
          <w:tab w:val="num" w:pos="6044"/>
        </w:tabs>
        <w:ind w:left="6044" w:hanging="360"/>
      </w:pPr>
      <w:rPr>
        <w:rFonts w:ascii="Courier New" w:hAnsi="Courier New" w:cs="Calibri" w:hint="default"/>
      </w:rPr>
    </w:lvl>
    <w:lvl w:ilvl="8" w:tplc="FFFFFFFF"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7246464C"/>
    <w:multiLevelType w:val="hybridMultilevel"/>
    <w:tmpl w:val="98D489A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C6C1446"/>
    <w:multiLevelType w:val="hybridMultilevel"/>
    <w:tmpl w:val="125E14E2"/>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47DE"/>
    <w:rsid w:val="00007005"/>
    <w:rsid w:val="00012358"/>
    <w:rsid w:val="000167AF"/>
    <w:rsid w:val="00042A08"/>
    <w:rsid w:val="000466DF"/>
    <w:rsid w:val="0004686E"/>
    <w:rsid w:val="00053E59"/>
    <w:rsid w:val="00053FAE"/>
    <w:rsid w:val="0005462F"/>
    <w:rsid w:val="00054FAA"/>
    <w:rsid w:val="00070451"/>
    <w:rsid w:val="00071DCB"/>
    <w:rsid w:val="00072115"/>
    <w:rsid w:val="000724FB"/>
    <w:rsid w:val="00073749"/>
    <w:rsid w:val="000737DA"/>
    <w:rsid w:val="00074131"/>
    <w:rsid w:val="0008381E"/>
    <w:rsid w:val="00087B9C"/>
    <w:rsid w:val="00092B39"/>
    <w:rsid w:val="0009303A"/>
    <w:rsid w:val="000A2E57"/>
    <w:rsid w:val="000A3C82"/>
    <w:rsid w:val="000B3533"/>
    <w:rsid w:val="000C0977"/>
    <w:rsid w:val="000C60BD"/>
    <w:rsid w:val="000E77D4"/>
    <w:rsid w:val="000F5173"/>
    <w:rsid w:val="000F5596"/>
    <w:rsid w:val="00101796"/>
    <w:rsid w:val="00104D08"/>
    <w:rsid w:val="00105A23"/>
    <w:rsid w:val="00105DFB"/>
    <w:rsid w:val="00106572"/>
    <w:rsid w:val="001245D8"/>
    <w:rsid w:val="00124EAD"/>
    <w:rsid w:val="00130AE9"/>
    <w:rsid w:val="00130FED"/>
    <w:rsid w:val="00134879"/>
    <w:rsid w:val="001360DA"/>
    <w:rsid w:val="00143A30"/>
    <w:rsid w:val="0014526C"/>
    <w:rsid w:val="001507CB"/>
    <w:rsid w:val="00150BD0"/>
    <w:rsid w:val="00152B3C"/>
    <w:rsid w:val="001562C2"/>
    <w:rsid w:val="00161E26"/>
    <w:rsid w:val="0017042B"/>
    <w:rsid w:val="001718E1"/>
    <w:rsid w:val="00183592"/>
    <w:rsid w:val="001850DA"/>
    <w:rsid w:val="001926F9"/>
    <w:rsid w:val="00194F16"/>
    <w:rsid w:val="001A522E"/>
    <w:rsid w:val="001A5B0E"/>
    <w:rsid w:val="001B0E1D"/>
    <w:rsid w:val="001B42FE"/>
    <w:rsid w:val="001B7214"/>
    <w:rsid w:val="001C47D0"/>
    <w:rsid w:val="001D0605"/>
    <w:rsid w:val="001E1F4C"/>
    <w:rsid w:val="001E5480"/>
    <w:rsid w:val="001E7F1F"/>
    <w:rsid w:val="00213E09"/>
    <w:rsid w:val="00221E00"/>
    <w:rsid w:val="0022411F"/>
    <w:rsid w:val="00233CB3"/>
    <w:rsid w:val="00235C53"/>
    <w:rsid w:val="00236EF8"/>
    <w:rsid w:val="002471EF"/>
    <w:rsid w:val="002504B9"/>
    <w:rsid w:val="002520A1"/>
    <w:rsid w:val="00255646"/>
    <w:rsid w:val="002610FF"/>
    <w:rsid w:val="00262DAC"/>
    <w:rsid w:val="002725EA"/>
    <w:rsid w:val="00277933"/>
    <w:rsid w:val="00280BFF"/>
    <w:rsid w:val="00286F5A"/>
    <w:rsid w:val="0029330F"/>
    <w:rsid w:val="0029374D"/>
    <w:rsid w:val="002A057E"/>
    <w:rsid w:val="002A1DC7"/>
    <w:rsid w:val="002A41DE"/>
    <w:rsid w:val="002B47D6"/>
    <w:rsid w:val="002C0A6C"/>
    <w:rsid w:val="002C0AB2"/>
    <w:rsid w:val="002C222A"/>
    <w:rsid w:val="002C286F"/>
    <w:rsid w:val="002C4411"/>
    <w:rsid w:val="002D1EDB"/>
    <w:rsid w:val="002D2EF1"/>
    <w:rsid w:val="002D5F9C"/>
    <w:rsid w:val="002E2DD8"/>
    <w:rsid w:val="002F476A"/>
    <w:rsid w:val="002F730E"/>
    <w:rsid w:val="0030225C"/>
    <w:rsid w:val="00303679"/>
    <w:rsid w:val="00305F45"/>
    <w:rsid w:val="00310283"/>
    <w:rsid w:val="003107D8"/>
    <w:rsid w:val="003110E9"/>
    <w:rsid w:val="00313510"/>
    <w:rsid w:val="003221A0"/>
    <w:rsid w:val="003304DC"/>
    <w:rsid w:val="003326F6"/>
    <w:rsid w:val="00333F79"/>
    <w:rsid w:val="003366B0"/>
    <w:rsid w:val="00336B20"/>
    <w:rsid w:val="00342CC4"/>
    <w:rsid w:val="0034690D"/>
    <w:rsid w:val="003565A4"/>
    <w:rsid w:val="0036656B"/>
    <w:rsid w:val="003768D7"/>
    <w:rsid w:val="0037708E"/>
    <w:rsid w:val="00382ECA"/>
    <w:rsid w:val="00384814"/>
    <w:rsid w:val="00387B44"/>
    <w:rsid w:val="00387B7E"/>
    <w:rsid w:val="0039173D"/>
    <w:rsid w:val="00394653"/>
    <w:rsid w:val="00396E52"/>
    <w:rsid w:val="00397FD4"/>
    <w:rsid w:val="003A1044"/>
    <w:rsid w:val="003B0748"/>
    <w:rsid w:val="003B387A"/>
    <w:rsid w:val="003B58F2"/>
    <w:rsid w:val="003B6978"/>
    <w:rsid w:val="003C1B6F"/>
    <w:rsid w:val="003D57CA"/>
    <w:rsid w:val="003E347A"/>
    <w:rsid w:val="003F29F0"/>
    <w:rsid w:val="00401F4E"/>
    <w:rsid w:val="00406C22"/>
    <w:rsid w:val="0041190A"/>
    <w:rsid w:val="00426F02"/>
    <w:rsid w:val="00427795"/>
    <w:rsid w:val="004353BD"/>
    <w:rsid w:val="004362CC"/>
    <w:rsid w:val="004368F0"/>
    <w:rsid w:val="004373DE"/>
    <w:rsid w:val="004406CD"/>
    <w:rsid w:val="0044072E"/>
    <w:rsid w:val="0044466E"/>
    <w:rsid w:val="0045037E"/>
    <w:rsid w:val="00461208"/>
    <w:rsid w:val="00462215"/>
    <w:rsid w:val="00476D0B"/>
    <w:rsid w:val="00483CB1"/>
    <w:rsid w:val="00484047"/>
    <w:rsid w:val="0049001E"/>
    <w:rsid w:val="004904A9"/>
    <w:rsid w:val="004952A7"/>
    <w:rsid w:val="004A35D1"/>
    <w:rsid w:val="004A4109"/>
    <w:rsid w:val="004A4BEF"/>
    <w:rsid w:val="004A7C61"/>
    <w:rsid w:val="004B33BA"/>
    <w:rsid w:val="004C1C62"/>
    <w:rsid w:val="004C4C41"/>
    <w:rsid w:val="004D167B"/>
    <w:rsid w:val="004E6E50"/>
    <w:rsid w:val="004E6F21"/>
    <w:rsid w:val="004F525C"/>
    <w:rsid w:val="004F56A9"/>
    <w:rsid w:val="004F5BC4"/>
    <w:rsid w:val="005007EE"/>
    <w:rsid w:val="00501346"/>
    <w:rsid w:val="005113E0"/>
    <w:rsid w:val="00520436"/>
    <w:rsid w:val="00523B72"/>
    <w:rsid w:val="00524B1D"/>
    <w:rsid w:val="00524EAD"/>
    <w:rsid w:val="005262B7"/>
    <w:rsid w:val="005325E5"/>
    <w:rsid w:val="00532B51"/>
    <w:rsid w:val="0053441E"/>
    <w:rsid w:val="005359FB"/>
    <w:rsid w:val="005517DE"/>
    <w:rsid w:val="00574FAF"/>
    <w:rsid w:val="005752D7"/>
    <w:rsid w:val="00576335"/>
    <w:rsid w:val="005870D1"/>
    <w:rsid w:val="00592C98"/>
    <w:rsid w:val="00595BA8"/>
    <w:rsid w:val="005A1C24"/>
    <w:rsid w:val="005A21EF"/>
    <w:rsid w:val="005A547A"/>
    <w:rsid w:val="005B370C"/>
    <w:rsid w:val="005C1DDF"/>
    <w:rsid w:val="005C78EE"/>
    <w:rsid w:val="005D055F"/>
    <w:rsid w:val="005D1701"/>
    <w:rsid w:val="005D33D1"/>
    <w:rsid w:val="005E02C5"/>
    <w:rsid w:val="005E2D6A"/>
    <w:rsid w:val="005E2F0C"/>
    <w:rsid w:val="005E405E"/>
    <w:rsid w:val="005E4FF4"/>
    <w:rsid w:val="0060061E"/>
    <w:rsid w:val="0060730A"/>
    <w:rsid w:val="00610DB7"/>
    <w:rsid w:val="00612498"/>
    <w:rsid w:val="00612926"/>
    <w:rsid w:val="0061485A"/>
    <w:rsid w:val="00617C79"/>
    <w:rsid w:val="00620FDF"/>
    <w:rsid w:val="00622D61"/>
    <w:rsid w:val="00623E6A"/>
    <w:rsid w:val="006271E3"/>
    <w:rsid w:val="006303BF"/>
    <w:rsid w:val="00635290"/>
    <w:rsid w:val="00641C74"/>
    <w:rsid w:val="006446A4"/>
    <w:rsid w:val="00660648"/>
    <w:rsid w:val="00660946"/>
    <w:rsid w:val="00660BCC"/>
    <w:rsid w:val="006651F3"/>
    <w:rsid w:val="0066784F"/>
    <w:rsid w:val="00673051"/>
    <w:rsid w:val="0068103F"/>
    <w:rsid w:val="00681969"/>
    <w:rsid w:val="00681E8B"/>
    <w:rsid w:val="00693AED"/>
    <w:rsid w:val="00694722"/>
    <w:rsid w:val="0069521A"/>
    <w:rsid w:val="006974A4"/>
    <w:rsid w:val="006A07D4"/>
    <w:rsid w:val="006A2EA9"/>
    <w:rsid w:val="006A4304"/>
    <w:rsid w:val="006A579F"/>
    <w:rsid w:val="006A5DE4"/>
    <w:rsid w:val="006B451C"/>
    <w:rsid w:val="006C6C47"/>
    <w:rsid w:val="006C7067"/>
    <w:rsid w:val="006D0091"/>
    <w:rsid w:val="006D45A7"/>
    <w:rsid w:val="006E2F72"/>
    <w:rsid w:val="006E3872"/>
    <w:rsid w:val="006E4DF1"/>
    <w:rsid w:val="006E5359"/>
    <w:rsid w:val="006F64DA"/>
    <w:rsid w:val="006F6D59"/>
    <w:rsid w:val="00702B72"/>
    <w:rsid w:val="007202EF"/>
    <w:rsid w:val="00720B18"/>
    <w:rsid w:val="0073162D"/>
    <w:rsid w:val="007437BB"/>
    <w:rsid w:val="00751367"/>
    <w:rsid w:val="00756A40"/>
    <w:rsid w:val="007635DB"/>
    <w:rsid w:val="0076424E"/>
    <w:rsid w:val="0076618C"/>
    <w:rsid w:val="00766223"/>
    <w:rsid w:val="00771C03"/>
    <w:rsid w:val="0077673C"/>
    <w:rsid w:val="00782EB2"/>
    <w:rsid w:val="00783AA6"/>
    <w:rsid w:val="007A0DCC"/>
    <w:rsid w:val="007A4403"/>
    <w:rsid w:val="007B28E5"/>
    <w:rsid w:val="007B42CA"/>
    <w:rsid w:val="007C4DFC"/>
    <w:rsid w:val="007D3098"/>
    <w:rsid w:val="007E31B8"/>
    <w:rsid w:val="007E4A66"/>
    <w:rsid w:val="007E66B8"/>
    <w:rsid w:val="007F0FD7"/>
    <w:rsid w:val="007F2937"/>
    <w:rsid w:val="007F3E36"/>
    <w:rsid w:val="007F3ED7"/>
    <w:rsid w:val="008228ED"/>
    <w:rsid w:val="00824172"/>
    <w:rsid w:val="00830E89"/>
    <w:rsid w:val="00831E8D"/>
    <w:rsid w:val="00834161"/>
    <w:rsid w:val="00852634"/>
    <w:rsid w:val="00852FFD"/>
    <w:rsid w:val="0085506F"/>
    <w:rsid w:val="0086065D"/>
    <w:rsid w:val="0086127B"/>
    <w:rsid w:val="00862278"/>
    <w:rsid w:val="00867E1A"/>
    <w:rsid w:val="0087121C"/>
    <w:rsid w:val="008762D4"/>
    <w:rsid w:val="00876351"/>
    <w:rsid w:val="00881F3D"/>
    <w:rsid w:val="008821EE"/>
    <w:rsid w:val="008931B3"/>
    <w:rsid w:val="0089744B"/>
    <w:rsid w:val="008A19DD"/>
    <w:rsid w:val="008A28E6"/>
    <w:rsid w:val="008C3211"/>
    <w:rsid w:val="008D06FD"/>
    <w:rsid w:val="008D42D5"/>
    <w:rsid w:val="008D4E7E"/>
    <w:rsid w:val="008E3B39"/>
    <w:rsid w:val="008E55E7"/>
    <w:rsid w:val="008F0ECE"/>
    <w:rsid w:val="0091223F"/>
    <w:rsid w:val="00912B5F"/>
    <w:rsid w:val="00912E1F"/>
    <w:rsid w:val="009159A7"/>
    <w:rsid w:val="00933310"/>
    <w:rsid w:val="00933C26"/>
    <w:rsid w:val="009343DC"/>
    <w:rsid w:val="00935583"/>
    <w:rsid w:val="00943053"/>
    <w:rsid w:val="00946925"/>
    <w:rsid w:val="00950C0E"/>
    <w:rsid w:val="00952540"/>
    <w:rsid w:val="00954D57"/>
    <w:rsid w:val="00961690"/>
    <w:rsid w:val="00961A2B"/>
    <w:rsid w:val="009638DB"/>
    <w:rsid w:val="00965D24"/>
    <w:rsid w:val="00974444"/>
    <w:rsid w:val="00974EA6"/>
    <w:rsid w:val="00980DA7"/>
    <w:rsid w:val="00980F86"/>
    <w:rsid w:val="00984E8F"/>
    <w:rsid w:val="00995F56"/>
    <w:rsid w:val="009965B4"/>
    <w:rsid w:val="00997957"/>
    <w:rsid w:val="009A1B81"/>
    <w:rsid w:val="009A3DE3"/>
    <w:rsid w:val="009A6184"/>
    <w:rsid w:val="009B14EF"/>
    <w:rsid w:val="009B5C08"/>
    <w:rsid w:val="009B644C"/>
    <w:rsid w:val="009C245F"/>
    <w:rsid w:val="009C327B"/>
    <w:rsid w:val="009C3CC9"/>
    <w:rsid w:val="009D27B3"/>
    <w:rsid w:val="009D2C1E"/>
    <w:rsid w:val="009D6095"/>
    <w:rsid w:val="009E0B96"/>
    <w:rsid w:val="009E38F9"/>
    <w:rsid w:val="009E47FB"/>
    <w:rsid w:val="009E488D"/>
    <w:rsid w:val="009E4A6A"/>
    <w:rsid w:val="009E7840"/>
    <w:rsid w:val="009F597B"/>
    <w:rsid w:val="009F5EF2"/>
    <w:rsid w:val="00A02EBF"/>
    <w:rsid w:val="00A04180"/>
    <w:rsid w:val="00A10C9A"/>
    <w:rsid w:val="00A15AD0"/>
    <w:rsid w:val="00A2527F"/>
    <w:rsid w:val="00A27C06"/>
    <w:rsid w:val="00A41F52"/>
    <w:rsid w:val="00A4243B"/>
    <w:rsid w:val="00A42991"/>
    <w:rsid w:val="00A44DA8"/>
    <w:rsid w:val="00A47EBA"/>
    <w:rsid w:val="00A53458"/>
    <w:rsid w:val="00A556FB"/>
    <w:rsid w:val="00A56762"/>
    <w:rsid w:val="00A669F2"/>
    <w:rsid w:val="00A74BFE"/>
    <w:rsid w:val="00A92542"/>
    <w:rsid w:val="00A94CC2"/>
    <w:rsid w:val="00AA6F0D"/>
    <w:rsid w:val="00AB14F4"/>
    <w:rsid w:val="00AC21B6"/>
    <w:rsid w:val="00AC2D03"/>
    <w:rsid w:val="00AC4252"/>
    <w:rsid w:val="00AC64C4"/>
    <w:rsid w:val="00AD19A9"/>
    <w:rsid w:val="00AD1F1C"/>
    <w:rsid w:val="00AD219B"/>
    <w:rsid w:val="00AE04EA"/>
    <w:rsid w:val="00AE167D"/>
    <w:rsid w:val="00AE4634"/>
    <w:rsid w:val="00AE6043"/>
    <w:rsid w:val="00AE7A6D"/>
    <w:rsid w:val="00AF1401"/>
    <w:rsid w:val="00AF168C"/>
    <w:rsid w:val="00AF2A8C"/>
    <w:rsid w:val="00AF6DA8"/>
    <w:rsid w:val="00AF6E50"/>
    <w:rsid w:val="00B004F1"/>
    <w:rsid w:val="00B01BC3"/>
    <w:rsid w:val="00B051DF"/>
    <w:rsid w:val="00B062CA"/>
    <w:rsid w:val="00B12509"/>
    <w:rsid w:val="00B14EA3"/>
    <w:rsid w:val="00B313E1"/>
    <w:rsid w:val="00B45D14"/>
    <w:rsid w:val="00B65667"/>
    <w:rsid w:val="00B72A92"/>
    <w:rsid w:val="00B74D7F"/>
    <w:rsid w:val="00B80699"/>
    <w:rsid w:val="00B92AED"/>
    <w:rsid w:val="00B97E23"/>
    <w:rsid w:val="00BA23F2"/>
    <w:rsid w:val="00BB1B27"/>
    <w:rsid w:val="00BB45FA"/>
    <w:rsid w:val="00BC1227"/>
    <w:rsid w:val="00BC7CB6"/>
    <w:rsid w:val="00BD208C"/>
    <w:rsid w:val="00BD2983"/>
    <w:rsid w:val="00BD5294"/>
    <w:rsid w:val="00BD6193"/>
    <w:rsid w:val="00BD7B6D"/>
    <w:rsid w:val="00BD7CD6"/>
    <w:rsid w:val="00BE3207"/>
    <w:rsid w:val="00BE3C71"/>
    <w:rsid w:val="00BE76F8"/>
    <w:rsid w:val="00BF5831"/>
    <w:rsid w:val="00BF67CB"/>
    <w:rsid w:val="00BF707A"/>
    <w:rsid w:val="00C114C9"/>
    <w:rsid w:val="00C16BF2"/>
    <w:rsid w:val="00C205E7"/>
    <w:rsid w:val="00C4137C"/>
    <w:rsid w:val="00C420F7"/>
    <w:rsid w:val="00C42874"/>
    <w:rsid w:val="00C46BDB"/>
    <w:rsid w:val="00C4786C"/>
    <w:rsid w:val="00C53655"/>
    <w:rsid w:val="00C60FB7"/>
    <w:rsid w:val="00C66CCE"/>
    <w:rsid w:val="00C673F3"/>
    <w:rsid w:val="00C72463"/>
    <w:rsid w:val="00C7387C"/>
    <w:rsid w:val="00C73C8F"/>
    <w:rsid w:val="00C86A3A"/>
    <w:rsid w:val="00C91329"/>
    <w:rsid w:val="00C97018"/>
    <w:rsid w:val="00CA1FB3"/>
    <w:rsid w:val="00CB0331"/>
    <w:rsid w:val="00CB1CB2"/>
    <w:rsid w:val="00CB64C4"/>
    <w:rsid w:val="00CB6CFC"/>
    <w:rsid w:val="00CC14BC"/>
    <w:rsid w:val="00CC5D62"/>
    <w:rsid w:val="00CC7E3D"/>
    <w:rsid w:val="00CD05E5"/>
    <w:rsid w:val="00CD5F89"/>
    <w:rsid w:val="00CE54BE"/>
    <w:rsid w:val="00CE7922"/>
    <w:rsid w:val="00CF5249"/>
    <w:rsid w:val="00CF6633"/>
    <w:rsid w:val="00D03F3E"/>
    <w:rsid w:val="00D05A96"/>
    <w:rsid w:val="00D108CE"/>
    <w:rsid w:val="00D20F4B"/>
    <w:rsid w:val="00D232A5"/>
    <w:rsid w:val="00D37708"/>
    <w:rsid w:val="00D522E8"/>
    <w:rsid w:val="00D52447"/>
    <w:rsid w:val="00D67377"/>
    <w:rsid w:val="00D67A7A"/>
    <w:rsid w:val="00D70B50"/>
    <w:rsid w:val="00D7386C"/>
    <w:rsid w:val="00D77B93"/>
    <w:rsid w:val="00D85350"/>
    <w:rsid w:val="00D90F50"/>
    <w:rsid w:val="00D93383"/>
    <w:rsid w:val="00D94C0E"/>
    <w:rsid w:val="00DA25F8"/>
    <w:rsid w:val="00DB1343"/>
    <w:rsid w:val="00DC38F7"/>
    <w:rsid w:val="00DD12CF"/>
    <w:rsid w:val="00DF2BB4"/>
    <w:rsid w:val="00DF665B"/>
    <w:rsid w:val="00DF7A13"/>
    <w:rsid w:val="00E01E7E"/>
    <w:rsid w:val="00E03A5F"/>
    <w:rsid w:val="00E36FA3"/>
    <w:rsid w:val="00E4061C"/>
    <w:rsid w:val="00E45043"/>
    <w:rsid w:val="00E512B3"/>
    <w:rsid w:val="00E519C4"/>
    <w:rsid w:val="00E5593E"/>
    <w:rsid w:val="00E63530"/>
    <w:rsid w:val="00E646E9"/>
    <w:rsid w:val="00E679A9"/>
    <w:rsid w:val="00E71C73"/>
    <w:rsid w:val="00E733F0"/>
    <w:rsid w:val="00E85C66"/>
    <w:rsid w:val="00E95657"/>
    <w:rsid w:val="00EA07D1"/>
    <w:rsid w:val="00EA1A92"/>
    <w:rsid w:val="00EA6B79"/>
    <w:rsid w:val="00EB3168"/>
    <w:rsid w:val="00EB7D09"/>
    <w:rsid w:val="00EC0A91"/>
    <w:rsid w:val="00EC1DB2"/>
    <w:rsid w:val="00EC6C04"/>
    <w:rsid w:val="00ED6B44"/>
    <w:rsid w:val="00EE2544"/>
    <w:rsid w:val="00EF08DC"/>
    <w:rsid w:val="00EF4BA3"/>
    <w:rsid w:val="00EF4E1E"/>
    <w:rsid w:val="00EF62F4"/>
    <w:rsid w:val="00EF656A"/>
    <w:rsid w:val="00F013F8"/>
    <w:rsid w:val="00F07648"/>
    <w:rsid w:val="00F155E1"/>
    <w:rsid w:val="00F23268"/>
    <w:rsid w:val="00F24532"/>
    <w:rsid w:val="00F2612E"/>
    <w:rsid w:val="00F32F43"/>
    <w:rsid w:val="00F4039A"/>
    <w:rsid w:val="00F40CE6"/>
    <w:rsid w:val="00F53BE4"/>
    <w:rsid w:val="00F55945"/>
    <w:rsid w:val="00F55F97"/>
    <w:rsid w:val="00F61258"/>
    <w:rsid w:val="00F623F4"/>
    <w:rsid w:val="00F7023A"/>
    <w:rsid w:val="00F725FC"/>
    <w:rsid w:val="00F7336C"/>
    <w:rsid w:val="00F75E81"/>
    <w:rsid w:val="00F820DD"/>
    <w:rsid w:val="00F87B1D"/>
    <w:rsid w:val="00F95466"/>
    <w:rsid w:val="00FC45C6"/>
    <w:rsid w:val="00FC492C"/>
    <w:rsid w:val="00FC571A"/>
    <w:rsid w:val="00FD2986"/>
    <w:rsid w:val="00FD3343"/>
    <w:rsid w:val="00FE76C1"/>
    <w:rsid w:val="00FF1CA7"/>
    <w:rsid w:val="2BF8A05E"/>
    <w:rsid w:val="3002497A"/>
    <w:rsid w:val="33E6DC56"/>
    <w:rsid w:val="347646FD"/>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C19C7E"/>
  <w15:chartTrackingRefBased/>
  <w15:docId w15:val="{AA038AC2-0A54-409F-A2AC-6CDE4AC5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1">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Default">
    <w:name w:val="Default"/>
    <w:rsid w:val="00A10C9A"/>
    <w:pPr>
      <w:suppressAutoHyphens/>
      <w:autoSpaceDE w:val="0"/>
      <w:autoSpaceDN w:val="0"/>
      <w:adjustRightInd w:val="0"/>
      <w:spacing w:line="1" w:lineRule="atLeast"/>
      <w:ind w:leftChars="-1" w:left="-1" w:hangingChars="1" w:hanging="1"/>
      <w:textDirection w:val="btLr"/>
      <w:textAlignment w:val="top"/>
      <w:outlineLvl w:val="0"/>
    </w:pPr>
    <w:rPr>
      <w:rFonts w:ascii="Open Sans" w:eastAsia="Verdana" w:hAnsi="Open Sans" w:cs="Open Sans"/>
      <w:color w:val="000000"/>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717C9561-553D-4593-BFA9-2B20E68B4BC7}"/>
</file>

<file path=customXml/itemProps4.xml><?xml version="1.0" encoding="utf-8"?>
<ds:datastoreItem xmlns:ds="http://schemas.openxmlformats.org/officeDocument/2006/customXml" ds:itemID="{12C62318-0056-4270-BD11-C17EFE27F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21</Pages>
  <Words>3452</Words>
  <Characters>19679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Al Azazy, Marwa</cp:lastModifiedBy>
  <cp:revision>50</cp:revision>
  <cp:lastPrinted>2024-11-21T12:55:00Z</cp:lastPrinted>
  <dcterms:created xsi:type="dcterms:W3CDTF">2024-10-09T22:15:00Z</dcterms:created>
  <dcterms:modified xsi:type="dcterms:W3CDTF">2024-11-21T15:00:00Z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GrammarlyDocumentId">
    <vt:lpwstr>2638e4f652e60c7fc43fe417f39163e314a9724d6c0171adadcf00db23a1fb33</vt:lpwstr>
  </property>
</Properties>
</file>