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D6" w:rsidRPr="000B64F6" w:rsidRDefault="000B64F6" w:rsidP="000B64F6">
      <w:pPr>
        <w:pStyle w:val="2"/>
        <w:jc w:val="center"/>
        <w:rPr>
          <w:rFonts w:ascii="Segoe UI" w:hAnsi="Segoe UI" w:cs="Segoe UI"/>
          <w:u w:val="single"/>
        </w:rPr>
      </w:pPr>
      <w:r w:rsidRPr="000B64F6">
        <w:rPr>
          <w:rFonts w:ascii="Segoe UI" w:hAnsi="Segoe UI" w:cs="Segoe UI"/>
          <w:u w:val="single"/>
        </w:rPr>
        <w:t>Теория по веб-программированию</w:t>
      </w:r>
    </w:p>
    <w:p w:rsidR="000B64F6" w:rsidRPr="000B64F6" w:rsidRDefault="000B64F6" w:rsidP="000B64F6">
      <w:pPr>
        <w:pStyle w:val="a3"/>
        <w:numPr>
          <w:ilvl w:val="0"/>
          <w:numId w:val="1"/>
        </w:numPr>
        <w:ind w:left="142"/>
        <w:rPr>
          <w:rFonts w:ascii="Segoe UI" w:hAnsi="Segoe UI" w:cs="Segoe UI"/>
          <w:b/>
          <w:sz w:val="28"/>
        </w:rPr>
      </w:pPr>
      <w:r w:rsidRPr="000B64F6">
        <w:rPr>
          <w:rFonts w:ascii="Segoe UI" w:hAnsi="Segoe UI" w:cs="Segoe UI"/>
          <w:b/>
          <w:sz w:val="28"/>
        </w:rPr>
        <w:t xml:space="preserve">Протокол HTTP. Структура запросов и ответов, методы запросов, коды ответов сервера, заголовки запросов и ответов. </w:t>
      </w:r>
    </w:p>
    <w:p w:rsidR="00264324" w:rsidRPr="00264324" w:rsidRDefault="00264324" w:rsidP="002643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</w:pPr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HTTP</w:t>
      </w:r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 xml:space="preserve"> </w:t>
      </w:r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(</w:t>
      </w:r>
      <w:proofErr w:type="spellStart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HyperText</w:t>
      </w:r>
      <w:proofErr w:type="spellEnd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 xml:space="preserve"> </w:t>
      </w:r>
      <w:proofErr w:type="spellStart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Transfer</w:t>
      </w:r>
      <w:proofErr w:type="spellEnd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 xml:space="preserve"> </w:t>
      </w:r>
      <w:proofErr w:type="spellStart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Protocol</w:t>
      </w:r>
      <w:proofErr w:type="spellEnd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 xml:space="preserve">) — протокол прикладного уровня; аналогичными ему являются FTP и SMTP. Обмен сообщениями идёт по схеме «запрос-ответ». </w:t>
      </w:r>
      <w:proofErr w:type="gramStart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Для идентификации ресурсов HTTP использует глобальные URI.</w:t>
      </w:r>
      <w:proofErr w:type="gramEnd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 xml:space="preserve"> В отличие от многих других протоколов, 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 (например, «</w:t>
      </w:r>
      <w:proofErr w:type="spellStart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куки</w:t>
      </w:r>
      <w:proofErr w:type="spellEnd"/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» на стороне клиента</w:t>
      </w:r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, «сессии» на стороне сервера).</w:t>
      </w:r>
    </w:p>
    <w:p w:rsidR="00264324" w:rsidRPr="00264324" w:rsidRDefault="00264324" w:rsidP="002643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</w:pPr>
      <w:r w:rsidRPr="00264324">
        <w:rPr>
          <w:rFonts w:ascii="Segoe UI" w:eastAsia="Times New Roman" w:hAnsi="Segoe UI" w:cs="Segoe UI"/>
          <w:bCs/>
          <w:color w:val="1F2328"/>
          <w:sz w:val="24"/>
          <w:szCs w:val="30"/>
          <w:lang w:eastAsia="ru-RU"/>
        </w:rPr>
        <w:t>API многих сервисов может использовать HTTP для передачи данных — сами могут иметь любой формат, например, XML или JSON.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8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28"/>
          <w:szCs w:val="30"/>
          <w:lang w:eastAsia="ru-RU"/>
        </w:rPr>
        <w:t>Протокол HTTP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HTTP (англ.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HyperText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Transfer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Protocol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«протокол передачи гипертекста») – протокол прикладного уровня передачи данных (изначально — в виде гипертекстовых документов в формате «HTML», в настоящий момент используется для передачи произвольных данных). Основой HTTP является технология «клиент-сервер», то есть предполагается существование:</w:t>
      </w:r>
    </w:p>
    <w:p w:rsidR="000B64F6" w:rsidRPr="000B64F6" w:rsidRDefault="000B64F6" w:rsidP="000B64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Потребителей (клиентов), которые инициируют соединение и посылают запрос;</w:t>
      </w:r>
    </w:p>
    <w:p w:rsidR="000B64F6" w:rsidRPr="000B64F6" w:rsidRDefault="000B64F6" w:rsidP="000B64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Структура запросов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HTTP запрос состоит из трех основных частей, которые идут в нем именно в том порядке, который указан ниже.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 w:rsidR="000B64F6" w:rsidRPr="000B64F6" w:rsidRDefault="000B64F6" w:rsidP="000B64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трока запроса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Request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заголовки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Message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пустая строка (разделитель)</w:t>
      </w:r>
    </w:p>
    <w:p w:rsidR="000B64F6" w:rsidRPr="000B64F6" w:rsidRDefault="000B64F6" w:rsidP="000B64F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тело сообщения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Entity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Body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– необязательный параметр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Строка запроса – указывает метод передачи, URL-адрес, к которому нужно обратиться и версию протокола HTTP.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Заголовки – описывают тело сообщений, передают различные параметры и др. сведения и информацию.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Тело сообщения – это сами данные, которые передаются в запросе. Тело сообщения – это необязательный параметр и может отсутствовать.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 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iaps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/labs HTTP/1.1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Host: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s.ifmo.ru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User-Agent: Mozilla/5.0 (X11; U; Linux i686;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ru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; rv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:1.9b5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) Gecko/2008050509 Firefox/3.6.14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Accept: text/html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Connection: close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Структура</w:t>
      </w: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ответов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HTTP ответ состоит из трех основных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частей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как и HTTP запрос.</w:t>
      </w:r>
    </w:p>
    <w:p w:rsidR="000B64F6" w:rsidRPr="000B64F6" w:rsidRDefault="000B64F6" w:rsidP="000B64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строка ответа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Response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заголовки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Message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пустая строка (разделитель)</w:t>
      </w:r>
    </w:p>
    <w:p w:rsidR="000B64F6" w:rsidRPr="000B64F6" w:rsidRDefault="000B64F6" w:rsidP="000B64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тело сообщения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Entity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Body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– необязательный параметр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Строка ответа – указывает версию протокола HTTP, код состояния и пояснение к коду состояния.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Заголовки – описывают тело сообщений, передают различные параметры и др. сведения и информацию.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Тело сообщения – чаще всего представляет собой содержимое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-страницы, не обязательный параметр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HTTP/1.0 200 OK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Date: Wed, 02 Mar 2011 11:11:11 GMT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Server: Apache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X-Powered-By: PHP/5.2.4-2ubuntu5wm1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Last-Modified: Wed, 02 Mar 2011 11:11:11 GMT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Content-Language: 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ru</w:t>
      </w:r>
      <w:proofErr w:type="spellEnd"/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Content-Type: text/html; charset=utf-8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Content-Length: 1234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Connection: close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...HTML-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код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запрашиваемой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страницы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...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Методы запросов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запрашивает представление ресурса, может только извлекать данные.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как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только без тела ответа.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lastRenderedPageBreak/>
        <w:t>POST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используется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отправка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сущностей определенному ресурсу. Может изменять данные.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PUT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создает новый ресурс или заменят представление целевого ресурса (в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отличее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от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POST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для идентичных наборов данных будет иметь одинаковый результат).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DELETE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удаляет ресурс.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CONNECT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устанавливает "туннель" к серверу, определенному по ресурсу.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OPTIONS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для описания параметров соединения с ресурсом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TRACE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вызов возвращаемого текстового сообщения</w:t>
      </w:r>
    </w:p>
    <w:p w:rsidR="000B64F6" w:rsidRPr="000B64F6" w:rsidRDefault="000B64F6" w:rsidP="000B64F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PATCH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частичное изменение ресурса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Коды ответов сервера</w:t>
      </w:r>
    </w:p>
    <w:p w:rsidR="000B64F6" w:rsidRPr="000B64F6" w:rsidRDefault="000B64F6" w:rsidP="000B64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1хх: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Informational</w:t>
      </w:r>
      <w:proofErr w:type="spellEnd"/>
    </w:p>
    <w:p w:rsidR="000B64F6" w:rsidRPr="000B64F6" w:rsidRDefault="000B64F6" w:rsidP="000B64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2xx: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Success</w:t>
      </w:r>
      <w:proofErr w:type="spellEnd"/>
    </w:p>
    <w:p w:rsidR="000B64F6" w:rsidRPr="000B64F6" w:rsidRDefault="000B64F6" w:rsidP="000B64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3xx: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Redirection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(перенаправление)</w:t>
      </w:r>
    </w:p>
    <w:p w:rsidR="000B64F6" w:rsidRPr="000B64F6" w:rsidRDefault="000B64F6" w:rsidP="000B64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4xx: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Client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Error</w:t>
      </w:r>
      <w:proofErr w:type="spellEnd"/>
    </w:p>
    <w:p w:rsidR="000B64F6" w:rsidRPr="000B64F6" w:rsidRDefault="000B64F6" w:rsidP="000B64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5xx: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Server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Error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Заголовки запросов и ответов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Заголовки представляются в формате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ключ: значение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ыделяют 4 группы заголовков:</w:t>
      </w:r>
    </w:p>
    <w:p w:rsidR="000B64F6" w:rsidRPr="000B64F6" w:rsidRDefault="000B64F6" w:rsidP="000B64F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General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могут включаться в любое сообщение клиента и сервера.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Пример 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CacheControl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используются только в запросах клиента.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Пример 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Referer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Response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используются только в запросах сервера.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Пример 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Allow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Entity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Headers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сопровождают любую сущность сообщения.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Пример 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Content-Language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2. Язык разметки HTML. Особенности, основные теги и атрибуты тегов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Язык разметки HTML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HTML 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Hypertext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Markup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Language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язык разметки гипертекста. Является стандартным языком разметки документов в интернете. Браузеры интерпретируют его и отображают в виде документа.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lastRenderedPageBreak/>
        <w:t>&lt;!DOCTYPE HTML PUBLIC "-//W3C//DTD HTML 4.01//EN"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"http://www.w3.org/TR/html4/strict.dtd"&gt;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html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head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http-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equiv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="Content-Type" content="text/html; charset=utf-8"&gt;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title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&gt;Пример веб-страницы&lt;/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title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&lt;/head&gt;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body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&lt;h1&gt;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Заголовок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&lt;/h1&gt;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&lt;!-- Комментарий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--&gt;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&lt;p&gt;Первый абзац.&lt;/p&gt;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&lt;p&gt;Второй абзац.&lt;/p&gt;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Особенности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 должен начинаться со строки объявления версии HTML: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&lt;!DOCTYPE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HTML PUBLIC "-//W3C//DTD HTML 4.01//EN"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"http://www.w3.org/TR/html4/strict.dtd"&gt;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Документ состоит из элементов,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начало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конец которых обозначаются </w:t>
      </w: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тегами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&lt;b&gt;some text here&lt;/b&gt;  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Некоторые теги могут не содержать текст (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перенос строки,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img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картинка,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input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элемент ввода в форме). Их не нужно закрывать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&lt;!-- плохо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--&gt;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input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type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="..."&gt;&lt;/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input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&lt;!-- хорошо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--&gt;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input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type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="..."/&gt;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HTML5 введены </w:t>
      </w: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семантические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теги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header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footer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section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которые аналогичны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но указывают на логическую структуру.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теги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Начало и конец документа обозначаются тегами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Внутри этих тегов должны находиться заголовок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&gt;...&lt;/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тело документа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&gt;...&lt;/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Атрибуты тегов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Чтобы расширить возможности отдельных тегов и более гибко управлять содержимым контейнеров применяются атрибуты тегов.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Когда для тега не добавлен какой-либо допустимый атрибут, это означает, что браузер в этом случае будет подставлять значение, заданное по умолчанию. Если вы ожидали получить иной результат на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-странице, проверьте, возможно, следует явно указать значения некоторых атрибутов.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Допустимо использовать некоторые атрибуты у тегов, не присваивая им никакого значения, как показано в примере.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&lt;!DOCTYPE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HTML PUBLIC "-//W3C//DTD HTML 4.01//EN" "http://www.w3.org/TR/html4/strict.dtd"&gt;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html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head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  <w:bookmarkStart w:id="0" w:name="_GoBack"/>
      <w:bookmarkEnd w:id="0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http-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equiv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="Content-Type" content="text/html; charset=utf-8"&gt;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title&gt;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Добавление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формы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&lt;/title&gt;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&lt;/head&gt;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body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&lt;form action="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self.php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&lt;p&gt;&lt;input type="text"&gt;&lt;/p&gt;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&lt;p&gt;&lt;input type="submit" disabled&gt;&lt;/p&gt;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form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данном примере используются атрибуты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action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type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disabled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некоторые другие в теге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meta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У атрибута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disabled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явно не задано значение. Подобная запись называется «сокращенный атрибут тега».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Порядок атрибутов в любом теге не имеет значения и на результат отображения элемента не влияет.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Каждый атрибут тега относится к определенному типу (например: текст, число, путь к файлу и др.), который обязательно должен учитываться при написании атрибута. Если тип ожидаемых данных конкретного атрибута не совпадёт с типом переданных данных, то значение будет проигнорировано и возникнет ошибка при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валидации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документа.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3. Структура HTML-страницы. Объектная модель документа (DOM)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Структура HTML-страницы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 должен начинаться со строки объявления версии HTML: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&lt;!DOCTYPE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HTML PUBLIC "-//W3C//DTD HTML 4.01//EN"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"http://www.w3.org/TR/html4/strict.dtd"&gt;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Документ состоит из элементов,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начало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конец которых обозначаются </w:t>
      </w: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тегами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&lt;b&gt;some text here&lt;/b&gt;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Элементы могут быть вложенными: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&lt;b&gt;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Этот текст будет полужирным,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&gt;а этот - ещё и курсивным&lt;/i&gt;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&lt;/b&gt;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Начало и конец документа обозначаются тегами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html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Внутри этих тегов должны находиться заголовок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&gt;...&lt;/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head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тело документа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&gt;...&lt;/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Объектная модель документа (DOM)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DOM – программный интерфейс для HTML и XML документов, описывающий структурированное представление документа и определяющий, как это структура может быть доступна из программ, которые могут изменять ее содержимое. (Другими словами, DOM соединяет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-страницу с языками описания сценариев).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Согласно DOM документ может быть представлен в виде объектов, с которыми можно производить манипуляции:</w:t>
      </w:r>
    </w:p>
    <w:p w:rsidR="000B64F6" w:rsidRPr="000B64F6" w:rsidRDefault="000B64F6" w:rsidP="000B64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генерация и добавление узлов</w:t>
      </w:r>
    </w:p>
    <w:p w:rsidR="000B64F6" w:rsidRPr="000B64F6" w:rsidRDefault="000B64F6" w:rsidP="000B64F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получение узлов</w:t>
      </w:r>
    </w:p>
    <w:p w:rsidR="000B64F6" w:rsidRPr="000B64F6" w:rsidRDefault="000B64F6" w:rsidP="000B64F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изменение узлов</w:t>
      </w:r>
    </w:p>
    <w:p w:rsidR="000B64F6" w:rsidRPr="000B64F6" w:rsidRDefault="000B64F6" w:rsidP="000B64F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изменение связей между ними</w:t>
      </w:r>
    </w:p>
    <w:p w:rsidR="000B64F6" w:rsidRPr="000B64F6" w:rsidRDefault="000B64F6" w:rsidP="000B64F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удаление узлов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Обращение к узлам происходит с помощью элементов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document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или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window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Дополнительно (BOM)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Есть еще BOM – объектная модель браузера. Основное предназначение — управление окнами браузера и обеспечение их взаимодействия. BOM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специфична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каждого браузера. Может в создание системных диалогов, управление информацией о параметрах монитора и браузера и всякое такое.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4. HTML-формы. Задание метода HTTP-запроса. Правила размещения форм на страницах, виды полей ввода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HTML-формы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Форма предназначена для обмена данными между пользователем и сервером.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Правила размещения форм на страницах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 может содержать любое число форм, но одновременно на сервер может быть отправлена только одна из них.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Вложенные формы запрещены.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Задается с помощью тега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form</w:t>
      </w:r>
      <w:proofErr w:type="spellEnd"/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могут содержать в себе атрибуты:</w:t>
      </w:r>
    </w:p>
    <w:p w:rsidR="000B64F6" w:rsidRPr="000B64F6" w:rsidRDefault="000B64F6" w:rsidP="000B64F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lastRenderedPageBreak/>
        <w:t>action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содержит URI обработчика формы (обязательный атрибут)</w:t>
      </w:r>
    </w:p>
    <w:p w:rsidR="000B64F6" w:rsidRPr="000B64F6" w:rsidRDefault="000B64F6" w:rsidP="000B64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method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по умолчанию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GET</w:t>
      </w:r>
    </w:p>
    <w:p w:rsidR="000B64F6" w:rsidRPr="000B64F6" w:rsidRDefault="000B64F6" w:rsidP="000B64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enctype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тип кодирования</w:t>
      </w:r>
    </w:p>
    <w:p w:rsidR="000B64F6" w:rsidRPr="000B64F6" w:rsidRDefault="000B64F6" w:rsidP="000B64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accept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MIME-типы для загрузки файлов</w:t>
      </w:r>
    </w:p>
    <w:p w:rsidR="000B64F6" w:rsidRPr="000B64F6" w:rsidRDefault="000B64F6" w:rsidP="000B64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метода HTTP-запроса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Метод HTTP задаётся атрибутом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method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тега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form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&lt;form method="GET" action="URL"&gt;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...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form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Виды полей ввода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Виды полей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input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Кнопки. Типы кнопок:</w:t>
      </w:r>
    </w:p>
    <w:p w:rsidR="000B64F6" w:rsidRPr="000B64F6" w:rsidRDefault="000B64F6" w:rsidP="000B64F6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submit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кнопка для отправки данных формы на сервер</w:t>
      </w:r>
    </w:p>
    <w:p w:rsidR="000B64F6" w:rsidRPr="000B64F6" w:rsidRDefault="000B64F6" w:rsidP="000B64F6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image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поле с изображением, при нажатии на рисунок данные формы отправляются на сервер</w:t>
      </w:r>
    </w:p>
    <w:p w:rsidR="000B64F6" w:rsidRPr="000B64F6" w:rsidRDefault="000B64F6" w:rsidP="000B64F6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reset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кнопка для возвращения данных формы в первоначальное значение</w:t>
      </w:r>
    </w:p>
    <w:p w:rsidR="000B64F6" w:rsidRPr="000B64F6" w:rsidRDefault="000B64F6" w:rsidP="000B64F6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button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обычная кнопка</w:t>
      </w:r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checkbox</w:t>
      </w:r>
      <w:proofErr w:type="spellEnd"/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radio</w:t>
      </w:r>
      <w:proofErr w:type="spellEnd"/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select</w:t>
      </w:r>
      <w:proofErr w:type="spellEnd"/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text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многострочный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textarea</w:t>
      </w:r>
      <w:proofErr w:type="spellEnd"/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password</w:t>
      </w:r>
      <w:proofErr w:type="spellEnd"/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hidden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(скрытое поле)</w:t>
      </w:r>
    </w:p>
    <w:p w:rsidR="000B64F6" w:rsidRPr="000B64F6" w:rsidRDefault="000B64F6" w:rsidP="000B64F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file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&lt;form method="POST" action="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handler.php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&lt;b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&gt;К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ак по вашему мнению расшифровывается аббревиатура &amp;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quot;ОС&amp;quot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;?&lt;/b&gt;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&lt;input type="radio" name="answer" value="a1"&gt;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Офицерский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состав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br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&lt;input type="radio" name="answer" value="a2"&gt;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Операционная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система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br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&lt;input type="radio" name="answer" value="a3"&gt;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Большой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полосатый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мух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&lt;input type="submit"&gt;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&lt;/p&gt;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form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5. Каскадные таблицы стилей (CSS). Структура - правила, селекторы. Виды селекторов, особенности </w:t>
      </w: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их применения. Приоритеты правил. Преимущества CSS перед непосредственным заданием стилей через атрибуты тегов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CSS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CSS (</w:t>
      </w:r>
      <w:proofErr w:type="spellStart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Cascading</w:t>
      </w:r>
      <w:proofErr w:type="spellEnd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Style</w:t>
      </w:r>
      <w:proofErr w:type="spellEnd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Sheet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каскадные таблицы стилей) – формальный язык описания внешнего вида документа с помощью языка разметки. Используется для задания цветов, шрифтов и других аспектов представления документа.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Структура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Таблица стилей состоит из набора правил.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CSS-правило – блок, состоящий из селектора и блока объявления стилей.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Селекторы – имя тега, к которому применяется правило.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селектор, селектор {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свойство: значение;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}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Пример: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,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{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background-color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: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виды селекторов</w:t>
      </w:r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*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любые элементы</w:t>
      </w:r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элементы с тегом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#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элемент по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id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class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элементы с классом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class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[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="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value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"]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селекторы по атрибуту</w:t>
      </w:r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visited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псевдоклассы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элементы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являющиеся потомками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&gt; 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только непосредственные потомки</w:t>
      </w:r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~ 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правые соседи: все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 том же уровне вложенности, которые идут после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</w:p>
    <w:p w:rsidR="000B64F6" w:rsidRPr="000B64F6" w:rsidRDefault="000B64F6" w:rsidP="000B64F6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+ 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первый правый сосед: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 том же уровне вложенности, который идёт сразу после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Приоритеты правил</w:t>
      </w:r>
    </w:p>
    <w:p w:rsidR="000B64F6" w:rsidRPr="000B64F6" w:rsidRDefault="000B64F6" w:rsidP="000B64F6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Самый высокий приоритет имеет атрибут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style</w:t>
      </w:r>
      <w:proofErr w:type="spellEnd"/>
    </w:p>
    <w:p w:rsidR="000B64F6" w:rsidRPr="000B64F6" w:rsidRDefault="000B64F6" w:rsidP="000B64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Второе по приоритету – присутствие ID в селекторе</w:t>
      </w:r>
    </w:p>
    <w:p w:rsidR="000B64F6" w:rsidRPr="000B64F6" w:rsidRDefault="000B64F6" w:rsidP="000B64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 атрибуты (включая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class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псевдоклассы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Самый низкий – селекторы с именами элементов 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псевдоэлементами</w:t>
      </w:r>
      <w:proofErr w:type="spellEnd"/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!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important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позволяет повысить приоритет стиля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Преимущества CSS перед атрибутом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style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Основная цель — разделение содержимого документа и его представления. Позволяет представлять один и тот же документ в различных методах вывода (например, обычная версия и версия для печати)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Главное преимущество CSS заключается в том, что стиль может применяться не только для одного элемента, а для всех элементов подходящих под селектор. Таким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образом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можно оптимизировать код например чтобы все кнопки выглядели одинаково надо будет всего один раз прописать стиль с правильным селектором, а не на каждой кнопке вставлять один и тот-же код.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6. LESS,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, SCSS. Ключевые особенности, сравнительные характеристики. Совместимость с браузерами, трансляция в "обычный" CSS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LESS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LESS - это динамический язык стилей, который является надстройкой над CSS (Поэтому любой CSS код будет валидный LESS).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Преимущества LESS:</w:t>
      </w:r>
    </w:p>
    <w:p w:rsidR="000B64F6" w:rsidRPr="000B64F6" w:rsidRDefault="000B64F6" w:rsidP="000B64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Переменные (и области видимости переменных).</w:t>
      </w:r>
    </w:p>
    <w:p w:rsidR="000B64F6" w:rsidRPr="000B64F6" w:rsidRDefault="000B64F6" w:rsidP="000B64F6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Операции (в том числе и для управления цветом,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.е</w:t>
      </w:r>
      <w:proofErr w:type="spellEnd"/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можно смешивать цвета: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#941f1f + #222222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:rsidR="000B64F6" w:rsidRPr="000B64F6" w:rsidRDefault="000B64F6" w:rsidP="000B64F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 другие функции для работы с цветом (осветление, затемнение и т.п.)</w:t>
      </w:r>
    </w:p>
    <w:p w:rsidR="000B64F6" w:rsidRPr="000B64F6" w:rsidRDefault="000B64F6" w:rsidP="000B64F6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Вложенность (можно вложить одно правило в другое,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article.post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p {}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&lt;=&gt;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article.post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{ 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p{ }}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:rsidR="000B64F6" w:rsidRPr="000B64F6" w:rsidRDefault="000B64F6" w:rsidP="000B64F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Объединение аргументов.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LESS-файл конвертируется в CSS при помощи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(для этого необходимо скачать less.js с сайта LESS).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&lt;script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src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="less.js" type="text/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javascript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"&gt;&lt;/script&gt;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Затем можно привязывать файлы с расширением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less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&lt;link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="stylesheet/less" type="text/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css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"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href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style.less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"&gt;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Sass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 это метаязык на основе CSS, предназначенный для увеличения уровня абстракции CSS кода и упрощения файлов каскадных таблиц стилей.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Преимущества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0B64F6" w:rsidRPr="000B64F6" w:rsidRDefault="000B64F6" w:rsidP="000B64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Вложенные правила.</w:t>
      </w:r>
    </w:p>
    <w:p w:rsidR="000B64F6" w:rsidRPr="000B64F6" w:rsidRDefault="000B64F6" w:rsidP="000B64F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Переменные.</w:t>
      </w:r>
    </w:p>
    <w:p w:rsidR="000B64F6" w:rsidRPr="000B64F6" w:rsidRDefault="000B64F6" w:rsidP="000B64F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Возможность создавать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миксины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позволяющие создавать многоразовые CSS-правила - группы деклараций, для многократного использования. </w:t>
      </w: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(LESS в это не может)</w:t>
      </w:r>
    </w:p>
    <w:p w:rsidR="000B64F6" w:rsidRPr="000B64F6" w:rsidRDefault="000B64F6" w:rsidP="000B64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Расширения. Одиночный селектор может быть расширен больше, чес одним селектором с помощью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@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extend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Есть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логика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 (if/then/for). </w:t>
      </w: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(Этого в LESS тоже нет)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Не может компилироваться на сервере в CSS (LESS использует </w:t>
      </w:r>
      <w:proofErr w:type="spellStart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js</w:t>
      </w:r>
      <w:proofErr w:type="spellEnd"/>
      <w:r w:rsidRPr="000B64F6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).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Браузер не распознает файлы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так что сначала их нужно скомпилировать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обычный CSS.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SCSS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SCSS — "диалект" языка SASS. Отличие SCSS от SASS заключается в том, что SCSS больше похож на обычный CSS код.</w:t>
      </w:r>
    </w:p>
    <w:p w:rsidR="000B64F6" w:rsidRPr="000B64F6" w:rsidRDefault="000B64F6" w:rsidP="000B64F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@import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-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@import "template"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подключит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template.scss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0B64F6" w:rsidRPr="000B64F6" w:rsidRDefault="000B64F6" w:rsidP="000B64F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Вложенность.</w:t>
      </w:r>
    </w:p>
    <w:p w:rsidR="000B64F6" w:rsidRPr="000B64F6" w:rsidRDefault="000B64F6" w:rsidP="000B64F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$переменные.</w:t>
      </w:r>
    </w:p>
    <w:p w:rsidR="000B64F6" w:rsidRPr="000B64F6" w:rsidRDefault="000B64F6" w:rsidP="000B64F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Математика чисел и цветов.</w:t>
      </w:r>
    </w:p>
    <w:p w:rsidR="000B64F6" w:rsidRPr="000B64F6" w:rsidRDefault="000B64F6" w:rsidP="000B64F6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Строки (умеет складывать строки, поддерживает конструкцию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#{$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var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Совместимость с браузерами, трансляция в "обычный" CSS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Браузеры могут не поддерживать LESS,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SCSS-таблицы стилей — нужен специальный транслятор, который преобразует эти правила в «обычный» CSS.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Less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может быть сконвертирован в CSS прямо в браузере. 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Sass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SCSS должны быть заранее скомпилированы в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обычный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CSS.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&lt;!--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Пример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для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Maven --&gt;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&lt;!--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Sass compiler   --&gt;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plugin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groupId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org.jasig.maven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groupId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artifactId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sass-maven-plugin&lt;/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artifactId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version&gt;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2.25&lt;/version&gt;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executions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execution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phase&gt;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prepare-package&lt;/phase&gt;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goals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goal&gt;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update-stylesheets&lt;/goal&gt;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&lt;/goals&gt;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&lt;/execution&gt;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&lt;/executions&gt;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configuration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resources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resource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&lt;!--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Set source and destination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dirs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&lt;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source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&lt;directory&gt;${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project.basedir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}/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src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/main/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webapp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/sass&lt;/directory&gt;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source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&lt;destination&gt;${project.basedir}/src/main/webapp/sass_compiled&lt;/destination&gt;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resource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resources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configuration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plugin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7. Клиентские сценарии. Особенности, сферы применения. Язык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JavaScript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Клиентские сценарии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Сценарий - код, включенный в состав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-страницы. Клиентский сценарий выполняется на компьютере-клиенте, для этого необходим встроенный интерпретатор. Вставка сценария в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-страницу происходит при помощи тега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&lt;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script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Клиентский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сценарии в основном используются для придания интерактивности веб-страницам.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Язык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JavaScript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JavaScript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является объектно-ориентированным языком.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JavaScript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карринг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анонимные функции, замыкания.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имеет автоматическое приведение типов, автоматическая сборка мусора, анонимные функции, функции как объекты первого класса (т.е. могут быть сохранены в переменную,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переданны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функцию как аргумент, созданы во время выполнения программы и т.п.)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Основные архитектурные черты:</w:t>
      </w:r>
    </w:p>
    <w:p w:rsidR="000B64F6" w:rsidRPr="000B64F6" w:rsidRDefault="000B64F6" w:rsidP="000B64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динамическая типизация;</w:t>
      </w:r>
    </w:p>
    <w:p w:rsidR="000B64F6" w:rsidRPr="000B64F6" w:rsidRDefault="000B64F6" w:rsidP="000B64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слабая типизация;</w:t>
      </w:r>
    </w:p>
    <w:p w:rsidR="000B64F6" w:rsidRPr="000B64F6" w:rsidRDefault="000B64F6" w:rsidP="000B64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автоматическое управление памятью;</w:t>
      </w:r>
    </w:p>
    <w:p w:rsidR="000B64F6" w:rsidRPr="000B64F6" w:rsidRDefault="000B64F6" w:rsidP="000B64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прототипное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программирование;</w:t>
      </w:r>
    </w:p>
    <w:p w:rsidR="000B64F6" w:rsidRPr="000B64F6" w:rsidRDefault="000B64F6" w:rsidP="000B64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функции как объекты первого класса.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Типы данных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js</w:t>
      </w:r>
      <w:proofErr w:type="spellEnd"/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number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целые, дробные числа,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Infinity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NaN</w:t>
      </w:r>
      <w:proofErr w:type="spellEnd"/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String</w:t>
      </w:r>
      <w:proofErr w:type="spellEnd"/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boolean</w:t>
      </w:r>
      <w:proofErr w:type="spellEnd"/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null</w:t>
      </w:r>
      <w:proofErr w:type="spellEnd"/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undefined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«значение не присвоено»</w:t>
      </w:r>
    </w:p>
    <w:p w:rsidR="000B64F6" w:rsidRPr="000B64F6" w:rsidRDefault="000B64F6" w:rsidP="000B64F6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object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для коллекций и более сложных сущностей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8. Версии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ECMAScript</w:t>
      </w:r>
      <w:proofErr w:type="spell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, новые возможности ES6 и ES7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ECMAScript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это встраиваемый расширяемый не имеющий сре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дств вв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ода-вывода язык программирования, используемый в качестве основы для построения других скриптовых языков.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Стандартизирован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международной организацией ECMA в спецификации.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ECMAScript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это стандарт, 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JavaScript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его реализация).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5 примитивных типов данных:</w:t>
      </w:r>
    </w:p>
    <w:p w:rsidR="000B64F6" w:rsidRPr="000B64F6" w:rsidRDefault="000B64F6" w:rsidP="000B64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Number</w:t>
      </w:r>
      <w:proofErr w:type="spellEnd"/>
    </w:p>
    <w:p w:rsidR="000B64F6" w:rsidRPr="000B64F6" w:rsidRDefault="000B64F6" w:rsidP="000B64F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String</w:t>
      </w:r>
      <w:proofErr w:type="spellEnd"/>
    </w:p>
    <w:p w:rsidR="000B64F6" w:rsidRPr="000B64F6" w:rsidRDefault="000B64F6" w:rsidP="000B64F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Boolean</w:t>
      </w:r>
      <w:proofErr w:type="spellEnd"/>
    </w:p>
    <w:p w:rsidR="000B64F6" w:rsidRPr="000B64F6" w:rsidRDefault="000B64F6" w:rsidP="000B64F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Null</w:t>
      </w:r>
      <w:proofErr w:type="spellEnd"/>
    </w:p>
    <w:p w:rsidR="000B64F6" w:rsidRPr="000B64F6" w:rsidRDefault="000B64F6" w:rsidP="000B64F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Undefined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Объектный тип данных —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Object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15 различных видов инструкций.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особенности можно добавить то, что блок не ограничивает область видимости функции. Если переменная объявляется вне функции, то она попадает в глобальную область видимости. Функция — это тоже объект.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Версии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ECMAScript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ES6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New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features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новый синтаксис для написания классов и модулей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итераторы и циклы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for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of</w:t>
      </w:r>
      <w:proofErr w:type="spellEnd"/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Python-style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генераторы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двоичные данные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лямбда-выражения</w:t>
      </w:r>
      <w:proofErr w:type="gramEnd"/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типизированные массивы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коллекции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обещания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promises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рефлексию и прокси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усовершенствовали числа и математику</w:t>
      </w:r>
    </w:p>
    <w:p w:rsidR="000B64F6" w:rsidRPr="000B64F6" w:rsidRDefault="000B64F6" w:rsidP="000B64F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ключевое слово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let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(которое помогает объявить переменной область видимости - блок) 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const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ES7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New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features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0B64F6" w:rsidRPr="000B64F6" w:rsidRDefault="000B64F6" w:rsidP="000B64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операция возведения в степень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(**)</w:t>
      </w:r>
      <w:proofErr w:type="gramEnd"/>
    </w:p>
    <w:p w:rsidR="000B64F6" w:rsidRPr="000B64F6" w:rsidRDefault="000B64F6" w:rsidP="000B64F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Array.prototype.includes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().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TODO</w:t>
      </w:r>
    </w:p>
    <w:p w:rsidR="000B64F6" w:rsidRPr="000B64F6" w:rsidRDefault="000B64F6" w:rsidP="000B64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1f2328" stroked="f"/>
        </w:pic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9. Синхронная и асинхронная обработка HTTP-запросов. AJAX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Синхронный запрос - запрос с ожиданием ответа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крипт послал запрос (объект) на сервер и ждет ответ).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Асинхронный запрос - запрос без ожидания ответа от сервера. (скрипт послал запрос (объект) на сервер, но продолжает выполняться, когда данные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вернутся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вступает в дело событие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onreadystatechenge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Сам объект меняет это событие, когда у него меняется свойство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readyState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Для события создается собственная функция, в которой проверяется свойство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readyState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И как только оно становится равным "4" - это значит, что данные с сервера пришли.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Теперь можно полученные данные обрабатывать).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var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getXmlHttpRequest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(); // создание объекта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request.onreadystatechenge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function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{ 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// установка обработчика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onreadystatechenge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и проверка свойства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readyState</w:t>
      </w:r>
      <w:proofErr w:type="spell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if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request.readyState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== 4)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...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}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request.open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'GET',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url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, true); //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готовим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запрос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request.send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null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); // посылаем запрос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AJAX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Asynchronous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JavaScript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XML - подход к построению интерактивных пользовательских интерфейсов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-приложений, заключающийся в «фоновом» обмене данными браузера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-сервером.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Пользователь что-то делает -&gt; скрипт определяет с чем там надо работать -&gt; браузер отправляет запрос на сервер -&gt; сервер возвращает только то, от чего ожидаются изменения -&gt; скрипт вносит изменения обратно (без перезагрузки страницы).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10. Библиотека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. Назначение, </w:t>
      </w:r>
      <w:proofErr w:type="gram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основные</w:t>
      </w:r>
      <w:proofErr w:type="gram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API. Использование для реализации AJAX и работы с DOM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 библиотека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помогающая легко получить доступ к любому элементу DOM и манипулировать ими, предоставляет API для работы с AJAX.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включается в страницу как внешний файл.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&lt;script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src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="jquery-2.2.2.min.js"&gt;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Вся работа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ведется с помощью функции $. Работу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можно разделить на 2 типа:</w:t>
      </w:r>
    </w:p>
    <w:p w:rsidR="000B64F6" w:rsidRPr="000B64F6" w:rsidRDefault="000B64F6" w:rsidP="000B64F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Получение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-объекта с помощью функции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$()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gramEnd"/>
    </w:p>
    <w:p w:rsidR="000B64F6" w:rsidRPr="000B64F6" w:rsidRDefault="000B64F6" w:rsidP="000B64F6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Вызов глобальных методов у объекта $.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Типичный пример манипуляции сразу несколькими узлами DOM заключается в вызове $ функции со строкой селектора CSS, что возвращает объект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содержащий некоторое количество элементов HTML-страницы. Эти элементы затем обрабатываются методами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jQuery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$("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div.test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").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p.quote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").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addClass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blue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").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slideDown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slow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");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//находит элементы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div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с классом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test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, все элементы p с классом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quote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, добавляет им класс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blue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, ...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$.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ajax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соответствующие функции позволяют использовать методы AJAX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$.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ajax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({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type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 "POST",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url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 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some.php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",      //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обращение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some.php</w:t>
      </w:r>
      <w:proofErr w:type="spell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data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 {name: 'John', location: 'Boston'},   //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какими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-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то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параметрами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success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 function(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msg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){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alert</w:t>
      </w:r>
      <w:proofErr w:type="spellEnd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( 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Data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Saved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: " +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msg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);  // полученный результат выводится в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alert</w:t>
      </w:r>
      <w:proofErr w:type="spell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}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});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11. Реализация AJAX с помощью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SuperAgent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SuperAgent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 API для реализации AJAX: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request</w:t>
      </w:r>
      <w:proofErr w:type="spell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.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post(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api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/pet')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.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send(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{ name: 'Manny', species: 'cat' })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.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'X-API-Key', '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foobar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  .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'Accept', 'application/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json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.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end(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function(err, res){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if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(err || !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res.ok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) 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alert(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'Oh no! Error');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} else 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alert(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'yay got ' +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JSON.stringify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res.body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));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});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12. Серверные сценарии. CGI - определение, назначение, ключевые особенности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CGI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Common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Gateway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Interface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общий интерфейс шлюза) — стандарт интерфейса, используемого для связи внешней программы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-сервером. Программу, которая работает по такому интерфейсу совместно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-сервером, принято называть шлюзом (оно же скрипт или CGI-программа). По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сути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позволяет использовать консоль ввода и вывода для взаимодействия с клиентом.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CGI - сценарии</w:t>
      </w:r>
    </w:p>
    <w:p w:rsidR="000B64F6" w:rsidRPr="000B64F6" w:rsidRDefault="000B64F6" w:rsidP="000B64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CGI — механизм вызова пользователем программ на стороне сервера.</w:t>
      </w:r>
    </w:p>
    <w:p w:rsidR="000B64F6" w:rsidRPr="000B64F6" w:rsidRDefault="000B64F6" w:rsidP="000B64F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Данные отправляются программе посредством HTTP-запроса, </w:t>
      </w:r>
      <w:proofErr w:type="gram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формируемого</w:t>
      </w:r>
      <w:proofErr w:type="gram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-браузером.</w:t>
      </w:r>
    </w:p>
    <w:p w:rsidR="000B64F6" w:rsidRPr="000B64F6" w:rsidRDefault="000B64F6" w:rsidP="000B64F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То, какая именно программа будет вызвана, обычно определяется URL запроса.</w:t>
      </w:r>
    </w:p>
    <w:p w:rsidR="000B64F6" w:rsidRPr="000B64F6" w:rsidRDefault="000B64F6" w:rsidP="000B64F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Каждый запрос обрабатывается отдельным процессом CGI-программы.</w:t>
      </w:r>
    </w:p>
    <w:p w:rsidR="000B64F6" w:rsidRPr="000B64F6" w:rsidRDefault="000B64F6" w:rsidP="000B64F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Взаимодействие программы с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-сервером осуществляется через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stdin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stdout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13.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FastCGI</w:t>
      </w:r>
      <w:proofErr w:type="spell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и CGI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CGI — устаревшая технология, позволяющая взаимодействовать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-серверу с сервером приложений. Для каждого запроса запускается процесс с интерпретатором PHP, после возвращения ответа он завершается. Поскольку это очень неэффективно, был создан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FastCGI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котором процесс интерпретатора не завершается, а используется для последующих запросов.</w:t>
      </w:r>
    </w:p>
    <w:p w:rsidR="000B64F6" w:rsidRPr="000B64F6" w:rsidRDefault="000B64F6" w:rsidP="000B64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PHP возможна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многопоточность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через расширение 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pthreads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но оно недоступно при использовании PHP как сервера приложений, только при написании скриптов для командной строки.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14. Язык PHP - синтаксис, типы данных, встраивание в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-страницы, правила обработки </w:t>
      </w:r>
      <w:r w:rsidRPr="000B64F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HTTP-запросов. Особенности реализации принципов ООП в PHP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PHP - скриптовый язык общего назначения, интенсивно применяемый для разработки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-приложений.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Типы данных </w:t>
      </w:r>
      <w:proofErr w:type="spellStart"/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php</w:t>
      </w:r>
      <w:proofErr w:type="spellEnd"/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PHP - язык программирования с динамической типизацией. Преобразования между скалярными типами происходят неявно.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Скалярные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типы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: integer, float, double,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boolean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string.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скалярные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array, object, resource, null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Псевдотипы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 mixed (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любой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), number, callback (string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или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анонимная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функция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), void.</w:t>
      </w:r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Запрос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url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= 'https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:/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/translate.yandex.ru';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$context =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stream_context_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create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([</w:t>
      </w:r>
      <w:proofErr w:type="gramEnd"/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'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http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 =&gt; [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'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method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 =&gt; 'POST',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'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content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' =&gt;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http_build_query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([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'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lang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' =&gt; '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ru-en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',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      '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text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' =&gt; 'Все получилось',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  ])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]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]);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stream_context_create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() отвечает за создание контекста запросов различных протоколов, в том числе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ftp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ssl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tcp</w:t>
      </w:r>
      <w:proofErr w:type="spellEnd"/>
    </w:p>
    <w:p w:rsidR="000B64F6" w:rsidRPr="000B64F6" w:rsidRDefault="000B64F6" w:rsidP="000B64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ООП</w:t>
      </w: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</w:t>
      </w:r>
      <w:r w:rsidRPr="000B64F6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PHP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class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ClassName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public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publicName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private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privateName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protected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protectedName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const</w:t>
      </w:r>
      <w:proofErr w:type="spellEnd"/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CONST_VAL = '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val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public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function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getPrivateName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() {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return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this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-&gt;$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privateName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; //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this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– ссылка на сам объект, 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parent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 </w:t>
      </w:r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на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родительский.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}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echo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ClassName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::CONST_VAL; // для обращения к константам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>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classname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ClassName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);</w:t>
      </w: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</w:p>
    <w:p w:rsidR="000B64F6" w:rsidRPr="000B64F6" w:rsidRDefault="000B64F6" w:rsidP="000B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$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className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-&gt;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publicName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; //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доступ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переменной</w:t>
      </w:r>
    </w:p>
    <w:p w:rsidR="000B64F6" w:rsidRPr="000B64F6" w:rsidRDefault="000B64F6" w:rsidP="000B6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PHP поддерживает все три основных механизма ООП — инкапсуляцию, полиморфизм подтипов и наследование (с помощью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extend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 Поддерживаются интерфейсы (с помощью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implements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 Есть абстрактные и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final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методы и классы. Множественное наследование не поддерживается, но класс может реализовывать несколько интерфейсов или с помощью механизма особенностей (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trait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), который имеет средства для разрешения конфликтов.</w:t>
      </w:r>
    </w:p>
    <w:p w:rsidR="000B64F6" w:rsidRPr="000B64F6" w:rsidRDefault="000B64F6" w:rsidP="000B64F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Методы: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construct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– конструктор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destruct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для </w:t>
      </w:r>
      <w:proofErr w:type="spellStart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деинициализации</w:t>
      </w:r>
      <w:proofErr w:type="spellEnd"/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объекта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get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set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sleep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wakeup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  <w:r w:rsidRPr="000B64F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__</w:t>
      </w:r>
      <w:proofErr w:type="spellStart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clone</w:t>
      </w:r>
      <w:proofErr w:type="spellEnd"/>
      <w:r w:rsidRPr="000B64F6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()</w:t>
      </w:r>
    </w:p>
    <w:p w:rsidR="000B64F6" w:rsidRPr="000B64F6" w:rsidRDefault="000B64F6" w:rsidP="000B64F6">
      <w:pPr>
        <w:rPr>
          <w:sz w:val="28"/>
        </w:rPr>
      </w:pPr>
    </w:p>
    <w:sectPr w:rsidR="000B64F6" w:rsidRPr="000B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6EF3"/>
    <w:multiLevelType w:val="multilevel"/>
    <w:tmpl w:val="43E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7472C"/>
    <w:multiLevelType w:val="multilevel"/>
    <w:tmpl w:val="5CD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12015"/>
    <w:multiLevelType w:val="multilevel"/>
    <w:tmpl w:val="04C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45D2D"/>
    <w:multiLevelType w:val="multilevel"/>
    <w:tmpl w:val="916E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C7383"/>
    <w:multiLevelType w:val="multilevel"/>
    <w:tmpl w:val="6786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F83EBE"/>
    <w:multiLevelType w:val="multilevel"/>
    <w:tmpl w:val="79B0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243A25"/>
    <w:multiLevelType w:val="multilevel"/>
    <w:tmpl w:val="B0A0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83DAE"/>
    <w:multiLevelType w:val="multilevel"/>
    <w:tmpl w:val="E96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66212"/>
    <w:multiLevelType w:val="multilevel"/>
    <w:tmpl w:val="29F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63244D"/>
    <w:multiLevelType w:val="multilevel"/>
    <w:tmpl w:val="D21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46960"/>
    <w:multiLevelType w:val="multilevel"/>
    <w:tmpl w:val="AB2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93B88"/>
    <w:multiLevelType w:val="multilevel"/>
    <w:tmpl w:val="45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125252"/>
    <w:multiLevelType w:val="multilevel"/>
    <w:tmpl w:val="D17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180572"/>
    <w:multiLevelType w:val="multilevel"/>
    <w:tmpl w:val="39B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7A74DB"/>
    <w:multiLevelType w:val="multilevel"/>
    <w:tmpl w:val="A498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765891"/>
    <w:multiLevelType w:val="multilevel"/>
    <w:tmpl w:val="171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41773"/>
    <w:multiLevelType w:val="multilevel"/>
    <w:tmpl w:val="9E1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3A394F"/>
    <w:multiLevelType w:val="multilevel"/>
    <w:tmpl w:val="8932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D09E7"/>
    <w:multiLevelType w:val="multilevel"/>
    <w:tmpl w:val="1F4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6036AB"/>
    <w:multiLevelType w:val="multilevel"/>
    <w:tmpl w:val="E20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EA0281"/>
    <w:multiLevelType w:val="multilevel"/>
    <w:tmpl w:val="840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330F46"/>
    <w:multiLevelType w:val="hybridMultilevel"/>
    <w:tmpl w:val="CE22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16"/>
  </w:num>
  <w:num w:numId="7">
    <w:abstractNumId w:val="13"/>
  </w:num>
  <w:num w:numId="8">
    <w:abstractNumId w:val="20"/>
  </w:num>
  <w:num w:numId="9">
    <w:abstractNumId w:val="19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8"/>
  </w:num>
  <w:num w:numId="15">
    <w:abstractNumId w:val="17"/>
  </w:num>
  <w:num w:numId="16">
    <w:abstractNumId w:val="12"/>
  </w:num>
  <w:num w:numId="17">
    <w:abstractNumId w:val="1"/>
  </w:num>
  <w:num w:numId="18">
    <w:abstractNumId w:val="18"/>
  </w:num>
  <w:num w:numId="19">
    <w:abstractNumId w:val="0"/>
  </w:num>
  <w:num w:numId="20">
    <w:abstractNumId w:val="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F6"/>
    <w:rsid w:val="000B64F6"/>
    <w:rsid w:val="00264324"/>
    <w:rsid w:val="00C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6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64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4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64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4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4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B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B64F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B64F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0B64F6"/>
  </w:style>
  <w:style w:type="character" w:customStyle="1" w:styleId="pl-c1">
    <w:name w:val="pl-c1"/>
    <w:basedOn w:val="a0"/>
    <w:rsid w:val="000B64F6"/>
  </w:style>
  <w:style w:type="character" w:customStyle="1" w:styleId="pl-s">
    <w:name w:val="pl-s"/>
    <w:basedOn w:val="a0"/>
    <w:rsid w:val="000B64F6"/>
  </w:style>
  <w:style w:type="character" w:customStyle="1" w:styleId="pl-v">
    <w:name w:val="pl-v"/>
    <w:basedOn w:val="a0"/>
    <w:rsid w:val="000B64F6"/>
  </w:style>
  <w:style w:type="character" w:customStyle="1" w:styleId="pl-ii">
    <w:name w:val="pl-ii"/>
    <w:basedOn w:val="a0"/>
    <w:rsid w:val="000B64F6"/>
  </w:style>
  <w:style w:type="character" w:styleId="HTML1">
    <w:name w:val="HTML Code"/>
    <w:basedOn w:val="a0"/>
    <w:uiPriority w:val="99"/>
    <w:semiHidden/>
    <w:unhideWhenUsed/>
    <w:rsid w:val="000B64F6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a0"/>
    <w:rsid w:val="000B64F6"/>
  </w:style>
  <w:style w:type="character" w:customStyle="1" w:styleId="pl-ent">
    <w:name w:val="pl-ent"/>
    <w:basedOn w:val="a0"/>
    <w:rsid w:val="000B64F6"/>
  </w:style>
  <w:style w:type="character" w:customStyle="1" w:styleId="pl-c">
    <w:name w:val="pl-c"/>
    <w:basedOn w:val="a0"/>
    <w:rsid w:val="000B64F6"/>
  </w:style>
  <w:style w:type="character" w:styleId="a7">
    <w:name w:val="Emphasis"/>
    <w:basedOn w:val="a0"/>
    <w:uiPriority w:val="20"/>
    <w:qFormat/>
    <w:rsid w:val="000B64F6"/>
    <w:rPr>
      <w:i/>
      <w:iCs/>
    </w:rPr>
  </w:style>
  <w:style w:type="character" w:customStyle="1" w:styleId="pl-s1">
    <w:name w:val="pl-s1"/>
    <w:basedOn w:val="a0"/>
    <w:rsid w:val="000B64F6"/>
  </w:style>
  <w:style w:type="character" w:customStyle="1" w:styleId="pl-en">
    <w:name w:val="pl-en"/>
    <w:basedOn w:val="a0"/>
    <w:rsid w:val="000B64F6"/>
  </w:style>
  <w:style w:type="character" w:customStyle="1" w:styleId="pl-smi">
    <w:name w:val="pl-smi"/>
    <w:basedOn w:val="a0"/>
    <w:rsid w:val="000B6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6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64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4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64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4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4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B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B64F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B64F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0B64F6"/>
  </w:style>
  <w:style w:type="character" w:customStyle="1" w:styleId="pl-c1">
    <w:name w:val="pl-c1"/>
    <w:basedOn w:val="a0"/>
    <w:rsid w:val="000B64F6"/>
  </w:style>
  <w:style w:type="character" w:customStyle="1" w:styleId="pl-s">
    <w:name w:val="pl-s"/>
    <w:basedOn w:val="a0"/>
    <w:rsid w:val="000B64F6"/>
  </w:style>
  <w:style w:type="character" w:customStyle="1" w:styleId="pl-v">
    <w:name w:val="pl-v"/>
    <w:basedOn w:val="a0"/>
    <w:rsid w:val="000B64F6"/>
  </w:style>
  <w:style w:type="character" w:customStyle="1" w:styleId="pl-ii">
    <w:name w:val="pl-ii"/>
    <w:basedOn w:val="a0"/>
    <w:rsid w:val="000B64F6"/>
  </w:style>
  <w:style w:type="character" w:styleId="HTML1">
    <w:name w:val="HTML Code"/>
    <w:basedOn w:val="a0"/>
    <w:uiPriority w:val="99"/>
    <w:semiHidden/>
    <w:unhideWhenUsed/>
    <w:rsid w:val="000B64F6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a0"/>
    <w:rsid w:val="000B64F6"/>
  </w:style>
  <w:style w:type="character" w:customStyle="1" w:styleId="pl-ent">
    <w:name w:val="pl-ent"/>
    <w:basedOn w:val="a0"/>
    <w:rsid w:val="000B64F6"/>
  </w:style>
  <w:style w:type="character" w:customStyle="1" w:styleId="pl-c">
    <w:name w:val="pl-c"/>
    <w:basedOn w:val="a0"/>
    <w:rsid w:val="000B64F6"/>
  </w:style>
  <w:style w:type="character" w:styleId="a7">
    <w:name w:val="Emphasis"/>
    <w:basedOn w:val="a0"/>
    <w:uiPriority w:val="20"/>
    <w:qFormat/>
    <w:rsid w:val="000B64F6"/>
    <w:rPr>
      <w:i/>
      <w:iCs/>
    </w:rPr>
  </w:style>
  <w:style w:type="character" w:customStyle="1" w:styleId="pl-s1">
    <w:name w:val="pl-s1"/>
    <w:basedOn w:val="a0"/>
    <w:rsid w:val="000B64F6"/>
  </w:style>
  <w:style w:type="character" w:customStyle="1" w:styleId="pl-en">
    <w:name w:val="pl-en"/>
    <w:basedOn w:val="a0"/>
    <w:rsid w:val="000B64F6"/>
  </w:style>
  <w:style w:type="character" w:customStyle="1" w:styleId="pl-smi">
    <w:name w:val="pl-smi"/>
    <w:basedOn w:val="a0"/>
    <w:rsid w:val="000B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3525</Words>
  <Characters>20098</Characters>
  <Application>Microsoft Office Word</Application>
  <DocSecurity>0</DocSecurity>
  <Lines>167</Lines>
  <Paragraphs>47</Paragraphs>
  <ScaleCrop>false</ScaleCrop>
  <Company/>
  <LinksUpToDate>false</LinksUpToDate>
  <CharactersWithSpaces>23576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2</cp:revision>
  <dcterms:created xsi:type="dcterms:W3CDTF">2023-08-25T20:44:00Z</dcterms:created>
  <dcterms:modified xsi:type="dcterms:W3CDTF">2023-08-25T21:07:00Z</dcterms:modified>
</cp:coreProperties>
</file>