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98124aac5840ef816e515f485b21ee92cbd16e"/>
    <w:p>
      <w:pPr>
        <w:pStyle w:val="Heading1"/>
      </w:pPr>
      <w:r>
        <w:t xml:space="preserve">Infra requirements: 4 Python Function Apps (Scraper, Indexer, Freshness, Templated-Questions) — DEV, new subscription</w:t>
      </w:r>
    </w:p>
    <w:p>
      <w:pPr>
        <w:pStyle w:val="FirstParagraph"/>
      </w:pPr>
      <w:r>
        <w:t xml:space="preserve">Owner: Mukesh Kund. Code: new repo</w:t>
      </w:r>
      <w:r>
        <w:t xml:space="preserve"> </w:t>
      </w:r>
      <w:r>
        <w:rPr>
          <w:rStyle w:val="VerbatimChar"/>
        </w:rPr>
        <w:t xml:space="preserve">&lt;repo name&gt;</w:t>
      </w:r>
      <w:r>
        <w:t xml:space="preserve">, branch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(zips are pre-built and committed; no internet at runtime).</w:t>
      </w:r>
      <w:r>
        <w:t xml:space="preserve"> </w:t>
      </w:r>
      <w:r>
        <w:t xml:space="preserve">Everything below is the target state for the NEW subscription, including a NEW AI Search service and a NEW Azure OpenAI account (empty; our pipelines populate them). Names are proposals, change to your convention. TBC = not final.</w:t>
      </w:r>
    </w:p>
    <w:bookmarkStart w:id="20" w:name="X64686828fb46c6c3aa45bbfc250d2bf3b1d0e3a"/>
    <w:p>
      <w:pPr>
        <w:pStyle w:val="Heading2"/>
      </w:pPr>
      <w:r>
        <w:t xml:space="preserve">1. Apps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Indexer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Freshness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Templated-Questions (new, TBC)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Name (proposal)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rlg-dev-dig-uks-func-scraper-aia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rlg-dev-dig-uks-func-indexer-aia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rlg-dev-dig-uks-func-freshness-aia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rlg-dev-dig-uks-func-templated-aia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Python 3.11, Linux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shared Linux App Service plan, P1v3 (P0v3 acceptable); fallback one plan per app. Jobs run one at a time, not in parallel.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Triggers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blob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input/approved-urls/*.xlsx</w:t>
            </w:r>
            <w:r>
              <w:rPr>
                <w:sz w:val="17"/>
              </w:rPr>
              <w:t xml:space="preserve">, queue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scrape-requests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blob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output/scraped-data/*.json</w:t>
            </w:r>
            <w:r>
              <w:rPr>
                <w:sz w:val="17"/>
              </w:rPr>
              <w:t xml:space="preserve">, queues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index-requests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index-promote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TIMER, once a day at a fixed time (schedule TBC)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blob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input/templated-questions/*.xlsx</w:t>
            </w:r>
            <w:r>
              <w:rPr>
                <w:sz w:val="17"/>
              </w:rPr>
              <w:t xml:space="preserve">, plus queues for build/promote (names TBC)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Typical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~4-5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~8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~4 min report, up to ~11 min with changes applied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short (Excel of questions + embeddings)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functionTimeout -1 (long jobs; needs an App Service plan, not Consumption)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system-assigned managed identity per app (no keys or connection strings anywhere)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Always On = 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(needed for timer and blob triggers on a dedicated plan)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zip deploy from ADO (</w:t>
            </w:r>
            <w:r>
              <w:rPr>
                <w:rStyle w:val="VerbatimChar"/>
                <w:sz w:val="17"/>
              </w:rPr>
              <w:t xml:space="preserve">az functionapp deploy --type zip</w:t>
            </w:r>
            <w:r>
              <w:rPr>
                <w:sz w:val="17"/>
              </w:rPr>
              <w:t xml:space="preserve">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WEBSITE_RUN_FROM_PACKAGE=1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ENABLE_ORYX_BUILD=false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SCM_DO_BUILD_DURING_DEPLOYMENT=false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Xea24f7363908dfcaba2c1bbbfa6c5889ee15add"/>
    <w:p>
      <w:pPr>
        <w:pStyle w:val="Heading2"/>
      </w:pPr>
      <w:r>
        <w:t xml:space="preserve">2. Network (all apps)</w:t>
      </w:r>
    </w:p>
    <w:p>
      <w:pPr>
        <w:numPr>
          <w:ilvl w:val="0"/>
          <w:numId w:val="1001"/>
        </w:numPr>
        <w:pStyle w:val="Compact"/>
      </w:pPr>
      <w:r>
        <w:t xml:space="preserve">VNet with a subnet delegated to</w:t>
      </w:r>
      <w:r>
        <w:t xml:space="preserve"> </w:t>
      </w:r>
      <w:r>
        <w:rPr>
          <w:rStyle w:val="VerbatimChar"/>
        </w:rPr>
        <w:t xml:space="preserve">Microsoft.Web/serverFarms</w:t>
      </w:r>
      <w:r>
        <w:t xml:space="preserve"> </w:t>
      </w:r>
      <w:r>
        <w:t xml:space="preserve">for VNet integration (/27 or larger), route all outbound through the VNet.</w:t>
      </w:r>
    </w:p>
    <w:p>
      <w:pPr>
        <w:numPr>
          <w:ilvl w:val="0"/>
          <w:numId w:val="1001"/>
        </w:numPr>
        <w:pStyle w:val="Compact"/>
      </w:pPr>
      <w:r>
        <w:t xml:space="preserve">Inbound public access DISABLED on each app; private endpoint (sites) + private DNS</w:t>
      </w:r>
      <w:r>
        <w:t xml:space="preserve"> </w:t>
      </w:r>
      <w:r>
        <w:rPr>
          <w:rStyle w:val="VerbatimChar"/>
        </w:rPr>
        <w:t xml:space="preserve">privatelink.azurewebsites.net</w:t>
      </w:r>
      <w:r>
        <w:t xml:space="preserve"> </w:t>
      </w:r>
      <w:r>
        <w:t xml:space="preserve">and an A record for</w:t>
      </w:r>
      <w:r>
        <w:t xml:space="preserve"> </w:t>
      </w:r>
      <w:r>
        <w:rPr>
          <w:rStyle w:val="VerbatimChar"/>
        </w:rPr>
        <w:t xml:space="preserve">&lt;app&gt;.scm.azurewebsites.net</w:t>
      </w:r>
      <w:r>
        <w:t xml:space="preserve"> </w:t>
      </w:r>
      <w:r>
        <w:t xml:space="preserve">(SCM/Kudu) so ADO can deploy. The timer-triggered Freshness app needs no other inbound access.</w:t>
      </w:r>
    </w:p>
    <w:p>
      <w:pPr>
        <w:numPr>
          <w:ilvl w:val="0"/>
          <w:numId w:val="1001"/>
        </w:numPr>
        <w:pStyle w:val="Compact"/>
      </w:pPr>
      <w:r>
        <w:t xml:space="preserve">Firewall/NSG: ADO agent subnet -&gt; app SCM private endpoints on 443 (zip deploy).</w:t>
      </w:r>
    </w:p>
    <w:p>
      <w:pPr>
        <w:numPr>
          <w:ilvl w:val="0"/>
          <w:numId w:val="1001"/>
        </w:numPr>
        <w:pStyle w:val="Compact"/>
      </w:pPr>
      <w:r>
        <w:t xml:space="preserve">Private endpoints reachable from the integration subnet for: host storage (blob, queue, TABLE), data storage (blob; queue as a precaution), AI Search, Azure OpenAI, and Redis (Freshness, see section 4).</w:t>
      </w:r>
    </w:p>
    <w:p>
      <w:pPr>
        <w:numPr>
          <w:ilvl w:val="0"/>
          <w:numId w:val="1001"/>
        </w:numPr>
        <w:pStyle w:val="Compact"/>
      </w:pPr>
      <w:r>
        <w:t xml:space="preserve">No general internet egress needed (libraries are bundled in the zip). QUESTION: the blob/queue/timer triggers need the Functions extension bundle (</w:t>
      </w:r>
      <w:r>
        <w:rPr>
          <w:rStyle w:val="VerbatimChar"/>
        </w:rPr>
        <w:t xml:space="preserve">Microsoft.Azure.Functions.ExtensionBundle</w:t>
      </w:r>
      <w:r>
        <w:t xml:space="preserve"> </w:t>
      </w:r>
      <w:r>
        <w:t xml:space="preserve">[4.*, 5.0.0)). Is it pre-installed in the Linux image for your setup, or does it need egress to the Functions CDN? First deploy will show; if it fails we change packaging.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Scraper and Freshness only:</w:t>
      </w:r>
      <w:r>
        <w:t xml:space="preserve"> </w:t>
      </w:r>
      <w:r>
        <w:t xml:space="preserve">outbound HTTPS to the public Royal London website (</w:t>
      </w:r>
      <w:r>
        <w:rPr>
          <w:rStyle w:val="VerbatimChar"/>
        </w:rPr>
        <w:t xml:space="preserve">www.royallondon.com</w:t>
      </w:r>
      <w:r>
        <w:t xml:space="preserve">) is required (they fetch the live pages). Please allow it through the firewall/NAT.</w:t>
      </w:r>
    </w:p>
    <w:bookmarkEnd w:id="21"/>
    <w:bookmarkStart w:id="22" w:name="X7594c80f00fbbbc8aef386148494ee7b81cd9df"/>
    <w:p>
      <w:pPr>
        <w:pStyle w:val="Heading2"/>
      </w:pPr>
      <w:r>
        <w:t xml:space="preserve">3. Storage accounts (2)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Host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Functions host state (</w:t>
            </w:r>
            <w:r>
              <w:rPr>
                <w:rStyle w:val="VerbatimChar"/>
                <w:sz w:val="17"/>
              </w:rPr>
              <w:t xml:space="preserve">AzureWebJobsStorage</w:t>
            </w:r>
            <w:r>
              <w:rPr>
                <w:sz w:val="17"/>
              </w:rPr>
              <w:t xml:space="preserve">), queues, timer locks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Pipeline data: input Excel files, scraped JSON, freshness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Kind / perf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StorageV2, 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StorageV2,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Redundancy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LRS (DEV)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LRS (DEV)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Hierarchical namespace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OFF (required)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OFF (simplest)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Min TLS / public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TLS 1.2, public network access disabled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Shared key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can be disabled (identity-based access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Private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blob, queue,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blob (+ queue)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Containers / queues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host creates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azure-webjobs-*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containers and the queues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scrape-requests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index-requests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index-promote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(+ poison queues, + templated queues, TBC)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input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output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(must exist). Apps create the folders: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input/approved-urls/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input/templated-questions/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output/scraped-data/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output/scraper-rejected/</w:t>
            </w:r>
            <w:r>
              <w:rPr>
                <w:sz w:val="17"/>
              </w:rPr>
              <w:t xml:space="preserve">, and the Freshness paths for reports, run manifests and archives of deleted chunks (exact paths TBC)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rule: delete blobs under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output/scraped-data/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older than 30 days (JSONs accumulate; a new app also re-processes old ones on first start). Keep Freshness archives longer (rollback evidence), e.g. 180 days (TBC).</w:t>
            </w:r>
          </w:p>
        </w:tc>
      </w:tr>
    </w:tbl>
    <w:bookmarkEnd w:id="22"/>
    <w:bookmarkStart w:id="23" w:name="Xf547a3478adb1467871b8a9e31e3dce91229e88"/>
    <w:p>
      <w:pPr>
        <w:pStyle w:val="Heading2"/>
      </w:pPr>
      <w:r>
        <w:t xml:space="preserve">4. AI Search, Azure OpenAI, Redis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Search</w:t>
      </w:r>
      <w:r>
        <w:t xml:space="preserve"> </w:t>
      </w:r>
      <w:r>
        <w:t xml:space="preserve">(new service, uks): semantic ranker ENABLED (</w:t>
      </w:r>
      <w:r>
        <w:rPr>
          <w:rStyle w:val="VerbatimChar"/>
        </w:rPr>
        <w:t xml:space="preserve">rlg-semantic-config</w:t>
      </w:r>
      <w:r>
        <w:t xml:space="preserve"> </w:t>
      </w:r>
      <w:r>
        <w:t xml:space="preserve">is used), public access disabled + private endpoint. Please tell us the SKU/replicas. It starts EMPTY. Indexer builds timestamped indexes (</w:t>
      </w:r>
      <w:r>
        <w:rPr>
          <w:rStyle w:val="VerbatimChar"/>
        </w:rPr>
        <w:t xml:space="preserve">rlg-faq-index-&lt;timestamp&gt;</w:t>
      </w:r>
      <w:r>
        <w:t xml:space="preserve">, 1536-dim vectors) and a manual promote points the alias</w:t>
      </w:r>
      <w:r>
        <w:t xml:space="preserve"> </w:t>
      </w:r>
      <w:r>
        <w:rPr>
          <w:rStyle w:val="VerbatimChar"/>
        </w:rPr>
        <w:t xml:space="preserve">rlg-faq-live</w:t>
      </w:r>
      <w:r>
        <w:t xml:space="preserve"> </w:t>
      </w:r>
      <w:r>
        <w:t xml:space="preserve">at one. The Templated-Questions app builds a SECOND index on the same service (</w:t>
      </w:r>
      <w:r>
        <w:rPr>
          <w:rStyle w:val="VerbatimChar"/>
        </w:rPr>
        <w:t xml:space="preserve">rlg-faq-templated-&lt;timestamp&gt;</w:t>
      </w:r>
      <w:r>
        <w:t xml:space="preserve">, alias</w:t>
      </w:r>
      <w:r>
        <w:t xml:space="preserve"> </w:t>
      </w:r>
      <w:r>
        <w:rPr>
          <w:rStyle w:val="VerbatimChar"/>
        </w:rPr>
        <w:t xml:space="preserve">rlg-faq-templated-live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Azure OpenAI</w:t>
      </w:r>
      <w:r>
        <w:t xml:space="preserve"> </w:t>
      </w:r>
      <w:r>
        <w:t xml:space="preserve">(new account): embedding deployment named</w:t>
      </w:r>
      <w:r>
        <w:t xml:space="preserve"> </w:t>
      </w:r>
      <w:r>
        <w:rPr>
          <w:rStyle w:val="VerbatimChar"/>
        </w:rPr>
        <w:t xml:space="preserve">text-embedding-3-large</w:t>
      </w:r>
      <w:r>
        <w:t xml:space="preserve"> </w:t>
      </w:r>
      <w:r>
        <w:t xml:space="preserve">(we call it with dimensions=1536) with enough TPM for ~600 embeddings per build. Freshness may also need a small chat deployment (e.g.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) for generated question text (TBC, depends on the script version). Private endpoint reachable from the integration subnet.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Redis (TBC):</w:t>
      </w:r>
      <w:r>
        <w:t xml:space="preserve"> </w:t>
      </w:r>
      <w:r>
        <w:t xml:space="preserve">Freshness invalidates cached answers for changed pages, so it must reach the query service's Redis cache. QUESTION: is Redis also being created in the new subscription? If yes: private endpoint, Entra ID (managed identity) access for the Freshness app, or give us the secret reference you prefer.</w:t>
      </w:r>
    </w:p>
    <w:p>
      <w:pPr>
        <w:numPr>
          <w:ilvl w:val="0"/>
          <w:numId w:val="1002"/>
        </w:numPr>
        <w:pStyle w:val="Compact"/>
      </w:pPr>
      <w:r>
        <w:t xml:space="preserve">QUESTION: does the agent/query service also move to the new subscription? The query side must read the alias</w:t>
      </w:r>
      <w:r>
        <w:t xml:space="preserve"> </w:t>
      </w:r>
      <w:r>
        <w:rPr>
          <w:rStyle w:val="VerbatimChar"/>
        </w:rPr>
        <w:t xml:space="preserve">rlg-faq-live</w:t>
      </w:r>
      <w:r>
        <w:t xml:space="preserve"> </w:t>
      </w:r>
      <w:r>
        <w:t xml:space="preserve">(and the templated alias) instead of an index name; one-time config change, owner TBC.</w:t>
      </w:r>
    </w:p>
    <w:bookmarkEnd w:id="23"/>
    <w:bookmarkStart w:id="24" w:name="X998df8b5e8a71e1e1811d67fb75b8a557341b77"/>
    <w:p>
      <w:pPr>
        <w:pStyle w:val="Heading2"/>
      </w:pPr>
      <w:r>
        <w:t xml:space="preserve">5. RBAC (app managed identities; use roles, not keys)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Indexer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Freshness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Templated-Questions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Host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Blob Data Owner, Queue Data Contributor, Table Data Contributor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Blob Data Contributor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Blob Data Reader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Blob Data Contributor (writes reports/archives)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Blob Data Reader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AI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Search Service Contributor + Search Index Data Contributor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Search Index Data Contributor (reads and updates the live index, and removes entries for discarded URLs from the templated index; the role is service-wide, so one assignment covers both indexes)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Search Service Contributor + Search Index Data Contributor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Azure OpenAI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Cognitive Services OpenAI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Cognitive Services OpenAI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Cognitive Services OpenAI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 access to invalidate keys (TBC)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-</w:t>
            </w:r>
          </w:p>
        </w:tc>
      </w:tr>
    </w:tbl>
    <w:p>
      <w:pPr>
        <w:pStyle w:val="BodyText"/>
      </w:pPr>
      <w:r>
        <w:t xml:space="preserve">Users (Mukesh): host storage</w:t>
      </w:r>
      <w:r>
        <w:t xml:space="preserve"> </w:t>
      </w:r>
      <w:r>
        <w:rPr>
          <w:rStyle w:val="VerbatimChar"/>
        </w:rPr>
        <w:t xml:space="preserve">Storage Queue Data Message Sender</w:t>
      </w:r>
      <w:r>
        <w:t xml:space="preserve"> </w:t>
      </w:r>
      <w:r>
        <w:t xml:space="preserve">(to send run/promote messages), data storage</w:t>
      </w:r>
      <w:r>
        <w:t xml:space="preserve"> </w:t>
      </w:r>
      <w:r>
        <w:rPr>
          <w:rStyle w:val="VerbatimChar"/>
        </w:rPr>
        <w:t xml:space="preserve">Storage Blob Data Contributor</w:t>
      </w:r>
      <w:r>
        <w:t xml:space="preserve">, Reader + Monitoring Reader on the apps and App Insights.</w:t>
      </w:r>
    </w:p>
    <w:bookmarkEnd w:id="24"/>
    <w:bookmarkStart w:id="25" w:name="Xe0e4c40435fe1b8e3e186823e6b136c7d37babc"/>
    <w:p>
      <w:pPr>
        <w:pStyle w:val="Heading2"/>
      </w:pPr>
      <w:r>
        <w:t xml:space="preserve">6. App settings (per app; storage uses identity-based connections)</w:t>
      </w:r>
    </w:p>
    <w:p>
      <w:pPr>
        <w:pStyle w:val="FirstParagraph"/>
      </w:pPr>
      <w:r>
        <w:t xml:space="preserve">Common:</w:t>
      </w:r>
      <w:r>
        <w:t xml:space="preserve"> </w:t>
      </w:r>
      <w:r>
        <w:rPr>
          <w:rStyle w:val="VerbatimChar"/>
        </w:rPr>
        <w:t xml:space="preserve">FUNCTIONS_WORKER_RUNTIME=python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AzureWebJobsStorage__accountName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AzureWebJobsStorage__blobServiceUri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AzureWebJobsStorage__queueServiceUri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AzureWebJobsStorage__tableServiceUri</w:t>
      </w:r>
      <w:r>
        <w:t xml:space="preserve"> </w:t>
      </w:r>
      <w:r>
        <w:t xml:space="preserve">(host account),</w:t>
      </w:r>
      <w:r>
        <w:t xml:space="preserve"> </w:t>
      </w:r>
      <w:r>
        <w:rPr>
          <w:rStyle w:val="VerbatimChar"/>
        </w:rPr>
        <w:t xml:space="preserve">DataStorage__blobServiceUri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DataStorage__queueServiceUri</w:t>
      </w:r>
      <w:r>
        <w:t xml:space="preserve"> </w:t>
      </w:r>
      <w:r>
        <w:t xml:space="preserve">(data account),</w:t>
      </w:r>
      <w:r>
        <w:t xml:space="preserve"> </w:t>
      </w:r>
      <w:r>
        <w:rPr>
          <w:rStyle w:val="VerbatimChar"/>
        </w:rPr>
        <w:t xml:space="preserve">APPLICATIONINSIGHTS_CONNECTION_STRING</w:t>
      </w:r>
      <w:r>
        <w:t xml:space="preserve"> </w:t>
      </w:r>
      <w:r>
        <w:t xml:space="preserve">(or the identity-based equivalent),</w:t>
      </w:r>
      <w:r>
        <w:t xml:space="preserve"> </w:t>
      </w:r>
      <w:r>
        <w:rPr>
          <w:rStyle w:val="VerbatimChar"/>
        </w:rPr>
        <w:t xml:space="preserve">WEBSITE_RUN_FROM_PACKAGE=1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ENABLE_ORYX_BUILD=false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SCM_DO_BUILD_DURING_DEPLOYMENT=false</w:t>
      </w:r>
      <w:r>
        <w:t xml:space="preserve">.</w:t>
      </w:r>
      <w:r>
        <w:t xml:space="preserve"> </w:t>
      </w:r>
      <w:r>
        <w:t xml:space="preserve">Indexer extra:</w:t>
      </w:r>
      <w:r>
        <w:t xml:space="preserve"> </w:t>
      </w:r>
      <w:r>
        <w:rPr>
          <w:rStyle w:val="VerbatimChar"/>
        </w:rPr>
        <w:t xml:space="preserve">AZURE_SEARCH_ENDPOINT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AZURE_OPENAI_ENDPOINT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AZURE_OPENAI_EMBEDDING_DEPLOYMENT=text-embedding-3-large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AZURE_OPENAI_EMBEDDING_DIMENSIONS=1536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AZURE_SEARCH_SEMANTIC_CONFIG=rlg-semantic-config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SEARCH_ALIAS_NAME=rlg-faq-live</w:t>
      </w:r>
      <w:r>
        <w:t xml:space="preserve">.</w:t>
      </w:r>
      <w:r>
        <w:t xml:space="preserve"> </w:t>
      </w:r>
      <w:r>
        <w:t xml:space="preserve">Freshness extra: same Search and OpenAI settings, plus the templated alias name</w:t>
      </w:r>
      <w:r>
        <w:t xml:space="preserve"> </w:t>
      </w:r>
      <w:r>
        <w:rPr>
          <w:rStyle w:val="VerbatimChar"/>
        </w:rPr>
        <w:t xml:space="preserve">rlg-faq-templated-live</w:t>
      </w:r>
      <w:r>
        <w:t xml:space="preserve">, a schedule setting (NCRONTAB, e.g.</w:t>
      </w:r>
      <w:r>
        <w:t xml:space="preserve"> </w:t>
      </w:r>
      <w:r>
        <w:rPr>
          <w:rStyle w:val="VerbatimChar"/>
        </w:rPr>
        <w:t xml:space="preserve">0 0 2 * * *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WEBSITE_TIME_ZONE=Europe/London</w:t>
      </w:r>
      <w:r>
        <w:t xml:space="preserve">; the run time of day is TBC (Mukesh to confirm), Redis settings TBC.</w:t>
      </w:r>
      <w:r>
        <w:t xml:space="preserve"> </w:t>
      </w:r>
      <w:r>
        <w:t xml:space="preserve">Templated-Questions extra: Search and OpenAI settings as the Indexer,</w:t>
      </w:r>
      <w:r>
        <w:t xml:space="preserve"> </w:t>
      </w:r>
      <w:r>
        <w:rPr>
          <w:rStyle w:val="VerbatimChar"/>
        </w:rPr>
        <w:t xml:space="preserve">SEARCH_ALIAS_NAME=rlg-faq-templated-live</w:t>
      </w:r>
      <w:r>
        <w:t xml:space="preserve"> </w:t>
      </w:r>
      <w:r>
        <w:t xml:space="preserve">(rest TBC).</w:t>
      </w:r>
    </w:p>
    <w:bookmarkEnd w:id="25"/>
    <w:bookmarkStart w:id="26" w:name="Xab3270339786ece223bf3d6934d7af08c2282d9"/>
    <w:p>
      <w:pPr>
        <w:pStyle w:val="Heading2"/>
      </w:pPr>
      <w:r>
        <w:t xml:space="preserve">7. Monitoring</w:t>
      </w:r>
    </w:p>
    <w:p>
      <w:pPr>
        <w:numPr>
          <w:ilvl w:val="0"/>
          <w:numId w:val="1003"/>
        </w:numPr>
        <w:pStyle w:val="Compact"/>
      </w:pPr>
      <w:r>
        <w:t xml:space="preserve">One Log Analytics workspace + Application Insights (workspace-based) for all apps; diagnostic settings on the apps.</w:t>
      </w:r>
    </w:p>
    <w:p>
      <w:pPr>
        <w:numPr>
          <w:ilvl w:val="0"/>
          <w:numId w:val="1003"/>
        </w:numPr>
        <w:pStyle w:val="Compact"/>
      </w:pPr>
      <w:r>
        <w:t xml:space="preserve">Alerts: function failures &gt; 0 (all apps); poison queues (</w:t>
      </w:r>
      <w:r>
        <w:rPr>
          <w:rStyle w:val="VerbatimChar"/>
        </w:rPr>
        <w:t xml:space="preserve">scrape-requests-poison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index-requests-poison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index-promote-poison</w:t>
      </w:r>
      <w:r>
        <w:t xml:space="preserve">,</w:t>
      </w:r>
      <w:r>
        <w:t xml:space="preserve"> </w:t>
      </w:r>
      <w:r>
        <w:rPr>
          <w:rStyle w:val="VerbatimChar"/>
        </w:rPr>
        <w:t xml:space="preserve">webjobs-blobtrigger-poison</w:t>
      </w:r>
      <w:r>
        <w:t xml:space="preserve">, templated poison queues) count &gt; 0; scraper log</w:t>
      </w:r>
      <w:r>
        <w:t xml:space="preserve"> </w:t>
      </w:r>
      <w:r>
        <w:rPr>
          <w:rStyle w:val="VerbatimChar"/>
        </w:rPr>
        <w:t xml:space="preserve">SCRAPE_PARTIAL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SCRAPE_REJECTED</w:t>
      </w:r>
      <w:r>
        <w:t xml:space="preserve">; indexer</w:t>
      </w:r>
      <w:r>
        <w:t xml:space="preserve"> </w:t>
      </w:r>
      <w:r>
        <w:rPr>
          <w:rStyle w:val="VerbatimChar"/>
        </w:rPr>
        <w:t xml:space="preserve">PROMOTE_REFUSED</w:t>
      </w:r>
      <w:r>
        <w:t xml:space="preserve">; run duration &gt; 30 min; Freshness timer did not run in 26 h.</w:t>
      </w:r>
    </w:p>
    <w:p>
      <w:pPr>
        <w:numPr>
          <w:ilvl w:val="0"/>
          <w:numId w:val="1003"/>
        </w:numPr>
        <w:pStyle w:val="Compact"/>
      </w:pPr>
      <w:r>
        <w:t xml:space="preserve">Audit traces (info):</w:t>
      </w:r>
      <w:r>
        <w:t xml:space="preserve"> </w:t>
      </w:r>
      <w:r>
        <w:rPr>
          <w:rStyle w:val="VerbatimChar"/>
        </w:rPr>
        <w:t xml:space="preserve">INDEX_BUILT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INDEX_PROMOTED</w:t>
      </w:r>
      <w:r>
        <w:t xml:space="preserve">.</w:t>
      </w:r>
    </w:p>
    <w:bookmarkEnd w:id="26"/>
    <w:bookmarkStart w:id="27" w:name="X752b38b671c7e0f20d08999a2427320bb58fb44"/>
    <w:p>
      <w:pPr>
        <w:pStyle w:val="Heading2"/>
      </w:pPr>
      <w:r>
        <w:t xml:space="preserve">8. Azure DevOps</w:t>
      </w:r>
    </w:p>
    <w:p>
      <w:pPr>
        <w:numPr>
          <w:ilvl w:val="0"/>
          <w:numId w:val="1004"/>
        </w:numPr>
        <w:pStyle w:val="Compact"/>
      </w:pPr>
      <w:r>
        <w:t xml:space="preserve">Pipelines (manual trigger) registered from the NEW repo:</w:t>
      </w:r>
      <w:r>
        <w:t xml:space="preserve"> </w:t>
      </w:r>
      <w:r>
        <w:rPr>
          <w:rStyle w:val="VerbatimChar"/>
        </w:rPr>
        <w:t xml:space="preserve">Pipelines/azure-pipelines-scraper-func.yml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azure-pipelines-indexer-func.yml</w:t>
      </w:r>
      <w:r>
        <w:t xml:space="preserve"> </w:t>
      </w:r>
      <w:r>
        <w:t xml:space="preserve">(freshness and templated to follow). Variables per app in</w:t>
      </w:r>
      <w:r>
        <w:t xml:space="preserve"> </w:t>
      </w:r>
      <w:r>
        <w:rPr>
          <w:rStyle w:val="VerbatimChar"/>
        </w:rPr>
        <w:t xml:space="preserve">Pipelines/env/dev.yml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 service connection with permission to deploy to the 4 apps (Website Contributor on each app is enough) and an agent pool that can reach the app SCM private endpoints.</w:t>
      </w:r>
    </w:p>
    <w:bookmarkEnd w:id="27"/>
    <w:bookmarkStart w:id="28" w:name="Xd0cb0fa17de75a2ae7fa1e250fcc3696fb33cff"/>
    <w:p>
      <w:pPr>
        <w:pStyle w:val="Heading2"/>
      </w:pPr>
      <w:r>
        <w:t xml:space="preserve">9. Data to carry over / first steps</w:t>
      </w:r>
    </w:p>
    <w:p>
      <w:pPr>
        <w:numPr>
          <w:ilvl w:val="0"/>
          <w:numId w:val="1005"/>
        </w:numPr>
        <w:pStyle w:val="Compact"/>
      </w:pPr>
      <w:r>
        <w:t xml:space="preserve">Upload the approved-URLs Excel to</w:t>
      </w:r>
      <w:r>
        <w:t xml:space="preserve"> </w:t>
      </w:r>
      <w:r>
        <w:rPr>
          <w:rStyle w:val="VerbatimChar"/>
        </w:rPr>
        <w:t xml:space="preserve">input/approved-urls/</w:t>
      </w:r>
      <w:r>
        <w:t xml:space="preserve"> </w:t>
      </w:r>
      <w:r>
        <w:t xml:space="preserve">in the new data storage (the scraper's input).</w:t>
      </w:r>
    </w:p>
    <w:p>
      <w:pPr>
        <w:numPr>
          <w:ilvl w:val="0"/>
          <w:numId w:val="1005"/>
        </w:numPr>
        <w:pStyle w:val="Compact"/>
      </w:pPr>
      <w:r>
        <w:t xml:space="preserve">Nothing else to migrate: indexes are rebuilt by the pipelines.</w:t>
      </w:r>
    </w:p>
    <w:p>
      <w:pPr>
        <w:numPr>
          <w:ilvl w:val="0"/>
          <w:numId w:val="1005"/>
        </w:numPr>
        <w:pStyle w:val="Compact"/>
      </w:pPr>
      <w:r>
        <w:t xml:space="preserve">Please send us the final resource names, endpoints and subscription/resource group when ready, and confirm the open questions: extension bundle, shared plan, Redis in the new subscription, OpenAI region/capacity.</w:t>
      </w:r>
    </w:p>
    <w:bookmarkEnd w:id="28"/>
    <w:bookmarkEnd w:id="29"/>
    <w:sectPr>
      <w:pgSz w:orient="landscape"/>
      <w:pgMar w:left="850" w:right="85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2026-10-22T11:04:06Z</dcterms:created>
  <dcterms:modified xsi:type="dcterms:W3CDTF">2026-10-22T11:04:06Z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