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Documentation for the Ivory Pipeline v1.0</w:t>
      </w:r>
    </w:p>
    <w:p>
      <w:pPr>
        <w:pStyle w:val="Normal"/>
        <w:bidi w:val="0"/>
        <w:jc w:val="left"/>
        <w:rPr/>
      </w:pPr>
      <w:r>
        <w:rPr/>
        <w:t xml:space="preserve">Mary Kuhner, </w:t>
      </w:r>
      <w:r>
        <w:rPr>
          <w:rFonts w:eastAsia="Noto Serif CJK SC" w:cs="Lohit Devanagari"/>
          <w:color w:val="auto"/>
          <w:kern w:val="2"/>
          <w:sz w:val="24"/>
          <w:szCs w:val="24"/>
          <w:lang w:val="en-US" w:eastAsia="zh-CN" w:bidi="hi-IN"/>
        </w:rPr>
        <w:t>CEFS, UW</w:t>
      </w:r>
    </w:p>
    <w:p>
      <w:pPr>
        <w:pStyle w:val="Normal"/>
        <w:bidi w:val="0"/>
        <w:jc w:val="left"/>
        <w:rPr/>
      </w:pPr>
      <w:r>
        <w:rPr>
          <w:rFonts w:eastAsia="Noto Serif CJK SC" w:cs="Lohit Devanagari"/>
          <w:color w:val="auto"/>
          <w:kern w:val="2"/>
          <w:sz w:val="24"/>
          <w:szCs w:val="24"/>
          <w:lang w:val="en-US" w:eastAsia="zh-CN" w:bidi="hi-IN"/>
        </w:rPr>
        <w:t>Spring 2025</w:t>
      </w:r>
    </w:p>
    <w:p>
      <w:pPr>
        <w:pStyle w:val="Normal"/>
        <w:bidi w:val="0"/>
        <w:jc w:val="left"/>
        <w:rPr>
          <w:i/>
          <w:i/>
          <w:iCs/>
        </w:rPr>
      </w:pPr>
      <w:r>
        <w:rPr>
          <w:rFonts w:eastAsia="Noto Serif CJK SC" w:cs="Lohit Devanagari"/>
          <w:i/>
          <w:iCs/>
          <w:color w:val="auto"/>
          <w:kern w:val="2"/>
          <w:sz w:val="24"/>
          <w:szCs w:val="24"/>
          <w:lang w:val="en-US" w:eastAsia="zh-CN" w:bidi="hi-IN"/>
        </w:rPr>
        <w:t>Thanks to Jon Yamato and Ryan Horwitz for testing!</w:t>
      </w:r>
    </w:p>
    <w:p>
      <w:pPr>
        <w:pStyle w:val="Normal"/>
        <w:bidi w:val="0"/>
        <w:jc w:val="left"/>
        <w:rPr/>
      </w:pPr>
      <w:r>
        <w:rPr/>
      </w:r>
    </w:p>
    <w:p>
      <w:pPr>
        <w:pStyle w:val="Normal"/>
        <w:bidi w:val="0"/>
        <w:jc w:val="left"/>
        <w:rPr/>
      </w:pPr>
      <w:r>
        <w:rPr/>
        <w:tab/>
        <w:t xml:space="preserve">This document contains the practical steps needed to process African </w:t>
      </w:r>
      <w:r>
        <w:rPr>
          <w:rFonts w:eastAsia="Noto Serif CJK SC" w:cs="Lohit Devanagari"/>
          <w:color w:val="auto"/>
          <w:kern w:val="2"/>
          <w:sz w:val="24"/>
          <w:szCs w:val="24"/>
          <w:lang w:val="en-US" w:eastAsia="zh-CN" w:bidi="hi-IN"/>
        </w:rPr>
        <w:t>elephant microsatellite</w:t>
      </w:r>
      <w:r>
        <w:rPr/>
        <w:t xml:space="preserve"> data, including both incorporating new reference data, and running new seizures.  </w:t>
      </w:r>
      <w:r>
        <w:rPr>
          <w:rFonts w:eastAsia="Noto Serif CJK SC" w:cs="Lohit Devanagari"/>
          <w:color w:val="auto"/>
          <w:kern w:val="2"/>
          <w:sz w:val="24"/>
          <w:szCs w:val="24"/>
          <w:lang w:val="en-US" w:eastAsia="zh-CN" w:bidi="hi-IN"/>
        </w:rPr>
        <w:t>The pipeline</w:t>
      </w:r>
      <w:r>
        <w:rPr/>
        <w:t xml:space="preserve"> should run fairly straightforwardly on Linux or MacOS from the command line.  I don't believe it will run as-is on Windows; specification of file paths is likely to need wholesale revision.  It was developed on Ubuntu Linux; I have tried to distinguish Ubuntu-specific information from general information. </w:t>
      </w:r>
    </w:p>
    <w:p>
      <w:pPr>
        <w:pStyle w:val="Normal"/>
        <w:bidi w:val="0"/>
        <w:jc w:val="left"/>
        <w:rPr/>
      </w:pPr>
      <w:r>
        <w:rPr/>
        <w:t xml:space="preserve"> </w:t>
      </w:r>
      <w:r>
        <w:rPr/>
        <w:tab/>
      </w:r>
      <w:r>
        <w:rPr>
          <w:rFonts w:eastAsia="Noto Serif CJK SC" w:cs="Lohit Devanagari"/>
          <w:color w:val="auto"/>
          <w:kern w:val="2"/>
          <w:sz w:val="24"/>
          <w:szCs w:val="24"/>
          <w:lang w:val="en-US" w:eastAsia="zh-CN" w:bidi="hi-IN"/>
        </w:rPr>
        <w:t>Please be careful to use a text editor, not a word processor, for any changes to pipeline programs or files.</w:t>
      </w:r>
    </w:p>
    <w:p>
      <w:pPr>
        <w:pStyle w:val="Normal"/>
        <w:bidi w:val="0"/>
        <w:jc w:val="left"/>
        <w:rPr/>
      </w:pPr>
      <w:r>
        <w:rPr/>
      </w:r>
    </w:p>
    <w:p>
      <w:pPr>
        <w:pStyle w:val="Normal"/>
        <w:bidi w:val="0"/>
        <w:jc w:val="left"/>
        <w:rPr/>
      </w:pPr>
      <w:r>
        <w:rPr/>
        <w:t>Table of Contents</w:t>
      </w:r>
    </w:p>
    <w:p>
      <w:pPr>
        <w:pStyle w:val="Normal"/>
        <w:bidi w:val="0"/>
        <w:jc w:val="left"/>
        <w:rPr/>
      </w:pPr>
      <w:r>
        <w:rPr/>
        <w:t>1.  Concepts</w:t>
      </w:r>
    </w:p>
    <w:p>
      <w:pPr>
        <w:pStyle w:val="Normal"/>
        <w:bidi w:val="0"/>
        <w:jc w:val="left"/>
        <w:rPr/>
      </w:pPr>
      <w:r>
        <w:rPr>
          <w:rFonts w:eastAsia="Noto Serif CJK SC" w:cs="Lohit Devanagari"/>
          <w:color w:val="auto"/>
          <w:kern w:val="2"/>
          <w:sz w:val="24"/>
          <w:szCs w:val="24"/>
          <w:lang w:val="en-US" w:eastAsia="zh-CN" w:bidi="hi-IN"/>
        </w:rPr>
        <w:t>2</w:t>
      </w:r>
      <w:r>
        <w:rPr/>
        <w:t>.  Setting up to run pipeline</w:t>
      </w:r>
    </w:p>
    <w:p>
      <w:pPr>
        <w:pStyle w:val="Normal"/>
        <w:bidi w:val="0"/>
        <w:jc w:val="left"/>
        <w:rPr/>
      </w:pPr>
      <w:r>
        <w:rPr>
          <w:rFonts w:eastAsia="Noto Serif CJK SC" w:cs="Lohit Devanagari"/>
          <w:color w:val="auto"/>
          <w:kern w:val="2"/>
          <w:sz w:val="24"/>
          <w:szCs w:val="24"/>
          <w:lang w:val="en-US" w:eastAsia="zh-CN" w:bidi="hi-IN"/>
        </w:rPr>
        <w:tab/>
        <w:t>2A</w:t>
      </w:r>
      <w:r>
        <w:rPr/>
        <w:t xml:space="preserve">.  </w:t>
      </w:r>
      <w:r>
        <w:rPr>
          <w:rFonts w:eastAsia="Noto Serif CJK SC" w:cs="Lohit Devanagari"/>
          <w:color w:val="auto"/>
          <w:kern w:val="2"/>
          <w:sz w:val="24"/>
          <w:szCs w:val="24"/>
          <w:lang w:val="en-US" w:eastAsia="zh-CN" w:bidi="hi-IN"/>
        </w:rPr>
        <w:t>Code and libraries</w:t>
      </w:r>
    </w:p>
    <w:p>
      <w:pPr>
        <w:pStyle w:val="Normal"/>
        <w:bidi w:val="0"/>
        <w:jc w:val="left"/>
        <w:rPr/>
      </w:pPr>
      <w:r>
        <w:rPr/>
        <w:tab/>
      </w:r>
      <w:r>
        <w:rPr>
          <w:rFonts w:eastAsia="Noto Serif CJK SC" w:cs="Lohit Devanagari"/>
          <w:color w:val="auto"/>
          <w:kern w:val="2"/>
          <w:sz w:val="24"/>
          <w:szCs w:val="24"/>
          <w:lang w:val="en-US" w:eastAsia="zh-CN" w:bidi="hi-IN"/>
        </w:rPr>
        <w:t>2B</w:t>
      </w:r>
      <w:r>
        <w:rPr/>
        <w:t>.  Needed resources and the ivory_paths.tsv file</w:t>
      </w:r>
    </w:p>
    <w:p>
      <w:pPr>
        <w:pStyle w:val="Normal"/>
        <w:bidi w:val="0"/>
        <w:jc w:val="left"/>
        <w:rPr/>
      </w:pPr>
      <w:r>
        <w:rPr>
          <w:rFonts w:eastAsia="Noto Serif CJK SC" w:cs="Lohit Devanagari"/>
          <w:color w:val="auto"/>
          <w:kern w:val="2"/>
          <w:sz w:val="24"/>
          <w:szCs w:val="24"/>
          <w:lang w:val="en-US" w:eastAsia="zh-CN" w:bidi="hi-IN"/>
        </w:rPr>
        <w:t>3</w:t>
      </w:r>
      <w:r>
        <w:rPr/>
        <w:t>.  Processing reference data and creating archives</w:t>
      </w:r>
    </w:p>
    <w:p>
      <w:pPr>
        <w:pStyle w:val="Normal"/>
        <w:bidi w:val="0"/>
        <w:jc w:val="left"/>
        <w:rPr/>
      </w:pPr>
      <w:r>
        <w:rPr/>
        <w:tab/>
      </w:r>
      <w:r>
        <w:rPr>
          <w:rFonts w:eastAsia="Noto Serif CJK SC" w:cs="Lohit Devanagari"/>
          <w:color w:val="auto"/>
          <w:kern w:val="2"/>
          <w:sz w:val="24"/>
          <w:szCs w:val="24"/>
          <w:lang w:val="en-US" w:eastAsia="zh-CN" w:bidi="hi-IN"/>
        </w:rPr>
        <w:t>3</w:t>
      </w:r>
      <w:r>
        <w:rPr/>
        <w:t>A.  Extracting data from master database</w:t>
      </w:r>
    </w:p>
    <w:p>
      <w:pPr>
        <w:pStyle w:val="Normal"/>
        <w:bidi w:val="0"/>
        <w:jc w:val="left"/>
        <w:rPr/>
      </w:pPr>
      <w:r>
        <w:rPr/>
        <w:tab/>
      </w:r>
      <w:r>
        <w:rPr>
          <w:rFonts w:eastAsia="Noto Serif CJK SC" w:cs="Lohit Devanagari"/>
          <w:color w:val="auto"/>
          <w:kern w:val="2"/>
          <w:sz w:val="24"/>
          <w:szCs w:val="24"/>
          <w:lang w:val="en-US" w:eastAsia="zh-CN" w:bidi="hi-IN"/>
        </w:rPr>
        <w:t>3B</w:t>
      </w:r>
      <w:r>
        <w:rPr/>
        <w:t>.  Species identification and hybrid removal</w:t>
      </w:r>
    </w:p>
    <w:p>
      <w:pPr>
        <w:pStyle w:val="Normal"/>
        <w:bidi w:val="0"/>
        <w:jc w:val="left"/>
        <w:rPr/>
      </w:pPr>
      <w:r>
        <w:rPr>
          <w:rFonts w:eastAsia="Noto Serif CJK SC" w:cs="Lohit Devanagari"/>
          <w:color w:val="auto"/>
          <w:kern w:val="2"/>
          <w:sz w:val="24"/>
          <w:szCs w:val="24"/>
          <w:lang w:val="en-US" w:eastAsia="zh-CN" w:bidi="hi-IN"/>
        </w:rPr>
        <w:t>4</w:t>
      </w:r>
      <w:r>
        <w:rPr/>
        <w:t>.  Processing seizure data</w:t>
      </w:r>
    </w:p>
    <w:p>
      <w:pPr>
        <w:pStyle w:val="Normal"/>
        <w:bidi w:val="0"/>
        <w:jc w:val="left"/>
        <w:rPr/>
      </w:pPr>
      <w:r>
        <w:rPr/>
        <w:tab/>
      </w:r>
      <w:r>
        <w:rPr>
          <w:rFonts w:eastAsia="Noto Serif CJK SC" w:cs="Lohit Devanagari"/>
          <w:color w:val="auto"/>
          <w:kern w:val="2"/>
          <w:sz w:val="24"/>
          <w:szCs w:val="24"/>
          <w:lang w:val="en-US" w:eastAsia="zh-CN" w:bidi="hi-IN"/>
        </w:rPr>
        <w:t>4</w:t>
      </w:r>
      <w:r>
        <w:rPr/>
        <w:t>A.  Extracting data from master database</w:t>
      </w:r>
    </w:p>
    <w:p>
      <w:pPr>
        <w:pStyle w:val="Normal"/>
        <w:bidi w:val="0"/>
        <w:jc w:val="left"/>
        <w:rPr/>
      </w:pPr>
      <w:r>
        <w:rPr/>
        <w:tab/>
        <w:t xml:space="preserve">4B.  </w:t>
      </w:r>
      <w:r>
        <w:rPr>
          <w:rFonts w:eastAsia="Noto Serif CJK SC" w:cs="Lohit Devanagari"/>
          <w:color w:val="auto"/>
          <w:kern w:val="2"/>
          <w:sz w:val="24"/>
          <w:szCs w:val="24"/>
          <w:lang w:val="en-US" w:eastAsia="zh-CN" w:bidi="hi-IN"/>
        </w:rPr>
        <w:t>Validation, species identification, and hybrid removal</w:t>
      </w:r>
    </w:p>
    <w:p>
      <w:pPr>
        <w:pStyle w:val="Normal"/>
        <w:bidi w:val="0"/>
        <w:jc w:val="left"/>
        <w:rPr/>
      </w:pPr>
      <w:r>
        <w:rPr/>
        <w:tab/>
      </w:r>
      <w:r>
        <w:rPr>
          <w:rFonts w:eastAsia="Noto Serif CJK SC" w:cs="Lohit Devanagari"/>
          <w:color w:val="auto"/>
          <w:kern w:val="2"/>
          <w:sz w:val="24"/>
          <w:szCs w:val="24"/>
          <w:lang w:val="en-US" w:eastAsia="zh-CN" w:bidi="hi-IN"/>
        </w:rPr>
        <w:t>4C</w:t>
      </w:r>
      <w:r>
        <w:rPr/>
        <w:t>.  Familial matching</w:t>
      </w:r>
    </w:p>
    <w:p>
      <w:pPr>
        <w:pStyle w:val="Normal"/>
        <w:bidi w:val="0"/>
        <w:jc w:val="left"/>
        <w:rPr/>
      </w:pPr>
      <w:r>
        <w:rPr/>
        <w:tab/>
      </w:r>
      <w:r>
        <w:rPr>
          <w:rFonts w:eastAsia="Noto Serif CJK SC" w:cs="Lohit Devanagari"/>
          <w:color w:val="auto"/>
          <w:kern w:val="2"/>
          <w:sz w:val="24"/>
          <w:szCs w:val="24"/>
          <w:lang w:val="en-US" w:eastAsia="zh-CN" w:bidi="hi-IN"/>
        </w:rPr>
        <w:t>4D</w:t>
      </w:r>
      <w:r>
        <w:rPr/>
        <w:t>.  SCAT</w:t>
      </w:r>
    </w:p>
    <w:p>
      <w:pPr>
        <w:pStyle w:val="Normal"/>
        <w:bidi w:val="0"/>
        <w:jc w:val="left"/>
        <w:rPr/>
      </w:pPr>
      <w:r>
        <w:rPr/>
        <w:tab/>
      </w:r>
      <w:r>
        <w:rPr>
          <w:rFonts w:eastAsia="Noto Serif CJK SC" w:cs="Lohit Devanagari"/>
          <w:color w:val="auto"/>
          <w:kern w:val="2"/>
          <w:sz w:val="24"/>
          <w:szCs w:val="24"/>
          <w:lang w:val="en-US" w:eastAsia="zh-CN" w:bidi="hi-IN"/>
        </w:rPr>
        <w:t>4E</w:t>
      </w:r>
      <w:r>
        <w:rPr/>
        <w:t>.  VORONOI</w:t>
      </w:r>
    </w:p>
    <w:p>
      <w:pPr>
        <w:pStyle w:val="Normal"/>
        <w:bidi w:val="0"/>
        <w:jc w:val="left"/>
        <w:rPr/>
      </w:pPr>
      <w:r>
        <w:rPr/>
        <w:tab/>
      </w:r>
      <w:r>
        <w:rPr>
          <w:rFonts w:eastAsia="Noto Serif CJK SC" w:cs="Lohit Devanagari"/>
          <w:color w:val="auto"/>
          <w:kern w:val="2"/>
          <w:sz w:val="24"/>
          <w:szCs w:val="24"/>
          <w:lang w:val="en-US" w:eastAsia="zh-CN" w:bidi="hi-IN"/>
        </w:rPr>
        <w:t>4F</w:t>
      </w:r>
      <w:r>
        <w:rPr/>
        <w:t>.  Report generation</w:t>
      </w:r>
    </w:p>
    <w:p>
      <w:pPr>
        <w:pStyle w:val="Normal"/>
        <w:bidi w:val="0"/>
        <w:jc w:val="left"/>
        <w:rPr/>
      </w:pPr>
      <w:r>
        <w:rPr/>
        <w:tab/>
        <w:t>4G.  Network diagram</w:t>
      </w:r>
    </w:p>
    <w:p>
      <w:pPr>
        <w:pStyle w:val="Normal"/>
        <w:bidi w:val="0"/>
        <w:jc w:val="left"/>
        <w:rPr/>
      </w:pPr>
      <w:r>
        <w:rPr/>
        <w:t>5.  Future directions</w:t>
      </w:r>
    </w:p>
    <w:p>
      <w:pPr>
        <w:pStyle w:val="Normal"/>
        <w:bidi w:val="0"/>
        <w:jc w:val="left"/>
        <w:rPr/>
      </w:pPr>
      <w:r>
        <w:rPr/>
        <w:t>6.  References</w:t>
      </w:r>
    </w:p>
    <w:p>
      <w:pPr>
        <w:pStyle w:val="Normal"/>
        <w:bidi w:val="0"/>
        <w:jc w:val="left"/>
        <w:rPr/>
      </w:pPr>
      <w:r>
        <w:rPr/>
      </w:r>
    </w:p>
    <w:p>
      <w:pPr>
        <w:pStyle w:val="Normal"/>
        <w:bidi w:val="0"/>
        <w:jc w:val="left"/>
        <w:rPr>
          <w:b/>
          <w:b/>
          <w:bCs/>
        </w:rPr>
      </w:pPr>
      <w:r>
        <w:rPr>
          <w:b/>
          <w:bCs/>
        </w:rPr>
        <w:t>1.  Concepts</w:t>
      </w:r>
    </w:p>
    <w:p>
      <w:pPr>
        <w:pStyle w:val="Normal"/>
        <w:bidi w:val="0"/>
        <w:jc w:val="left"/>
        <w:rPr/>
      </w:pPr>
      <w:r>
        <w:rPr>
          <w:rFonts w:eastAsia="Noto Serif CJK SC" w:cs="Lohit Devanagari"/>
          <w:color w:val="auto"/>
          <w:kern w:val="2"/>
          <w:sz w:val="24"/>
          <w:szCs w:val="24"/>
          <w:lang w:val="en-US" w:eastAsia="zh-CN" w:bidi="hi-IN"/>
        </w:rPr>
        <w:tab/>
        <w:t>Broadly speaking, this pipeline can run initial setup and data prep; species and hybrid identification; SCAT analysis; VORONOI analysis; and familial matching.  Instructions are also provided for setting up a reference database to which seizures can be compared.</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Species and hybrid identification.</w:t>
      </w:r>
      <w:r>
        <w:rPr>
          <w:rFonts w:eastAsia="Noto Serif CJK SC" w:cs="Lohit Devanagari"/>
          <w:color w:val="auto"/>
          <w:kern w:val="2"/>
          <w:sz w:val="24"/>
          <w:szCs w:val="24"/>
          <w:lang w:val="en-US" w:eastAsia="zh-CN" w:bidi="hi-IN"/>
        </w:rPr>
        <w:t xml:space="preserve">  This is done by EBhybrids (Mondol et al. 2015) using species-identified reference data; initial reference-data species identification is done by STRUCTURE (Pritchard et al. 2000)  Currently we define a "hybrid" as a sample with 50% or higher hybrid probability in EBhybrids.  Such individuals are reported on and removed from further analysis.  We are unable to perform geolocation or familial matching on hybrids due to lack of appropriate control allele frequencies.</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SCAT analysis.</w:t>
      </w:r>
      <w:r>
        <w:rPr>
          <w:rFonts w:eastAsia="Noto Serif CJK SC" w:cs="Lohit Devanagari"/>
          <w:color w:val="auto"/>
          <w:kern w:val="2"/>
          <w:sz w:val="24"/>
          <w:szCs w:val="24"/>
          <w:lang w:val="en-US" w:eastAsia="zh-CN" w:bidi="hi-IN"/>
        </w:rPr>
        <w:t xml:space="preserve">  The SCAT program (Wasser et al. 2004) geolocates elephants.  While it is run on the whole seizure at once, it localizes each individual in turn using only the reference data, not other elephants in the seizure.  Note that the uncertainty of the estimates varies widely and can be enormous.  The pipeline generates heatmaps which can help in visualizing uncertainty.</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VORONOI analysis.</w:t>
      </w:r>
      <w:r>
        <w:rPr>
          <w:rFonts w:eastAsia="Noto Serif CJK SC" w:cs="Lohit Devanagari"/>
          <w:color w:val="auto"/>
          <w:kern w:val="2"/>
          <w:sz w:val="24"/>
          <w:szCs w:val="24"/>
          <w:lang w:val="en-US" w:eastAsia="zh-CN" w:bidi="hi-IN"/>
        </w:rPr>
        <w:t xml:space="preserve">  The VORONOI program (Wasser et al. 2007) clusters SCAT output to estimate the location of the whole seizure, assuming that seizure elephants are from a restricted range relative to all elephants of their species.  When the seizure is in fact a single cluster, this greatly improves accuracy.  However, elephants in the seizure that do not belong in the main cluster are often misplaced there.  VORONOI analysis does not appear to add value for samples of fewer than 10 elephants of a given species and is not run in those cases.  It should also not be run if the data are not a single seizure, for example the contents of a long-term stockpile.</w:t>
      </w:r>
    </w:p>
    <w:p>
      <w:pPr>
        <w:pStyle w:val="Normal"/>
        <w:bidi w:val="0"/>
        <w:jc w:val="left"/>
        <w:rPr/>
      </w:pPr>
      <w:r>
        <w:rPr>
          <w:rFonts w:eastAsia="Noto Serif CJK SC" w:cs="Lohit Devanagari"/>
          <w:color w:val="auto"/>
          <w:kern w:val="2"/>
          <w:sz w:val="24"/>
          <w:szCs w:val="24"/>
          <w:lang w:val="en-US" w:eastAsia="zh-CN" w:bidi="hi-IN"/>
        </w:rPr>
        <w:tab/>
        <w:t>In the near future I hope to replace VORONOI with the CLUST program.</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Familial matching.</w:t>
      </w:r>
      <w:r>
        <w:rPr>
          <w:rFonts w:eastAsia="Noto Serif CJK SC" w:cs="Lohit Devanagari"/>
          <w:color w:val="auto"/>
          <w:kern w:val="2"/>
          <w:sz w:val="24"/>
          <w:szCs w:val="24"/>
          <w:lang w:val="en-US" w:eastAsia="zh-CN" w:bidi="hi-IN"/>
        </w:rPr>
        <w:t xml:space="preserve">   The familial matching program (Wasser et al. 2022) is called "fammatch" throughout the pipeline and documentation:  Charles Wolock, its author, called the GitHub site "elephant_fam_match" but the program itself is a collection of R scripts with no clear name.  This program identifies exact and close-relative (parent/offspring, full and half sibs) matches between samples from different seizures (Wasser et al. 2022).  Because of the enormous number of elephant pairs to be checked for matching, false-positive rates are high, complicating interpretation of the results.  </w:t>
      </w:r>
    </w:p>
    <w:p>
      <w:pPr>
        <w:pStyle w:val="Normal"/>
        <w:bidi w:val="0"/>
        <w:jc w:val="left"/>
        <w:rPr/>
      </w:pPr>
      <w:r>
        <w:rPr>
          <w:rFonts w:eastAsia="Noto Serif CJK SC" w:cs="Lohit Devanagari"/>
          <w:b w:val="false"/>
          <w:bCs w:val="false"/>
          <w:color w:val="auto"/>
          <w:kern w:val="2"/>
          <w:sz w:val="24"/>
          <w:szCs w:val="24"/>
          <w:lang w:val="en-US" w:eastAsia="zh-CN" w:bidi="hi-IN"/>
        </w:rPr>
        <w:tab/>
        <w:t>If your data are not actually a seizure, you should NOT run familial matching on them, as this will insert their information into the seizure database and later seizures will be matched against your non-seizure.  A no-familial-matching version of the pipeline is included.</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Interactions.</w:t>
      </w:r>
      <w:r>
        <w:rPr>
          <w:rFonts w:eastAsia="Noto Serif CJK SC" w:cs="Lohit Devanagari"/>
          <w:color w:val="auto"/>
          <w:kern w:val="2"/>
          <w:sz w:val="24"/>
          <w:szCs w:val="24"/>
          <w:lang w:val="en-US" w:eastAsia="zh-CN" w:bidi="hi-IN"/>
        </w:rPr>
        <w:t xml:space="preserve">  Data prep and species identification are obligatory for all other steps.  SCAT and VORONOI are independent of familial matching, though familial matching does require a SCAT executable.  VORONOI relies on SCAT and cannot be run unless SCAT has been run first.  </w:t>
      </w:r>
      <w:r>
        <w:rPr>
          <w:rFonts w:eastAsia="Noto Serif CJK SC" w:cs="Lohit Devanagari"/>
          <w:color w:val="auto"/>
          <w:kern w:val="2"/>
          <w:sz w:val="24"/>
          <w:szCs w:val="24"/>
          <w:lang w:val="en-US" w:eastAsia="zh-CN" w:bidi="hi-IN"/>
        </w:rPr>
        <w:t>The last two pipeline programs produce final reports on familial matching and a network diagram depicting them, and cannot be run until familial matching has been run on all seizures under consideration.</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tab/>
      </w:r>
      <w:r>
        <w:rPr>
          <w:i/>
          <w:iCs/>
        </w:rPr>
        <w:t>General concepts and nomenclature.</w:t>
      </w:r>
      <w:r>
        <w:rPr/>
        <w:t xml:space="preserve">  </w:t>
      </w:r>
    </w:p>
    <w:p>
      <w:pPr>
        <w:pStyle w:val="Normal"/>
        <w:bidi w:val="0"/>
        <w:jc w:val="left"/>
        <w:rPr/>
      </w:pPr>
      <w:r>
        <w:rPr/>
        <w:tab/>
        <w:t>The code assumes that the Wasser Lab 16 microsatellite panel is being used, and can also be made to run if only a subset was used (e.g. Julie Bonnald's 15-microsatellite panel).  Microsats must be in the canonical Wasser Lab order, which is found in file ivory_pipeline/aux/header_for_structure and is:</w:t>
      </w:r>
    </w:p>
    <w:p>
      <w:pPr>
        <w:pStyle w:val="Normal"/>
        <w:bidi w:val="0"/>
        <w:jc w:val="left"/>
        <w:rPr/>
      </w:pPr>
      <w:r>
        <w:rPr/>
      </w:r>
    </w:p>
    <w:p>
      <w:pPr>
        <w:pStyle w:val="Normal"/>
        <w:bidi w:val="0"/>
        <w:jc w:val="left"/>
        <w:rPr/>
      </w:pPr>
      <w:r>
        <w:rPr/>
        <w:t>FH67    FH71    FH19    FH129   FH60    FH127   FH126   FH153   FH94    FH48    FH40    FH39    FH103   FH102   S03     S04</w:t>
      </w:r>
    </w:p>
    <w:p>
      <w:pPr>
        <w:pStyle w:val="Normal"/>
        <w:bidi w:val="0"/>
        <w:jc w:val="left"/>
        <w:rPr/>
      </w:pPr>
      <w:r>
        <w:rPr/>
      </w:r>
    </w:p>
    <w:p>
      <w:pPr>
        <w:pStyle w:val="Normal"/>
        <w:bidi w:val="0"/>
        <w:jc w:val="left"/>
        <w:rPr/>
      </w:pPr>
      <w:r>
        <w:rPr/>
        <w:tab/>
        <w:t xml:space="preserve">Most analyses are done one species at a time, keyed off species name:  </w:t>
      </w:r>
      <w:r>
        <w:rPr>
          <w:i/>
          <w:iCs/>
        </w:rPr>
        <w:t>L. africana</w:t>
      </w:r>
      <w:r>
        <w:rPr/>
        <w:t xml:space="preserve"> is called "savannah" and </w:t>
      </w:r>
      <w:r>
        <w:rPr>
          <w:i/>
          <w:iCs/>
        </w:rPr>
        <w:t>L. cyclotis</w:t>
      </w:r>
      <w:r>
        <w:rPr/>
        <w:t xml:space="preserve"> is "forest</w:t>
      </w: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ab/>
        <w:t xml:space="preserve">A seizure is identified by a "PREFIX" which I recommend should be the formal seizure name, but with spaces removed and commas replaced by underscores.  Seizure HKG, 01-13, 1.3t thus becomes HKG_01-13_1.3t.  This prefix is used in file and directory names and cannot contain spaces, nor punctuation other than hyphen and underscore.  </w:t>
      </w:r>
    </w:p>
    <w:p>
      <w:pPr>
        <w:pStyle w:val="Normal"/>
        <w:bidi w:val="0"/>
        <w:jc w:val="left"/>
        <w:rPr/>
      </w:pPr>
      <w:r>
        <w:rPr>
          <w:rFonts w:eastAsia="Noto Serif CJK SC" w:cs="Lohit Devanagari"/>
          <w:color w:val="auto"/>
          <w:kern w:val="2"/>
          <w:sz w:val="24"/>
          <w:szCs w:val="24"/>
          <w:lang w:val="en-US" w:eastAsia="zh-CN" w:bidi="hi-IN"/>
        </w:rPr>
        <w:tab/>
        <w:t>I strongly recommend not running the pipeline until the permanent name of the seizure has been established; if it is run with an incorrect name the output and directory structure will be full of references to that name and this is painful to fix.  The script renameseizuredir.py in /ivory_pipeline/src renames files and directories, but does not catch information inside of files.  The best solution to having run a seizure with the wrong name is probably to delete it and start from scratch with the right name.</w:t>
      </w:r>
    </w:p>
    <w:p>
      <w:pPr>
        <w:pStyle w:val="Normal"/>
        <w:bidi w:val="0"/>
        <w:jc w:val="left"/>
        <w:rPr/>
      </w:pPr>
      <w:r>
        <w:rPr>
          <w:rFonts w:eastAsia="Noto Serif CJK SC" w:cs="Lohit Devanagari"/>
          <w:color w:val="auto"/>
          <w:kern w:val="2"/>
          <w:sz w:val="24"/>
          <w:szCs w:val="24"/>
          <w:lang w:val="en-US" w:eastAsia="zh-CN" w:bidi="hi-IN"/>
        </w:rPr>
        <w:tab/>
        <w:t>An elephant is identified by SID</w:t>
      </w:r>
      <w:r>
        <w:rPr>
          <w:rFonts w:eastAsia="Noto Serif CJK SC" w:cs="Lohit Devanagari"/>
          <w:color w:val="auto"/>
          <w:kern w:val="2"/>
          <w:sz w:val="24"/>
          <w:szCs w:val="24"/>
          <w:lang w:val="en-US" w:eastAsia="zh-CN" w:bidi="hi-IN"/>
        </w:rPr>
        <w:t xml:space="preserve"> (sample ID)</w:t>
      </w:r>
      <w:r>
        <w:rPr>
          <w:rFonts w:eastAsia="Noto Serif CJK SC" w:cs="Lohit Devanagari"/>
          <w:color w:val="auto"/>
          <w:kern w:val="2"/>
          <w:sz w:val="24"/>
          <w:szCs w:val="24"/>
          <w:lang w:val="en-US" w:eastAsia="zh-CN" w:bidi="hi-IN"/>
        </w:rPr>
        <w:t>.  If it's necessary to go from SID to seizure, the file "seizure_metadata" in the familial matching archive can be used.  The familial matching code internally truncates SIDs to 11 characters, so they must be unique in the first 11 characters</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all current SIDs obey this rule. </w:t>
      </w:r>
    </w:p>
    <w:p>
      <w:pPr>
        <w:pStyle w:val="Normal"/>
        <w:bidi w:val="0"/>
        <w:jc w:val="left"/>
        <w:rPr/>
      </w:pPr>
      <w:r>
        <w:rPr>
          <w:rFonts w:eastAsia="Noto Serif CJK SC" w:cs="Lohit Devanagari"/>
          <w:color w:val="auto"/>
          <w:kern w:val="2"/>
          <w:sz w:val="24"/>
          <w:szCs w:val="24"/>
          <w:lang w:val="en-US" w:eastAsia="zh-CN" w:bidi="hi-IN"/>
        </w:rPr>
        <w:tab/>
        <w:t>A reference data version is identified by a "REFPREFIX" which I recommend should be REFELE_version.subversion, for example REFELE_5.8, which corresponds to master elephant database release 5.8.  You should not mix results from different reference data versions:  in particular, familial matching must use the same reference version for every seizure, and the code does attempt to enforce this.  (You can probably subvert this, but please don't.  The statistics rely on a consistent reference.)</w:t>
      </w:r>
    </w:p>
    <w:p>
      <w:pPr>
        <w:pStyle w:val="Normal"/>
        <w:bidi w:val="0"/>
        <w:jc w:val="left"/>
        <w:rPr/>
      </w:pPr>
      <w:r>
        <w:rPr>
          <w:rFonts w:eastAsia="Noto Serif CJK SC" w:cs="Lohit Devanagari"/>
          <w:color w:val="auto"/>
          <w:kern w:val="2"/>
          <w:sz w:val="24"/>
          <w:szCs w:val="24"/>
          <w:lang w:val="en-US" w:eastAsia="zh-CN" w:bidi="hi-IN"/>
        </w:rPr>
        <w:tab/>
        <w:t>The pipeline strongly assumes that all seizure-specific directories are subdirectories under a single directory, called "parent directory of all seizures" throughout this documentation.  Except for SCAT runs, all of the pipeline programs expect to be run from this parent directory.</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2.  Setting up to run pipeline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ivory pipeline includes Python 3, C, C++, and R code.  Setting it up on a new machine can be fairly tedious, but it's a one-time investment.</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2A.  Code and libraries</w:t>
      </w:r>
    </w:p>
    <w:p>
      <w:pPr>
        <w:pStyle w:val="Normal"/>
        <w:bidi w:val="0"/>
        <w:jc w:val="left"/>
        <w:rPr>
          <w:b/>
          <w:b/>
          <w:bCs/>
        </w:rPr>
      </w:pPr>
      <w:r>
        <w:rPr>
          <w:b/>
          <w:bCs/>
        </w:rPr>
      </w:r>
    </w:p>
    <w:p>
      <w:pPr>
        <w:pStyle w:val="Normal"/>
        <w:bidi w:val="0"/>
        <w:jc w:val="left"/>
        <w:rPr>
          <w:b w:val="false"/>
          <w:b w:val="false"/>
          <w:bCs w:val="false"/>
        </w:rPr>
      </w:pPr>
      <w:r>
        <w:rPr>
          <w:b w:val="false"/>
          <w:bCs w:val="false"/>
        </w:rPr>
        <w:tab/>
        <w:t xml:space="preserve">The following table gives the original GitHub site for </w:t>
      </w:r>
      <w:r>
        <w:rPr>
          <w:rFonts w:eastAsia="Noto Serif CJK SC" w:cs="Lohit Devanagari"/>
          <w:b w:val="false"/>
          <w:bCs w:val="false"/>
          <w:color w:val="auto"/>
          <w:kern w:val="2"/>
          <w:sz w:val="24"/>
          <w:szCs w:val="24"/>
          <w:lang w:val="en-US" w:eastAsia="zh-CN" w:bidi="hi-IN"/>
        </w:rPr>
        <w:t>programs</w:t>
      </w:r>
      <w:r>
        <w:rPr>
          <w:b w:val="false"/>
          <w:bCs w:val="false"/>
        </w:rPr>
        <w:t xml:space="preserve"> used in this pipeline.  However, except for the ivory pipeline itself, the GitHub versions are mostly unsuitable for pipeline runs, and I recommend using the versions packaged with the pipeline.  For example, the GitHub STRUCTURE is very old code and recent gcc refuses to compile it; the GitHub VORONOI has highly inconvenient input and output which the pipeline cannot handle, whereas this has been rewritten in the included version.</w:t>
      </w:r>
    </w:p>
    <w:p>
      <w:pPr>
        <w:pStyle w:val="Normal"/>
        <w:bidi w:val="0"/>
        <w:jc w:val="left"/>
        <w:rPr/>
      </w:pPr>
      <w:r>
        <w:rPr/>
      </w:r>
    </w:p>
    <w:tbl>
      <w:tblPr>
        <w:tblW w:w="9965" w:type="dxa"/>
        <w:jc w:val="left"/>
        <w:tblInd w:w="0" w:type="dxa"/>
        <w:tblCellMar>
          <w:top w:w="0" w:type="dxa"/>
          <w:left w:w="0" w:type="dxa"/>
          <w:bottom w:w="0" w:type="dxa"/>
          <w:right w:w="0" w:type="dxa"/>
        </w:tblCellMar>
      </w:tblPr>
      <w:tblGrid>
        <w:gridCol w:w="1529"/>
        <w:gridCol w:w="3149"/>
        <w:gridCol w:w="4323"/>
        <w:gridCol w:w="963"/>
      </w:tblGrid>
      <w:tr>
        <w:trPr/>
        <w:tc>
          <w:tcPr>
            <w:tcW w:w="1529" w:type="dxa"/>
            <w:tcBorders/>
          </w:tcPr>
          <w:p>
            <w:pPr>
              <w:pStyle w:val="TableContents"/>
              <w:bidi w:val="0"/>
              <w:jc w:val="left"/>
              <w:rPr/>
            </w:pPr>
            <w:r>
              <w:rPr/>
              <w:t>Program</w:t>
            </w:r>
          </w:p>
        </w:tc>
        <w:tc>
          <w:tcPr>
            <w:tcW w:w="3149" w:type="dxa"/>
            <w:tcBorders/>
          </w:tcPr>
          <w:p>
            <w:pPr>
              <w:pStyle w:val="TableContents"/>
              <w:bidi w:val="0"/>
              <w:jc w:val="left"/>
              <w:rPr/>
            </w:pPr>
            <w:r>
              <w:rPr/>
              <w:t>Location within ivory_pipeline bundle</w:t>
            </w:r>
          </w:p>
        </w:tc>
        <w:tc>
          <w:tcPr>
            <w:tcW w:w="4323" w:type="dxa"/>
            <w:tcBorders/>
          </w:tcPr>
          <w:p>
            <w:pPr>
              <w:pStyle w:val="TableContents"/>
              <w:bidi w:val="0"/>
              <w:jc w:val="left"/>
              <w:rPr/>
            </w:pPr>
            <w:r>
              <w:rPr/>
              <w:t>GitHub repository</w:t>
            </w:r>
          </w:p>
        </w:tc>
        <w:tc>
          <w:tcPr>
            <w:tcW w:w="963" w:type="dxa"/>
            <w:tcBorders/>
          </w:tcPr>
          <w:p>
            <w:pPr>
              <w:pStyle w:val="TableContents"/>
              <w:bidi w:val="0"/>
              <w:jc w:val="left"/>
              <w:rPr/>
            </w:pPr>
            <w:r>
              <w:rPr/>
              <w:t>Language</w:t>
            </w:r>
          </w:p>
        </w:tc>
      </w:tr>
      <w:tr>
        <w:trPr/>
        <w:tc>
          <w:tcPr>
            <w:tcW w:w="1529" w:type="dxa"/>
            <w:tcBorders/>
          </w:tcPr>
          <w:p>
            <w:pPr>
              <w:pStyle w:val="TableContents"/>
              <w:bidi w:val="0"/>
              <w:jc w:val="left"/>
              <w:rPr/>
            </w:pPr>
            <w:r>
              <w:rPr/>
              <w:t>Ivory pipeline</w:t>
            </w:r>
          </w:p>
        </w:tc>
        <w:tc>
          <w:tcPr>
            <w:tcW w:w="3149" w:type="dxa"/>
            <w:tcBorders/>
          </w:tcPr>
          <w:p>
            <w:pPr>
              <w:pStyle w:val="Normal"/>
              <w:bidi w:val="0"/>
              <w:jc w:val="left"/>
              <w:rPr/>
            </w:pPr>
            <w:r>
              <w:rPr/>
              <w:t>--</w:t>
            </w:r>
          </w:p>
        </w:tc>
        <w:tc>
          <w:tcPr>
            <w:tcW w:w="4323" w:type="dxa"/>
            <w:tcBorders/>
          </w:tcPr>
          <w:p>
            <w:pPr>
              <w:pStyle w:val="Normal"/>
              <w:bidi w:val="0"/>
              <w:jc w:val="left"/>
              <w:rPr/>
            </w:pPr>
            <w:r>
              <w:rPr/>
              <w:t xml:space="preserve">https://github.com/mkkuhner/ivory_pipeline  </w:t>
            </w:r>
          </w:p>
        </w:tc>
        <w:tc>
          <w:tcPr>
            <w:tcW w:w="963" w:type="dxa"/>
            <w:tcBorders/>
          </w:tcPr>
          <w:p>
            <w:pPr>
              <w:pStyle w:val="TableContents"/>
              <w:bidi w:val="0"/>
              <w:jc w:val="left"/>
              <w:rPr/>
            </w:pPr>
            <w:r>
              <w:rPr/>
              <w:t>Python 3</w:t>
            </w:r>
          </w:p>
        </w:tc>
      </w:tr>
      <w:tr>
        <w:trPr/>
        <w:tc>
          <w:tcPr>
            <w:tcW w:w="1529" w:type="dxa"/>
            <w:tcBorders/>
          </w:tcPr>
          <w:p>
            <w:pPr>
              <w:pStyle w:val="TableContents"/>
              <w:bidi w:val="0"/>
              <w:jc w:val="left"/>
              <w:rPr/>
            </w:pPr>
            <w:r>
              <w:rPr/>
              <w:t>EBhybrids</w:t>
            </w:r>
          </w:p>
        </w:tc>
        <w:tc>
          <w:tcPr>
            <w:tcW w:w="3149" w:type="dxa"/>
            <w:tcBorders/>
          </w:tcPr>
          <w:p>
            <w:pPr>
              <w:pStyle w:val="Normal"/>
              <w:bidi w:val="0"/>
              <w:jc w:val="left"/>
              <w:rPr/>
            </w:pPr>
            <w:r>
              <w:rPr/>
              <w:t>/src/EBhybrids</w:t>
            </w:r>
          </w:p>
        </w:tc>
        <w:tc>
          <w:tcPr>
            <w:tcW w:w="4323" w:type="dxa"/>
            <w:tcBorders/>
          </w:tcPr>
          <w:p>
            <w:pPr>
              <w:pStyle w:val="Normal"/>
              <w:bidi w:val="0"/>
              <w:jc w:val="left"/>
              <w:rPr/>
            </w:pPr>
            <w:r>
              <w:rPr/>
              <w:t>https://github.com/stephenslab/EBhybrids</w:t>
            </w:r>
          </w:p>
        </w:tc>
        <w:tc>
          <w:tcPr>
            <w:tcW w:w="963" w:type="dxa"/>
            <w:tcBorders/>
          </w:tcPr>
          <w:p>
            <w:pPr>
              <w:pStyle w:val="TableContents"/>
              <w:bidi w:val="0"/>
              <w:jc w:val="left"/>
              <w:rPr/>
            </w:pPr>
            <w:r>
              <w:rPr/>
              <w:t>R</w:t>
            </w:r>
          </w:p>
        </w:tc>
      </w:tr>
      <w:tr>
        <w:trPr/>
        <w:tc>
          <w:tcPr>
            <w:tcW w:w="1529" w:type="dxa"/>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Fammatch</w:t>
            </w:r>
          </w:p>
        </w:tc>
        <w:tc>
          <w:tcPr>
            <w:tcW w:w="3149" w:type="dxa"/>
            <w:tcBorders/>
          </w:tcPr>
          <w:p>
            <w:pPr>
              <w:pStyle w:val="TableContents"/>
              <w:suppressLineNumbers/>
              <w:bidi w:val="0"/>
              <w:jc w:val="left"/>
              <w:rPr/>
            </w:pPr>
            <w:r>
              <w:rPr/>
              <w:t>/src/</w:t>
            </w:r>
            <w:r>
              <w:rPr>
                <w:rFonts w:eastAsia="Noto Serif CJK SC" w:cs="Lohit Devanagari"/>
                <w:color w:val="auto"/>
                <w:kern w:val="2"/>
                <w:sz w:val="24"/>
                <w:szCs w:val="24"/>
                <w:lang w:val="en-US" w:eastAsia="zh-CN" w:bidi="hi-IN"/>
              </w:rPr>
              <w:t>elephant_fam_match</w:t>
            </w:r>
          </w:p>
        </w:tc>
        <w:tc>
          <w:tcPr>
            <w:tcW w:w="4323" w:type="dxa"/>
            <w:tcBorders/>
          </w:tcPr>
          <w:p>
            <w:pPr>
              <w:pStyle w:val="TableContents"/>
              <w:suppressLineNumbers/>
              <w:bidi w:val="0"/>
              <w:jc w:val="left"/>
              <w:rPr/>
            </w:pPr>
            <w:r>
              <w:rPr/>
              <w:t>https://github.com/cwolock/elephant_fam_match</w:t>
            </w:r>
          </w:p>
        </w:tc>
        <w:tc>
          <w:tcPr>
            <w:tcW w:w="963" w:type="dxa"/>
            <w:tcBorders/>
          </w:tcPr>
          <w:p>
            <w:pPr>
              <w:pStyle w:val="TableContents"/>
              <w:bidi w:val="0"/>
              <w:jc w:val="left"/>
              <w:rPr/>
            </w:pPr>
            <w:r>
              <w:rPr/>
              <w:t>R</w:t>
            </w:r>
          </w:p>
        </w:tc>
      </w:tr>
      <w:tr>
        <w:trPr/>
        <w:tc>
          <w:tcPr>
            <w:tcW w:w="1529" w:type="dxa"/>
            <w:tcBorders/>
          </w:tcPr>
          <w:p>
            <w:pPr>
              <w:pStyle w:val="TableContents"/>
              <w:bidi w:val="0"/>
              <w:jc w:val="left"/>
              <w:rPr/>
            </w:pPr>
            <w:r>
              <w:rPr/>
              <w:t>SCAT</w:t>
            </w:r>
          </w:p>
        </w:tc>
        <w:tc>
          <w:tcPr>
            <w:tcW w:w="3149" w:type="dxa"/>
            <w:tcBorders/>
          </w:tcPr>
          <w:p>
            <w:pPr>
              <w:pStyle w:val="Normal"/>
              <w:bidi w:val="0"/>
              <w:jc w:val="left"/>
              <w:rPr/>
            </w:pPr>
            <w:r>
              <w:rPr/>
              <w:t>ivory_pipeline/src/scat-master</w:t>
            </w:r>
          </w:p>
        </w:tc>
        <w:tc>
          <w:tcPr>
            <w:tcW w:w="4323" w:type="dxa"/>
            <w:tcBorders/>
          </w:tcPr>
          <w:p>
            <w:pPr>
              <w:pStyle w:val="Normal"/>
              <w:bidi w:val="0"/>
              <w:jc w:val="left"/>
              <w:rPr/>
            </w:pPr>
            <w:r>
              <w:rPr/>
              <w:t>https://github.com/stephens999/scat</w:t>
            </w:r>
          </w:p>
        </w:tc>
        <w:tc>
          <w:tcPr>
            <w:tcW w:w="963" w:type="dxa"/>
            <w:tcBorders/>
          </w:tcPr>
          <w:p>
            <w:pPr>
              <w:pStyle w:val="TableContents"/>
              <w:bidi w:val="0"/>
              <w:jc w:val="left"/>
              <w:rPr/>
            </w:pPr>
            <w:r>
              <w:rPr/>
              <w:t>C++</w:t>
            </w:r>
          </w:p>
        </w:tc>
      </w:tr>
      <w:tr>
        <w:trPr/>
        <w:tc>
          <w:tcPr>
            <w:tcW w:w="1529" w:type="dxa"/>
            <w:tcBorders/>
          </w:tcPr>
          <w:p>
            <w:pPr>
              <w:pStyle w:val="TableContents"/>
              <w:bidi w:val="0"/>
              <w:jc w:val="left"/>
              <w:rPr/>
            </w:pPr>
            <w:r>
              <w:rPr/>
              <w:t>VORONOI</w:t>
            </w:r>
          </w:p>
        </w:tc>
        <w:tc>
          <w:tcPr>
            <w:tcW w:w="3149" w:type="dxa"/>
            <w:tcBorders/>
          </w:tcPr>
          <w:p>
            <w:pPr>
              <w:pStyle w:val="Normal"/>
              <w:bidi w:val="0"/>
              <w:jc w:val="left"/>
              <w:rPr/>
            </w:pPr>
            <w:r>
              <w:rPr/>
              <w:t>ivory_pipeline/src/voronoi-master</w:t>
            </w:r>
          </w:p>
        </w:tc>
        <w:tc>
          <w:tcPr>
            <w:tcW w:w="4323" w:type="dxa"/>
            <w:tcBorders/>
          </w:tcPr>
          <w:p>
            <w:pPr>
              <w:pStyle w:val="Normal"/>
              <w:bidi w:val="0"/>
              <w:jc w:val="left"/>
              <w:rPr/>
            </w:pPr>
            <w:r>
              <w:rPr/>
              <w:t>https://github.com/stephens999/voronoi</w:t>
            </w:r>
          </w:p>
        </w:tc>
        <w:tc>
          <w:tcPr>
            <w:tcW w:w="963" w:type="dxa"/>
            <w:tcBorders/>
          </w:tcPr>
          <w:p>
            <w:pPr>
              <w:pStyle w:val="TableContents"/>
              <w:bidi w:val="0"/>
              <w:jc w:val="left"/>
              <w:rPr/>
            </w:pPr>
            <w:r>
              <w:rPr/>
              <w:t>C++</w:t>
            </w:r>
          </w:p>
        </w:tc>
      </w:tr>
      <w:tr>
        <w:trPr/>
        <w:tc>
          <w:tcPr>
            <w:tcW w:w="1529" w:type="dxa"/>
            <w:tcBorders/>
          </w:tcPr>
          <w:p>
            <w:pPr>
              <w:pStyle w:val="TableContents"/>
              <w:bidi w:val="0"/>
              <w:jc w:val="left"/>
              <w:rPr/>
            </w:pPr>
            <w:r>
              <w:rPr/>
              <w:t>STRUCTURE</w:t>
            </w:r>
          </w:p>
        </w:tc>
        <w:tc>
          <w:tcPr>
            <w:tcW w:w="3149" w:type="dxa"/>
            <w:tcBorders/>
          </w:tcPr>
          <w:p>
            <w:pPr>
              <w:pStyle w:val="Normal"/>
              <w:bidi w:val="0"/>
              <w:jc w:val="left"/>
              <w:rPr/>
            </w:pPr>
            <w:r>
              <w:rPr/>
              <w:t>ivory_pipeline/src/structure_kern</w:t>
            </w:r>
            <w:r>
              <w:rPr>
                <w:rFonts w:eastAsia="Noto Serif CJK SC" w:cs="Lohit Devanagari"/>
                <w:color w:val="auto"/>
                <w:kern w:val="2"/>
                <w:sz w:val="24"/>
                <w:szCs w:val="24"/>
                <w:lang w:val="en-US" w:eastAsia="zh-CN" w:bidi="hi-IN"/>
              </w:rPr>
              <w:t>e</w:t>
            </w:r>
            <w:r>
              <w:rPr/>
              <w:t>l_src</w:t>
            </w:r>
          </w:p>
        </w:tc>
        <w:tc>
          <w:tcPr>
            <w:tcW w:w="4323" w:type="dxa"/>
            <w:tcBorders/>
          </w:tcPr>
          <w:p>
            <w:pPr>
              <w:pStyle w:val="Normal"/>
              <w:bidi w:val="0"/>
              <w:jc w:val="left"/>
              <w:rPr/>
            </w:pPr>
            <w:r>
              <w:rPr/>
              <w:t>https://web.stanford.edu/group/pritchardlab/structure_software/release_versions/v2.3.4/html/structure.html</w:t>
            </w:r>
          </w:p>
        </w:tc>
        <w:tc>
          <w:tcPr>
            <w:tcW w:w="963" w:type="dxa"/>
            <w:tcBorders/>
          </w:tcPr>
          <w:p>
            <w:pPr>
              <w:pStyle w:val="TableContents"/>
              <w:bidi w:val="0"/>
              <w:jc w:val="left"/>
              <w:rPr/>
            </w:pPr>
            <w:r>
              <w:rPr/>
              <w:t>C</w:t>
            </w:r>
          </w:p>
        </w:tc>
      </w:tr>
    </w:tbl>
    <w:p>
      <w:pPr>
        <w:pStyle w:val="Normal"/>
        <w:bidi w:val="0"/>
        <w:jc w:val="left"/>
        <w:rPr>
          <w:rFonts w:eastAsia="Noto Serif CJK SC" w:cs="Lohit Devanagari"/>
          <w:color w:val="FF4000"/>
          <w:kern w:val="2"/>
          <w:sz w:val="24"/>
          <w:szCs w:val="24"/>
          <w:lang w:val="en-US" w:eastAsia="zh-CN" w:bidi="hi-IN"/>
        </w:rPr>
      </w:pPr>
      <w:r>
        <w:rPr>
          <w:rFonts w:eastAsia="Noto Serif CJK SC" w:cs="Lohit Devanagari"/>
          <w:color w:val="FF4000"/>
          <w:kern w:val="2"/>
          <w:sz w:val="24"/>
          <w:szCs w:val="24"/>
          <w:lang w:val="en-US" w:eastAsia="zh-CN" w:bidi="hi-IN"/>
        </w:rPr>
      </w:r>
    </w:p>
    <w:p>
      <w:pPr>
        <w:pStyle w:val="Normal"/>
        <w:bidi w:val="0"/>
        <w:jc w:val="left"/>
        <w:rPr/>
      </w:pPr>
      <w:r>
        <w:rPr/>
        <w:tab/>
        <w:t>To obtain the ivory_pipeline code itself, install "git" on your system and then type:</w:t>
      </w:r>
    </w:p>
    <w:p>
      <w:pPr>
        <w:pStyle w:val="Normal"/>
        <w:bidi w:val="0"/>
        <w:jc w:val="left"/>
        <w:rPr/>
      </w:pPr>
      <w:r>
        <w:rPr/>
      </w:r>
    </w:p>
    <w:p>
      <w:pPr>
        <w:pStyle w:val="Normal"/>
        <w:bidi w:val="0"/>
        <w:jc w:val="left"/>
        <w:rPr/>
      </w:pPr>
      <w:r>
        <w:rPr/>
        <w:tab/>
        <w:t>git clone https://github.com/mkkuhner/ivory_pipeline</w:t>
      </w:r>
    </w:p>
    <w:p>
      <w:pPr>
        <w:pStyle w:val="Normal"/>
        <w:bidi w:val="0"/>
        <w:jc w:val="left"/>
        <w:rPr/>
      </w:pPr>
      <w:r>
        <w:rPr/>
      </w:r>
    </w:p>
    <w:p>
      <w:pPr>
        <w:pStyle w:val="Normal"/>
        <w:bidi w:val="0"/>
        <w:jc w:val="left"/>
        <w:rPr/>
      </w:pPr>
      <w:r>
        <w:rPr/>
        <w:tab/>
        <w:t>This will produce an "ivory_pipeline" directory with three subdirectories.  The "src" subdirectory contains all of the program code, with further subdirectories for major programs.  The "docs" directory contains documentation, including a copy of this document.  The "aux" directory contains auxillary files such as maps of Africa</w:t>
      </w:r>
      <w:r>
        <w:rPr/>
        <w:t>, color palettes, etc</w:t>
      </w:r>
      <w:r>
        <w:rPr/>
        <w:t>.</w:t>
      </w:r>
    </w:p>
    <w:p>
      <w:pPr>
        <w:pStyle w:val="Normal"/>
        <w:bidi w:val="0"/>
        <w:jc w:val="left"/>
        <w:rPr/>
      </w:pPr>
      <w:r>
        <w:rPr/>
      </w:r>
    </w:p>
    <w:p>
      <w:pPr>
        <w:pStyle w:val="Normal"/>
        <w:bidi w:val="0"/>
        <w:jc w:val="left"/>
        <w:rPr/>
      </w:pPr>
      <w:r>
        <w:rPr/>
        <w:tab/>
      </w:r>
      <w:r>
        <w:rPr>
          <w:i/>
          <w:iCs/>
        </w:rPr>
        <w:t>C and C++ programs.</w:t>
      </w:r>
      <w:r>
        <w:rPr/>
        <w:t xml:space="preserve">  </w:t>
      </w:r>
      <w:r>
        <w:rPr>
          <w:rFonts w:eastAsia="Noto Serif CJK SC" w:cs="Lohit Devanagari"/>
          <w:color w:val="auto"/>
          <w:kern w:val="2"/>
          <w:sz w:val="24"/>
          <w:szCs w:val="24"/>
          <w:lang w:val="en-US" w:eastAsia="zh-CN" w:bidi="hi-IN"/>
        </w:rPr>
        <w:t>SCAT, VORONOI, and STRUCTURE</w:t>
      </w:r>
      <w:r>
        <w:rPr/>
        <w:t xml:space="preserve"> will have to be compiled on your system.  We are able to do this with gcc/g++ using the included Makefiles.  </w:t>
      </w:r>
      <w:r>
        <w:rPr>
          <w:rFonts w:eastAsia="Noto Serif CJK SC" w:cs="Lohit Devanagari"/>
          <w:color w:val="auto"/>
          <w:kern w:val="2"/>
          <w:sz w:val="24"/>
          <w:szCs w:val="24"/>
          <w:lang w:val="en-US" w:eastAsia="zh-CN" w:bidi="hi-IN"/>
        </w:rPr>
        <w:t>SCAT uses the LAPACK library:  on Ubuntu this can be installed with "sudo apt install liblapack-dev".  (It is a FORTRAN library and may require having a FORTRAN compiler available.)</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 xml:space="preserve">R scripts. </w:t>
      </w:r>
      <w:r>
        <w:rPr>
          <w:rFonts w:eastAsia="Noto Serif CJK SC" w:cs="Lohit Devanagari"/>
          <w:color w:val="auto"/>
          <w:kern w:val="2"/>
          <w:sz w:val="24"/>
          <w:szCs w:val="24"/>
          <w:lang w:val="en-US" w:eastAsia="zh-CN" w:bidi="hi-IN"/>
        </w:rPr>
        <w:t xml:space="preserve"> You will probably have to install the "dplyer" library package, which can be done by entering R (on a Linux system you will have to use "sudo R" to install to the system libraries) and typing: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install.packages("dplyer")</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Note that this may require a C/C++ compiler to build from source.  </w:t>
      </w:r>
      <w:r>
        <w:rPr>
          <w:rFonts w:eastAsia="Noto Serif CJK SC" w:cs="Lohit Devanagari"/>
          <w:color w:val="auto"/>
          <w:kern w:val="2"/>
          <w:sz w:val="24"/>
          <w:szCs w:val="24"/>
          <w:lang w:val="en-US" w:eastAsia="zh-CN" w:bidi="hi-IN"/>
        </w:rPr>
        <w:t>On very recent Ubuntu releases we cannot get this to work:  we haven't yet found a workaround.</w:t>
      </w:r>
    </w:p>
    <w:p>
      <w:pPr>
        <w:pStyle w:val="Normal"/>
        <w:bidi w:val="0"/>
        <w:jc w:val="left"/>
        <w:rPr/>
      </w:pPr>
      <w:r>
        <w:rPr>
          <w:rFonts w:eastAsia="Noto Serif CJK SC" w:cs="Lohit Devanagari"/>
          <w:color w:val="auto"/>
          <w:kern w:val="2"/>
          <w:sz w:val="24"/>
          <w:szCs w:val="24"/>
          <w:lang w:val="en-US" w:eastAsia="zh-CN" w:bidi="hi-IN"/>
        </w:rPr>
        <w:tab/>
        <w:t xml:space="preserve">The R scripts </w:t>
      </w:r>
      <w:r>
        <w:rPr>
          <w:rFonts w:eastAsia="Noto Serif CJK SC" w:cs="Lohit Devanagari"/>
          <w:color w:val="auto"/>
          <w:kern w:val="2"/>
          <w:sz w:val="24"/>
          <w:szCs w:val="24"/>
          <w:lang w:val="en-US" w:eastAsia="zh-CN" w:bidi="hi-IN"/>
        </w:rPr>
        <w:t>refer to</w:t>
      </w:r>
      <w:r>
        <w:rPr>
          <w:rFonts w:eastAsia="Noto Serif CJK SC" w:cs="Lohit Devanagari"/>
          <w:color w:val="auto"/>
          <w:kern w:val="2"/>
          <w:sz w:val="24"/>
          <w:szCs w:val="24"/>
          <w:lang w:val="en-US" w:eastAsia="zh-CN" w:bidi="hi-IN"/>
        </w:rPr>
        <w:t xml:space="preserve"> each other, so our code copies them into the working directory before use (a more sophisticated R user could surely fix this).</w:t>
      </w:r>
    </w:p>
    <w:p>
      <w:pPr>
        <w:pStyle w:val="Normal"/>
        <w:bidi w:val="0"/>
        <w:jc w:val="left"/>
        <w:rPr>
          <w:color w:val="C9211E"/>
        </w:rPr>
      </w:pPr>
      <w:r>
        <w:rPr>
          <w:color w:val="C9211E"/>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Python scripts.</w:t>
      </w:r>
      <w:r>
        <w:rPr>
          <w:rFonts w:eastAsia="Noto Serif CJK SC" w:cs="Lohit Devanagari"/>
          <w:color w:val="auto"/>
          <w:kern w:val="2"/>
          <w:sz w:val="24"/>
          <w:szCs w:val="24"/>
          <w:lang w:val="en-US" w:eastAsia="zh-CN" w:bidi="hi-IN"/>
        </w:rPr>
        <w:t xml:space="preserve">  Many of our scripts call routines from our project library ivory_lib.py, which must be present in the same directory as the script (not the directory where you are running it, but the directory in which the script itself is located).  So if you copy Python scripts into a new directory, be sure to copy ivory_lib.py too:  it is found in ivory_pipeline/src/.</w:t>
      </w:r>
    </w:p>
    <w:p>
      <w:pPr>
        <w:pStyle w:val="Normal"/>
        <w:bidi w:val="0"/>
        <w:jc w:val="left"/>
        <w:rPr/>
      </w:pPr>
      <w:r>
        <w:rPr>
          <w:rFonts w:eastAsia="Noto Serif CJK SC" w:cs="Lohit Devanagari"/>
          <w:color w:val="auto"/>
          <w:kern w:val="2"/>
          <w:sz w:val="24"/>
          <w:szCs w:val="24"/>
          <w:lang w:val="en-US" w:eastAsia="zh-CN" w:bidi="hi-IN"/>
        </w:rPr>
        <w:tab/>
        <w:t xml:space="preserve">Various scripts in the pipeline use packages which are not part of the default Python3 installation.  These can often be installed with "pip3 install &lt;packagename&gt;" or, on Ubuntu, "sudo apt-get install &lt;packagename&gt;" (see the following table for package names for use with apt-get).  NB:  On recent versions of Ubuntu, pip3 will only install into a virtual environment, and you will then have to run the pipeline in that virtual environment.  </w:t>
      </w:r>
    </w:p>
    <w:p>
      <w:pPr>
        <w:pStyle w:val="Normal"/>
        <w:bidi w:val="0"/>
        <w:jc w:val="left"/>
        <w:rPr/>
      </w:pPr>
      <w:r>
        <w:rPr>
          <w:rFonts w:eastAsia="Noto Serif CJK SC" w:cs="Lohit Devanagari"/>
          <w:color w:val="auto"/>
          <w:kern w:val="2"/>
          <w:sz w:val="24"/>
          <w:szCs w:val="24"/>
          <w:lang w:val="en-US" w:eastAsia="zh-CN" w:bidi="hi-IN"/>
        </w:rPr>
        <w:tab/>
      </w:r>
    </w:p>
    <w:tbl>
      <w:tblPr>
        <w:tblW w:w="9972" w:type="dxa"/>
        <w:jc w:val="left"/>
        <w:tblInd w:w="0" w:type="dxa"/>
        <w:tblCellMar>
          <w:top w:w="0" w:type="dxa"/>
          <w:left w:w="0" w:type="dxa"/>
          <w:bottom w:w="0" w:type="dxa"/>
          <w:right w:w="0" w:type="dxa"/>
        </w:tblCellMar>
      </w:tblPr>
      <w:tblGrid>
        <w:gridCol w:w="1983"/>
        <w:gridCol w:w="3958"/>
        <w:gridCol w:w="4031"/>
      </w:tblGrid>
      <w:tr>
        <w:trPr/>
        <w:tc>
          <w:tcPr>
            <w:tcW w:w="1983" w:type="dxa"/>
            <w:tcBorders/>
          </w:tcPr>
          <w:p>
            <w:pPr>
              <w:pStyle w:val="TableContents"/>
              <w:rPr>
                <w:b/>
                <w:b/>
                <w:bCs/>
              </w:rPr>
            </w:pPr>
            <w:r>
              <w:rPr>
                <w:b/>
                <w:bCs/>
              </w:rPr>
              <w:t>Library</w:t>
            </w:r>
          </w:p>
        </w:tc>
        <w:tc>
          <w:tcPr>
            <w:tcW w:w="3958" w:type="dxa"/>
            <w:tcBorders/>
          </w:tcPr>
          <w:p>
            <w:pPr>
              <w:pStyle w:val="TableContents"/>
              <w:rPr>
                <w:b/>
                <w:b/>
                <w:bCs/>
              </w:rPr>
            </w:pPr>
            <w:r>
              <w:rPr>
                <w:b/>
                <w:bCs/>
              </w:rPr>
              <w:t>Purpose</w:t>
            </w:r>
          </w:p>
        </w:tc>
        <w:tc>
          <w:tcPr>
            <w:tcW w:w="4031" w:type="dxa"/>
            <w:tcBorders/>
          </w:tcPr>
          <w:p>
            <w:pPr>
              <w:pStyle w:val="TableContents"/>
              <w:rPr>
                <w:b/>
                <w:b/>
                <w:bCs/>
              </w:rPr>
            </w:pPr>
            <w:r>
              <w:rPr>
                <w:b/>
                <w:bCs/>
              </w:rPr>
              <w:t>Ubuntu package name</w:t>
            </w:r>
          </w:p>
        </w:tc>
      </w:tr>
      <w:tr>
        <w:trPr/>
        <w:tc>
          <w:tcPr>
            <w:tcW w:w="1983"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geopy</w:t>
            </w:r>
          </w:p>
        </w:tc>
        <w:tc>
          <w:tcPr>
            <w:tcW w:w="3958" w:type="dxa"/>
            <w:tcBorders/>
          </w:tcPr>
          <w:p>
            <w:pPr>
              <w:pStyle w:val="TableContents"/>
              <w:rPr/>
            </w:pPr>
            <w:r>
              <w:rPr/>
              <w:t>measure distances on the globe</w:t>
            </w:r>
          </w:p>
        </w:tc>
        <w:tc>
          <w:tcPr>
            <w:tcW w:w="4031"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python3-geopy</w:t>
            </w:r>
          </w:p>
        </w:tc>
      </w:tr>
      <w:tr>
        <w:trPr/>
        <w:tc>
          <w:tcPr>
            <w:tcW w:w="1983" w:type="dxa"/>
            <w:tcBorders/>
          </w:tcPr>
          <w:p>
            <w:pPr>
              <w:pStyle w:val="TableContents"/>
              <w:rPr/>
            </w:pPr>
            <w:r>
              <w:rPr/>
              <w:t>numpy</w:t>
            </w:r>
          </w:p>
        </w:tc>
        <w:tc>
          <w:tcPr>
            <w:tcW w:w="3958" w:type="dxa"/>
            <w:tcBorders/>
          </w:tcPr>
          <w:p>
            <w:pPr>
              <w:pStyle w:val="TableContents"/>
              <w:rPr/>
            </w:pPr>
            <w:r>
              <w:rPr/>
              <w:t>statistics routines and data structures</w:t>
            </w:r>
          </w:p>
        </w:tc>
        <w:tc>
          <w:tcPr>
            <w:tcW w:w="4031" w:type="dxa"/>
            <w:tcBorders/>
          </w:tcPr>
          <w:p>
            <w:pPr>
              <w:pStyle w:val="TableContents"/>
              <w:rPr/>
            </w:pPr>
            <w:r>
              <w:rPr/>
              <w:t>python3-numpy</w:t>
            </w:r>
          </w:p>
        </w:tc>
      </w:tr>
      <w:tr>
        <w:trPr/>
        <w:tc>
          <w:tcPr>
            <w:tcW w:w="1983" w:type="dxa"/>
            <w:tcBorders/>
          </w:tcPr>
          <w:p>
            <w:pPr>
              <w:pStyle w:val="TableContents"/>
              <w:rPr/>
            </w:pPr>
            <w:r>
              <w:rPr/>
              <w:t>matplotlib</w:t>
            </w:r>
          </w:p>
        </w:tc>
        <w:tc>
          <w:tcPr>
            <w:tcW w:w="3958" w:type="dxa"/>
            <w:tcBorders/>
          </w:tcPr>
          <w:p>
            <w:pPr>
              <w:pStyle w:val="TableContents"/>
              <w:rPr/>
            </w:pPr>
            <w:r>
              <w:rPr/>
              <w:t>plotting</w:t>
            </w:r>
          </w:p>
        </w:tc>
        <w:tc>
          <w:tcPr>
            <w:tcW w:w="4031" w:type="dxa"/>
            <w:tcBorders/>
          </w:tcPr>
          <w:p>
            <w:pPr>
              <w:pStyle w:val="TableContents"/>
              <w:rPr/>
            </w:pPr>
            <w:r>
              <w:rPr/>
              <w:t>python3-matplotlib</w:t>
            </w:r>
          </w:p>
        </w:tc>
      </w:tr>
      <w:tr>
        <w:trPr/>
        <w:tc>
          <w:tcPr>
            <w:tcW w:w="1983" w:type="dxa"/>
            <w:tcBorders/>
          </w:tcPr>
          <w:p>
            <w:pPr>
              <w:pStyle w:val="TableContents"/>
              <w:rPr/>
            </w:pPr>
            <w:r>
              <w:rPr/>
              <w:t>cartopy</w:t>
            </w:r>
          </w:p>
        </w:tc>
        <w:tc>
          <w:tcPr>
            <w:tcW w:w="3958" w:type="dxa"/>
            <w:tcBorders/>
          </w:tcPr>
          <w:p>
            <w:pPr>
              <w:pStyle w:val="TableContents"/>
              <w:rPr/>
            </w:pPr>
            <w:r>
              <w:rPr/>
              <w:t>maps and coordinate conversions</w:t>
            </w:r>
          </w:p>
        </w:tc>
        <w:tc>
          <w:tcPr>
            <w:tcW w:w="4031" w:type="dxa"/>
            <w:tcBorders/>
          </w:tcPr>
          <w:p>
            <w:pPr>
              <w:pStyle w:val="TableContents"/>
              <w:rPr/>
            </w:pPr>
            <w:r>
              <w:rPr/>
              <w:t>python3-cartopy</w:t>
            </w:r>
          </w:p>
        </w:tc>
      </w:tr>
      <w:tr>
        <w:trPr/>
        <w:tc>
          <w:tcPr>
            <w:tcW w:w="1983" w:type="dxa"/>
            <w:tcBorders/>
          </w:tcPr>
          <w:p>
            <w:pPr>
              <w:pStyle w:val="TableContents"/>
              <w:rPr/>
            </w:pPr>
            <w:r>
              <w:rPr/>
              <w:t>pycairo</w:t>
            </w:r>
          </w:p>
        </w:tc>
        <w:tc>
          <w:tcPr>
            <w:tcW w:w="3958" w:type="dxa"/>
            <w:tcBorders/>
          </w:tcPr>
          <w:p>
            <w:pPr>
              <w:pStyle w:val="TableContents"/>
              <w:rPr/>
            </w:pPr>
            <w:r>
              <w:rPr/>
              <w:t>network graphics</w:t>
            </w:r>
          </w:p>
        </w:tc>
        <w:tc>
          <w:tcPr>
            <w:tcW w:w="4031" w:type="dxa"/>
            <w:tcBorders/>
          </w:tcPr>
          <w:p>
            <w:pPr>
              <w:pStyle w:val="TableContents"/>
              <w:rPr/>
            </w:pPr>
            <w:r>
              <w:rPr/>
              <w:t>libcairo2-dev pkg-config python3-dev</w:t>
            </w:r>
          </w:p>
        </w:tc>
      </w:tr>
      <w:tr>
        <w:trPr/>
        <w:tc>
          <w:tcPr>
            <w:tcW w:w="1983" w:type="dxa"/>
            <w:tcBorders/>
          </w:tcPr>
          <w:p>
            <w:pPr>
              <w:pStyle w:val="TableContents"/>
              <w:rPr/>
            </w:pPr>
            <w:r>
              <w:rPr/>
              <w:t>networkx</w:t>
            </w:r>
          </w:p>
        </w:tc>
        <w:tc>
          <w:tcPr>
            <w:tcW w:w="3958" w:type="dxa"/>
            <w:tcBorders/>
          </w:tcPr>
          <w:p>
            <w:pPr>
              <w:pStyle w:val="TableContents"/>
              <w:rPr/>
            </w:pPr>
            <w:r>
              <w:rPr/>
              <w:t>network construction</w:t>
            </w:r>
          </w:p>
        </w:tc>
        <w:tc>
          <w:tcPr>
            <w:tcW w:w="4031" w:type="dxa"/>
            <w:tcBorders/>
          </w:tcPr>
          <w:p>
            <w:pPr>
              <w:pStyle w:val="TableContents"/>
              <w:rPr/>
            </w:pPr>
            <w:r>
              <w:rPr/>
              <w:t>python3-networkx</w:t>
            </w:r>
          </w:p>
        </w:tc>
      </w:tr>
      <w:tr>
        <w:trPr/>
        <w:tc>
          <w:tcPr>
            <w:tcW w:w="1983" w:type="dxa"/>
            <w:tcBorders/>
          </w:tcPr>
          <w:p>
            <w:pPr>
              <w:pStyle w:val="TableContents"/>
              <w:rPr/>
            </w:pPr>
            <w:r>
              <w:rPr/>
              <w:t>community</w:t>
            </w:r>
          </w:p>
        </w:tc>
        <w:tc>
          <w:tcPr>
            <w:tcW w:w="3958" w:type="dxa"/>
            <w:tcBorders/>
          </w:tcPr>
          <w:p>
            <w:pPr>
              <w:pStyle w:val="TableContents"/>
              <w:rPr/>
            </w:pPr>
            <w:r>
              <w:rPr/>
              <w:t>network construction</w:t>
            </w:r>
          </w:p>
        </w:tc>
        <w:tc>
          <w:tcPr>
            <w:tcW w:w="4031" w:type="dxa"/>
            <w:tcBorders/>
          </w:tcPr>
          <w:p>
            <w:pPr>
              <w:pStyle w:val="TableContents"/>
              <w:rPr/>
            </w:pPr>
            <w:r>
              <w:rPr/>
              <w:t>python3-louvain</w:t>
            </w:r>
          </w:p>
        </w:tc>
      </w:tr>
      <w:tr>
        <w:trPr/>
        <w:tc>
          <w:tcPr>
            <w:tcW w:w="1983" w:type="dxa"/>
            <w:tcBorders/>
          </w:tcPr>
          <w:p>
            <w:pPr>
              <w:pStyle w:val="TableContents"/>
              <w:rPr/>
            </w:pPr>
            <w:r>
              <w:rPr/>
              <w:t>graph_tool</w:t>
            </w:r>
          </w:p>
        </w:tc>
        <w:tc>
          <w:tcPr>
            <w:tcW w:w="3958" w:type="dxa"/>
            <w:tcBorders/>
          </w:tcPr>
          <w:p>
            <w:pPr>
              <w:pStyle w:val="TableContents"/>
              <w:rPr/>
            </w:pPr>
            <w:r>
              <w:rPr/>
              <w:t>network graphics</w:t>
            </w:r>
          </w:p>
        </w:tc>
        <w:tc>
          <w:tcPr>
            <w:tcW w:w="4031" w:type="dxa"/>
            <w:tcBorders/>
          </w:tcPr>
          <w:p>
            <w:pPr>
              <w:pStyle w:val="TableContents"/>
              <w:rPr/>
            </w:pPr>
            <w:r>
              <w:rPr/>
              <w:t>python3-graph-tool</w:t>
            </w:r>
          </w:p>
        </w:tc>
      </w:tr>
    </w:tbl>
    <w:p>
      <w:pPr>
        <w:pStyle w:val="Normal"/>
        <w:bidi w:val="0"/>
        <w:jc w:val="left"/>
        <w:rPr>
          <w:b/>
          <w:b/>
          <w:bCs/>
        </w:rPr>
      </w:pPr>
      <w:r>
        <w:rPr>
          <w:b/>
          <w:bCs/>
        </w:rPr>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2B.  Resources and the ivory_paths.tsv file</w:t>
      </w:r>
    </w:p>
    <w:p>
      <w:pPr>
        <w:pStyle w:val="Normal"/>
        <w:bidi w:val="0"/>
        <w:jc w:val="left"/>
        <w:rPr>
          <w:b/>
          <w:b/>
          <w:bCs/>
        </w:rPr>
      </w:pPr>
      <w:r>
        <w:rPr>
          <w:b/>
          <w:bCs/>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Seizure and reference data</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Seizure and reference data reside in the master elephant database, an .xlsx file which is maintained by Ada.  This is not kept on public sites for data security reasons.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If you do not have pre-processed reference files, you will need a copy of this database from which to pull the reference data.  You will also need it if you wish to re-analyze older seizures.  However, if the lab team has sent you the new seizure as a stand-alone file, which is their usual approach, and you already have pre-processed reference and a familial matching archive, you can skip section 3 of this documentation and do not need the master elephant database.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Resources and their locations</w:t>
      </w:r>
    </w:p>
    <w:p>
      <w:pPr>
        <w:pStyle w:val="Normal"/>
        <w:bidi w:val="0"/>
        <w:jc w:val="left"/>
        <w:rPr/>
      </w:pPr>
      <w:r>
        <w:rPr>
          <w:rFonts w:eastAsia="Noto Serif CJK SC" w:cs="Lohit Devanagari"/>
          <w:i w:val="false"/>
          <w:iCs w:val="false"/>
          <w:color w:val="auto"/>
          <w:kern w:val="2"/>
          <w:sz w:val="24"/>
          <w:szCs w:val="24"/>
          <w:lang w:val="en-US" w:eastAsia="zh-CN" w:bidi="hi-IN"/>
        </w:rPr>
        <w:tab/>
        <w:t>The pipeline programs need to marshall a large number of resources, such as programs and scripts, maps of Africa, databases of reference samples, and prior familial matching results.  Locations of these resources are described in the file "ivory_paths.tsv".  A sample is provided in ivory_pipeline/aux/ but you will need to adjust it to your own system.  The good news is that once this is done, subsequent runs are straightforward.</w:t>
        <w:tab/>
      </w:r>
    </w:p>
    <w:p>
      <w:pPr>
        <w:pStyle w:val="Normal"/>
        <w:bidi w:val="0"/>
        <w:jc w:val="left"/>
        <w:rPr/>
      </w:pPr>
      <w:r>
        <w:rPr>
          <w:rFonts w:eastAsia="Noto Serif CJK SC" w:cs="Lohit Devanagari"/>
          <w:i w:val="false"/>
          <w:iCs w:val="false"/>
          <w:color w:val="auto"/>
          <w:kern w:val="2"/>
          <w:sz w:val="24"/>
          <w:szCs w:val="24"/>
          <w:lang w:val="en-US" w:eastAsia="zh-CN" w:bidi="hi-IN"/>
        </w:rPr>
        <w:tab/>
        <w:t>The ivory_paths.tsv file is tab-separated (no spaces!) and all pathnames must end with "/".  In general the first entry is the name of the resource being located, the second is its path, and the third, if present, is the name of the resource.  This documentation will be easier to read if you follow along in the sample ivory_paths.tsv file found in ivory_pipeline/aux/.</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i w:val="false"/>
          <w:iCs w:val="false"/>
          <w:color w:val="auto"/>
          <w:kern w:val="2"/>
          <w:sz w:val="24"/>
          <w:szCs w:val="24"/>
          <w:lang w:val="en-US" w:eastAsia="zh-CN" w:bidi="hi-IN"/>
        </w:rPr>
        <w:tab/>
        <w:t xml:space="preserve">a)  </w:t>
      </w:r>
      <w:r>
        <w:rPr>
          <w:rFonts w:eastAsia="Noto Serif CJK SC" w:cs="Lohit Devanagari"/>
          <w:i/>
          <w:iCs/>
          <w:color w:val="auto"/>
          <w:kern w:val="2"/>
          <w:sz w:val="24"/>
          <w:szCs w:val="24"/>
          <w:lang w:val="en-US" w:eastAsia="zh-CN" w:bidi="hi-IN"/>
        </w:rPr>
        <w:t xml:space="preserve">Location of the ivory_pipeline directory. </w:t>
      </w:r>
      <w:r>
        <w:rPr>
          <w:rFonts w:eastAsia="Noto Serif CJK SC" w:cs="Lohit Devanagari"/>
          <w:i w:val="false"/>
          <w:iCs w:val="false"/>
          <w:color w:val="auto"/>
          <w:kern w:val="2"/>
          <w:sz w:val="24"/>
          <w:szCs w:val="24"/>
          <w:lang w:val="en-US" w:eastAsia="zh-CN" w:bidi="hi-IN"/>
        </w:rPr>
        <w:t xml:space="preserve"> The resource name is "ivory_pipeline_dir" and the second entry is the full path to where you have placed the ivory_pipeline directory cloned from GitHub. </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i w:val="false"/>
          <w:iCs w:val="false"/>
          <w:color w:val="auto"/>
          <w:kern w:val="2"/>
          <w:sz w:val="24"/>
          <w:szCs w:val="24"/>
          <w:lang w:val="en-US" w:eastAsia="zh-CN" w:bidi="hi-IN"/>
        </w:rPr>
        <w:tab/>
        <w:t xml:space="preserve">b)  </w:t>
      </w:r>
      <w:r>
        <w:rPr>
          <w:rFonts w:eastAsia="Noto Serif CJK SC" w:cs="Lohit Devanagari"/>
          <w:i/>
          <w:iCs/>
          <w:color w:val="auto"/>
          <w:kern w:val="2"/>
          <w:sz w:val="24"/>
          <w:szCs w:val="24"/>
          <w:lang w:val="en-US" w:eastAsia="zh-CN" w:bidi="hi-IN"/>
        </w:rPr>
        <w:t>Zone files.</w:t>
      </w:r>
      <w:r>
        <w:rPr>
          <w:rFonts w:eastAsia="Noto Serif CJK SC" w:cs="Lohit Devanagari"/>
          <w:i w:val="false"/>
          <w:iCs w:val="false"/>
          <w:color w:val="auto"/>
          <w:kern w:val="2"/>
          <w:sz w:val="24"/>
          <w:szCs w:val="24"/>
          <w:lang w:val="en-US" w:eastAsia="zh-CN" w:bidi="hi-IN"/>
        </w:rPr>
        <w:t xml:space="preserve">  These files relate the sampling zone (e.g. Kibale National Park) to its ID number and location (decimal latitude and longitude).  They need to be updated when samples are received from new areas and new zones are created to hold them:  this is currently done by Ada.  There are two zone files, one for forest and one for savannah; zones which contain both species are present in both files with the same ID number.  Current zone files are in ivory_pipeline/aux/ but check with Ada for more recent ones.</w:t>
      </w:r>
    </w:p>
    <w:p>
      <w:pPr>
        <w:pStyle w:val="Normal"/>
        <w:bidi w:val="0"/>
        <w:jc w:val="left"/>
        <w:rPr/>
      </w:pPr>
      <w:r>
        <w:rPr>
          <w:rFonts w:eastAsia="Noto Serif CJK SC" w:cs="Lohit Devanagari"/>
          <w:i w:val="false"/>
          <w:iCs w:val="false"/>
          <w:color w:val="auto"/>
          <w:kern w:val="2"/>
          <w:sz w:val="24"/>
          <w:szCs w:val="24"/>
          <w:lang w:val="en-US" w:eastAsia="zh-CN" w:bidi="hi-IN"/>
        </w:rPr>
        <w:tab/>
        <w:t>The resource name is "zones_prefix".  The second entry is the full path to where these files are found, and the third is the prefix of the files.  For example, if you plan to use zones_43_forest.txt and zones_43_savannah.txt, you would put "zones_43" here.</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c)  </w:t>
      </w:r>
      <w:r>
        <w:rPr>
          <w:rFonts w:eastAsia="Noto Serif CJK SC" w:cs="Lohit Devanagari"/>
          <w:i/>
          <w:iCs/>
          <w:color w:val="auto"/>
          <w:kern w:val="2"/>
          <w:sz w:val="24"/>
          <w:szCs w:val="24"/>
          <w:lang w:val="en-US" w:eastAsia="zh-CN" w:bidi="hi-IN"/>
        </w:rPr>
        <w:t>Map files.</w:t>
      </w:r>
      <w:r>
        <w:rPr>
          <w:rFonts w:eastAsia="Noto Serif CJK SC" w:cs="Lohit Devanagari"/>
          <w:color w:val="auto"/>
          <w:kern w:val="2"/>
          <w:sz w:val="24"/>
          <w:szCs w:val="24"/>
          <w:lang w:val="en-US" w:eastAsia="zh-CN" w:bidi="hi-IN"/>
        </w:rPr>
        <w:t xml:space="preserve">  These files show the range in which each species may be found.  We normally use the versions starting with "mapfile_161220", which are permissive:  areas are included if there's any chance there are or were elephants there.  We also have more stringent versions, "iucn_161220", based on IUCN range maps.  These have not been well tested; it is possible SCAT cannot search them adequately.  </w:t>
      </w:r>
      <w:r>
        <w:rPr>
          <w:rFonts w:eastAsia="Noto Serif CJK SC" w:cs="Lohit Devanagari"/>
          <w:color w:val="auto"/>
          <w:kern w:val="2"/>
          <w:sz w:val="24"/>
          <w:szCs w:val="24"/>
          <w:lang w:val="en-US" w:eastAsia="zh-CN" w:bidi="hi-IN"/>
        </w:rPr>
        <w:t xml:space="preserve">There is also a concern that old seizures may contain elephants from areas where they are no longer present.  For these reasons </w:t>
      </w:r>
      <w:r>
        <w:rPr>
          <w:rFonts w:eastAsia="Noto Serif CJK SC" w:cs="Lohit Devanagari"/>
          <w:color w:val="auto"/>
          <w:kern w:val="2"/>
          <w:sz w:val="24"/>
          <w:szCs w:val="24"/>
          <w:lang w:val="en-US" w:eastAsia="zh-CN" w:bidi="hi-IN"/>
        </w:rPr>
        <w:t>I recommend use of the "mapfile_161220" versions.  For each map there is a forest version, for example mapfile_161220_forest.txt, and a corresponding savannah version.  Areas with both species potentially present are included in both maps.  Current mapfiles are in ivory_pipeline/aux/.</w:t>
      </w:r>
    </w:p>
    <w:p>
      <w:pPr>
        <w:pStyle w:val="Normal"/>
        <w:bidi w:val="0"/>
        <w:jc w:val="left"/>
        <w:rPr/>
      </w:pPr>
      <w:r>
        <w:rPr>
          <w:rFonts w:eastAsia="Noto Serif CJK SC" w:cs="Lohit Devanagari"/>
          <w:color w:val="auto"/>
          <w:kern w:val="2"/>
          <w:sz w:val="24"/>
          <w:szCs w:val="24"/>
          <w:lang w:val="en-US" w:eastAsia="zh-CN" w:bidi="hi-IN"/>
        </w:rPr>
        <w:tab/>
        <w:t>The resource name is "map_prefix".  The second entry is the full path to where these files are found, and the third is the prefix of the files, for example "mapfile_161220".</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d)  </w:t>
      </w:r>
      <w:r>
        <w:rPr>
          <w:rFonts w:eastAsia="Noto Serif CJK SC" w:cs="Lohit Devanagari"/>
          <w:i/>
          <w:iCs/>
          <w:color w:val="auto"/>
          <w:kern w:val="2"/>
          <w:sz w:val="24"/>
          <w:szCs w:val="24"/>
          <w:lang w:val="en-US" w:eastAsia="zh-CN" w:bidi="hi-IN"/>
        </w:rPr>
        <w:t>SCAT executable.</w:t>
      </w:r>
      <w:r>
        <w:rPr>
          <w:rFonts w:eastAsia="Noto Serif CJK SC" w:cs="Lohit Devanagari"/>
          <w:color w:val="auto"/>
          <w:kern w:val="2"/>
          <w:sz w:val="24"/>
          <w:szCs w:val="24"/>
          <w:lang w:val="en-US" w:eastAsia="zh-CN" w:bidi="hi-IN"/>
        </w:rPr>
        <w:t xml:space="preserve">  We provide a copy of the SCAT code with pipeline-specific modifications.  You will need to compile it (described above) and set this line to point to the location of the executable, which will generally be ivory_pipeline/src/scat-master/src.  The first entry is "scat_executable", the second is the full path to the executable, and the third is the executable's name (typically "SCAT3").</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e)  </w:t>
      </w:r>
      <w:r>
        <w:rPr>
          <w:rFonts w:eastAsia="Noto Serif CJK SC" w:cs="Lohit Devanagari"/>
          <w:i/>
          <w:iCs/>
          <w:color w:val="auto"/>
          <w:kern w:val="2"/>
          <w:sz w:val="24"/>
          <w:szCs w:val="24"/>
          <w:lang w:val="en-US" w:eastAsia="zh-CN" w:bidi="hi-IN"/>
        </w:rPr>
        <w:t>VORONOI executable.</w:t>
      </w:r>
      <w:r>
        <w:rPr>
          <w:rFonts w:eastAsia="Noto Serif CJK SC" w:cs="Lohit Devanagari"/>
          <w:color w:val="auto"/>
          <w:kern w:val="2"/>
          <w:sz w:val="24"/>
          <w:szCs w:val="24"/>
          <w:lang w:val="en-US" w:eastAsia="zh-CN" w:bidi="hi-IN"/>
        </w:rPr>
        <w:t xml:space="preserve">  We provide a copy of the VORONOI code, modified to work with the pipeline, in ivory_pipeline/src/voronoi-master/src/.  You will need to compile it (described above) and then set this line to point to the location of the executable.  The first entry is "voronoi_executable", the second is the full path to the executable, and the third is the executable's name (typically "VORONOI").</w:t>
      </w:r>
    </w:p>
    <w:p>
      <w:pPr>
        <w:pStyle w:val="Normal"/>
        <w:bidi w:val="0"/>
        <w:jc w:val="left"/>
        <w:rPr/>
      </w:pPr>
      <w:r>
        <w:rPr>
          <w:rFonts w:eastAsia="Noto Serif CJK SC" w:cs="Lohit Devanagari"/>
          <w:color w:val="auto"/>
          <w:kern w:val="2"/>
          <w:sz w:val="24"/>
          <w:szCs w:val="24"/>
          <w:lang w:val="en-US" w:eastAsia="zh-CN" w:bidi="hi-IN"/>
        </w:rPr>
        <w:tab/>
      </w:r>
    </w:p>
    <w:p>
      <w:pPr>
        <w:pStyle w:val="Normal"/>
        <w:bidi w:val="0"/>
        <w:jc w:val="left"/>
        <w:rPr/>
      </w:pPr>
      <w:r>
        <w:rPr>
          <w:rFonts w:eastAsia="Noto Serif CJK SC" w:cs="Lohit Devanagari"/>
          <w:color w:val="auto"/>
          <w:kern w:val="2"/>
          <w:sz w:val="24"/>
          <w:szCs w:val="24"/>
          <w:lang w:val="en-US" w:eastAsia="zh-CN" w:bidi="hi-IN"/>
        </w:rPr>
        <w:tab/>
        <w:t xml:space="preserve">f)  </w:t>
      </w:r>
      <w:r>
        <w:rPr>
          <w:rFonts w:eastAsia="Noto Serif CJK SC" w:cs="Lohit Devanagari"/>
          <w:i/>
          <w:iCs/>
          <w:color w:val="auto"/>
          <w:kern w:val="2"/>
          <w:sz w:val="24"/>
          <w:szCs w:val="24"/>
          <w:lang w:val="en-US" w:eastAsia="zh-CN" w:bidi="hi-IN"/>
        </w:rPr>
        <w:t>STRUCTURE executable.</w:t>
      </w:r>
      <w:r>
        <w:rPr>
          <w:rFonts w:eastAsia="Noto Serif CJK SC" w:cs="Lohit Devanagari"/>
          <w:color w:val="auto"/>
          <w:kern w:val="2"/>
          <w:sz w:val="24"/>
          <w:szCs w:val="24"/>
          <w:lang w:val="en-US" w:eastAsia="zh-CN" w:bidi="hi-IN"/>
        </w:rPr>
        <w:t xml:space="preserve">  We provide a copy of the STRUCTURE code with minor changes to make it compile on recent compilers.  You will need to compile it (described above) and then set this line to point to the location of the executable, which will generally be in ivory_pipeline/src/structure_kernel_src.  The first entry will be "structure_executable", the second the full path to this executable, and the third is the executable's name (typically "structure").</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f)  </w:t>
      </w:r>
      <w:r>
        <w:rPr>
          <w:rFonts w:eastAsia="Noto Serif CJK SC" w:cs="Lohit Devanagari"/>
          <w:i/>
          <w:iCs/>
          <w:color w:val="auto"/>
          <w:kern w:val="2"/>
          <w:sz w:val="24"/>
          <w:szCs w:val="24"/>
          <w:lang w:val="en-US" w:eastAsia="zh-CN" w:bidi="hi-IN"/>
        </w:rPr>
        <w:t>Reference data files.</w:t>
      </w:r>
      <w:r>
        <w:rPr>
          <w:rFonts w:eastAsia="Noto Serif CJK SC" w:cs="Lohit Devanagari"/>
          <w:color w:val="auto"/>
          <w:kern w:val="2"/>
          <w:sz w:val="24"/>
          <w:szCs w:val="24"/>
          <w:lang w:val="en-US" w:eastAsia="zh-CN" w:bidi="hi-IN"/>
        </w:rPr>
        <w:t xml:space="preserve">  If you have obtained pre-generated reference files, you will set up a directory named after the reference version (for example REFELE_5.8) and this entry will point to the </w:t>
      </w:r>
      <w:r>
        <w:rPr>
          <w:rFonts w:eastAsia="Noto Serif CJK SC" w:cs="Lohit Devanagari"/>
          <w:i/>
          <w:iCs/>
          <w:color w:val="auto"/>
          <w:kern w:val="2"/>
          <w:sz w:val="24"/>
          <w:szCs w:val="24"/>
          <w:lang w:val="en-US" w:eastAsia="zh-CN" w:bidi="hi-IN"/>
        </w:rPr>
        <w:t>parent</w:t>
      </w:r>
      <w:r>
        <w:rPr>
          <w:rFonts w:eastAsia="Noto Serif CJK SC" w:cs="Lohit Devanagari"/>
          <w:color w:val="auto"/>
          <w:kern w:val="2"/>
          <w:sz w:val="24"/>
          <w:szCs w:val="24"/>
          <w:lang w:val="en-US" w:eastAsia="zh-CN" w:bidi="hi-IN"/>
        </w:rPr>
        <w:t xml:space="preserve"> of that directory.  If you are making your own reference files by following the instructions in section 3, the ivory_paths.tsv should point to the directory which will serve as parent when the scripts make your reference directory.  The first entry is "reference_prefix", the second is the path to the parent directory in which the reference directory is found, and the third is the reference prefix.  For example, my reference data are in /home/mkkuhner/data/REFELE_5.8/, so my second entry would be "/home/mkkuhner/data/" and my third would be "REFELE_5.8".</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g)  </w:t>
      </w:r>
      <w:r>
        <w:rPr>
          <w:rFonts w:eastAsia="Noto Serif CJK SC" w:cs="Lohit Devanagari"/>
          <w:i/>
          <w:iCs/>
          <w:color w:val="auto"/>
          <w:kern w:val="2"/>
          <w:sz w:val="24"/>
          <w:szCs w:val="24"/>
          <w:lang w:val="en-US" w:eastAsia="zh-CN" w:bidi="hi-IN"/>
        </w:rPr>
        <w:t xml:space="preserve">Seizure data files. </w:t>
      </w:r>
      <w:r>
        <w:rPr>
          <w:rFonts w:eastAsia="Noto Serif CJK SC" w:cs="Lohit Devanagari"/>
          <w:color w:val="auto"/>
          <w:kern w:val="2"/>
          <w:sz w:val="24"/>
          <w:szCs w:val="24"/>
          <w:lang w:val="en-US" w:eastAsia="zh-CN" w:bidi="hi-IN"/>
        </w:rPr>
        <w:t xml:space="preserve"> Establish a directory in which you will put raw seizure data files.  The first entry is "seizure_data_dir" and the second is the full path to this directory.</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following resources are needed only if you plan to run familial matching.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h)  </w:t>
      </w:r>
      <w:r>
        <w:rPr>
          <w:rFonts w:eastAsia="Noto Serif CJK SC" w:cs="Lohit Devanagari"/>
          <w:i/>
          <w:iCs/>
          <w:color w:val="auto"/>
          <w:kern w:val="2"/>
          <w:sz w:val="24"/>
          <w:szCs w:val="24"/>
          <w:lang w:val="en-US" w:eastAsia="zh-CN" w:bidi="hi-IN"/>
        </w:rPr>
        <w:t xml:space="preserve">Familial matching archive.  </w:t>
      </w:r>
      <w:r>
        <w:rPr>
          <w:rFonts w:eastAsia="Noto Serif CJK SC" w:cs="Lohit Devanagari"/>
          <w:color w:val="auto"/>
          <w:kern w:val="2"/>
          <w:sz w:val="24"/>
          <w:szCs w:val="24"/>
          <w:lang w:val="en-US" w:eastAsia="zh-CN" w:bidi="hi-IN"/>
        </w:rPr>
        <w:t>This archive contains familial matching information from all previously analyzed seizures.  It is not kept on GitHub for data security reasons.  It is possible to regenerate this file from the master elephant database, but this takes several days as familial matching has to be run on all 75+ seizures.  Note that the archive directory name contains the reference prefix against which it was run, and you can only use it if you are using the same reference; if the reference data change, you will need to rerun everything.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ab/>
        <w:t>Your results will be added to this database, so if you received it from someone, be sure to send a copy back to them so that future seizures can be matched against yours.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The first entry is "fammatch_archive_dir".  The second is the path to the </w:t>
      </w:r>
      <w:r>
        <w:rPr>
          <w:rFonts w:eastAsia="Noto Serif CJK SC" w:cs="Lohit Devanagari"/>
          <w:i/>
          <w:iCs/>
          <w:color w:val="auto"/>
          <w:kern w:val="2"/>
          <w:sz w:val="24"/>
          <w:szCs w:val="24"/>
          <w:lang w:val="en-US" w:eastAsia="zh-CN" w:bidi="hi-IN"/>
        </w:rPr>
        <w:t>parent</w:t>
      </w:r>
      <w:r>
        <w:rPr>
          <w:rFonts w:eastAsia="Noto Serif CJK SC" w:cs="Lohit Devanagari"/>
          <w:color w:val="auto"/>
          <w:kern w:val="2"/>
          <w:sz w:val="24"/>
          <w:szCs w:val="24"/>
          <w:lang w:val="en-US" w:eastAsia="zh-CN" w:bidi="hi-IN"/>
        </w:rPr>
        <w:t xml:space="preserve"> directory of familial matching archives.  The specific archive you will use is the one associated with your REFPREFIX and will be called "elephant_archive_REFPREFIX/".  For example, I keep my familial matching archive on an external hard drive.  All versions are in "/media/mkkuhner/ElephantDataArchives/elephant_archive/" which will be the second entry on this line.  The version for reference 5.8 is then in a subdirectory "elephant_archive_REFELE_5.8/".</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g)  </w:t>
      </w:r>
      <w:r>
        <w:rPr>
          <w:rFonts w:eastAsia="Noto Serif CJK SC" w:cs="Lohit Devanagari"/>
          <w:i/>
          <w:iCs/>
          <w:color w:val="auto"/>
          <w:kern w:val="2"/>
          <w:sz w:val="24"/>
          <w:szCs w:val="24"/>
          <w:lang w:val="en-US" w:eastAsia="zh-CN" w:bidi="hi-IN"/>
        </w:rPr>
        <w:t>Seizure modifications file.</w:t>
      </w:r>
      <w:r>
        <w:rPr>
          <w:rFonts w:eastAsia="Noto Serif CJK SC" w:cs="Lohit Devanagari"/>
          <w:color w:val="auto"/>
          <w:kern w:val="2"/>
          <w:sz w:val="24"/>
          <w:szCs w:val="24"/>
          <w:lang w:val="en-US" w:eastAsia="zh-CN" w:bidi="hi-IN"/>
        </w:rPr>
        <w:t xml:space="preserve">  By default, the final familial matching reports will include all seizures.  However, our full "seizure" list include things which you may want to omit or merge together.  For example, certain seizures from the Philippines were apparently mixed together in storage, and matches between them are likely due to this mixing and not common origin:  we typically merge these.  The ivory_pipeline/aux/ directory has a file "seizure_modifications_example" which gives the modifications in effect for our Nature paper.  Instructions for making this file are in section 4D.  In ivory_paths.tsv the first entry is "seizure_modifications_prefix", the second is the path to the file, and the third is the file's name.  The seizure_modifications file does not otherwise affect what the pipeline does:  seizures mentioned in it are processed entirely normally up until the final familial-matching reports.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All subsequent entries in ivory_paths.tsv are needed only to make final familial matching reports and the network diagram.  If you are not going to generate those reports, you can ignore these entries.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h)  </w:t>
      </w:r>
      <w:r>
        <w:rPr>
          <w:rFonts w:eastAsia="Noto Serif CJK SC" w:cs="Lohit Devanagari"/>
          <w:i/>
          <w:iCs/>
          <w:color w:val="auto"/>
          <w:kern w:val="2"/>
          <w:sz w:val="24"/>
          <w:szCs w:val="24"/>
          <w:lang w:val="en-US" w:eastAsia="zh-CN" w:bidi="hi-IN"/>
        </w:rPr>
        <w:t xml:space="preserve">Additional files for the familial matching final report.  </w:t>
      </w:r>
      <w:r>
        <w:rPr>
          <w:rFonts w:eastAsia="Noto Serif CJK SC" w:cs="Lohit Devanagari"/>
          <w:color w:val="auto"/>
          <w:kern w:val="2"/>
          <w:sz w:val="24"/>
          <w:szCs w:val="24"/>
          <w:lang w:val="en-US" w:eastAsia="zh-CN" w:bidi="hi-IN"/>
        </w:rPr>
        <w:t xml:space="preserve">To create an overall familial matching report, you will need a file of exact matches, </w:t>
      </w:r>
      <w:r>
        <w:rPr>
          <w:rFonts w:eastAsia="Noto Serif CJK SC" w:cs="Lohit Devanagari"/>
          <w:b/>
          <w:bCs/>
          <w:color w:val="auto"/>
          <w:kern w:val="2"/>
          <w:sz w:val="24"/>
          <w:szCs w:val="24"/>
          <w:lang w:val="en-US" w:eastAsia="zh-CN" w:bidi="hi-IN"/>
        </w:rPr>
        <w:t>dms.tsv</w:t>
      </w:r>
      <w:r>
        <w:rPr>
          <w:rFonts w:eastAsia="Noto Serif CJK SC" w:cs="Lohit Devanagari"/>
          <w:color w:val="auto"/>
          <w:kern w:val="2"/>
          <w:sz w:val="24"/>
          <w:szCs w:val="24"/>
          <w:lang w:val="en-US" w:eastAsia="zh-CN" w:bidi="hi-IN"/>
        </w:rPr>
        <w:t>.  This is not public due to containing seizure information</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 Mary or Ada can provide a copy.  It does not appear in ivory_paths.tsv</w:t>
      </w:r>
      <w:r>
        <w:rPr>
          <w:rFonts w:eastAsia="Noto Serif CJK SC" w:cs="Lohit Devanagari"/>
          <w:color w:val="auto"/>
          <w:kern w:val="2"/>
          <w:sz w:val="24"/>
          <w:szCs w:val="24"/>
          <w:lang w:val="en-US" w:eastAsia="zh-CN" w:bidi="hi-IN"/>
        </w:rPr>
        <w:t xml:space="preserve"> but has to be typed in as an argument to the program which uses it.</w:t>
      </w:r>
      <w:r>
        <w:rPr>
          <w:rFonts w:eastAsia="Noto Serif CJK SC" w:cs="Lohit Devanagari"/>
          <w:color w:val="auto"/>
          <w:kern w:val="2"/>
          <w:sz w:val="24"/>
          <w:szCs w:val="24"/>
          <w:lang w:val="en-US" w:eastAsia="zh-CN" w:bidi="hi-IN"/>
        </w:rPr>
        <w:t xml:space="preserve">  You will also need a file of simulation results establishing false-positive rates, </w:t>
      </w:r>
      <w:r>
        <w:rPr>
          <w:rFonts w:eastAsia="Noto Serif CJK SC" w:cs="Lohit Devanagari"/>
          <w:b/>
          <w:bCs/>
          <w:color w:val="auto"/>
          <w:kern w:val="2"/>
          <w:sz w:val="24"/>
          <w:szCs w:val="24"/>
          <w:lang w:val="en-US" w:eastAsia="zh-CN" w:bidi="hi-IN"/>
        </w:rPr>
        <w:t>fprates.tsv</w:t>
      </w:r>
      <w:r>
        <w:rPr>
          <w:rFonts w:eastAsia="Noto Serif CJK SC" w:cs="Lohit Devanagari"/>
          <w:color w:val="auto"/>
          <w:kern w:val="2"/>
          <w:sz w:val="24"/>
          <w:szCs w:val="24"/>
          <w:lang w:val="en-US" w:eastAsia="zh-CN" w:bidi="hi-IN"/>
        </w:rPr>
        <w:t xml:space="preserve">, which is found in ivory_pipeline/aux. </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color w:val="auto"/>
          <w:kern w:val="2"/>
          <w:sz w:val="24"/>
          <w:szCs w:val="24"/>
          <w:lang w:val="en-US" w:eastAsia="zh-CN" w:bidi="hi-IN"/>
        </w:rPr>
        <w:t xml:space="preserve">i)  </w:t>
      </w:r>
      <w:r>
        <w:rPr>
          <w:rFonts w:eastAsia="Noto Serif CJK SC" w:cs="Lohit Devanagari"/>
          <w:i/>
          <w:iCs/>
          <w:color w:val="auto"/>
          <w:kern w:val="2"/>
          <w:sz w:val="24"/>
          <w:szCs w:val="24"/>
          <w:lang w:val="en-US" w:eastAsia="zh-CN" w:bidi="hi-IN"/>
        </w:rPr>
        <w:t>Additional files for the network diagram.</w:t>
      </w: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Creating network graphs based on familial matching results will need a </w:t>
      </w:r>
      <w:r>
        <w:rPr>
          <w:rFonts w:eastAsia="Noto Serif CJK SC" w:cs="Lohit Devanagari"/>
          <w:color w:val="auto"/>
          <w:kern w:val="2"/>
          <w:sz w:val="24"/>
          <w:szCs w:val="24"/>
          <w:lang w:val="en-US" w:eastAsia="zh-CN" w:bidi="hi-IN"/>
        </w:rPr>
        <w:t xml:space="preserve">.tsv </w:t>
      </w:r>
      <w:r>
        <w:rPr>
          <w:rFonts w:eastAsia="Noto Serif CJK SC" w:cs="Lohit Devanagari"/>
          <w:color w:val="auto"/>
          <w:kern w:val="2"/>
          <w:sz w:val="24"/>
          <w:szCs w:val="24"/>
          <w:lang w:val="en-US" w:eastAsia="zh-CN" w:bidi="hi-IN"/>
        </w:rPr>
        <w:t>file giving the correspondence between colors and ports.  A sample is in ivory_pipeline/aux</w:t>
      </w:r>
      <w:r>
        <w:rPr>
          <w:rFonts w:eastAsia="Noto Serif CJK SC" w:cs="Lohit Devanagari"/>
          <w:color w:val="auto"/>
          <w:kern w:val="2"/>
          <w:sz w:val="24"/>
          <w:szCs w:val="24"/>
          <w:lang w:val="en-US" w:eastAsia="zh-CN" w:bidi="hi-IN"/>
        </w:rPr>
        <w:t>/port_colors.tsv</w:t>
      </w:r>
      <w:r>
        <w:rPr>
          <w:rFonts w:eastAsia="Noto Serif CJK SC" w:cs="Lohit Devanagari"/>
          <w:color w:val="auto"/>
          <w:kern w:val="2"/>
          <w:sz w:val="24"/>
          <w:szCs w:val="24"/>
          <w:lang w:val="en-US" w:eastAsia="zh-CN" w:bidi="hi-IN"/>
        </w:rPr>
        <w:t xml:space="preserve"> but if your data have additional ports you will need to add them.  </w:t>
      </w:r>
      <w:r>
        <w:rPr>
          <w:rFonts w:eastAsia="Noto Serif CJK SC" w:cs="Lohit Devanagari"/>
          <w:color w:val="auto"/>
          <w:kern w:val="2"/>
          <w:sz w:val="24"/>
          <w:szCs w:val="24"/>
          <w:lang w:val="en-US" w:eastAsia="zh-CN" w:bidi="hi-IN"/>
        </w:rPr>
        <w:t>In ivory_paths.tsv the first entry is "port_colors", the second is the path to the port color file, and the third is the filename (for example port_colors.tsv).</w:t>
      </w:r>
    </w:p>
    <w:p>
      <w:pPr>
        <w:pStyle w:val="Normal"/>
        <w:bidi w:val="0"/>
        <w:jc w:val="left"/>
        <w:rPr/>
      </w:pPr>
      <w:r>
        <w:rPr>
          <w:rFonts w:eastAsia="Noto Serif CJK SC" w:cs="Lohit Devanagari"/>
          <w:color w:val="auto"/>
          <w:kern w:val="2"/>
          <w:sz w:val="24"/>
          <w:szCs w:val="24"/>
          <w:lang w:val="en-US" w:eastAsia="zh-CN" w:bidi="hi-IN"/>
        </w:rPr>
        <w:tab/>
        <w:t xml:space="preserve">It will also need a .tsv file relating seizure names to seizure numbers and ports.  This is needed because seizure names can't be used in the diagram due to space constraints.  </w:t>
      </w:r>
      <w:r>
        <w:rPr>
          <w:rFonts w:eastAsia="Noto Serif CJK SC" w:cs="Lohit Devanagari"/>
          <w:color w:val="auto"/>
          <w:kern w:val="2"/>
          <w:sz w:val="24"/>
          <w:szCs w:val="24"/>
          <w:lang w:val="en-US" w:eastAsia="zh-CN" w:bidi="hi-IN"/>
        </w:rPr>
        <w:t xml:space="preserve">Note that the country in the seizure name is the </w:t>
      </w:r>
      <w:r>
        <w:rPr>
          <w:rFonts w:eastAsia="Noto Serif CJK SC" w:cs="Lohit Devanagari"/>
          <w:i/>
          <w:iCs/>
          <w:color w:val="auto"/>
          <w:kern w:val="2"/>
          <w:sz w:val="24"/>
          <w:szCs w:val="24"/>
          <w:lang w:val="en-US" w:eastAsia="zh-CN" w:bidi="hi-IN"/>
        </w:rPr>
        <w:t>seizing</w:t>
      </w:r>
      <w:r>
        <w:rPr>
          <w:rFonts w:eastAsia="Noto Serif CJK SC" w:cs="Lohit Devanagari"/>
          <w:color w:val="auto"/>
          <w:kern w:val="2"/>
          <w:sz w:val="24"/>
          <w:szCs w:val="24"/>
          <w:lang w:val="en-US" w:eastAsia="zh-CN" w:bidi="hi-IN"/>
        </w:rPr>
        <w:t xml:space="preserve"> country, whereas port refers to the </w:t>
      </w:r>
      <w:r>
        <w:rPr>
          <w:rFonts w:eastAsia="Noto Serif CJK SC" w:cs="Lohit Devanagari"/>
          <w:i/>
          <w:iCs/>
          <w:color w:val="auto"/>
          <w:kern w:val="2"/>
          <w:sz w:val="24"/>
          <w:szCs w:val="24"/>
          <w:lang w:val="en-US" w:eastAsia="zh-CN" w:bidi="hi-IN"/>
        </w:rPr>
        <w:t>exporting</w:t>
      </w:r>
      <w:r>
        <w:rPr>
          <w:rFonts w:eastAsia="Noto Serif CJK SC" w:cs="Lohit Devanagari"/>
          <w:color w:val="auto"/>
          <w:kern w:val="2"/>
          <w:sz w:val="24"/>
          <w:szCs w:val="24"/>
          <w:lang w:val="en-US" w:eastAsia="zh-CN" w:bidi="hi-IN"/>
        </w:rPr>
        <w:t xml:space="preserve"> country.  A sample is in ivory_pipeline/aux/seizure_numbering_</w:t>
      </w:r>
      <w:r>
        <w:rPr>
          <w:rFonts w:eastAsia="Noto Serif CJK SC" w:cs="Lohit Devanagari"/>
          <w:color w:val="auto"/>
          <w:kern w:val="2"/>
          <w:sz w:val="24"/>
          <w:szCs w:val="24"/>
          <w:lang w:val="en-US" w:eastAsia="zh-CN" w:bidi="hi-IN"/>
        </w:rPr>
        <w:t>sample</w:t>
      </w:r>
      <w:r>
        <w:rPr>
          <w:rFonts w:eastAsia="Noto Serif CJK SC" w:cs="Lohit Devanagari"/>
          <w:color w:val="auto"/>
          <w:kern w:val="2"/>
          <w:sz w:val="24"/>
          <w:szCs w:val="24"/>
          <w:lang w:val="en-US" w:eastAsia="zh-CN" w:bidi="hi-IN"/>
        </w:rPr>
        <w:t>.tsv but will need to be updated with any seizures you have added.</w:t>
      </w:r>
      <w:r>
        <w:rPr>
          <w:rFonts w:eastAsia="Noto Serif CJK SC" w:cs="Lohit Devanagari"/>
          <w:color w:val="auto"/>
          <w:kern w:val="2"/>
          <w:sz w:val="24"/>
          <w:szCs w:val="24"/>
          <w:lang w:val="en-US" w:eastAsia="zh-CN" w:bidi="hi-IN"/>
        </w:rPr>
        <w:t xml:space="preserve">  In ivory_paths.tsv the first entry is "seizure_numbering", the second is the path to your seizure numbering file, and the third is the filename.</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following table summarizes the contents of "ivory_paths.tsv".</w:t>
      </w:r>
    </w:p>
    <w:p>
      <w:pPr>
        <w:pStyle w:val="Normal"/>
        <w:bidi w:val="0"/>
        <w:jc w:val="left"/>
        <w:rPr/>
      </w:pPr>
      <w:r>
        <w:rPr/>
        <w:tab/>
      </w:r>
    </w:p>
    <w:tbl>
      <w:tblPr>
        <w:tblW w:w="9965" w:type="dxa"/>
        <w:jc w:val="left"/>
        <w:tblInd w:w="0" w:type="dxa"/>
        <w:tblCellMar>
          <w:top w:w="0" w:type="dxa"/>
          <w:left w:w="0" w:type="dxa"/>
          <w:bottom w:w="0" w:type="dxa"/>
          <w:right w:w="0" w:type="dxa"/>
        </w:tblCellMar>
      </w:tblPr>
      <w:tblGrid>
        <w:gridCol w:w="2250"/>
        <w:gridCol w:w="2971"/>
        <w:gridCol w:w="3326"/>
        <w:gridCol w:w="1417"/>
      </w:tblGrid>
      <w:tr>
        <w:trPr/>
        <w:tc>
          <w:tcPr>
            <w:tcW w:w="2250" w:type="dxa"/>
            <w:tcBorders/>
          </w:tcPr>
          <w:p>
            <w:pPr>
              <w:pStyle w:val="TableContents"/>
              <w:rPr/>
            </w:pPr>
            <w:r>
              <w:rPr/>
              <w:t>tag</w:t>
            </w:r>
          </w:p>
        </w:tc>
        <w:tc>
          <w:tcPr>
            <w:tcW w:w="2971" w:type="dxa"/>
            <w:tcBorders/>
          </w:tcPr>
          <w:p>
            <w:pPr>
              <w:pStyle w:val="TableContents"/>
              <w:rPr/>
            </w:pPr>
            <w:r>
              <w:rPr/>
              <w:t>information1</w:t>
            </w:r>
          </w:p>
        </w:tc>
        <w:tc>
          <w:tcPr>
            <w:tcW w:w="3326" w:type="dxa"/>
            <w:tcBorders/>
          </w:tcPr>
          <w:p>
            <w:pPr>
              <w:pStyle w:val="TableContents"/>
              <w:rPr/>
            </w:pPr>
            <w:r>
              <w:rPr/>
              <w:t>information2</w:t>
            </w:r>
          </w:p>
        </w:tc>
        <w:tc>
          <w:tcPr>
            <w:tcW w:w="1417" w:type="dxa"/>
            <w:tcBorders/>
          </w:tcPr>
          <w:p>
            <w:pPr>
              <w:pStyle w:val="TableContents"/>
              <w:rPr/>
            </w:pPr>
            <w:r>
              <w:rPr/>
              <w:t>needed for</w:t>
            </w:r>
          </w:p>
        </w:tc>
      </w:tr>
      <w:tr>
        <w:trPr/>
        <w:tc>
          <w:tcPr>
            <w:tcW w:w="2250" w:type="dxa"/>
            <w:tcBorders/>
          </w:tcPr>
          <w:p>
            <w:pPr>
              <w:pStyle w:val="TableContents"/>
              <w:rPr/>
            </w:pPr>
            <w:r>
              <w:rPr/>
              <w:t>ivory_pipeline_dir</w:t>
            </w:r>
          </w:p>
        </w:tc>
        <w:tc>
          <w:tcPr>
            <w:tcW w:w="2971" w:type="dxa"/>
            <w:tcBorders/>
          </w:tcPr>
          <w:p>
            <w:pPr>
              <w:pStyle w:val="TableContents"/>
              <w:rPr/>
            </w:pPr>
            <w:r>
              <w:rPr/>
              <w:t>path to "ivory_pipeline" directory</w:t>
            </w:r>
          </w:p>
        </w:tc>
        <w:tc>
          <w:tcPr>
            <w:tcW w:w="3326" w:type="dxa"/>
            <w:tcBorders/>
          </w:tcPr>
          <w:p>
            <w:pPr>
              <w:pStyle w:val="TableContents"/>
              <w:rPr/>
            </w:pPr>
            <w:r>
              <w:rPr/>
            </w:r>
          </w:p>
        </w:tc>
        <w:tc>
          <w:tcPr>
            <w:tcW w:w="1417" w:type="dxa"/>
            <w:tcBorders/>
          </w:tcPr>
          <w:p>
            <w:pPr>
              <w:pStyle w:val="TableContents"/>
              <w:rPr/>
            </w:pPr>
            <w:r>
              <w:rPr/>
              <w:t>everything</w:t>
            </w:r>
          </w:p>
        </w:tc>
      </w:tr>
      <w:tr>
        <w:trPr/>
        <w:tc>
          <w:tcPr>
            <w:tcW w:w="2250" w:type="dxa"/>
            <w:tcBorders/>
          </w:tcPr>
          <w:p>
            <w:pPr>
              <w:pStyle w:val="TableContents"/>
              <w:rPr/>
            </w:pPr>
            <w:r>
              <w:rPr/>
              <w:t>scat_executable</w:t>
            </w:r>
          </w:p>
        </w:tc>
        <w:tc>
          <w:tcPr>
            <w:tcW w:w="2971" w:type="dxa"/>
            <w:tcBorders/>
          </w:tcPr>
          <w:p>
            <w:pPr>
              <w:pStyle w:val="TableContents"/>
              <w:rPr/>
            </w:pPr>
            <w:r>
              <w:rPr/>
              <w:t>path to directory of SCAT executable</w:t>
            </w:r>
          </w:p>
        </w:tc>
        <w:tc>
          <w:tcPr>
            <w:tcW w:w="3326" w:type="dxa"/>
            <w:tcBorders/>
          </w:tcPr>
          <w:p>
            <w:pPr>
              <w:pStyle w:val="TableContents"/>
              <w:rPr/>
            </w:pPr>
            <w:r>
              <w:rPr/>
              <w:t>filename of SCAT executable</w:t>
            </w:r>
          </w:p>
        </w:tc>
        <w:tc>
          <w:tcPr>
            <w:tcW w:w="1417" w:type="dxa"/>
            <w:tcBorders/>
          </w:tcPr>
          <w:p>
            <w:pPr>
              <w:pStyle w:val="TableContents"/>
              <w:rPr/>
            </w:pPr>
            <w:r>
              <w:rPr/>
              <w:t>species assignment, SCAT</w:t>
            </w:r>
          </w:p>
        </w:tc>
      </w:tr>
      <w:tr>
        <w:trPr/>
        <w:tc>
          <w:tcPr>
            <w:tcW w:w="2250" w:type="dxa"/>
            <w:tcBorders/>
          </w:tcPr>
          <w:p>
            <w:pPr>
              <w:pStyle w:val="TableContents"/>
              <w:rPr/>
            </w:pPr>
            <w:r>
              <w:rPr/>
              <w:t>voronoi_executable</w:t>
            </w:r>
          </w:p>
        </w:tc>
        <w:tc>
          <w:tcPr>
            <w:tcW w:w="2971" w:type="dxa"/>
            <w:tcBorders/>
          </w:tcPr>
          <w:p>
            <w:pPr>
              <w:pStyle w:val="TableContents"/>
              <w:rPr/>
            </w:pPr>
            <w:r>
              <w:rPr/>
              <w:t>path to directory of VORONOI executable</w:t>
            </w:r>
          </w:p>
        </w:tc>
        <w:tc>
          <w:tcPr>
            <w:tcW w:w="3326" w:type="dxa"/>
            <w:tcBorders/>
          </w:tcPr>
          <w:p>
            <w:pPr>
              <w:pStyle w:val="TableContents"/>
              <w:rPr/>
            </w:pPr>
            <w:r>
              <w:rPr/>
              <w:t>filename of VORONOI executable</w:t>
            </w:r>
          </w:p>
        </w:tc>
        <w:tc>
          <w:tcPr>
            <w:tcW w:w="1417" w:type="dxa"/>
            <w:tcBorders/>
          </w:tcPr>
          <w:p>
            <w:pPr>
              <w:pStyle w:val="TableContents"/>
              <w:rPr/>
            </w:pPr>
            <w:r>
              <w:rPr/>
              <w:t>VORONOI</w:t>
            </w:r>
          </w:p>
        </w:tc>
      </w:tr>
      <w:tr>
        <w:trPr/>
        <w:tc>
          <w:tcPr>
            <w:tcW w:w="2250" w:type="dxa"/>
            <w:tcBorders/>
          </w:tcPr>
          <w:p>
            <w:pPr>
              <w:pStyle w:val="TableContents"/>
              <w:rPr/>
            </w:pPr>
            <w:r>
              <w:rPr/>
              <w:t>structure_executable</w:t>
            </w:r>
          </w:p>
        </w:tc>
        <w:tc>
          <w:tcPr>
            <w:tcW w:w="2971" w:type="dxa"/>
            <w:tcBorders/>
          </w:tcPr>
          <w:p>
            <w:pPr>
              <w:pStyle w:val="TableContents"/>
              <w:rPr/>
            </w:pPr>
            <w:r>
              <w:rPr/>
              <w:t>path to the directory containing STRUCTURE executable</w:t>
            </w:r>
          </w:p>
        </w:tc>
        <w:tc>
          <w:tcPr>
            <w:tcW w:w="3326" w:type="dxa"/>
            <w:tcBorders/>
          </w:tcPr>
          <w:p>
            <w:pPr>
              <w:pStyle w:val="TableContents"/>
              <w:rPr/>
            </w:pPr>
            <w:r>
              <w:rPr/>
              <w:t>filename of the structure executable</w:t>
            </w:r>
          </w:p>
        </w:tc>
        <w:tc>
          <w:tcPr>
            <w:tcW w:w="1417" w:type="dxa"/>
            <w:tcBorders/>
          </w:tcPr>
          <w:p>
            <w:pPr>
              <w:pStyle w:val="TableContents"/>
              <w:rPr/>
            </w:pPr>
            <w:r>
              <w:rPr/>
              <w:t>species ID</w:t>
            </w:r>
          </w:p>
        </w:tc>
      </w:tr>
      <w:tr>
        <w:trPr/>
        <w:tc>
          <w:tcPr>
            <w:tcW w:w="2250" w:type="dxa"/>
            <w:tcBorders/>
          </w:tcPr>
          <w:p>
            <w:pPr>
              <w:pStyle w:val="TableContents"/>
              <w:rPr/>
            </w:pPr>
            <w:r>
              <w:rPr/>
              <w:t>reference_prefix</w:t>
            </w:r>
          </w:p>
        </w:tc>
        <w:tc>
          <w:tcPr>
            <w:tcW w:w="2971" w:type="dxa"/>
            <w:tcBorders/>
          </w:tcPr>
          <w:p>
            <w:pPr>
              <w:pStyle w:val="TableContents"/>
              <w:rPr/>
            </w:pPr>
            <w:r>
              <w:rPr/>
              <w:t>path to location of reference data</w:t>
            </w:r>
          </w:p>
        </w:tc>
        <w:tc>
          <w:tcPr>
            <w:tcW w:w="3326" w:type="dxa"/>
            <w:tcBorders/>
          </w:tcPr>
          <w:p>
            <w:pPr>
              <w:pStyle w:val="TableContents"/>
              <w:rPr/>
            </w:pPr>
            <w:r>
              <w:rPr/>
              <w:t>reference prefix (e.g. REFELE_5.8)</w:t>
            </w:r>
          </w:p>
        </w:tc>
        <w:tc>
          <w:tcPr>
            <w:tcW w:w="1417" w:type="dxa"/>
            <w:tcBorders/>
          </w:tcPr>
          <w:p>
            <w:pPr>
              <w:pStyle w:val="TableContents"/>
              <w:rPr/>
            </w:pPr>
            <w:r>
              <w:rPr/>
              <w:t>everything</w:t>
            </w:r>
          </w:p>
        </w:tc>
      </w:tr>
      <w:tr>
        <w:trPr/>
        <w:tc>
          <w:tcPr>
            <w:tcW w:w="2250" w:type="dxa"/>
            <w:tcBorders/>
          </w:tcPr>
          <w:p>
            <w:pPr>
              <w:pStyle w:val="TableContents"/>
              <w:rPr/>
            </w:pPr>
            <w:r>
              <w:rPr/>
              <w:t>zones_prefix</w:t>
            </w:r>
          </w:p>
        </w:tc>
        <w:tc>
          <w:tcPr>
            <w:tcW w:w="2971" w:type="dxa"/>
            <w:tcBorders/>
          </w:tcPr>
          <w:p>
            <w:pPr>
              <w:pStyle w:val="TableContents"/>
              <w:rPr/>
            </w:pPr>
            <w:r>
              <w:rPr/>
              <w:t>path to zonefiles</w:t>
            </w:r>
          </w:p>
        </w:tc>
        <w:tc>
          <w:tcPr>
            <w:tcW w:w="3326" w:type="dxa"/>
            <w:tcBorders/>
          </w:tcPr>
          <w:p>
            <w:pPr>
              <w:pStyle w:val="TableContents"/>
              <w:rPr>
                <w:color w:val="auto"/>
              </w:rPr>
            </w:pPr>
            <w:r>
              <w:rPr>
                <w:color w:val="auto"/>
              </w:rPr>
              <w:t>prefix of zonefiles (e.g. zones_43)</w:t>
            </w:r>
          </w:p>
        </w:tc>
        <w:tc>
          <w:tcPr>
            <w:tcW w:w="1417" w:type="dxa"/>
            <w:tcBorders/>
          </w:tcPr>
          <w:p>
            <w:pPr>
              <w:pStyle w:val="TableContents"/>
              <w:rPr/>
            </w:pPr>
            <w:r>
              <w:rPr/>
              <w:t>species assignment, SCAT</w:t>
            </w:r>
          </w:p>
        </w:tc>
      </w:tr>
      <w:tr>
        <w:trPr/>
        <w:tc>
          <w:tcPr>
            <w:tcW w:w="2250" w:type="dxa"/>
            <w:tcBorders/>
          </w:tcPr>
          <w:p>
            <w:pPr>
              <w:pStyle w:val="TableContents"/>
              <w:rPr/>
            </w:pPr>
            <w:r>
              <w:rPr/>
              <w:t>metadata_prefix</w:t>
            </w:r>
          </w:p>
        </w:tc>
        <w:tc>
          <w:tcPr>
            <w:tcW w:w="2971" w:type="dxa"/>
            <w:tcBorders/>
          </w:tcPr>
          <w:p>
            <w:pPr>
              <w:pStyle w:val="TableContents"/>
              <w:rPr/>
            </w:pPr>
            <w:r>
              <w:rPr/>
              <w:t>path to the metadata file associated with the familial matching archive (this file links SIDs to seizures)</w:t>
            </w:r>
          </w:p>
        </w:tc>
        <w:tc>
          <w:tcPr>
            <w:tcW w:w="3326" w:type="dxa"/>
            <w:tcBorders/>
          </w:tcPr>
          <w:p>
            <w:pPr>
              <w:pStyle w:val="TableContents"/>
              <w:rPr/>
            </w:pPr>
            <w:r>
              <w:rPr/>
              <w:t>metadata filename (currently seizure_metadata)</w:t>
            </w:r>
          </w:p>
        </w:tc>
        <w:tc>
          <w:tcPr>
            <w:tcW w:w="1417" w:type="dxa"/>
            <w:tcBorders/>
          </w:tcPr>
          <w:p>
            <w:pPr>
              <w:pStyle w:val="TableContents"/>
              <w:rPr/>
            </w:pPr>
            <w:r>
              <w:rPr>
                <w:rFonts w:eastAsia="Noto Serif CJK SC" w:cs="Lohit Devanagari"/>
                <w:color w:val="auto"/>
                <w:kern w:val="2"/>
                <w:sz w:val="24"/>
                <w:szCs w:val="24"/>
                <w:lang w:val="en-US" w:eastAsia="zh-CN" w:bidi="hi-IN"/>
              </w:rPr>
              <w:t>f</w:t>
            </w:r>
            <w:r>
              <w:rPr/>
              <w:t>amilial matching</w:t>
            </w:r>
          </w:p>
        </w:tc>
      </w:tr>
      <w:tr>
        <w:trPr/>
        <w:tc>
          <w:tcPr>
            <w:tcW w:w="2250" w:type="dxa"/>
            <w:tcBorders/>
          </w:tcPr>
          <w:p>
            <w:pPr>
              <w:pStyle w:val="TableContents"/>
              <w:rPr/>
            </w:pPr>
            <w:r>
              <w:rPr/>
              <w:t>seizure_modification_prefix</w:t>
            </w:r>
          </w:p>
        </w:tc>
        <w:tc>
          <w:tcPr>
            <w:tcW w:w="2971" w:type="dxa"/>
            <w:tcBorders/>
          </w:tcPr>
          <w:p>
            <w:pPr>
              <w:pStyle w:val="TableContents"/>
              <w:rPr/>
            </w:pPr>
            <w:r>
              <w:rPr/>
              <w:t>path to the seizure modifications file</w:t>
            </w:r>
          </w:p>
        </w:tc>
        <w:tc>
          <w:tcPr>
            <w:tcW w:w="3326" w:type="dxa"/>
            <w:tcBorders/>
          </w:tcPr>
          <w:p>
            <w:pPr>
              <w:pStyle w:val="TableContents"/>
              <w:rPr/>
            </w:pPr>
            <w:r>
              <w:rPr/>
              <w:t>filename of the seizure modifications file</w:t>
            </w:r>
          </w:p>
        </w:tc>
        <w:tc>
          <w:tcPr>
            <w:tcW w:w="1417" w:type="dxa"/>
            <w:tcBorders/>
          </w:tcPr>
          <w:p>
            <w:pPr>
              <w:pStyle w:val="TableContents"/>
              <w:rPr/>
            </w:pPr>
            <w:r>
              <w:rPr>
                <w:rFonts w:eastAsia="Noto Serif CJK SC" w:cs="Lohit Devanagari"/>
                <w:color w:val="auto"/>
                <w:kern w:val="2"/>
                <w:sz w:val="24"/>
                <w:szCs w:val="24"/>
                <w:lang w:val="en-US" w:eastAsia="zh-CN" w:bidi="hi-IN"/>
              </w:rPr>
              <w:t>f</w:t>
            </w:r>
            <w:r>
              <w:rPr/>
              <w:t>amilial matching</w:t>
            </w:r>
          </w:p>
        </w:tc>
      </w:tr>
      <w:tr>
        <w:trPr/>
        <w:tc>
          <w:tcPr>
            <w:tcW w:w="2250" w:type="dxa"/>
            <w:tcBorders/>
          </w:tcPr>
          <w:p>
            <w:pPr>
              <w:pStyle w:val="TableContents"/>
              <w:rPr/>
            </w:pPr>
            <w:r>
              <w:rPr/>
              <w:t>map_prefix</w:t>
            </w:r>
          </w:p>
        </w:tc>
        <w:tc>
          <w:tcPr>
            <w:tcW w:w="2971" w:type="dxa"/>
            <w:tcBorders/>
          </w:tcPr>
          <w:p>
            <w:pPr>
              <w:pStyle w:val="TableContents"/>
              <w:rPr/>
            </w:pPr>
            <w:r>
              <w:rPr/>
              <w:t>path to the map files</w:t>
            </w:r>
          </w:p>
        </w:tc>
        <w:tc>
          <w:tcPr>
            <w:tcW w:w="3326" w:type="dxa"/>
            <w:tcBorders/>
          </w:tcPr>
          <w:p>
            <w:pPr>
              <w:pStyle w:val="TableContents"/>
              <w:rPr/>
            </w:pPr>
            <w:r>
              <w:rPr/>
              <w:t>prefix of the map files (e.g. mapfile_161220)</w:t>
            </w:r>
          </w:p>
        </w:tc>
        <w:tc>
          <w:tcPr>
            <w:tcW w:w="1417" w:type="dxa"/>
            <w:tcBorders/>
          </w:tcPr>
          <w:p>
            <w:pPr>
              <w:pStyle w:val="TableContents"/>
              <w:rPr/>
            </w:pPr>
            <w:r>
              <w:rPr/>
              <w:t>SCAT, VORONOI, species ID</w:t>
            </w:r>
          </w:p>
        </w:tc>
      </w:tr>
      <w:tr>
        <w:trPr/>
        <w:tc>
          <w:tcPr>
            <w:tcW w:w="2250" w:type="dxa"/>
            <w:tcBorders/>
          </w:tcPr>
          <w:p>
            <w:pPr>
              <w:pStyle w:val="TableContents"/>
              <w:rPr/>
            </w:pPr>
            <w:r>
              <w:rPr/>
              <w:t>seizure_data_dir</w:t>
            </w:r>
          </w:p>
        </w:tc>
        <w:tc>
          <w:tcPr>
            <w:tcW w:w="2971" w:type="dxa"/>
            <w:tcBorders/>
          </w:tcPr>
          <w:p>
            <w:pPr>
              <w:pStyle w:val="TableContents"/>
              <w:rPr/>
            </w:pPr>
            <w:r>
              <w:rPr/>
              <w:t>path to the directory containing raw seizure data</w:t>
            </w:r>
          </w:p>
        </w:tc>
        <w:tc>
          <w:tcPr>
            <w:tcW w:w="3326" w:type="dxa"/>
            <w:tcBorders/>
          </w:tcPr>
          <w:p>
            <w:pPr>
              <w:pStyle w:val="TableContents"/>
              <w:rPr/>
            </w:pPr>
            <w:r>
              <w:rPr/>
            </w:r>
          </w:p>
        </w:tc>
        <w:tc>
          <w:tcPr>
            <w:tcW w:w="1417" w:type="dxa"/>
            <w:tcBorders/>
          </w:tcPr>
          <w:p>
            <w:pPr>
              <w:pStyle w:val="TableContents"/>
              <w:rPr/>
            </w:pPr>
            <w:r>
              <w:rPr/>
              <w:t>species ID</w:t>
            </w:r>
          </w:p>
        </w:tc>
      </w:tr>
      <w:tr>
        <w:trPr/>
        <w:tc>
          <w:tcPr>
            <w:tcW w:w="2250" w:type="dxa"/>
            <w:tcBorders/>
          </w:tcPr>
          <w:p>
            <w:pPr>
              <w:pStyle w:val="TableContents"/>
              <w:rPr/>
            </w:pPr>
            <w:r>
              <w:rPr/>
              <w:t>fammatch_archive_dir</w:t>
            </w:r>
          </w:p>
        </w:tc>
        <w:tc>
          <w:tcPr>
            <w:tcW w:w="2971"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parent directory of all fammatch archives</w:t>
            </w:r>
          </w:p>
        </w:tc>
        <w:tc>
          <w:tcPr>
            <w:tcW w:w="3326" w:type="dxa"/>
            <w:tcBorders/>
          </w:tcPr>
          <w:p>
            <w:pPr>
              <w:pStyle w:val="TableContents"/>
              <w:rPr/>
            </w:pPr>
            <w:r>
              <w:rPr/>
            </w:r>
          </w:p>
        </w:tc>
        <w:tc>
          <w:tcPr>
            <w:tcW w:w="1417" w:type="dxa"/>
            <w:tcBorders/>
          </w:tcPr>
          <w:p>
            <w:pPr>
              <w:pStyle w:val="TableContents"/>
              <w:rPr/>
            </w:pPr>
            <w:r>
              <w:rPr/>
              <w:t>familial matching</w:t>
            </w:r>
          </w:p>
        </w:tc>
      </w:tr>
      <w:tr>
        <w:trPr/>
        <w:tc>
          <w:tcPr>
            <w:tcW w:w="2250" w:type="dxa"/>
            <w:tcBorders/>
          </w:tcPr>
          <w:p>
            <w:pPr>
              <w:pStyle w:val="TableContents"/>
              <w:rPr/>
            </w:pPr>
            <w:r>
              <w:rPr/>
              <w:t>port_colors</w:t>
            </w:r>
          </w:p>
        </w:tc>
        <w:tc>
          <w:tcPr>
            <w:tcW w:w="2971" w:type="dxa"/>
            <w:tcBorders/>
          </w:tcPr>
          <w:p>
            <w:pPr>
              <w:pStyle w:val="TableContents"/>
              <w:rPr>
                <w:rFonts w:ascii="Liberation Serif" w:hAnsi="Liberation Serif" w:eastAsia="Noto Serif CJK SC" w:cs="Lohit Devanagari"/>
                <w:color w:val="auto"/>
                <w:kern w:val="2"/>
                <w:sz w:val="24"/>
                <w:szCs w:val="24"/>
                <w:lang w:val="en-US" w:eastAsia="zh-CN" w:bidi="hi-IN"/>
              </w:rPr>
            </w:pPr>
            <w:r>
              <w:rPr/>
              <w:t>path to the directory containing port colors file</w:t>
            </w:r>
          </w:p>
        </w:tc>
        <w:tc>
          <w:tcPr>
            <w:tcW w:w="3326" w:type="dxa"/>
            <w:tcBorders/>
          </w:tcPr>
          <w:p>
            <w:pPr>
              <w:pStyle w:val="TableContents"/>
              <w:rPr/>
            </w:pPr>
            <w:r>
              <w:rPr/>
              <w:t>filename of the port colors file</w:t>
            </w:r>
          </w:p>
        </w:tc>
        <w:tc>
          <w:tcPr>
            <w:tcW w:w="1417" w:type="dxa"/>
            <w:tcBorders/>
          </w:tcPr>
          <w:p>
            <w:pPr>
              <w:pStyle w:val="TableContents"/>
              <w:rPr/>
            </w:pPr>
            <w:r>
              <w:rPr/>
              <w:t>network diagram</w:t>
            </w:r>
          </w:p>
        </w:tc>
      </w:tr>
      <w:tr>
        <w:trPr/>
        <w:tc>
          <w:tcPr>
            <w:tcW w:w="2250" w:type="dxa"/>
            <w:tcBorders/>
          </w:tcPr>
          <w:p>
            <w:pPr>
              <w:pStyle w:val="TableContents"/>
              <w:rPr/>
            </w:pPr>
            <w:r>
              <w:rPr/>
              <w:t>seizure_numbering</w:t>
            </w:r>
          </w:p>
        </w:tc>
        <w:tc>
          <w:tcPr>
            <w:tcW w:w="2971" w:type="dxa"/>
            <w:tcBorders/>
          </w:tcPr>
          <w:p>
            <w:pPr>
              <w:pStyle w:val="TableContents"/>
              <w:rPr>
                <w:rFonts w:ascii="Liberation Serif" w:hAnsi="Liberation Serif" w:eastAsia="Noto Serif CJK SC" w:cs="Lohit Devanagari"/>
                <w:color w:val="auto"/>
                <w:kern w:val="2"/>
                <w:sz w:val="24"/>
                <w:szCs w:val="24"/>
                <w:lang w:val="en-US" w:eastAsia="zh-CN" w:bidi="hi-IN"/>
              </w:rPr>
            </w:pPr>
            <w:r>
              <w:rPr/>
              <w:t>path to the directory containing seizure numbering file</w:t>
            </w:r>
          </w:p>
        </w:tc>
        <w:tc>
          <w:tcPr>
            <w:tcW w:w="3326" w:type="dxa"/>
            <w:tcBorders/>
          </w:tcPr>
          <w:p>
            <w:pPr>
              <w:pStyle w:val="TableContents"/>
              <w:rPr/>
            </w:pPr>
            <w:r>
              <w:rPr/>
              <w:t>filename of the seizure numbering file</w:t>
            </w:r>
          </w:p>
        </w:tc>
        <w:tc>
          <w:tcPr>
            <w:tcW w:w="1417" w:type="dxa"/>
            <w:tcBorders/>
          </w:tcPr>
          <w:p>
            <w:pPr>
              <w:pStyle w:val="TableContents"/>
              <w:rPr/>
            </w:pPr>
            <w:r>
              <w:rPr/>
              <w:t>network diagram</w:t>
            </w:r>
          </w:p>
        </w:tc>
      </w:tr>
    </w:tbl>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3</w:t>
      </w:r>
      <w:r>
        <w:rPr>
          <w:b/>
          <w:bCs/>
        </w:rPr>
        <w:t>.  Processing reference data</w:t>
      </w:r>
    </w:p>
    <w:p>
      <w:pPr>
        <w:pStyle w:val="Normal"/>
        <w:bidi w:val="0"/>
        <w:jc w:val="left"/>
        <w:rPr/>
      </w:pPr>
      <w:r>
        <w:rPr/>
      </w:r>
    </w:p>
    <w:p>
      <w:pPr>
        <w:pStyle w:val="Normal"/>
        <w:bidi w:val="0"/>
        <w:jc w:val="left"/>
        <w:rPr/>
      </w:pPr>
      <w:r>
        <w:rPr/>
        <w:tab/>
        <w:t xml:space="preserve">This entire section can be skipped if you have </w:t>
      </w:r>
      <w:r>
        <w:rPr>
          <w:rFonts w:eastAsia="Noto Serif CJK SC" w:cs="Lohit Devanagari"/>
          <w:color w:val="auto"/>
          <w:kern w:val="2"/>
          <w:sz w:val="24"/>
          <w:szCs w:val="24"/>
          <w:lang w:val="en-US" w:eastAsia="zh-CN" w:bidi="hi-IN"/>
        </w:rPr>
        <w:t>processed reference files</w:t>
      </w:r>
      <w:r>
        <w:rPr/>
        <w:t xml:space="preserve"> and a familial matching archive already available.  </w:t>
      </w:r>
      <w:r>
        <w:rPr>
          <w:rFonts w:eastAsia="Noto Serif CJK SC" w:cs="Lohit Devanagari"/>
          <w:color w:val="auto"/>
          <w:kern w:val="2"/>
          <w:sz w:val="24"/>
          <w:szCs w:val="24"/>
          <w:lang w:val="en-US" w:eastAsia="zh-CN" w:bidi="hi-IN"/>
        </w:rPr>
        <w:t>Use it</w:t>
      </w:r>
      <w:r>
        <w:rPr/>
        <w:t xml:space="preserve"> if you </w:t>
      </w:r>
      <w:r>
        <w:rPr>
          <w:rFonts w:eastAsia="Noto Serif CJK SC" w:cs="Lohit Devanagari"/>
          <w:color w:val="auto"/>
          <w:kern w:val="2"/>
          <w:sz w:val="24"/>
          <w:szCs w:val="24"/>
          <w:lang w:val="en-US" w:eastAsia="zh-CN" w:bidi="hi-IN"/>
        </w:rPr>
        <w:t>need to</w:t>
      </w:r>
      <w:r>
        <w:rPr/>
        <w:t xml:space="preserve"> build </w:t>
      </w:r>
      <w:r>
        <w:rPr>
          <w:rFonts w:eastAsia="Noto Serif CJK SC" w:cs="Lohit Devanagari"/>
          <w:color w:val="auto"/>
          <w:kern w:val="2"/>
          <w:sz w:val="24"/>
          <w:szCs w:val="24"/>
          <w:lang w:val="en-US" w:eastAsia="zh-CN" w:bidi="hi-IN"/>
        </w:rPr>
        <w:t>new</w:t>
      </w:r>
      <w:r>
        <w:rPr/>
        <w:t xml:space="preserve"> ones, for example because </w:t>
      </w:r>
      <w:r>
        <w:rPr>
          <w:rFonts w:eastAsia="Noto Serif CJK SC" w:cs="Lohit Devanagari"/>
          <w:color w:val="auto"/>
          <w:kern w:val="2"/>
          <w:sz w:val="24"/>
          <w:szCs w:val="24"/>
          <w:lang w:val="en-US" w:eastAsia="zh-CN" w:bidi="hi-IN"/>
        </w:rPr>
        <w:t xml:space="preserve">a new release of the reference data has become available.  Note that a familial matching archive from a previous release of the reference files will </w:t>
      </w:r>
      <w:r>
        <w:rPr>
          <w:rFonts w:eastAsia="Noto Serif CJK SC" w:cs="Lohit Devanagari"/>
          <w:i/>
          <w:iCs/>
          <w:color w:val="auto"/>
          <w:kern w:val="2"/>
          <w:sz w:val="24"/>
          <w:szCs w:val="24"/>
          <w:lang w:val="en-US" w:eastAsia="zh-CN" w:bidi="hi-IN"/>
        </w:rPr>
        <w:t>not</w:t>
      </w:r>
      <w:r>
        <w:rPr>
          <w:rFonts w:eastAsia="Noto Serif CJK SC" w:cs="Lohit Devanagari"/>
          <w:color w:val="auto"/>
          <w:kern w:val="2"/>
          <w:sz w:val="24"/>
          <w:szCs w:val="24"/>
          <w:lang w:val="en-US" w:eastAsia="zh-CN" w:bidi="hi-IN"/>
        </w:rPr>
        <w:t xml:space="preserve"> work with a new release:  every familial matching run must use exactly the same reference or they cannot be combined.</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3</w:t>
      </w:r>
      <w:r>
        <w:rPr>
          <w:b/>
          <w:bCs/>
        </w:rPr>
        <w:t>A.  Extracting data from master database</w:t>
      </w:r>
    </w:p>
    <w:p>
      <w:pPr>
        <w:pStyle w:val="Normal"/>
        <w:bidi w:val="0"/>
        <w:jc w:val="left"/>
        <w:rPr/>
      </w:pPr>
      <w:r>
        <w:rPr>
          <w:b w:val="false"/>
          <w:bCs w:val="false"/>
        </w:rPr>
        <w:tab/>
        <w:t>The master elephant database will be an .xlsx file, for example Elephant_Genotypes_Master_5.8.xlsx</w:t>
      </w:r>
      <w:r>
        <w:rPr>
          <w:rFonts w:eastAsia="Noto Serif CJK SC" w:cs="Lohit Devanagari"/>
          <w:b w:val="false"/>
          <w:bCs w:val="false"/>
          <w:color w:val="auto"/>
          <w:kern w:val="2"/>
          <w:sz w:val="24"/>
          <w:szCs w:val="24"/>
          <w:lang w:val="en-US" w:eastAsia="zh-CN" w:bidi="hi-IN"/>
        </w:rPr>
        <w:t>; the</w:t>
      </w:r>
      <w:r>
        <w:rPr>
          <w:b w:val="false"/>
          <w:bCs w:val="false"/>
        </w:rPr>
        <w:t xml:space="preserve"> corresponding REFPREFIX </w:t>
      </w:r>
      <w:r>
        <w:rPr>
          <w:rFonts w:eastAsia="Noto Serif CJK SC" w:cs="Lohit Devanagari"/>
          <w:b w:val="false"/>
          <w:bCs w:val="false"/>
          <w:color w:val="auto"/>
          <w:kern w:val="2"/>
          <w:sz w:val="24"/>
          <w:szCs w:val="24"/>
          <w:lang w:val="en-US" w:eastAsia="zh-CN" w:bidi="hi-IN"/>
        </w:rPr>
        <w:t>would</w:t>
      </w:r>
      <w:r>
        <w:rPr>
          <w:b w:val="false"/>
          <w:bCs w:val="false"/>
        </w:rPr>
        <w:t xml:space="preserve"> be REFELE_5.8.  Open this file and </w:t>
      </w:r>
      <w:r>
        <w:rPr>
          <w:rFonts w:eastAsia="Noto Serif CJK SC" w:cs="Lohit Devanagari"/>
          <w:b w:val="false"/>
          <w:bCs w:val="false"/>
          <w:color w:val="auto"/>
          <w:kern w:val="2"/>
          <w:sz w:val="24"/>
          <w:szCs w:val="24"/>
          <w:lang w:val="en-US" w:eastAsia="zh-CN" w:bidi="hi-IN"/>
        </w:rPr>
        <w:t>save</w:t>
      </w:r>
      <w:r>
        <w:rPr>
          <w:b w:val="false"/>
          <w:bCs w:val="false"/>
        </w:rPr>
        <w:t xml:space="preserve"> the "Reference Genotypes Stats" tab as a .csv file named REF</w:t>
      </w:r>
      <w:r>
        <w:rPr>
          <w:rFonts w:eastAsia="Noto Serif CJK SC" w:cs="Lohit Devanagari"/>
          <w:b w:val="false"/>
          <w:bCs w:val="false"/>
          <w:color w:val="auto"/>
          <w:kern w:val="2"/>
          <w:sz w:val="24"/>
          <w:szCs w:val="24"/>
          <w:lang w:val="en-US" w:eastAsia="zh-CN" w:bidi="hi-IN"/>
        </w:rPr>
        <w:t>PREFIX</w:t>
      </w:r>
      <w:r>
        <w:rPr>
          <w:b w:val="false"/>
          <w:bCs w:val="false"/>
        </w:rPr>
        <w:t xml:space="preserve">_raw.csv.  Be sure you do not use the "Reference Genotypes All" tab, which </w:t>
      </w:r>
      <w:r>
        <w:rPr>
          <w:rFonts w:eastAsia="Noto Serif CJK SC" w:cs="Lohit Devanagari"/>
          <w:b w:val="false"/>
          <w:bCs w:val="false"/>
          <w:color w:val="auto"/>
          <w:kern w:val="2"/>
          <w:sz w:val="24"/>
          <w:szCs w:val="24"/>
          <w:lang w:val="en-US" w:eastAsia="zh-CN" w:bidi="hi-IN"/>
        </w:rPr>
        <w:t>includes</w:t>
      </w:r>
      <w:r>
        <w:rPr>
          <w:b w:val="false"/>
          <w:bCs w:val="false"/>
        </w:rPr>
        <w:t xml:space="preserve"> sample</w:t>
      </w:r>
      <w:r>
        <w:rPr>
          <w:rFonts w:eastAsia="Noto Serif CJK SC" w:cs="Lohit Devanagari"/>
          <w:b w:val="false"/>
          <w:bCs w:val="false"/>
          <w:color w:val="auto"/>
          <w:kern w:val="2"/>
          <w:sz w:val="24"/>
          <w:szCs w:val="24"/>
          <w:lang w:val="en-US" w:eastAsia="zh-CN" w:bidi="hi-IN"/>
        </w:rPr>
        <w:t>s</w:t>
      </w:r>
      <w:r>
        <w:rPr>
          <w:b w:val="false"/>
          <w:bCs w:val="false"/>
        </w:rPr>
        <w:t xml:space="preserve"> that failed in genotyping.  Place this file in the location given in your ivory_paths.tsv file </w:t>
      </w:r>
      <w:r>
        <w:rPr>
          <w:rFonts w:eastAsia="Noto Serif CJK SC" w:cs="Lohit Devanagari"/>
          <w:b w:val="false"/>
          <w:bCs w:val="false"/>
          <w:color w:val="auto"/>
          <w:kern w:val="2"/>
          <w:sz w:val="24"/>
          <w:szCs w:val="24"/>
          <w:lang w:val="en-US" w:eastAsia="zh-CN" w:bidi="hi-IN"/>
        </w:rPr>
        <w:t>in the entry</w:t>
      </w:r>
      <w:r>
        <w:rPr>
          <w:b w:val="false"/>
          <w:bCs w:val="false"/>
        </w:rPr>
        <w:t xml:space="preserve"> "reference_prefix".  </w:t>
      </w:r>
    </w:p>
    <w:p>
      <w:pPr>
        <w:pStyle w:val="Normal"/>
        <w:bidi w:val="0"/>
        <w:jc w:val="left"/>
        <w:rPr/>
      </w:pPr>
      <w:r>
        <w:rPr>
          <w:b w:val="false"/>
          <w:bCs w:val="false"/>
        </w:rPr>
        <w:tab/>
        <w:t>Also save the "Ivory Genotypes Stats (10+ loci)" tab as REFPREFIX_seizures.</w:t>
      </w:r>
      <w:r>
        <w:rPr>
          <w:rFonts w:eastAsia="Noto Serif CJK SC" w:cs="Lohit Devanagari"/>
          <w:b w:val="false"/>
          <w:bCs w:val="false"/>
          <w:color w:val="auto"/>
          <w:kern w:val="2"/>
          <w:sz w:val="24"/>
          <w:szCs w:val="24"/>
          <w:lang w:val="en-US" w:eastAsia="zh-CN" w:bidi="hi-IN"/>
        </w:rPr>
        <w:t>t</w:t>
      </w:r>
      <w:r>
        <w:rPr>
          <w:b w:val="false"/>
          <w:bCs w:val="false"/>
        </w:rPr>
        <w:t>sv</w:t>
      </w:r>
      <w:r>
        <w:rPr>
          <w:rFonts w:eastAsia="Noto Serif CJK SC" w:cs="Lohit Devanagari"/>
          <w:b w:val="false"/>
          <w:bCs w:val="false"/>
          <w:color w:val="auto"/>
          <w:kern w:val="2"/>
          <w:sz w:val="24"/>
          <w:szCs w:val="24"/>
          <w:lang w:val="en-US" w:eastAsia="zh-CN" w:bidi="hi-IN"/>
        </w:rPr>
        <w:t>.  You will be providing the location of this file directly to the next script, so take note of where you put it.</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3B</w:t>
      </w:r>
      <w:r>
        <w:rPr>
          <w:b/>
          <w:bCs/>
        </w:rPr>
        <w:t xml:space="preserve">.  </w:t>
      </w:r>
      <w:r>
        <w:rPr>
          <w:rFonts w:eastAsia="Noto Serif CJK SC" w:cs="Lohit Devanagari"/>
          <w:b/>
          <w:bCs/>
          <w:color w:val="auto"/>
          <w:kern w:val="2"/>
          <w:sz w:val="24"/>
          <w:szCs w:val="24"/>
          <w:lang w:val="en-US" w:eastAsia="zh-CN" w:bidi="hi-IN"/>
        </w:rPr>
        <w:t>Preparing data files and familial matching archive</w:t>
      </w:r>
    </w:p>
    <w:p>
      <w:pPr>
        <w:pStyle w:val="Normal"/>
        <w:bidi w:val="0"/>
        <w:jc w:val="left"/>
        <w:rPr/>
      </w:pPr>
      <w:r>
        <w:rPr>
          <w:b/>
          <w:bCs/>
        </w:rPr>
        <w:tab/>
      </w:r>
      <w:r>
        <w:rPr>
          <w:b w:val="false"/>
          <w:bCs w:val="false"/>
        </w:rPr>
        <w:t>For this step you will run the pipeline script step0_setup.py as follows (supplying a full path for the second and third arguments):</w:t>
      </w:r>
    </w:p>
    <w:p>
      <w:pPr>
        <w:pStyle w:val="Normal"/>
        <w:bidi w:val="0"/>
        <w:jc w:val="left"/>
        <w:rPr>
          <w:b w:val="false"/>
          <w:b w:val="false"/>
          <w:bCs w:val="false"/>
        </w:rPr>
      </w:pPr>
      <w:r>
        <w:rPr>
          <w:b w:val="false"/>
          <w:bCs w:val="false"/>
        </w:rPr>
      </w:r>
    </w:p>
    <w:p>
      <w:pPr>
        <w:pStyle w:val="Normal"/>
        <w:bidi w:val="0"/>
        <w:jc w:val="left"/>
        <w:rPr/>
      </w:pPr>
      <w:r>
        <w:rPr>
          <w:b w:val="false"/>
          <w:bCs w:val="false"/>
        </w:rPr>
        <w:tab/>
        <w:t>python3 step0_setup.py REFPREFIX REFPREFIX_seizures.tsv ivory_paths.tsv</w:t>
      </w:r>
    </w:p>
    <w:p>
      <w:pPr>
        <w:pStyle w:val="Normal"/>
        <w:bidi w:val="0"/>
        <w:jc w:val="left"/>
        <w:rPr>
          <w:b w:val="false"/>
          <w:b w:val="false"/>
          <w:bCs w:val="false"/>
        </w:rPr>
      </w:pPr>
      <w:r>
        <w:rPr>
          <w:b w:val="false"/>
          <w:bCs w:val="false"/>
        </w:rPr>
      </w:r>
    </w:p>
    <w:p>
      <w:pPr>
        <w:pStyle w:val="Normal"/>
        <w:bidi w:val="0"/>
        <w:jc w:val="left"/>
        <w:rPr/>
      </w:pPr>
      <w:r>
        <w:rPr>
          <w:b w:val="false"/>
          <w:bCs w:val="false"/>
        </w:rPr>
        <w:tab/>
        <w:t>This script performs three tasks.  It prepares the reference data for use; makes raw seizure data files for all seizures mentioned in the database (though does not process them further); and creates a new familial matching archive.</w:t>
      </w:r>
    </w:p>
    <w:p>
      <w:pPr>
        <w:pStyle w:val="Normal"/>
        <w:bidi w:val="0"/>
        <w:jc w:val="left"/>
        <w:rPr/>
      </w:pPr>
      <w:r>
        <w:rPr/>
        <w:t xml:space="preserve">  </w:t>
      </w:r>
      <w:r>
        <w:rPr/>
        <w:tab/>
        <w:t xml:space="preserve">Preparing the reference data requires species identification and hybrid removal.  The use of EBhybrids to identify species relies on having </w:t>
      </w:r>
      <w:r>
        <w:rPr>
          <w:rFonts w:eastAsia="Noto Serif CJK SC" w:cs="Lohit Devanagari"/>
          <w:color w:val="auto"/>
          <w:kern w:val="2"/>
          <w:sz w:val="24"/>
          <w:szCs w:val="24"/>
          <w:lang w:val="en-US" w:eastAsia="zh-CN" w:bidi="hi-IN"/>
        </w:rPr>
        <w:t>some individuals of known species.  We run Structure with the number of populations set to two, and pick out the most clearcut individuals of the two populations to serve as a reference for EBhybrids.  To decide which population is which, we look for elephant CH0878 (from Chobe National Park, Botswana) and assume the population containing it is savannah.  If you have a reference data set not containing CH0878, you will need to substitute a different elephant in Python script make_eb_input.py, found in ivory_pipeline/src.</w:t>
      </w:r>
    </w:p>
    <w:p>
      <w:pPr>
        <w:pStyle w:val="Normal"/>
        <w:bidi w:val="0"/>
        <w:jc w:val="left"/>
        <w:rPr/>
      </w:pPr>
      <w:r>
        <w:rPr>
          <w:rFonts w:eastAsia="Noto Serif CJK SC" w:cs="Lohit Devanagari"/>
          <w:color w:val="auto"/>
          <w:kern w:val="2"/>
          <w:sz w:val="24"/>
          <w:szCs w:val="24"/>
          <w:lang w:val="en-US" w:eastAsia="zh-CN" w:bidi="hi-IN"/>
        </w:rPr>
        <w:tab/>
        <w:t xml:space="preserve">The Structure program relies on two parameter files "mainparams" and "extraparams" which need to be in the same directory as the Structure executable (which is where Structure is going to run).  The reference pipeline </w:t>
      </w:r>
      <w:r>
        <w:rPr>
          <w:rFonts w:eastAsia="Noto Serif CJK SC" w:cs="Lohit Devanagari"/>
          <w:i/>
          <w:iCs/>
          <w:color w:val="auto"/>
          <w:kern w:val="2"/>
          <w:sz w:val="24"/>
          <w:szCs w:val="24"/>
          <w:lang w:val="en-US" w:eastAsia="zh-CN" w:bidi="hi-IN"/>
        </w:rPr>
        <w:t>overwrites</w:t>
      </w:r>
      <w:r>
        <w:rPr>
          <w:rFonts w:eastAsia="Noto Serif CJK SC" w:cs="Lohit Devanagari"/>
          <w:color w:val="auto"/>
          <w:kern w:val="2"/>
          <w:sz w:val="24"/>
          <w:szCs w:val="24"/>
          <w:lang w:val="en-US" w:eastAsia="zh-CN" w:bidi="hi-IN"/>
        </w:rPr>
        <w:t xml:space="preserve"> the copy of mainparams in the Structure directory with a version that points to your desired input and output files and has the correct count of samples.  If you want to retain the original values, rename or move away the original mainparams before running this pipeline.</w:t>
      </w:r>
    </w:p>
    <w:p>
      <w:pPr>
        <w:pStyle w:val="Normal"/>
        <w:bidi w:val="0"/>
        <w:jc w:val="left"/>
        <w:rPr>
          <w:color w:val="C9211E"/>
        </w:rPr>
      </w:pPr>
      <w:r>
        <w:rPr/>
        <w:tab/>
      </w:r>
      <w:r>
        <w:rPr>
          <w:rFonts w:eastAsia="Noto Serif CJK SC" w:cs="Lohit Devanagari"/>
          <w:color w:val="auto"/>
          <w:kern w:val="2"/>
          <w:sz w:val="24"/>
          <w:szCs w:val="24"/>
          <w:lang w:val="en-US" w:eastAsia="zh-CN" w:bidi="hi-IN"/>
        </w:rPr>
        <w:t>The step0_setup script</w:t>
      </w:r>
      <w:r>
        <w:rPr/>
        <w:t xml:space="preserve"> runs Structure, which </w:t>
      </w:r>
      <w:r>
        <w:rPr>
          <w:rFonts w:eastAsia="Noto Serif CJK SC" w:cs="Lohit Devanagari"/>
          <w:color w:val="auto"/>
          <w:kern w:val="2"/>
          <w:sz w:val="24"/>
          <w:szCs w:val="24"/>
          <w:lang w:val="en-US" w:eastAsia="zh-CN" w:bidi="hi-IN"/>
        </w:rPr>
        <w:t>will dump</w:t>
      </w:r>
      <w:r>
        <w:rPr/>
        <w:t xml:space="preserve"> text to the screen for several minutes:  this is normal.  It then runs EBhybrids </w:t>
      </w:r>
      <w:r>
        <w:rPr>
          <w:rFonts w:eastAsia="Noto Serif CJK SC" w:cs="Lohit Devanagari"/>
          <w:color w:val="auto"/>
          <w:kern w:val="2"/>
          <w:sz w:val="24"/>
          <w:szCs w:val="24"/>
          <w:lang w:val="en-US" w:eastAsia="zh-CN" w:bidi="hi-IN"/>
        </w:rPr>
        <w:t>for species ID and hybrid detection</w:t>
      </w:r>
      <w:r>
        <w:rPr/>
        <w:t xml:space="preserve">.  When it's done,  needed reference files will be in subdirectory REFPREFIX off the directory where you ran it.  In particular, REFPREFIX_filtered_forest.txt will contain your forest reference samples, culled of hybrids, in SCAT format; and REFPREFIX_filtered_savannah.txt will contain your savannah samples.  Make sure that your ivory_paths.tsv file points to this directory as its source of reference data.  </w:t>
      </w:r>
    </w:p>
    <w:p>
      <w:pPr>
        <w:pStyle w:val="Normal"/>
        <w:bidi w:val="0"/>
        <w:jc w:val="left"/>
        <w:rPr>
          <w:color w:val="auto"/>
        </w:rPr>
      </w:pPr>
      <w:r>
        <w:rPr>
          <w:color w:val="auto"/>
        </w:rPr>
        <w:tab/>
        <w:t>It will also place raw seizure files in the location noted in ivory_paths.tsv for seizure data, and an empty familial matching archive in the location noted in ivory_paths.tsv for that.</w:t>
      </w:r>
    </w:p>
    <w:p>
      <w:pPr>
        <w:pStyle w:val="Normal"/>
        <w:bidi w:val="0"/>
        <w:jc w:val="left"/>
        <w:rPr/>
      </w:pPr>
      <w:r>
        <w:rPr/>
        <w:tab/>
      </w:r>
      <w:r>
        <w:rPr>
          <w:i/>
          <w:iCs/>
        </w:rPr>
        <w:t xml:space="preserve">Warning note on EBhybrids:  </w:t>
      </w:r>
      <w:r>
        <w:rPr>
          <w:i w:val="false"/>
          <w:iCs w:val="false"/>
        </w:rPr>
        <w:t xml:space="preserve">This program is </w:t>
      </w:r>
      <w:r>
        <w:rPr>
          <w:rFonts w:eastAsia="Noto Serif CJK SC" w:cs="Lohit Devanagari"/>
          <w:i w:val="false"/>
          <w:iCs w:val="false"/>
          <w:color w:val="auto"/>
          <w:kern w:val="2"/>
          <w:sz w:val="24"/>
          <w:szCs w:val="24"/>
          <w:lang w:val="en-US" w:eastAsia="zh-CN" w:bidi="hi-IN"/>
        </w:rPr>
        <w:t>stochastic</w:t>
      </w:r>
      <w:r>
        <w:rPr>
          <w:i w:val="false"/>
          <w:iCs w:val="false"/>
        </w:rPr>
        <w:t xml:space="preserve">, and if you run it twice, a borderline elephant </w:t>
      </w:r>
      <w:r>
        <w:rPr>
          <w:rFonts w:eastAsia="Noto Serif CJK SC" w:cs="Lohit Devanagari"/>
          <w:i w:val="false"/>
          <w:iCs w:val="false"/>
          <w:color w:val="auto"/>
          <w:kern w:val="2"/>
          <w:sz w:val="24"/>
          <w:szCs w:val="24"/>
          <w:lang w:val="en-US" w:eastAsia="zh-CN" w:bidi="hi-IN"/>
        </w:rPr>
        <w:t>may</w:t>
      </w:r>
      <w:r>
        <w:rPr>
          <w:i w:val="false"/>
          <w:iCs w:val="false"/>
        </w:rPr>
        <w:t xml:space="preserve"> move from one call to another (in practice, between hybrid and one of the pure species:  no known samples are ambiguous between the pure species).  The ivory pipeline therefore always uses the reference EBhybrids results from the original </w:t>
      </w:r>
      <w:r>
        <w:rPr>
          <w:rFonts w:eastAsia="Noto Serif CJK SC" w:cs="Lohit Devanagari"/>
          <w:i w:val="false"/>
          <w:iCs w:val="false"/>
          <w:color w:val="auto"/>
          <w:kern w:val="2"/>
          <w:sz w:val="24"/>
          <w:szCs w:val="24"/>
          <w:lang w:val="en-US" w:eastAsia="zh-CN" w:bidi="hi-IN"/>
        </w:rPr>
        <w:t>reference run</w:t>
      </w:r>
      <w:r>
        <w:rPr>
          <w:i w:val="false"/>
          <w:iCs w:val="false"/>
        </w:rPr>
        <w:t>.   Otherwise different seizures will use slightly different reference data, with bad effects downstream.  This means that if someone hands you a reference data file without its EBhybrids files, (a) it won't run until you recreate those files, and (b) you may not get exactly the same results they did.  There is one elephant whose hybrid probability is almost exactly 0.5, and it will be a hybrid in some runs and not in others even with identical inputs.</w:t>
      </w:r>
    </w:p>
    <w:p>
      <w:pPr>
        <w:pStyle w:val="Normal"/>
        <w:bidi w:val="0"/>
        <w:jc w:val="left"/>
        <w:rPr>
          <w:i w:val="false"/>
          <w:i w:val="false"/>
          <w:iCs w:val="false"/>
        </w:rPr>
      </w:pPr>
      <w:r>
        <w:rPr/>
      </w:r>
    </w:p>
    <w:p>
      <w:pPr>
        <w:pStyle w:val="Normal"/>
        <w:bidi w:val="0"/>
        <w:jc w:val="left"/>
        <w:rPr/>
      </w:pPr>
      <w:r>
        <w:rPr>
          <w:i w:val="false"/>
          <w:iCs w:val="false"/>
        </w:rPr>
        <w:tab/>
      </w:r>
      <w:r>
        <w:rPr>
          <w:b/>
          <w:bCs/>
          <w:i w:val="false"/>
          <w:iCs w:val="false"/>
        </w:rPr>
        <w:t>3</w:t>
      </w:r>
      <w:r>
        <w:rPr>
          <w:rFonts w:eastAsia="Noto Serif CJK SC" w:cs="Lohit Devanagari"/>
          <w:b/>
          <w:bCs/>
          <w:i w:val="false"/>
          <w:iCs w:val="false"/>
          <w:color w:val="auto"/>
          <w:kern w:val="2"/>
          <w:sz w:val="24"/>
          <w:szCs w:val="24"/>
          <w:lang w:val="en-US" w:eastAsia="zh-CN" w:bidi="hi-IN"/>
        </w:rPr>
        <w:t>C</w:t>
      </w:r>
      <w:r>
        <w:rPr>
          <w:b/>
          <w:bCs/>
          <w:i w:val="false"/>
          <w:iCs w:val="false"/>
        </w:rPr>
        <w:t>.</w:t>
      </w:r>
      <w:r>
        <w:rPr>
          <w:i w:val="false"/>
          <w:iCs w:val="false"/>
        </w:rPr>
        <w:t xml:space="preserve">  </w:t>
      </w:r>
      <w:r>
        <w:rPr>
          <w:b/>
          <w:bCs/>
          <w:i w:val="false"/>
          <w:iCs w:val="false"/>
        </w:rPr>
        <w:t>Quick analysis of newly received reference data.</w:t>
      </w:r>
    </w:p>
    <w:p>
      <w:pPr>
        <w:pStyle w:val="Normal"/>
        <w:bidi w:val="0"/>
        <w:jc w:val="left"/>
        <w:rPr/>
      </w:pPr>
      <w:r>
        <w:rPr>
          <w:b/>
          <w:bCs/>
          <w:i w:val="false"/>
          <w:iCs w:val="false"/>
        </w:rPr>
        <w:tab/>
      </w:r>
      <w:r>
        <w:rPr>
          <w:b w:val="false"/>
          <w:bCs w:val="false"/>
          <w:i w:val="false"/>
          <w:iCs w:val="false"/>
        </w:rPr>
        <w:t xml:space="preserve">When the lab processes new reference data they will often ask for a quick species ID run on it before it is added to the master database.  The easiest way to do this is to treat it as a seizure, but using a separate parent directory from the actual seizures, and run step1_nofam.py and step2_scat.py on it.  You will need to pick a PREFIX (I use the lab prefix, such as NIG25).  You can then stop:  there is no need to actually run SCAT.  A report on species and hybrid identification will be in a subdirectory </w:t>
      </w:r>
      <w:r>
        <w:rPr>
          <w:rFonts w:eastAsia="Noto Serif CJK SC" w:cs="Lohit Devanagari"/>
          <w:b w:val="false"/>
          <w:bCs w:val="false"/>
          <w:i w:val="false"/>
          <w:iCs w:val="false"/>
          <w:color w:val="auto"/>
          <w:kern w:val="2"/>
          <w:sz w:val="24"/>
          <w:szCs w:val="24"/>
          <w:lang w:val="en-US" w:eastAsia="zh-CN" w:bidi="hi-IN"/>
        </w:rPr>
        <w:t>named PREFIX in file PREFIX_hybout.txt.</w:t>
      </w:r>
      <w:r>
        <w:rPr>
          <w:rFonts w:eastAsia="Noto Serif CJK SC" w:cs="Lohit Devanagari"/>
          <w:b w:val="false"/>
          <w:bCs w:val="false"/>
          <w:i w:val="false"/>
          <w:iCs w:val="false"/>
          <w:color w:val="auto"/>
          <w:kern w:val="2"/>
          <w:sz w:val="24"/>
          <w:szCs w:val="24"/>
          <w:lang w:val="en-US" w:eastAsia="zh-CN" w:bidi="hi-IN"/>
        </w:rPr>
        <w:t xml:space="preserve">  Send this file to the lab group so that they can associate species calls with the samples.</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US" w:eastAsia="zh-CN" w:bidi="hi-IN"/>
        </w:rPr>
      </w:pPr>
      <w:r>
        <w:rPr/>
      </w:r>
    </w:p>
    <w:p>
      <w:pPr>
        <w:pStyle w:val="Normal"/>
        <w:bidi w:val="0"/>
        <w:jc w:val="left"/>
        <w:rPr/>
      </w:pPr>
      <w:r>
        <w:rPr/>
      </w:r>
    </w:p>
    <w:p>
      <w:pPr>
        <w:pStyle w:val="Normal"/>
        <w:bidi w:val="0"/>
        <w:jc w:val="left"/>
        <w:rPr>
          <w:b/>
          <w:b/>
          <w:bCs/>
        </w:rPr>
      </w:pPr>
      <w:r>
        <w:rPr>
          <w:rFonts w:eastAsia="Noto Serif CJK SC" w:cs="Lohit Devanagari"/>
          <w:b/>
          <w:bCs/>
          <w:color w:val="auto"/>
          <w:kern w:val="2"/>
          <w:sz w:val="24"/>
          <w:szCs w:val="24"/>
          <w:lang w:val="en-US" w:eastAsia="zh-CN" w:bidi="hi-IN"/>
        </w:rPr>
        <w:t>4</w:t>
      </w:r>
      <w:r>
        <w:rPr>
          <w:b/>
          <w:bCs/>
        </w:rPr>
        <w:t>.  Processing seizure data</w:t>
      </w:r>
    </w:p>
    <w:p>
      <w:pPr>
        <w:pStyle w:val="Normal"/>
        <w:bidi w:val="0"/>
        <w:jc w:val="left"/>
        <w:rPr>
          <w:b/>
          <w:b/>
          <w:bCs/>
        </w:rPr>
      </w:pPr>
      <w:r>
        <w:rPr>
          <w:b/>
          <w:bCs/>
        </w:rPr>
        <w:tab/>
      </w:r>
      <w:r>
        <w:rPr>
          <w:rFonts w:eastAsia="Noto Serif CJK SC" w:cs="Lohit Devanagari"/>
          <w:b/>
          <w:bCs/>
          <w:color w:val="auto"/>
          <w:kern w:val="2"/>
          <w:sz w:val="24"/>
          <w:szCs w:val="24"/>
          <w:lang w:val="en-US" w:eastAsia="zh-CN" w:bidi="hi-IN"/>
        </w:rPr>
        <w:t>4</w:t>
      </w:r>
      <w:r>
        <w:rPr>
          <w:b/>
          <w:bCs/>
        </w:rPr>
        <w:t xml:space="preserve">A.  </w:t>
      </w:r>
      <w:r>
        <w:rPr>
          <w:rFonts w:eastAsia="Noto Serif CJK SC" w:cs="Lohit Devanagari"/>
          <w:b/>
          <w:bCs/>
          <w:color w:val="auto"/>
          <w:kern w:val="2"/>
          <w:sz w:val="24"/>
          <w:szCs w:val="24"/>
          <w:lang w:val="en-US" w:eastAsia="zh-CN" w:bidi="hi-IN"/>
        </w:rPr>
        <w:t>Obtaining the seizure data</w:t>
      </w:r>
    </w:p>
    <w:p>
      <w:pPr>
        <w:pStyle w:val="Normal"/>
        <w:bidi w:val="0"/>
        <w:jc w:val="left"/>
        <w:rPr/>
      </w:pPr>
      <w:r>
        <w:rPr>
          <w:rFonts w:eastAsia="Noto Serif CJK SC" w:cs="Lohit Devanagari"/>
          <w:color w:val="auto"/>
          <w:kern w:val="2"/>
          <w:sz w:val="24"/>
          <w:szCs w:val="24"/>
          <w:lang w:val="en-US" w:eastAsia="zh-CN" w:bidi="hi-IN"/>
        </w:rPr>
        <w:tab/>
        <w:t>For a new seizure, the lab team typically sends an .xlsx file with a tab "For SCAT".  Save the contents of this tab with the filename PREFIX_raw.tsv (tab separated) and place it in the directory you've indicated as the location of seizure data files (in your ivory_paths.tsv file).</w:t>
      </w:r>
    </w:p>
    <w:p>
      <w:pPr>
        <w:pStyle w:val="Normal"/>
        <w:bidi w:val="0"/>
        <w:jc w:val="left"/>
        <w:rPr/>
      </w:pPr>
      <w:r>
        <w:rPr>
          <w:rFonts w:eastAsia="Noto Serif CJK SC" w:cs="Lohit Devanagari"/>
          <w:color w:val="auto"/>
          <w:kern w:val="2"/>
          <w:sz w:val="24"/>
          <w:szCs w:val="24"/>
          <w:lang w:val="en-US" w:eastAsia="zh-CN" w:bidi="hi-IN"/>
        </w:rPr>
        <w:tab/>
        <w:t xml:space="preserve">If you are re-running an older seizure which is present in the master elephant database, you will already have a PREFIX_raw.tsv file in place, and do not need to do anything here.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tab/>
      </w:r>
      <w:r>
        <w:rPr>
          <w:rFonts w:eastAsia="Noto Serif CJK SC" w:cs="Lohit Devanagari"/>
          <w:b/>
          <w:bCs/>
          <w:color w:val="auto"/>
          <w:kern w:val="2"/>
          <w:sz w:val="24"/>
          <w:szCs w:val="24"/>
          <w:lang w:val="en-US" w:eastAsia="zh-CN" w:bidi="hi-IN"/>
        </w:rPr>
        <w:t>4</w:t>
      </w:r>
      <w:r>
        <w:rPr>
          <w:b/>
          <w:bCs/>
        </w:rPr>
        <w:t>B.  Data preparation:  Validation, species identification, and hybrid removal</w:t>
      </w:r>
    </w:p>
    <w:p>
      <w:pPr>
        <w:pStyle w:val="Normal"/>
        <w:bidi w:val="0"/>
        <w:jc w:val="left"/>
        <w:rPr/>
      </w:pPr>
      <w:r>
        <w:rPr/>
        <w:tab/>
      </w:r>
      <w:r>
        <w:rPr>
          <w:rFonts w:eastAsia="Noto Serif CJK SC" w:cs="Lohit Devanagari"/>
          <w:color w:val="auto"/>
          <w:kern w:val="2"/>
          <w:sz w:val="24"/>
          <w:szCs w:val="24"/>
          <w:lang w:val="en-US" w:eastAsia="zh-CN" w:bidi="hi-IN"/>
        </w:rPr>
        <w:t>In "step 1" t</w:t>
      </w:r>
      <w:r>
        <w:rPr/>
        <w:t>he pipeline validates the data, identifies the species and hybrid status of each elephant, reports on and removes hybrids, and separates the remainder by species.  This can either be run on its own (step1_nofam.py) or combined with familial matching (step1_fammatch.py).</w:t>
      </w:r>
    </w:p>
    <w:p>
      <w:pPr>
        <w:pStyle w:val="Normal"/>
        <w:bidi w:val="0"/>
        <w:jc w:val="left"/>
        <w:rPr/>
      </w:pPr>
      <w:r>
        <w:rPr/>
        <w:tab/>
      </w:r>
      <w:r>
        <w:rPr>
          <w:rFonts w:eastAsia="Noto Serif CJK SC" w:cs="Lohit Devanagari"/>
          <w:color w:val="auto"/>
          <w:kern w:val="2"/>
          <w:sz w:val="24"/>
          <w:szCs w:val="24"/>
          <w:lang w:val="en-US" w:eastAsia="zh-CN" w:bidi="hi-IN"/>
        </w:rPr>
        <w:t>In either case, t</w:t>
      </w:r>
      <w:r>
        <w:rPr/>
        <w:t xml:space="preserve">his program should be run in the parent directory </w:t>
      </w:r>
      <w:r>
        <w:rPr>
          <w:rFonts w:eastAsia="Noto Serif CJK SC" w:cs="Lohit Devanagari"/>
          <w:color w:val="auto"/>
          <w:kern w:val="2"/>
          <w:sz w:val="24"/>
          <w:szCs w:val="24"/>
          <w:lang w:val="en-US" w:eastAsia="zh-CN" w:bidi="hi-IN"/>
        </w:rPr>
        <w:t>of all seizures</w:t>
      </w:r>
      <w:r>
        <w:rPr/>
        <w:t>.  It creates a seizure directory named with the seizure PREFIX and will refuse to run if that directory already exists, to prevent unwanted overwriting:  delete, rename, or move the old directory if necessary.</w:t>
      </w:r>
    </w:p>
    <w:p>
      <w:pPr>
        <w:pStyle w:val="Normal"/>
        <w:bidi w:val="0"/>
        <w:jc w:val="left"/>
        <w:rPr/>
      </w:pPr>
      <w:r>
        <w:rPr/>
        <w:tab/>
        <w:t>The key input data for this program is PREFIX_raw.tsv, which the script expects to find in the seizure data directory specificed in the ivory_paths.tsv file.</w:t>
      </w:r>
    </w:p>
    <w:p>
      <w:pPr>
        <w:pStyle w:val="Normal"/>
        <w:bidi w:val="0"/>
        <w:jc w:val="left"/>
        <w:rPr/>
      </w:pPr>
      <w:r>
        <w:rPr/>
        <w:tab/>
        <w:t>To run with familial matching:</w:t>
      </w:r>
    </w:p>
    <w:p>
      <w:pPr>
        <w:pStyle w:val="Normal"/>
        <w:bidi w:val="0"/>
        <w:jc w:val="left"/>
        <w:rPr/>
      </w:pPr>
      <w:r>
        <w:rPr/>
      </w:r>
    </w:p>
    <w:p>
      <w:pPr>
        <w:pStyle w:val="Normal"/>
        <w:bidi w:val="0"/>
        <w:jc w:val="left"/>
        <w:rPr/>
      </w:pPr>
      <w:r>
        <w:rPr/>
        <w:tab/>
        <w:t>python3 step1_fammatch.py PREFIX ivory_paths.tsv</w:t>
      </w:r>
    </w:p>
    <w:p>
      <w:pPr>
        <w:pStyle w:val="Normal"/>
        <w:bidi w:val="0"/>
        <w:jc w:val="left"/>
        <w:rPr/>
      </w:pPr>
      <w:r>
        <w:rPr/>
      </w:r>
    </w:p>
    <w:p>
      <w:pPr>
        <w:pStyle w:val="Normal"/>
        <w:bidi w:val="0"/>
        <w:jc w:val="left"/>
        <w:rPr/>
      </w:pPr>
      <w:r>
        <w:rPr/>
        <w:tab/>
        <w:t>To run without familial matching:</w:t>
      </w:r>
    </w:p>
    <w:p>
      <w:pPr>
        <w:pStyle w:val="Normal"/>
        <w:bidi w:val="0"/>
        <w:jc w:val="left"/>
        <w:rPr/>
      </w:pPr>
      <w:r>
        <w:rPr/>
      </w:r>
    </w:p>
    <w:p>
      <w:pPr>
        <w:pStyle w:val="Normal"/>
        <w:bidi w:val="0"/>
        <w:jc w:val="left"/>
        <w:rPr/>
      </w:pPr>
      <w:r>
        <w:rPr/>
        <w:tab/>
        <w:t>python3 step1_nofam.py PREFIX ivory_paths.tsv</w:t>
      </w:r>
    </w:p>
    <w:p>
      <w:pPr>
        <w:pStyle w:val="Normal"/>
        <w:bidi w:val="0"/>
        <w:jc w:val="left"/>
        <w:rPr/>
      </w:pPr>
      <w:r>
        <w:rPr/>
      </w:r>
    </w:p>
    <w:p>
      <w:pPr>
        <w:pStyle w:val="Normal"/>
        <w:bidi w:val="0"/>
        <w:jc w:val="left"/>
        <w:rPr/>
      </w:pPr>
      <w:r>
        <w:rPr/>
        <w:tab/>
      </w:r>
      <w:r>
        <w:rPr>
          <w:i/>
          <w:iCs/>
        </w:rPr>
        <w:t>Validation steps:</w:t>
      </w:r>
      <w:r>
        <w:rPr/>
        <w:t xml:space="preserve">  The program checks that needed directories and files exist.  It logs the </w:t>
      </w:r>
      <w:r>
        <w:rPr>
          <w:rFonts w:eastAsia="Noto Serif CJK SC" w:cs="Lohit Devanagari"/>
          <w:color w:val="auto"/>
          <w:kern w:val="2"/>
          <w:sz w:val="24"/>
          <w:szCs w:val="24"/>
          <w:lang w:val="en-US" w:eastAsia="zh-CN" w:bidi="hi-IN"/>
        </w:rPr>
        <w:t>run</w:t>
      </w:r>
      <w:r>
        <w:rPr/>
        <w:t xml:space="preserve"> in file PREFIX/PREFIX_logfile.txt, recording what version of each program is being used; this can be helpful in </w:t>
      </w:r>
      <w:r>
        <w:rPr>
          <w:rFonts w:eastAsia="Noto Serif CJK SC" w:cs="Lohit Devanagari"/>
          <w:color w:val="auto"/>
          <w:kern w:val="2"/>
          <w:sz w:val="24"/>
          <w:szCs w:val="24"/>
          <w:lang w:val="en-US" w:eastAsia="zh-CN" w:bidi="hi-IN"/>
        </w:rPr>
        <w:t>documenting</w:t>
      </w:r>
      <w:r>
        <w:rPr/>
        <w:t xml:space="preserve"> the results.</w:t>
      </w:r>
    </w:p>
    <w:p>
      <w:pPr>
        <w:pStyle w:val="Normal"/>
        <w:bidi w:val="0"/>
        <w:jc w:val="left"/>
        <w:rPr/>
      </w:pPr>
      <w:r>
        <w:rPr/>
        <w:tab/>
        <w:t>It then runs verifymsat.py, which checks the msat names and looks for unexpected alleles.  The program will report on unexpected alleles</w:t>
      </w:r>
      <w:r>
        <w:rPr>
          <w:rFonts w:eastAsia="Noto Serif CJK SC" w:cs="Lohit Devanagari"/>
          <w:color w:val="auto"/>
          <w:kern w:val="2"/>
          <w:sz w:val="24"/>
          <w:szCs w:val="24"/>
          <w:lang w:val="en-US" w:eastAsia="zh-CN" w:bidi="hi-IN"/>
        </w:rPr>
        <w:t>--ones never observed for that locus in the reference database</w:t>
      </w:r>
      <w:r>
        <w:rPr/>
        <w:t>.  A small number (</w:t>
      </w:r>
      <w:r>
        <w:rPr>
          <w:rFonts w:eastAsia="Noto Serif CJK SC" w:cs="Lohit Devanagari"/>
          <w:color w:val="auto"/>
          <w:kern w:val="2"/>
          <w:sz w:val="24"/>
          <w:szCs w:val="24"/>
          <w:lang w:val="en-US" w:eastAsia="zh-CN" w:bidi="hi-IN"/>
        </w:rPr>
        <w:t>zero to two per locus</w:t>
      </w:r>
      <w:r>
        <w:rPr/>
        <w:t xml:space="preserve">) is </w:t>
      </w:r>
      <w:r>
        <w:rPr>
          <w:rFonts w:eastAsia="Noto Serif CJK SC" w:cs="Lohit Devanagari"/>
          <w:color w:val="auto"/>
          <w:kern w:val="2"/>
          <w:sz w:val="24"/>
          <w:szCs w:val="24"/>
          <w:lang w:val="en-US" w:eastAsia="zh-CN" w:bidi="hi-IN"/>
        </w:rPr>
        <w:t>normal</w:t>
      </w:r>
      <w:r>
        <w:rPr/>
        <w:t>.  A larger number suggests the msats are out of order, uncalibrated, or otherwise problematic, and will cause the pipeline to stop.  Don't go any further until this is resolved.  (For example, Julie Bonnald's data hung up here because her canonical msat order was different from ours.  If such a run had been forced to continue the results would be nonsense.)</w:t>
      </w:r>
    </w:p>
    <w:p>
      <w:pPr>
        <w:pStyle w:val="Normal"/>
        <w:bidi w:val="0"/>
        <w:jc w:val="left"/>
        <w:rPr/>
      </w:pPr>
      <w:r>
        <w:rPr/>
        <w:tab/>
        <w:t xml:space="preserve">It runs prep_scat_data to remove individuals with too much missing data, and then detect_duplicates to look for within-seizure exact matches.  If </w:t>
      </w:r>
      <w:r>
        <w:rPr>
          <w:rFonts w:eastAsia="Noto Serif CJK SC" w:cs="Lohit Devanagari"/>
          <w:color w:val="auto"/>
          <w:kern w:val="2"/>
          <w:sz w:val="24"/>
          <w:szCs w:val="24"/>
          <w:lang w:val="en-US" w:eastAsia="zh-CN" w:bidi="hi-IN"/>
        </w:rPr>
        <w:t>any</w:t>
      </w:r>
      <w:r>
        <w:rPr/>
        <w:t xml:space="preserve"> are found they should be reported to the database maintainer so that their entries can be consolidated, and pipeline execution should be put on hold until this is done.  Including duplicate entries within a seizure biases VORONOI, and using incorrect MatchIDs (since the MatchIDs of duplicates will be changed) messes up everything.  Start over with step 1 once you receive corrected input data.</w:t>
      </w:r>
    </w:p>
    <w:p>
      <w:pPr>
        <w:pStyle w:val="Normal"/>
        <w:bidi w:val="0"/>
        <w:jc w:val="left"/>
        <w:rPr/>
      </w:pPr>
      <w:r>
        <w:rPr/>
        <w:tab/>
        <w:t>The program then goes on to run EBhybrids for hybrid detection and species identification</w:t>
      </w:r>
      <w:r>
        <w:rPr>
          <w:rFonts w:eastAsia="Noto Serif CJK SC" w:cs="Lohit Devanagari"/>
          <w:color w:val="auto"/>
          <w:kern w:val="2"/>
          <w:sz w:val="24"/>
          <w:szCs w:val="24"/>
          <w:lang w:val="en-US" w:eastAsia="zh-CN" w:bidi="hi-IN"/>
        </w:rPr>
        <w:t>, using</w:t>
      </w:r>
      <w:r>
        <w:rPr/>
        <w:t xml:space="preserve"> the EBhybrids R scripts found in ivory_pipeline/src.  This writes a report called PREFIX/PREFILE_hybout.txt and also preserves the raw EBhybrids output files as PREFIX_hybt.txt and PREFIX_HPs.txt (and .csv versions of those).  The lab group should be sent a copy of PREFIX_hybout.txt so that they can update the database.</w:t>
      </w:r>
    </w:p>
    <w:p>
      <w:pPr>
        <w:pStyle w:val="Normal"/>
        <w:bidi w:val="0"/>
        <w:jc w:val="left"/>
        <w:rPr/>
      </w:pPr>
      <w:r>
        <w:rPr/>
        <w:tab/>
        <w:t>Finally, it creates species-specific input directories (subdirectories of PREFIX), species-specific seizure data files, and species-specific run command files for SCAT.  It will create a directory "PREFIX/nsavannah" if any savannah samples were found, and a directory "PREFIX/nforest" if any forest samples were found.  The pipeline will likely come to a sudden halt here if all samples were hybrids; nothing downstream can be run in that case as we can neither geolocate hybrids nor assess their familial matching, due to inability to define the reference population.  No current seizures are all hybrids.</w:t>
      </w:r>
      <w:r>
        <w:rPr/>
        <w:t xml:space="preserve">  (Our SouthernNP reference sample is </w:t>
      </w:r>
      <w:r>
        <w:rPr>
          <w:rFonts w:eastAsia="Noto Serif CJK SC" w:cs="Lohit Devanagari"/>
          <w:color w:val="auto"/>
          <w:kern w:val="2"/>
          <w:sz w:val="24"/>
          <w:szCs w:val="24"/>
          <w:lang w:val="en-US" w:eastAsia="zh-CN" w:bidi="hi-IN"/>
        </w:rPr>
        <w:t>a single hybrid elephant</w:t>
      </w:r>
      <w:r>
        <w:rPr/>
        <w:t>; this does not affect current pipeline runs but watch out if, for example, you run drop-one-out studies.)</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4C</w:t>
      </w:r>
      <w:r>
        <w:rPr>
          <w:b/>
          <w:bCs/>
        </w:rPr>
        <w:t>.  Familial matching</w:t>
      </w:r>
    </w:p>
    <w:p>
      <w:pPr>
        <w:pStyle w:val="Normal"/>
        <w:bidi w:val="0"/>
        <w:jc w:val="left"/>
        <w:rPr/>
      </w:pPr>
      <w:r>
        <w:rPr/>
        <w:tab/>
        <w:t>If the step1_fammatch.py script is running, it will then go on to do familial matching separately for each species present.  It begins by using SCAT to assign samples to sectors (e.g. "southern savannah").  Only a single and rather quick SCAT run is used here, and it is directly run by the script.  It then preps the data and runs the fammatch R scripts using the versions in /ivory_pipeline/src.  This step requires access to the fammatch database.  Note that no reports are generated here, because familial matching probabilities have to be assessed in the context of the entire set of seizures, so it is useless to run them until all seizures are done.  This global evaluation will be done in step4_finalreports.py.</w:t>
      </w:r>
    </w:p>
    <w:p>
      <w:pPr>
        <w:pStyle w:val="Normal"/>
        <w:bidi w:val="0"/>
        <w:jc w:val="left"/>
        <w:rPr/>
      </w:pPr>
      <w:r>
        <w:rPr/>
        <w:tab/>
        <w:t xml:space="preserve">If you initially ran step1_nofam.py and now want to go back and add familial matching, you cannot just run step1_fammatch.py as it will detect that the seizure directory already exists and refuse to proceed.  I recommend using step1_fammatch.py unless you are certain familial matching is inappropriate, because otherwise you'll have to </w:t>
      </w:r>
      <w:r>
        <w:rPr>
          <w:rFonts w:eastAsia="Noto Serif CJK SC" w:cs="Lohit Devanagari"/>
          <w:color w:val="auto"/>
          <w:kern w:val="2"/>
          <w:sz w:val="24"/>
          <w:szCs w:val="24"/>
          <w:lang w:val="en-US" w:eastAsia="zh-CN" w:bidi="hi-IN"/>
        </w:rPr>
        <w:t>run individual scripts by hand here, or else start over from scratch</w:t>
      </w:r>
      <w:r>
        <w:rPr/>
        <w:t xml:space="preserve">.  </w:t>
      </w:r>
      <w:r>
        <w:rPr>
          <w:color w:val="C9211E"/>
        </w:rPr>
        <w:t>TO DO:  split the fammatch and non-fammatch process in such a way that fammatch can be added gracefully later.</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4D</w:t>
      </w:r>
      <w:r>
        <w:rPr>
          <w:b/>
          <w:bCs/>
        </w:rPr>
        <w:t>.  SCAT</w:t>
      </w:r>
    </w:p>
    <w:p>
      <w:pPr>
        <w:pStyle w:val="Normal"/>
        <w:bidi w:val="0"/>
        <w:jc w:val="left"/>
        <w:rPr/>
      </w:pPr>
      <w:r>
        <w:rPr/>
        <w:tab/>
        <w:t>SCAT geolocates each sample in a seizure individually</w:t>
      </w:r>
      <w:r>
        <w:rPr>
          <w:rFonts w:eastAsia="Noto Serif CJK SC" w:cs="Lohit Devanagari"/>
          <w:color w:val="auto"/>
          <w:kern w:val="2"/>
          <w:sz w:val="24"/>
          <w:szCs w:val="24"/>
          <w:lang w:val="en-US" w:eastAsia="zh-CN" w:bidi="hi-IN"/>
        </w:rPr>
        <w:t>--</w:t>
      </w:r>
      <w:r>
        <w:rPr/>
        <w:t>all as one run, but the samples do not influence each others' placement.  SCAT runs on a large seizure can take a day or two, and we need nine of them.  As a result, the script step2_scat.py sets up everything for the SCAT runs, but does not actually start them</w:t>
      </w:r>
      <w:r>
        <w:rPr>
          <w:rFonts w:eastAsia="Noto Serif CJK SC" w:cs="Lohit Devanagari"/>
          <w:color w:val="auto"/>
          <w:kern w:val="2"/>
          <w:sz w:val="24"/>
          <w:szCs w:val="24"/>
          <w:lang w:val="en-US" w:eastAsia="zh-CN" w:bidi="hi-IN"/>
        </w:rPr>
        <w:t>:  t</w:t>
      </w:r>
      <w:r>
        <w:rPr/>
        <w:t xml:space="preserve">hey </w:t>
      </w:r>
      <w:r>
        <w:rPr>
          <w:rFonts w:eastAsia="Noto Serif CJK SC" w:cs="Lohit Devanagari"/>
          <w:color w:val="auto"/>
          <w:kern w:val="2"/>
          <w:sz w:val="24"/>
          <w:szCs w:val="24"/>
          <w:lang w:val="en-US" w:eastAsia="zh-CN" w:bidi="hi-IN"/>
        </w:rPr>
        <w:t>must</w:t>
      </w:r>
      <w:r>
        <w:rPr/>
        <w:t xml:space="preserve"> be started by hand.  On a machine with multiple processors, or a cluster, it is very helpful to start more than one at </w:t>
      </w:r>
      <w:r>
        <w:rPr>
          <w:rFonts w:eastAsia="Noto Serif CJK SC" w:cs="Lohit Devanagari"/>
          <w:color w:val="auto"/>
          <w:kern w:val="2"/>
          <w:sz w:val="24"/>
          <w:szCs w:val="24"/>
          <w:lang w:val="en-US" w:eastAsia="zh-CN" w:bidi="hi-IN"/>
        </w:rPr>
        <w:t>a time</w:t>
      </w:r>
      <w:r>
        <w:rPr/>
        <w:t xml:space="preserve">; they are run in separate directories and do not </w:t>
      </w:r>
      <w:r>
        <w:rPr>
          <w:rFonts w:eastAsia="Noto Serif CJK SC" w:cs="Lohit Devanagari"/>
          <w:color w:val="auto"/>
          <w:kern w:val="2"/>
          <w:sz w:val="24"/>
          <w:szCs w:val="24"/>
          <w:lang w:val="en-US" w:eastAsia="zh-CN" w:bidi="hi-IN"/>
        </w:rPr>
        <w:t>interfere with each other</w:t>
      </w:r>
      <w:r>
        <w:rPr/>
        <w:t>.</w:t>
      </w:r>
    </w:p>
    <w:p>
      <w:pPr>
        <w:pStyle w:val="Normal"/>
        <w:bidi w:val="0"/>
        <w:jc w:val="left"/>
        <w:rPr/>
      </w:pPr>
      <w:r>
        <w:rPr/>
        <w:tab/>
        <w:t xml:space="preserve">If the argument "cluster" is passed to step2_scat.py, it will set up the SCAT run command files to work on the cluster.  Note that step2_scat.py itself is not designed to be run on the cluster (this </w:t>
      </w:r>
      <w:r>
        <w:rPr>
          <w:rFonts w:eastAsia="Noto Serif CJK SC" w:cs="Lohit Devanagari"/>
          <w:color w:val="auto"/>
          <w:kern w:val="2"/>
          <w:sz w:val="24"/>
          <w:szCs w:val="24"/>
          <w:lang w:val="en-US" w:eastAsia="zh-CN" w:bidi="hi-IN"/>
        </w:rPr>
        <w:t>would be</w:t>
      </w:r>
      <w:r>
        <w:rPr/>
        <w:t xml:space="preserve"> pointless as it runs in a couple of seconds):  instead, you will copy the directories it generates, which include run command files, onto the cluster and then execute the SCAT runs there.  </w:t>
      </w:r>
      <w:r>
        <w:rPr>
          <w:color w:val="FF4000"/>
        </w:rPr>
        <w:t>RYAN:  Can we make the "cluster" option more general?  Right now I fear it will make files that only work on my account.  It should also write a file that allows launching of all 9 or 18 runs with a single command.</w:t>
      </w:r>
    </w:p>
    <w:p>
      <w:pPr>
        <w:pStyle w:val="Normal"/>
        <w:bidi w:val="0"/>
        <w:jc w:val="left"/>
        <w:rPr/>
      </w:pPr>
      <w:r>
        <w:rPr>
          <w:color w:val="FF4000"/>
        </w:rPr>
        <w:tab/>
        <w:t>Need to document needed Docker containers here for cluster runs.</w:t>
      </w:r>
    </w:p>
    <w:p>
      <w:pPr>
        <w:pStyle w:val="Normal"/>
        <w:bidi w:val="0"/>
        <w:jc w:val="left"/>
        <w:rPr/>
      </w:pPr>
      <w:r>
        <w:rPr/>
      </w:r>
    </w:p>
    <w:p>
      <w:pPr>
        <w:pStyle w:val="Normal"/>
        <w:bidi w:val="0"/>
        <w:jc w:val="left"/>
        <w:rPr/>
      </w:pPr>
      <w:r>
        <w:rPr/>
        <w:tab/>
        <w:t xml:space="preserve">To run step2_scat.py use the following command (run in the </w:t>
      </w:r>
      <w:r>
        <w:rPr>
          <w:rFonts w:eastAsia="Noto Serif CJK SC" w:cs="Lohit Devanagari"/>
          <w:color w:val="auto"/>
          <w:kern w:val="2"/>
          <w:sz w:val="24"/>
          <w:szCs w:val="24"/>
          <w:lang w:val="en-US" w:eastAsia="zh-CN" w:bidi="hi-IN"/>
        </w:rPr>
        <w:t>parent</w:t>
      </w:r>
      <w:r>
        <w:rPr/>
        <w:t xml:space="preserve"> directory of all seizures):</w:t>
      </w:r>
    </w:p>
    <w:p>
      <w:pPr>
        <w:pStyle w:val="Normal"/>
        <w:bidi w:val="0"/>
        <w:jc w:val="left"/>
        <w:rPr/>
      </w:pPr>
      <w:r>
        <w:rPr/>
      </w:r>
    </w:p>
    <w:p>
      <w:pPr>
        <w:pStyle w:val="Normal"/>
        <w:bidi w:val="0"/>
        <w:jc w:val="left"/>
        <w:rPr/>
      </w:pPr>
      <w:r>
        <w:rPr/>
        <w:tab/>
        <w:t>python3 step2_scat.py PREFIX laptop/cluster ivory_paths.tsv</w:t>
      </w:r>
    </w:p>
    <w:p>
      <w:pPr>
        <w:pStyle w:val="Normal"/>
        <w:bidi w:val="0"/>
        <w:jc w:val="left"/>
        <w:rPr/>
      </w:pPr>
      <w:r>
        <w:rPr/>
      </w:r>
    </w:p>
    <w:p>
      <w:pPr>
        <w:pStyle w:val="Normal"/>
        <w:bidi w:val="0"/>
        <w:jc w:val="left"/>
        <w:rPr/>
      </w:pPr>
      <w:r>
        <w:rPr/>
        <w:tab/>
        <w:t>Once step2_scat.py is finished you will need to execute the nine run commands (or eighteen if both species are present in the seizure).  On Ubuntu I do this as follows:</w:t>
      </w:r>
    </w:p>
    <w:p>
      <w:pPr>
        <w:pStyle w:val="Normal"/>
        <w:bidi w:val="0"/>
        <w:jc w:val="left"/>
        <w:rPr/>
      </w:pPr>
      <w:r>
        <w:rPr/>
        <w:tab/>
        <w:t xml:space="preserve">Open a new window.  Navigate to the </w:t>
      </w:r>
      <w:r>
        <w:rPr>
          <w:rFonts w:eastAsia="Noto Serif CJK SC" w:cs="Lohit Devanagari"/>
          <w:color w:val="auto"/>
          <w:kern w:val="2"/>
          <w:sz w:val="24"/>
          <w:szCs w:val="24"/>
          <w:lang w:val="en-US" w:eastAsia="zh-CN" w:bidi="hi-IN"/>
        </w:rPr>
        <w:t>PREFIX</w:t>
      </w:r>
      <w:r>
        <w:rPr/>
        <w:t xml:space="preserve"> directory.  Note whether directories "nsavannah" and "nforest" are present.  For each one that is present, change directory into it.  You will see nine directories named 1, 2 ... 9.  Change directory into 1 and you will find a file named run1.sh.  Execute this file with "source run1.sh".  You should see a bit of immediate output.  Now open a new window and repeat with 2, 3...9, executing run2.sh, run3.sh, ... run9.sh.  If your machine can't handle running all of them at once, run a few at a time.  On Ubuntu I use the "top" command to look at CPU utilization.  In general you should reserve one processor for system operations; if you fill up all the processors</w:t>
      </w:r>
      <w:r>
        <w:rPr>
          <w:rFonts w:eastAsia="Noto Serif CJK SC" w:cs="Lohit Devanagari"/>
          <w:color w:val="auto"/>
          <w:kern w:val="2"/>
          <w:sz w:val="24"/>
          <w:szCs w:val="24"/>
          <w:lang w:val="en-US" w:eastAsia="zh-CN" w:bidi="hi-IN"/>
        </w:rPr>
        <w:t xml:space="preserve"> everything will slow down</w:t>
      </w:r>
      <w:r>
        <w:rPr/>
        <w:t>.  On a large seizure (200+ samples) each of these runs may take up to a couple of days.  Having each one in its own window allows you to see how they're doing and whether they have finished or crashed.</w:t>
      </w:r>
    </w:p>
    <w:p>
      <w:pPr>
        <w:pStyle w:val="Normal"/>
        <w:bidi w:val="0"/>
        <w:jc w:val="left"/>
        <w:rPr/>
      </w:pPr>
      <w:r>
        <w:rPr/>
        <w:tab/>
      </w:r>
      <w:r>
        <w:rPr>
          <w:rFonts w:eastAsia="Noto Serif CJK SC" w:cs="Lohit Devanagari"/>
          <w:color w:val="auto"/>
          <w:kern w:val="2"/>
          <w:sz w:val="24"/>
          <w:szCs w:val="24"/>
          <w:lang w:val="en-US" w:eastAsia="zh-CN" w:bidi="hi-IN"/>
        </w:rPr>
        <w:t xml:space="preserve">The code which produces a table of point estimates and heatmaps for each elephant is normally run after VORONOI.  </w:t>
      </w:r>
      <w:r>
        <w:rPr>
          <w:rFonts w:eastAsia="Noto Serif CJK SC" w:cs="Lohit Devanagari"/>
          <w:b/>
          <w:bCs/>
          <w:color w:val="auto"/>
          <w:kern w:val="2"/>
          <w:sz w:val="24"/>
          <w:szCs w:val="24"/>
          <w:lang w:val="en-US" w:eastAsia="zh-CN" w:bidi="hi-IN"/>
        </w:rPr>
        <w:t>If you are not running VORONOI</w:t>
      </w:r>
      <w:r>
        <w:rPr>
          <w:rFonts w:eastAsia="Noto Serif CJK SC" w:cs="Lohit Devanagari"/>
          <w:color w:val="auto"/>
          <w:kern w:val="2"/>
          <w:sz w:val="24"/>
          <w:szCs w:val="24"/>
          <w:lang w:val="en-US" w:eastAsia="zh-CN" w:bidi="hi-IN"/>
        </w:rPr>
        <w:t xml:space="preserve"> you will want to run that code by hand now.  It is program plot_results.py in /ivory_pipeline/src and should be run in the parent directory of all seizures (not in the PREFIX directory, but one step above).  It will diagnose absence of VORONOI results and behave appropriately.  To run it (again, only if you are not running VORONOI):</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python3 plot_results.py PREFIX ivory_paths.tsv</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Reports and images will be found in the PREFIX/reports directory.  </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4E</w:t>
      </w:r>
      <w:r>
        <w:rPr>
          <w:b/>
          <w:bCs/>
        </w:rPr>
        <w:t>.  VORONOI</w:t>
      </w:r>
    </w:p>
    <w:p>
      <w:pPr>
        <w:pStyle w:val="Normal"/>
        <w:bidi w:val="0"/>
        <w:jc w:val="left"/>
        <w:rPr/>
      </w:pPr>
      <w:r>
        <w:rPr/>
        <w:tab/>
        <w:t xml:space="preserve">The VORONOI program post-processes SCAT output to give improved elephant locations on the assumption that the elephants in the seizure are clustered relative to elephants of their species across Africa.  If this assumption is not sound, VORONOI will be misleading.  For example, we ran SCAT on an ivory chess set made in Hong Kong.  We found a large number of different elephants, both forest and savannah.  We suspect this chess set was made </w:t>
      </w:r>
      <w:r>
        <w:rPr>
          <w:rFonts w:eastAsia="Noto Serif CJK SC" w:cs="Lohit Devanagari"/>
          <w:color w:val="auto"/>
          <w:kern w:val="2"/>
          <w:sz w:val="24"/>
          <w:szCs w:val="24"/>
          <w:lang w:val="en-US" w:eastAsia="zh-CN" w:bidi="hi-IN"/>
        </w:rPr>
        <w:t>from</w:t>
      </w:r>
      <w:r>
        <w:rPr/>
        <w:t xml:space="preserve"> scraps from a large ivory-working shop and there is no reason to think the elephants came from the same location, so VORONOI would not be appropriate.  VORONOI also should not be run on seizures containing fewer than 10 samples, as it does not seem to add value; the automated pipeline will skip VORONOI </w:t>
      </w:r>
      <w:r>
        <w:rPr>
          <w:rFonts w:eastAsia="Noto Serif CJK SC" w:cs="Lohit Devanagari"/>
          <w:color w:val="auto"/>
          <w:kern w:val="2"/>
          <w:sz w:val="24"/>
          <w:szCs w:val="24"/>
          <w:lang w:val="en-US" w:eastAsia="zh-CN" w:bidi="hi-IN"/>
        </w:rPr>
        <w:t>unless there are at least 10 samples</w:t>
      </w:r>
      <w:r>
        <w:rPr/>
        <w:t>.</w:t>
      </w:r>
    </w:p>
    <w:p>
      <w:pPr>
        <w:pStyle w:val="Normal"/>
        <w:bidi w:val="0"/>
        <w:jc w:val="left"/>
        <w:rPr>
          <w:color w:val="auto"/>
        </w:rPr>
      </w:pPr>
      <w:r>
        <w:rPr>
          <w:color w:val="auto"/>
        </w:rPr>
        <w:tab/>
        <w:t xml:space="preserve">Caveat about VORONOI:  This code is known to have bugs which cause its search to blur out somewhat rather than focusing on the optimum.  Paradoxically, its tested performance is better with the bugs present than with them fixed.  I hope to replace VORONOI completely with CLUST once that program is fully debugged and tested; in the meantime I'm afraid it's best to run the buggy version.  </w:t>
      </w:r>
    </w:p>
    <w:p>
      <w:pPr>
        <w:pStyle w:val="Normal"/>
        <w:bidi w:val="0"/>
        <w:jc w:val="left"/>
        <w:rPr/>
      </w:pPr>
      <w:r>
        <w:rPr/>
        <w:tab/>
        <w:t xml:space="preserve">VORONOI must be run after all SCAT runs have completed.  </w:t>
      </w:r>
      <w:r>
        <w:rPr>
          <w:rFonts w:eastAsia="Noto Serif CJK SC" w:cs="Lohit Devanagari"/>
          <w:color w:val="auto"/>
          <w:kern w:val="2"/>
          <w:sz w:val="24"/>
          <w:szCs w:val="24"/>
          <w:lang w:val="en-US" w:eastAsia="zh-CN" w:bidi="hi-IN"/>
        </w:rPr>
        <w:t>It</w:t>
      </w:r>
      <w:r>
        <w:rPr/>
        <w:t xml:space="preserve"> can take up to several hours for a large seizure.  Only one run is needed.  To run it:</w:t>
      </w:r>
    </w:p>
    <w:p>
      <w:pPr>
        <w:pStyle w:val="Normal"/>
        <w:bidi w:val="0"/>
        <w:jc w:val="left"/>
        <w:rPr/>
      </w:pPr>
      <w:r>
        <w:rPr/>
      </w:r>
    </w:p>
    <w:p>
      <w:pPr>
        <w:pStyle w:val="Normal"/>
        <w:bidi w:val="0"/>
        <w:jc w:val="left"/>
        <w:rPr/>
      </w:pPr>
      <w:r>
        <w:rPr/>
        <w:tab/>
        <w:t>python3 step3_voronoi.py PREFIX ivory_paths.tsv</w:t>
      </w:r>
    </w:p>
    <w:p>
      <w:pPr>
        <w:pStyle w:val="Normal"/>
        <w:bidi w:val="0"/>
        <w:jc w:val="left"/>
        <w:rPr/>
      </w:pPr>
      <w:r>
        <w:rPr/>
      </w:r>
    </w:p>
    <w:p>
      <w:pPr>
        <w:pStyle w:val="Normal"/>
        <w:bidi w:val="0"/>
        <w:jc w:val="left"/>
        <w:rPr/>
      </w:pPr>
      <w:r>
        <w:rPr/>
        <w:tab/>
        <w:t xml:space="preserve">The step3_voronoi.py program ends by creating a file of point estimates and a set of heatmaps showing the inferred SCAT and VORONOI results.  These will be found in PREFIX/reports.  Note that heatmap colors are relative.  An elephant which </w:t>
      </w:r>
      <w:r>
        <w:rPr>
          <w:rFonts w:eastAsia="Noto Serif CJK SC" w:cs="Lohit Devanagari"/>
          <w:color w:val="auto"/>
          <w:kern w:val="2"/>
          <w:sz w:val="24"/>
          <w:szCs w:val="24"/>
          <w:lang w:val="en-US" w:eastAsia="zh-CN" w:bidi="hi-IN"/>
        </w:rPr>
        <w:t>is poorly</w:t>
      </w:r>
      <w:r>
        <w:rPr/>
        <w:t xml:space="preserve"> localized will have some yellow and white pixels but these may represent extremely weak support for that location--just less weak than other locations.</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4F</w:t>
      </w:r>
      <w:r>
        <w:rPr>
          <w:b/>
          <w:bCs/>
        </w:rPr>
        <w:t>.  Report generation</w:t>
      </w:r>
    </w:p>
    <w:p>
      <w:pPr>
        <w:pStyle w:val="Normal"/>
        <w:bidi w:val="0"/>
        <w:jc w:val="left"/>
        <w:rPr>
          <w:b/>
          <w:b/>
          <w:bCs/>
        </w:rPr>
      </w:pPr>
      <w:r>
        <w:rPr>
          <w:b/>
          <w:bCs/>
        </w:rPr>
      </w:r>
    </w:p>
    <w:p>
      <w:pPr>
        <w:pStyle w:val="Normal"/>
        <w:bidi w:val="0"/>
        <w:jc w:val="left"/>
        <w:rPr/>
      </w:pPr>
      <w:r>
        <w:rPr>
          <w:b/>
          <w:bCs/>
        </w:rPr>
        <w:tab/>
      </w:r>
      <w:r>
        <w:rPr>
          <w:b w:val="false"/>
          <w:bCs w:val="false"/>
          <w:i/>
          <w:iCs/>
        </w:rPr>
        <w:t>Basic reports.</w:t>
      </w:r>
      <w:r>
        <w:rPr>
          <w:b/>
          <w:bCs/>
        </w:rPr>
        <w:t xml:space="preserve">  </w:t>
      </w:r>
      <w:r>
        <w:rPr>
          <w:rFonts w:eastAsia="Noto Serif CJK SC" w:cs="Lohit Devanagari"/>
          <w:b w:val="false"/>
          <w:bCs w:val="false"/>
          <w:color w:val="auto"/>
          <w:kern w:val="2"/>
          <w:sz w:val="24"/>
          <w:szCs w:val="24"/>
          <w:lang w:val="en-US" w:eastAsia="zh-CN" w:bidi="hi-IN"/>
        </w:rPr>
        <w:t>Reports on</w:t>
      </w:r>
      <w:r>
        <w:rPr>
          <w:rFonts w:eastAsia="Noto Serif CJK SC" w:cs="Lohit Devanagari"/>
          <w:b/>
          <w:bCs/>
          <w:color w:val="auto"/>
          <w:kern w:val="2"/>
          <w:sz w:val="24"/>
          <w:szCs w:val="24"/>
          <w:lang w:val="en-US" w:eastAsia="zh-CN" w:bidi="hi-IN"/>
        </w:rPr>
        <w:t xml:space="preserve"> </w:t>
      </w:r>
      <w:r>
        <w:rPr>
          <w:rFonts w:eastAsia="Noto Serif CJK SC" w:cs="Lohit Devanagari"/>
          <w:b w:val="false"/>
          <w:bCs w:val="false"/>
          <w:color w:val="auto"/>
          <w:kern w:val="2"/>
          <w:sz w:val="24"/>
          <w:szCs w:val="24"/>
          <w:lang w:val="en-US" w:eastAsia="zh-CN" w:bidi="hi-IN"/>
        </w:rPr>
        <w:t xml:space="preserve">hybrids (PREFIX_hybout.txt) and on SCAT and VORONOI results (directory </w:t>
      </w:r>
      <w:r>
        <w:rPr>
          <w:rFonts w:eastAsia="Noto Serif CJK SC" w:cs="Lohit Devanagari"/>
          <w:b w:val="false"/>
          <w:bCs w:val="false"/>
          <w:color w:val="auto"/>
          <w:kern w:val="2"/>
          <w:sz w:val="24"/>
          <w:szCs w:val="24"/>
          <w:lang w:val="en-US" w:eastAsia="zh-CN" w:bidi="hi-IN"/>
        </w:rPr>
        <w:t>PREFIX/</w:t>
      </w:r>
      <w:r>
        <w:rPr>
          <w:rFonts w:eastAsia="Noto Serif CJK SC" w:cs="Lohit Devanagari"/>
          <w:b w:val="false"/>
          <w:bCs w:val="false"/>
          <w:color w:val="auto"/>
          <w:kern w:val="2"/>
          <w:sz w:val="24"/>
          <w:szCs w:val="24"/>
          <w:lang w:val="en-US" w:eastAsia="zh-CN" w:bidi="hi-IN"/>
        </w:rPr>
        <w:t>reports) have already been generated.  Program step4_finalreports.py draws conclusions about familial matching based on information from all seizures.  Its results will be in a directory off the parent directory of all seizures named fammatch/overall.</w:t>
      </w:r>
    </w:p>
    <w:p>
      <w:pPr>
        <w:pStyle w:val="Normal"/>
        <w:bidi w:val="0"/>
        <w:jc w:val="left"/>
        <w:rPr/>
      </w:pPr>
      <w:r>
        <w:rPr>
          <w:rFonts w:eastAsia="Noto Serif CJK SC" w:cs="Lohit Devanagari"/>
          <w:b w:val="false"/>
          <w:bCs w:val="false"/>
          <w:color w:val="auto"/>
          <w:kern w:val="2"/>
          <w:sz w:val="24"/>
          <w:szCs w:val="24"/>
          <w:lang w:val="en-US" w:eastAsia="zh-CN" w:bidi="hi-IN"/>
        </w:rPr>
        <w:tab/>
        <w:t>Our current statistical approach to dealing with the high number of false positives in familial matching requires estimating the false-positive rate for various likelihood ratio values based on the entire seizure data set.  Thus, step4_finalreports.py should be run only when all desired seizures have completed familial matching (step1_fammatch.py).  It does not rely on SCAT or VORONOI results.</w:t>
      </w:r>
    </w:p>
    <w:p>
      <w:pPr>
        <w:pStyle w:val="Normal"/>
        <w:bidi w:val="0"/>
        <w:jc w:val="left"/>
        <w:rPr/>
      </w:pPr>
      <w:r>
        <w:rPr>
          <w:rFonts w:eastAsia="Noto Serif CJK SC" w:cs="Lohit Devanagari"/>
          <w:b w:val="false"/>
          <w:bCs w:val="false"/>
          <w:color w:val="auto"/>
          <w:kern w:val="2"/>
          <w:sz w:val="24"/>
          <w:szCs w:val="24"/>
          <w:lang w:val="en-US" w:eastAsia="zh-CN" w:bidi="hi-IN"/>
        </w:rPr>
        <w:tab/>
        <w:t>The fammatch program can only detect exact matches when they are perfect (aside from missing data).  However, we believe that pairs of samples which differ only by a mismatch of the form AA vs AB are overwhelmingly likely to be exact matches with allelic dropout, and that may also be true for 2 or 3 mismatches of this kind.  CERVUS (Kalinowski 2007) can be used to verify such conclusions.  (CERVUS is not included in the ivory pipeline, as it's a Windows program, and is normally run by Ada.)</w:t>
      </w:r>
    </w:p>
    <w:p>
      <w:pPr>
        <w:pStyle w:val="Normal"/>
        <w:bidi w:val="0"/>
        <w:jc w:val="left"/>
        <w:rPr/>
      </w:pPr>
      <w:r>
        <w:rPr>
          <w:rFonts w:eastAsia="Noto Serif CJK SC" w:cs="Lohit Devanagari"/>
          <w:b w:val="false"/>
          <w:bCs w:val="false"/>
          <w:color w:val="auto"/>
          <w:kern w:val="2"/>
          <w:sz w:val="24"/>
          <w:szCs w:val="24"/>
          <w:lang w:val="en-US" w:eastAsia="zh-CN" w:bidi="hi-IN"/>
        </w:rPr>
        <w:tab/>
        <w:t>To handle exact matches not detectable by fammatch, we maintain a file of all known cross-seizure exact matches (file called "dms.tsv" based on the earlier term "direct matches").  This file is not public due to containing seizure information; you will need to obtain a copy from Mary or Ada.  Its format is SID1, SID2, seizure1, seizure2, species (S=savannah, F=forest).  The one known hybrid exact match is NOT included here since familial matching is not done on hybrids, so its inclusion would bias the results.  Be sure to update this file if additional cross-seizure exact matches are found.</w:t>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The post-analysis of fammatch also requires a file of false-positive rates derived from simulated data, called fprates.tsv and found in ivory_pipeline/aux.  </w:t>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NOTE:  Users may press to have a list of individual matches.  False positives are frequent except at very high likelihood ratio.  I strongly prefer to give the seizure-to-seizure matching score generated by step4_finalreports.py, and not the individual matches (unless they are exact matches), as they are highly susceptible to overinterpretation. </w:t>
      </w:r>
    </w:p>
    <w:p>
      <w:pPr>
        <w:pStyle w:val="Normal"/>
        <w:bidi w:val="0"/>
        <w:jc w:val="left"/>
        <w:rPr/>
      </w:pPr>
      <w:r>
        <w:rPr>
          <w:rFonts w:eastAsia="Noto Serif CJK SC" w:cs="Lohit Devanagari"/>
          <w:b w:val="false"/>
          <w:bCs w:val="false"/>
          <w:color w:val="auto"/>
          <w:kern w:val="2"/>
          <w:sz w:val="24"/>
          <w:szCs w:val="24"/>
          <w:lang w:val="en-US" w:eastAsia="zh-CN" w:bidi="hi-IN"/>
        </w:rPr>
        <w:tab/>
        <w:t>This program needs a likelihood ratio cutoff value, below which putative matches are deemed too weak to count at all.  The simulation data are set up with a cutoff of 2.0, and I am not positive other cutoffs will run successfully.  In any case it should not, in my opinion, ever be set lower than 2.0.  It also needs a minimum number of loci that must be successfully typed in both individuals in order to allow that pair to be considered (note that this is different from the minimum loci for an individual to be valid).  Wasser et al. 2022 used 10.</w:t>
      </w:r>
    </w:p>
    <w:p>
      <w:pPr>
        <w:pStyle w:val="Normal"/>
        <w:bidi w:val="0"/>
        <w:jc w:val="left"/>
        <w:rPr/>
      </w:pPr>
      <w:r>
        <w:rPr>
          <w:rFonts w:eastAsia="Noto Serif CJK SC" w:cs="Lohit Devanagari"/>
          <w:b w:val="false"/>
          <w:bCs w:val="false"/>
          <w:color w:val="auto"/>
          <w:kern w:val="2"/>
          <w:sz w:val="24"/>
          <w:szCs w:val="24"/>
          <w:lang w:val="en-US" w:eastAsia="zh-CN" w:bidi="hi-IN"/>
        </w:rPr>
        <w:tab/>
        <w:t>This program should be run from the parent directory of all seizures, as follows:</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python3 step4_finalreports.py ivory_paths.tsv dms.tsv LR_cutoff min_loci</w:t>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Its reports will be found in a directory off the parent directory of all seizures, called fammatch_overall.  The file sig_seizure_edges.csv in this directory gives all seizure pairs with an expected number of matches &gt;= 1 and is useful if, for example, you just want to report which seizures are connected to your current one.  </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4G.  Network diagram</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This code makes a network diagram using Louvain clustering (as seen in Wasser et al. 2022)</w:t>
      </w:r>
      <w:r>
        <w:rPr>
          <w:rFonts w:eastAsia="Noto Serif CJK SC" w:cs="Lohit Devanagari"/>
          <w:b w:val="false"/>
          <w:bCs w:val="false"/>
          <w:color w:val="auto"/>
          <w:kern w:val="2"/>
          <w:sz w:val="24"/>
          <w:szCs w:val="24"/>
          <w:lang w:val="en-US" w:eastAsia="zh-CN" w:bidi="hi-IN"/>
        </w:rPr>
        <w:t xml:space="preserve"> to represent the familial matching data for all seizures</w:t>
      </w:r>
      <w:r>
        <w:rPr>
          <w:rFonts w:eastAsia="Noto Serif CJK SC" w:cs="Lohit Devanagari"/>
          <w:b w:val="false"/>
          <w:bCs w:val="false"/>
          <w:color w:val="auto"/>
          <w:kern w:val="2"/>
          <w:sz w:val="24"/>
          <w:szCs w:val="24"/>
          <w:lang w:val="en-US" w:eastAsia="zh-CN" w:bidi="hi-IN"/>
        </w:rPr>
        <w:t>; it should be run after familial matching and final report generation are completely finished</w:t>
      </w:r>
      <w:r>
        <w:rPr>
          <w:rFonts w:eastAsia="Noto Serif CJK SC" w:cs="Lohit Devanagari"/>
          <w:b w:val="false"/>
          <w:bCs w:val="false"/>
          <w:color w:val="auto"/>
          <w:kern w:val="2"/>
          <w:sz w:val="24"/>
          <w:szCs w:val="24"/>
          <w:lang w:val="en-US" w:eastAsia="zh-CN" w:bidi="hi-IN"/>
        </w:rPr>
        <w:t xml:space="preserve">.  It is presented as a separate step </w:t>
      </w:r>
      <w:r>
        <w:rPr>
          <w:rFonts w:eastAsia="Noto Serif CJK SC" w:cs="Lohit Devanagari"/>
          <w:b w:val="false"/>
          <w:bCs w:val="false"/>
          <w:color w:val="auto"/>
          <w:kern w:val="2"/>
          <w:sz w:val="24"/>
          <w:szCs w:val="24"/>
          <w:lang w:val="en-US" w:eastAsia="zh-CN" w:bidi="hi-IN"/>
        </w:rPr>
        <w:t xml:space="preserve">from final report generation </w:t>
      </w:r>
      <w:r>
        <w:rPr>
          <w:rFonts w:eastAsia="Noto Serif CJK SC" w:cs="Lohit Devanagari"/>
          <w:b w:val="false"/>
          <w:bCs w:val="false"/>
          <w:color w:val="auto"/>
          <w:kern w:val="2"/>
          <w:sz w:val="24"/>
          <w:szCs w:val="24"/>
          <w:lang w:val="en-US" w:eastAsia="zh-CN" w:bidi="hi-IN"/>
        </w:rPr>
        <w:t>because it must be run interactively:  the diagram as initially produced has the nodes in heaps on top of each other, and you will improve it by dragging them to better locations.  You can then save the layout for subsequent use, allowing you to experiment with different colors or labels without redoing the node-dragging.  BEWARE:  if you don't save the configuration, you will never be able to get it exactly the same, which is a big problem in producing figures that show the same network with different labels or colors.</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This is the worst part of the pipeline because it is seldom used, complex, and arbitrary.  I'm sorry about the state it's in!  In particular, two issues may arise which will need modification of the code:</w:t>
      </w:r>
    </w:p>
    <w:p>
      <w:pPr>
        <w:pStyle w:val="Normal"/>
        <w:bidi w:val="0"/>
        <w:jc w:val="left"/>
        <w:rPr/>
      </w:pPr>
      <w:r>
        <w:rPr>
          <w:rFonts w:eastAsia="Noto Serif CJK SC" w:cs="Lohit Devanagari"/>
          <w:b w:val="false"/>
          <w:bCs w:val="false"/>
          <w:color w:val="auto"/>
          <w:kern w:val="2"/>
          <w:sz w:val="24"/>
          <w:szCs w:val="24"/>
          <w:lang w:val="en-US" w:eastAsia="zh-CN" w:bidi="hi-IN"/>
        </w:rPr>
        <w:tab/>
        <w:t>(1)  The list of possible colors for Louvain clusters is hard-coded in step5_network_diagram.py.  If your data make more clusters than the 8 which we allow for, you will need to add new colors.  For the 9th, 10th and 11th clusters, the code will run but will give a warning that these will use the same color (gray).  With more than 11 the run will fail.  To add new colors, look at the first section of step5_network_diagram.py, variable "printcolors", and add additional colors (as hex codes) to that line.  Ryan can give advice on a palette suitable for color-blind readers.</w:t>
      </w:r>
    </w:p>
    <w:p>
      <w:pPr>
        <w:pStyle w:val="Normal"/>
        <w:bidi w:val="0"/>
        <w:jc w:val="left"/>
        <w:rPr/>
      </w:pPr>
      <w:r>
        <w:rPr>
          <w:rFonts w:eastAsia="Noto Serif CJK SC" w:cs="Lohit Devanagari"/>
          <w:b w:val="false"/>
          <w:bCs w:val="false"/>
          <w:color w:val="auto"/>
          <w:kern w:val="2"/>
          <w:sz w:val="24"/>
          <w:szCs w:val="24"/>
          <w:lang w:val="en-US" w:eastAsia="zh-CN" w:bidi="hi-IN"/>
        </w:rPr>
        <w:tab/>
        <w:t>(2)  The program assumes that seizure names are country_month-year_weight.  If a seizure's official name is not like that (e.g. COD-SEA_2021), the program can't figure out what year it was seized.  You will need to add any new seizures with "irregular" names to the list of exceptions in function get_year() in the Functions section of step5_network_diagram.py, following the pattern of the ones already listed.  If we ever get a seizure dated prior to 1950 it will also have to be special-cased or it will be mistakenly placed in the 2000's.</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To make network diagrams you will need several auxillary files.  Seizures are numbered rather than named, because there isn't room for the names.  The numbering key is a tab-separated file </w:t>
      </w:r>
      <w:r>
        <w:rPr>
          <w:rFonts w:eastAsia="Noto Serif CJK SC" w:cs="Lohit Devanagari"/>
          <w:b w:val="false"/>
          <w:bCs w:val="false"/>
          <w:color w:val="auto"/>
          <w:kern w:val="2"/>
          <w:sz w:val="24"/>
          <w:szCs w:val="24"/>
          <w:lang w:val="en-US" w:eastAsia="zh-CN" w:bidi="hi-IN"/>
        </w:rPr>
        <w:t>relating seizure name, seizure number, and port of export</w:t>
      </w:r>
      <w:r>
        <w:rPr>
          <w:rFonts w:eastAsia="Noto Serif CJK SC" w:cs="Lohit Devanagari"/>
          <w:b w:val="false"/>
          <w:bCs w:val="false"/>
          <w:color w:val="auto"/>
          <w:kern w:val="2"/>
          <w:sz w:val="24"/>
          <w:szCs w:val="24"/>
          <w:lang w:val="en-US" w:eastAsia="zh-CN" w:bidi="hi-IN"/>
        </w:rPr>
        <w:t>:  an example "seizure_numbering_sample.tsv" is in ivory_pipeline/aux.  Any new seizures will have to be added here, and any renamed seizures will have to be corrected.</w:t>
      </w:r>
      <w:r>
        <w:rPr>
          <w:rFonts w:eastAsia="Noto Serif CJK SC" w:cs="Lohit Devanagari"/>
          <w:b w:val="false"/>
          <w:bCs w:val="false"/>
          <w:color w:val="auto"/>
          <w:kern w:val="2"/>
          <w:sz w:val="24"/>
          <w:szCs w:val="24"/>
          <w:lang w:val="en-US" w:eastAsia="zh-CN" w:bidi="hi-IN"/>
        </w:rPr>
        <w:t xml:space="preserve">  Note that these are ports of export and differ from the country prefix, which is seizing country.  A seizure exported from Kenya and seized in Singapore will have a PREFIX starting with SNG but a port of KEN.</w:t>
      </w:r>
    </w:p>
    <w:p>
      <w:pPr>
        <w:pStyle w:val="Normal"/>
        <w:bidi w:val="0"/>
        <w:jc w:val="left"/>
        <w:rPr/>
      </w:pPr>
      <w:r>
        <w:rPr>
          <w:rFonts w:eastAsia="Noto Serif CJK SC" w:cs="Lohit Devanagari"/>
          <w:b w:val="false"/>
          <w:bCs w:val="false"/>
          <w:color w:val="auto"/>
          <w:kern w:val="2"/>
          <w:sz w:val="24"/>
          <w:szCs w:val="24"/>
          <w:lang w:val="en-US" w:eastAsia="zh-CN" w:bidi="hi-IN"/>
        </w:rPr>
        <w:tab/>
        <w:t>You will also need a file giving the color to use for each port of origin.  An example is in "port_colors.tsv" in ivory_pipeline/aux.  If your data include ports not mentioned here you will need to pick colors for them:  the last color in the example file seems to be used for "other" so might be an appropriate choice.</w:t>
      </w:r>
    </w:p>
    <w:p>
      <w:pPr>
        <w:pStyle w:val="Normal"/>
        <w:bidi w:val="0"/>
        <w:jc w:val="left"/>
        <w:rPr/>
      </w:pPr>
      <w:r>
        <w:rPr>
          <w:rFonts w:eastAsia="Noto Serif CJK SC" w:cs="Lohit Devanagari"/>
          <w:b w:val="false"/>
          <w:bCs w:val="false"/>
          <w:color w:val="auto"/>
          <w:kern w:val="2"/>
          <w:sz w:val="24"/>
          <w:szCs w:val="24"/>
          <w:lang w:val="en-US" w:eastAsia="zh-CN" w:bidi="hi-IN"/>
        </w:rPr>
        <w:tab/>
        <w:t>To make network diagrams for the first time on a given data set, run the following</w:t>
      </w:r>
      <w:r>
        <w:rPr>
          <w:rFonts w:eastAsia="Noto Serif CJK SC" w:cs="Lohit Devanagari"/>
          <w:b w:val="false"/>
          <w:bCs w:val="false"/>
          <w:color w:val="auto"/>
          <w:kern w:val="2"/>
          <w:sz w:val="24"/>
          <w:szCs w:val="24"/>
          <w:lang w:val="en-US" w:eastAsia="zh-CN" w:bidi="hi-IN"/>
        </w:rPr>
        <w:t xml:space="preserve"> in the parent directory of all seizures, after step4_final_reports.py has been run</w:t>
      </w:r>
      <w:r>
        <w:rPr>
          <w:rFonts w:eastAsia="Noto Serif CJK SC" w:cs="Lohit Devanagari"/>
          <w:b w:val="false"/>
          <w:bCs w:val="false"/>
          <w:color w:val="auto"/>
          <w:kern w:val="2"/>
          <w:sz w:val="24"/>
          <w:szCs w:val="24"/>
          <w:lang w:val="en-US" w:eastAsia="zh-CN" w:bidi="hi-IN"/>
        </w:rPr>
        <w:t>:</w:t>
      </w:r>
    </w:p>
    <w:p>
      <w:pPr>
        <w:pStyle w:val="Normal"/>
        <w:bidi w:val="0"/>
        <w:jc w:val="left"/>
        <w:rPr>
          <w:rFonts w:eastAsia="Noto Serif CJK SC" w:cs="Lohit Devanagari"/>
          <w:b w:val="false"/>
          <w:b w:val="false"/>
          <w:bCs w:val="false"/>
          <w:color w:val="auto"/>
          <w:kern w:val="2"/>
          <w:sz w:val="24"/>
          <w:szCs w:val="24"/>
          <w:lang w:val="en-US" w:eastAsia="zh-CN" w:bidi="hi-IN"/>
        </w:rPr>
      </w:pPr>
      <w:r>
        <w:rPr/>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python3 </w:t>
      </w:r>
      <w:r>
        <w:rPr>
          <w:rFonts w:eastAsia="Noto Serif CJK SC" w:cs="Lohit Devanagari"/>
          <w:b w:val="false"/>
          <w:bCs w:val="false"/>
          <w:color w:val="auto"/>
          <w:kern w:val="2"/>
          <w:sz w:val="24"/>
          <w:szCs w:val="24"/>
          <w:lang w:val="en-US" w:eastAsia="zh-CN" w:bidi="hi-IN"/>
        </w:rPr>
        <w:t>step5_network_diagram</w:t>
      </w:r>
      <w:r>
        <w:rPr>
          <w:rFonts w:eastAsia="Noto Serif CJK SC" w:cs="Lohit Devanagari"/>
          <w:b w:val="false"/>
          <w:bCs w:val="false"/>
          <w:color w:val="auto"/>
          <w:kern w:val="2"/>
          <w:sz w:val="24"/>
          <w:szCs w:val="24"/>
          <w:lang w:val="en-US" w:eastAsia="zh-CN" w:bidi="hi-IN"/>
        </w:rPr>
        <w:t>.py minlink ivory_paths.tsv None</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color w:val="auto"/>
          <w:kern w:val="2"/>
          <w:sz w:val="24"/>
          <w:szCs w:val="24"/>
          <w:lang w:val="en-US" w:eastAsia="zh-CN" w:bidi="hi-IN"/>
        </w:rPr>
        <w:t xml:space="preserve">You will get an interactive diagram which you can improve by dragging nodes around with your mouse.  When you are satisfied, close the interactive diagram.  Various forms of it will be saved as .png files in directory fammatch_overall.  The program will also write a file </w:t>
      </w:r>
      <w:r>
        <w:rPr>
          <w:rFonts w:eastAsia="Noto Serif CJK SC" w:cs="Lohit Devanagari"/>
          <w:b w:val="false"/>
          <w:bCs w:val="false"/>
          <w:color w:val="auto"/>
          <w:kern w:val="2"/>
          <w:sz w:val="24"/>
          <w:szCs w:val="24"/>
          <w:lang w:val="en-US" w:eastAsia="zh-CN" w:bidi="hi-IN"/>
        </w:rPr>
        <w:t>new_layoutfile.</w:t>
      </w:r>
      <w:r>
        <w:rPr>
          <w:rFonts w:eastAsia="Noto Serif CJK SC" w:cs="Lohit Devanagari"/>
          <w:b w:val="false"/>
          <w:bCs w:val="false"/>
          <w:color w:val="auto"/>
          <w:kern w:val="2"/>
          <w:sz w:val="24"/>
          <w:szCs w:val="24"/>
          <w:lang w:val="en-US" w:eastAsia="zh-CN" w:bidi="hi-IN"/>
        </w:rPr>
        <w:t>pkl in this directory which saves the node layout.</w:t>
      </w:r>
      <w:r>
        <w:rPr>
          <w:rFonts w:eastAsia="Noto Serif CJK SC" w:cs="Lohit Devanagari"/>
          <w:b w:val="false"/>
          <w:bCs w:val="false"/>
          <w:color w:val="auto"/>
          <w:kern w:val="2"/>
          <w:sz w:val="24"/>
          <w:szCs w:val="24"/>
          <w:lang w:val="en-US" w:eastAsia="zh-CN" w:bidi="hi-IN"/>
        </w:rPr>
        <w:t xml:space="preserve">  For subsequent runs where you want to use the same layout of the network nodes, instead run it as follows:</w:t>
      </w:r>
    </w:p>
    <w:p>
      <w:pPr>
        <w:pStyle w:val="Normal"/>
        <w:bidi w:val="0"/>
        <w:jc w:val="left"/>
        <w:rPr>
          <w:rFonts w:eastAsia="Noto Serif CJK SC" w:cs="Lohit Devanagari"/>
          <w:b w:val="false"/>
          <w:b w:val="false"/>
          <w:bCs w:val="false"/>
          <w:color w:val="auto"/>
          <w:kern w:val="2"/>
          <w:sz w:val="24"/>
          <w:szCs w:val="24"/>
          <w:lang w:val="en-US" w:eastAsia="zh-CN" w:bidi="hi-IN"/>
        </w:rPr>
      </w:pPr>
      <w:r>
        <w:rPr/>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python3 draw_network.py minlink ivory_paths.tsv seizure_numbering.tsv </w:t>
      </w:r>
      <w:r>
        <w:rPr>
          <w:rFonts w:eastAsia="Noto Serif CJK SC" w:cs="Lohit Devanagari"/>
          <w:b w:val="false"/>
          <w:bCs w:val="false"/>
          <w:color w:val="auto"/>
          <w:kern w:val="2"/>
          <w:sz w:val="24"/>
          <w:szCs w:val="24"/>
          <w:lang w:val="en-US" w:eastAsia="zh-CN" w:bidi="hi-IN"/>
        </w:rPr>
        <w:t>fammatch_overall/new_</w:t>
      </w:r>
      <w:r>
        <w:rPr>
          <w:rFonts w:eastAsia="Noto Serif CJK SC" w:cs="Lohit Devanagari"/>
          <w:b w:val="false"/>
          <w:bCs w:val="false"/>
          <w:color w:val="auto"/>
          <w:kern w:val="2"/>
          <w:sz w:val="24"/>
          <w:szCs w:val="24"/>
          <w:lang w:val="en-US" w:eastAsia="zh-CN" w:bidi="hi-IN"/>
        </w:rPr>
        <w:t>layout</w:t>
      </w:r>
      <w:r>
        <w:rPr>
          <w:rFonts w:eastAsia="Noto Serif CJK SC" w:cs="Lohit Devanagari"/>
          <w:b w:val="false"/>
          <w:bCs w:val="false"/>
          <w:color w:val="auto"/>
          <w:kern w:val="2"/>
          <w:sz w:val="24"/>
          <w:szCs w:val="24"/>
          <w:lang w:val="en-US" w:eastAsia="zh-CN" w:bidi="hi-IN"/>
        </w:rPr>
        <w:t>file</w:t>
      </w:r>
      <w:r>
        <w:rPr>
          <w:rFonts w:eastAsia="Noto Serif CJK SC" w:cs="Lohit Devanagari"/>
          <w:b w:val="false"/>
          <w:bCs w:val="false"/>
          <w:color w:val="auto"/>
          <w:kern w:val="2"/>
          <w:sz w:val="24"/>
          <w:szCs w:val="24"/>
          <w:lang w:val="en-US" w:eastAsia="zh-CN" w:bidi="hi-IN"/>
        </w:rPr>
        <w:t>.pkl</w:t>
      </w:r>
    </w:p>
    <w:p>
      <w:pPr>
        <w:pStyle w:val="Normal"/>
        <w:bidi w:val="0"/>
        <w:jc w:val="left"/>
        <w:rPr>
          <w:rFonts w:eastAsia="Noto Serif CJK SC" w:cs="Lohit Devanagari"/>
          <w:b w:val="false"/>
          <w:b w:val="false"/>
          <w:bCs w:val="false"/>
          <w:color w:val="C9211E"/>
          <w:kern w:val="2"/>
          <w:sz w:val="24"/>
          <w:szCs w:val="24"/>
          <w:lang w:val="en-US" w:eastAsia="zh-CN" w:bidi="hi-IN"/>
        </w:rPr>
      </w:pPr>
      <w:r>
        <w:rPr/>
      </w:r>
    </w:p>
    <w:p>
      <w:pPr>
        <w:pStyle w:val="Normal"/>
        <w:bidi w:val="0"/>
        <w:jc w:val="left"/>
        <w:rPr/>
      </w:pPr>
      <w:r>
        <w:rPr>
          <w:rFonts w:eastAsia="Noto Serif CJK SC" w:cs="Lohit Devanagari"/>
          <w:b w:val="false"/>
          <w:bCs w:val="false"/>
          <w:color w:val="auto"/>
          <w:kern w:val="2"/>
          <w:sz w:val="24"/>
          <w:szCs w:val="24"/>
          <w:lang w:val="en-US" w:eastAsia="zh-CN" w:bidi="hi-IN"/>
        </w:rPr>
        <w:t xml:space="preserve">or whatever location and name your previous layout file is in:  you will probably want to rename </w:t>
      </w:r>
      <w:r>
        <w:rPr>
          <w:rFonts w:eastAsia="Noto Serif CJK SC" w:cs="Lohit Devanagari"/>
          <w:b w:val="false"/>
          <w:bCs w:val="false"/>
          <w:color w:val="auto"/>
          <w:kern w:val="2"/>
          <w:sz w:val="24"/>
          <w:szCs w:val="24"/>
          <w:lang w:val="en-US" w:eastAsia="zh-CN" w:bidi="hi-IN"/>
        </w:rPr>
        <w:t>the layout file</w:t>
      </w:r>
      <w:r>
        <w:rPr>
          <w:rFonts w:eastAsia="Noto Serif CJK SC" w:cs="Lohit Devanagari"/>
          <w:b w:val="false"/>
          <w:bCs w:val="false"/>
          <w:color w:val="auto"/>
          <w:kern w:val="2"/>
          <w:sz w:val="24"/>
          <w:szCs w:val="24"/>
          <w:lang w:val="en-US" w:eastAsia="zh-CN" w:bidi="hi-IN"/>
        </w:rPr>
        <w:t xml:space="preserve"> and store it with the publication it's intended for.</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color w:val="auto"/>
          <w:kern w:val="2"/>
          <w:sz w:val="24"/>
          <w:szCs w:val="24"/>
          <w:lang w:val="en-US" w:eastAsia="zh-CN" w:bidi="hi-IN"/>
        </w:rPr>
        <w:t>This program writes multiple files into fammatch_overall, and will overwrite previous ones; please be sure to move away or rename anything you want to keep!</w:t>
      </w:r>
    </w:p>
    <w:p>
      <w:pPr>
        <w:pStyle w:val="Normal"/>
        <w:bidi w:val="0"/>
        <w:jc w:val="left"/>
        <w:rPr>
          <w:rFonts w:eastAsia="Noto Serif CJK SC" w:cs="Lohit Devanagari"/>
          <w:b w:val="false"/>
          <w:b w:val="false"/>
          <w:bCs w:val="false"/>
          <w:color w:val="auto"/>
          <w:kern w:val="2"/>
          <w:sz w:val="24"/>
          <w:szCs w:val="24"/>
          <w:lang w:val="en-US" w:eastAsia="zh-CN" w:bidi="hi-IN"/>
        </w:rPr>
      </w:pPr>
      <w:r>
        <w:rPr/>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network_portkey.svg  -- </w:t>
      </w:r>
      <w:r>
        <w:rPr>
          <w:rFonts w:eastAsia="Noto Serif CJK SC" w:cs="Lohit Devanagari"/>
          <w:b w:val="false"/>
          <w:bCs w:val="false"/>
          <w:color w:val="auto"/>
          <w:kern w:val="2"/>
          <w:sz w:val="24"/>
          <w:szCs w:val="24"/>
          <w:lang w:val="en-US" w:eastAsia="zh-CN" w:bidi="hi-IN"/>
        </w:rPr>
        <w:t xml:space="preserve">visual </w:t>
      </w:r>
      <w:r>
        <w:rPr>
          <w:rFonts w:eastAsia="Noto Serif CJK SC" w:cs="Lohit Devanagari"/>
          <w:b w:val="false"/>
          <w:bCs w:val="false"/>
          <w:color w:val="auto"/>
          <w:kern w:val="2"/>
          <w:sz w:val="24"/>
          <w:szCs w:val="24"/>
          <w:lang w:val="en-US" w:eastAsia="zh-CN" w:bidi="hi-IN"/>
        </w:rPr>
        <w:t>key to the color code for ports</w:t>
      </w:r>
    </w:p>
    <w:p>
      <w:pPr>
        <w:pStyle w:val="Normal"/>
        <w:bidi w:val="0"/>
        <w:jc w:val="left"/>
        <w:rPr/>
      </w:pPr>
      <w:r>
        <w:rPr>
          <w:rFonts w:eastAsia="Noto Serif CJK SC" w:cs="Lohit Devanagari"/>
          <w:b w:val="false"/>
          <w:bCs w:val="false"/>
          <w:color w:val="auto"/>
          <w:kern w:val="2"/>
          <w:sz w:val="24"/>
          <w:szCs w:val="24"/>
          <w:lang w:val="en-US" w:eastAsia="zh-CN" w:bidi="hi-IN"/>
        </w:rPr>
        <w:tab/>
        <w:t>network_graph_port.svg -- network diagram colored by port, with connecting lines</w:t>
      </w:r>
    </w:p>
    <w:p>
      <w:pPr>
        <w:pStyle w:val="Normal"/>
        <w:bidi w:val="0"/>
        <w:jc w:val="left"/>
        <w:rPr/>
      </w:pPr>
      <w:r>
        <w:rPr>
          <w:rFonts w:eastAsia="Noto Serif CJK SC" w:cs="Lohit Devanagari"/>
          <w:b w:val="false"/>
          <w:bCs w:val="false"/>
          <w:color w:val="auto"/>
          <w:kern w:val="2"/>
          <w:sz w:val="24"/>
          <w:szCs w:val="24"/>
          <w:lang w:val="en-US" w:eastAsia="zh-CN" w:bidi="hi-IN"/>
        </w:rPr>
        <w:tab/>
        <w:t>network_graph_port_nolines.svg -- the same, but without the connecting lines</w:t>
      </w:r>
    </w:p>
    <w:p>
      <w:pPr>
        <w:pStyle w:val="Normal"/>
        <w:bidi w:val="0"/>
        <w:jc w:val="left"/>
        <w:rPr/>
      </w:pPr>
      <w:r>
        <w:rPr>
          <w:rFonts w:eastAsia="Noto Serif CJK SC" w:cs="Lohit Devanagari"/>
          <w:b w:val="false"/>
          <w:bCs w:val="false"/>
          <w:color w:val="auto"/>
          <w:kern w:val="2"/>
          <w:sz w:val="24"/>
          <w:szCs w:val="24"/>
          <w:lang w:val="en-US" w:eastAsia="zh-CN" w:bidi="hi-IN"/>
        </w:rPr>
        <w:tab/>
        <w:t>network_graph_partition.svg -- network diagram colored by Louvain partition</w:t>
      </w:r>
    </w:p>
    <w:p>
      <w:pPr>
        <w:pStyle w:val="Normal"/>
        <w:bidi w:val="0"/>
        <w:jc w:val="left"/>
        <w:rPr/>
      </w:pPr>
      <w:r>
        <w:rPr>
          <w:rFonts w:eastAsia="Noto Serif CJK SC" w:cs="Lohit Devanagari"/>
          <w:b w:val="false"/>
          <w:bCs w:val="false"/>
          <w:color w:val="auto"/>
          <w:kern w:val="2"/>
          <w:sz w:val="24"/>
          <w:szCs w:val="24"/>
          <w:lang w:val="en-US" w:eastAsia="zh-CN" w:bidi="hi-IN"/>
        </w:rPr>
        <w:tab/>
        <w:t>network_graph_partition_nolines -- the same, but without the connecting lines</w:t>
      </w:r>
    </w:p>
    <w:p>
      <w:pPr>
        <w:pStyle w:val="Normal"/>
        <w:bidi w:val="0"/>
        <w:jc w:val="left"/>
        <w:rPr>
          <w:rFonts w:eastAsia="Noto Serif CJK SC" w:cs="Lohit Devanagari"/>
          <w:b w:val="false"/>
          <w:b w:val="false"/>
          <w:bCs w:val="false"/>
          <w:color w:val="auto"/>
          <w:kern w:val="2"/>
          <w:sz w:val="24"/>
          <w:szCs w:val="24"/>
          <w:lang w:val="en-US" w:eastAsia="zh-CN" w:bidi="hi-IN"/>
        </w:rPr>
      </w:pPr>
      <w:r>
        <w:rPr/>
      </w:r>
    </w:p>
    <w:p>
      <w:pPr>
        <w:pStyle w:val="Normal"/>
        <w:bidi w:val="0"/>
        <w:jc w:val="left"/>
        <w:rPr/>
      </w:pPr>
      <w:r>
        <w:rPr>
          <w:rFonts w:eastAsia="Noto Serif CJK SC" w:cs="Lohit Devanagari"/>
          <w:b w:val="false"/>
          <w:bCs w:val="false"/>
          <w:color w:val="auto"/>
          <w:kern w:val="2"/>
          <w:sz w:val="24"/>
          <w:szCs w:val="24"/>
          <w:lang w:val="en-US" w:eastAsia="zh-CN" w:bidi="hi-IN"/>
        </w:rPr>
        <w:tab/>
        <w:t>For an explanation of the Louvain partitioning see Wasser et al. 2022.  Bear in mind when using this program that the familial matching statistics draw on the entire data set.  If you add or remove a seizure it is possible for links between other seizures to fade in and out of statistical significance.  Also be aware that your subjective decisions in arranging the nodes can substantially impact what the viewer takes away from the diagram.</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5.  Future directions</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 xml:space="preserve">Microsatellite data.  </w:t>
      </w:r>
      <w:r>
        <w:rPr>
          <w:rFonts w:eastAsia="Noto Serif CJK SC" w:cs="Lohit Devanagari"/>
          <w:b w:val="false"/>
          <w:bCs w:val="false"/>
          <w:i w:val="false"/>
          <w:iCs w:val="false"/>
          <w:color w:val="auto"/>
          <w:kern w:val="2"/>
          <w:sz w:val="24"/>
          <w:szCs w:val="24"/>
          <w:lang w:val="en-US" w:eastAsia="zh-CN" w:bidi="hi-IN"/>
        </w:rPr>
        <w:t xml:space="preserve">Currently we use estimates of dropout rates per microsatellite locus made for Mondol et al. (2015).  These are very old now, but I have not been able to re-estimate them as I can't get Mondol's scripts (the two scripts beginning with "infer" in the EBhybrids directory) to run.  The estimates we are using, found in file ivory_pipeline/aux/dropoutrates_savannahfirst.txt, seem </w:t>
      </w:r>
      <w:r>
        <w:rPr>
          <w:rFonts w:eastAsia="Noto Serif CJK SC" w:cs="Lohit Devanagari"/>
          <w:b w:val="false"/>
          <w:bCs w:val="false"/>
          <w:i w:val="false"/>
          <w:iCs w:val="false"/>
          <w:color w:val="auto"/>
          <w:kern w:val="2"/>
          <w:sz w:val="24"/>
          <w:szCs w:val="24"/>
          <w:lang w:val="en-US" w:eastAsia="zh-CN" w:bidi="hi-IN"/>
        </w:rPr>
        <w:t>very</w:t>
      </w:r>
      <w:r>
        <w:rPr>
          <w:rFonts w:eastAsia="Noto Serif CJK SC" w:cs="Lohit Devanagari"/>
          <w:b w:val="false"/>
          <w:bCs w:val="false"/>
          <w:i w:val="false"/>
          <w:iCs w:val="false"/>
          <w:color w:val="auto"/>
          <w:kern w:val="2"/>
          <w:sz w:val="24"/>
          <w:szCs w:val="24"/>
          <w:lang w:val="en-US" w:eastAsia="zh-CN" w:bidi="hi-IN"/>
        </w:rPr>
        <w:t xml:space="preserve"> high and it would be good to update them.  We should not use estimates of our current lab dropout rate, however, as much of our data was genotyped years ago</w:t>
      </w:r>
      <w:r>
        <w:rPr>
          <w:rFonts w:eastAsia="Noto Serif CJK SC" w:cs="Lohit Devanagari"/>
          <w:b w:val="false"/>
          <w:bCs w:val="false"/>
          <w:i w:val="false"/>
          <w:iCs w:val="false"/>
          <w:color w:val="auto"/>
          <w:kern w:val="2"/>
          <w:sz w:val="24"/>
          <w:szCs w:val="24"/>
          <w:lang w:val="en-US" w:eastAsia="zh-CN" w:bidi="hi-IN"/>
        </w:rPr>
        <w:t xml:space="preserve"> and lab techniques have improved with time</w:t>
      </w:r>
      <w:r>
        <w:rPr>
          <w:rFonts w:eastAsia="Noto Serif CJK SC" w:cs="Lohit Devanagari"/>
          <w:b w:val="false"/>
          <w:bCs w:val="false"/>
          <w:i w:val="false"/>
          <w:iCs w:val="false"/>
          <w:color w:val="auto"/>
          <w:kern w:val="2"/>
          <w:sz w:val="24"/>
          <w:szCs w:val="24"/>
          <w:lang w:val="en-US" w:eastAsia="zh-CN" w:bidi="hi-IN"/>
        </w:rPr>
        <w:t>.</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 xml:space="preserve">SNP data. </w:t>
      </w:r>
      <w:r>
        <w:rPr>
          <w:rFonts w:eastAsia="Noto Serif CJK SC" w:cs="Lohit Devanagari"/>
          <w:b w:val="false"/>
          <w:bCs w:val="false"/>
          <w:color w:val="auto"/>
          <w:kern w:val="2"/>
          <w:sz w:val="24"/>
          <w:szCs w:val="24"/>
          <w:lang w:val="en-US" w:eastAsia="zh-CN" w:bidi="hi-IN"/>
        </w:rPr>
        <w:t xml:space="preserve"> SCAT, VORONOI, and STRUCTURE will run unmodified.  New code will be needed to make SNP input files for SCAT and STRUCTURE.  EBhybrids and fammatch assume microsats and will need versions that can handle SNPs.  The simulated data used in final fammatch reports to estimate false-positive rates will have to be redone using SNPs.</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Pangolin SNP data.</w:t>
      </w:r>
      <w:r>
        <w:rPr>
          <w:rFonts w:eastAsia="Noto Serif CJK SC" w:cs="Lohit Devanagari"/>
          <w:b w:val="false"/>
          <w:bCs w:val="false"/>
          <w:color w:val="auto"/>
          <w:kern w:val="2"/>
          <w:sz w:val="24"/>
          <w:szCs w:val="24"/>
          <w:lang w:val="en-US" w:eastAsia="zh-CN" w:bidi="hi-IN"/>
        </w:rPr>
        <w:t xml:space="preserve">  The SNP changes mentioned above will be required.  Additionally, EBhybrids </w:t>
      </w:r>
      <w:r>
        <w:rPr>
          <w:rFonts w:eastAsia="Noto Serif CJK SC" w:cs="Lohit Devanagari"/>
          <w:b w:val="false"/>
          <w:bCs w:val="false"/>
          <w:color w:val="auto"/>
          <w:kern w:val="2"/>
          <w:sz w:val="24"/>
          <w:szCs w:val="24"/>
          <w:lang w:val="en-US" w:eastAsia="zh-CN" w:bidi="hi-IN"/>
        </w:rPr>
        <w:t>is limited to</w:t>
      </w:r>
      <w:r>
        <w:rPr>
          <w:rFonts w:eastAsia="Noto Serif CJK SC" w:cs="Lohit Devanagari"/>
          <w:b w:val="false"/>
          <w:bCs w:val="false"/>
          <w:color w:val="auto"/>
          <w:kern w:val="2"/>
          <w:sz w:val="24"/>
          <w:szCs w:val="24"/>
          <w:lang w:val="en-US" w:eastAsia="zh-CN" w:bidi="hi-IN"/>
        </w:rPr>
        <w:t xml:space="preserve"> two species.  STRUCTURE is a potential replacement, especially if hybrid pangolins do not occur (the literature suggests they don't).  I recommend running EBhybrids on pairs of species to verify this.  New mapfiles will be needed to indicate the four species ranges, and new simulations for the final fammatch report will be needed:  we can't assume that elephant SNPs and pangolin SNPs give the same false-positive rates in fammatch.  Finally, the code loops over forest/savannah in many places and all of these will need to be modified to handle the four pangolin species.</w:t>
      </w:r>
      <w:r>
        <w:rPr>
          <w:rFonts w:eastAsia="Noto Serif CJK SC" w:cs="Lohit Devanagari"/>
          <w:b w:val="false"/>
          <w:bCs w:val="false"/>
          <w:color w:val="auto"/>
          <w:kern w:val="2"/>
          <w:sz w:val="24"/>
          <w:szCs w:val="24"/>
          <w:lang w:val="en-US" w:eastAsia="zh-CN" w:bidi="hi-IN"/>
        </w:rPr>
        <w:t xml:space="preserve">  A search for the literals "forest" and "savannah" will be helpful here.</w:t>
      </w:r>
    </w:p>
    <w:p>
      <w:pPr>
        <w:pStyle w:val="Normal"/>
        <w:bidi w:val="0"/>
        <w:jc w:val="left"/>
        <w:rPr/>
      </w:pPr>
      <w:r>
        <w:rPr/>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color w:val="auto"/>
        </w:rPr>
      </w:pPr>
      <w:r>
        <w:rPr>
          <w:rFonts w:eastAsia="Noto Serif CJK SC" w:cs="Lohit Devanagari"/>
          <w:b w:val="false"/>
          <w:bCs w:val="false"/>
          <w:color w:val="auto"/>
          <w:kern w:val="2"/>
          <w:sz w:val="24"/>
          <w:szCs w:val="24"/>
          <w:lang w:val="en-US" w:eastAsia="zh-CN" w:bidi="hi-IN"/>
        </w:rPr>
        <w:t>6.  References</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LOnormal"/>
        <w:bidi w:val="0"/>
        <w:spacing w:lineRule="auto" w:line="276"/>
        <w:jc w:val="left"/>
        <w:rPr/>
      </w:pPr>
      <w:r>
        <w:rPr>
          <w:rFonts w:eastAsia="Noto Serif CJK SC" w:cs="Lohit Devanagari" w:ascii="Liberation Serif" w:hAnsi="Liberation Serif"/>
          <w:b w:val="false"/>
          <w:bCs w:val="false"/>
          <w:i/>
          <w:iCs/>
          <w:color w:val="auto"/>
          <w:kern w:val="2"/>
          <w:sz w:val="24"/>
          <w:szCs w:val="24"/>
          <w:lang w:val="en-US" w:eastAsia="zh-CN" w:bidi="hi-IN"/>
        </w:rPr>
        <w:t>EBhybrids:</w:t>
      </w:r>
      <w:r>
        <w:rPr>
          <w:rFonts w:eastAsia="Noto Serif CJK SC" w:cs="Lohit Devanagari" w:ascii="Liberation Serif" w:hAnsi="Liberation Serif"/>
          <w:b w:val="false"/>
          <w:bCs w:val="false"/>
          <w:color w:val="auto"/>
          <w:kern w:val="2"/>
          <w:sz w:val="24"/>
          <w:szCs w:val="24"/>
          <w:lang w:val="en-US" w:eastAsia="zh-CN" w:bidi="hi-IN"/>
        </w:rPr>
        <w:t xml:space="preserve">  Mondol, S., Moltke, I., Hart, J., Keigwin, M., Brown, L., Stephens, M. and Wasser, S.K. (2015), New evidence for hybrid zones of forest and savanna elephants in Central and West Africa. Mol Ecol, 24: 6134-6147. </w:t>
      </w:r>
      <w:hyperlink r:id="rId2">
        <w:r>
          <w:rPr>
            <w:rFonts w:eastAsia="Noto Serif CJK SC" w:cs="Lohit Devanagari" w:ascii="Liberation Serif" w:hAnsi="Liberation Serif"/>
            <w:b w:val="false"/>
            <w:bCs w:val="false"/>
            <w:color w:val="auto"/>
            <w:kern w:val="2"/>
            <w:sz w:val="24"/>
            <w:szCs w:val="24"/>
            <w:u w:val="none"/>
            <w:lang w:val="en-US" w:eastAsia="zh-CN" w:bidi="hi-IN"/>
          </w:rPr>
          <w:t>https://doi.org/10.1111/mec.13472</w:t>
        </w:r>
      </w:hyperlink>
    </w:p>
    <w:p>
      <w:pPr>
        <w:pStyle w:val="LOnormal"/>
        <w:bidi w:val="0"/>
        <w:spacing w:lineRule="auto" w:line="276"/>
        <w:jc w:val="left"/>
        <w:rPr>
          <w:color w:val="auto"/>
          <w:u w:val="none"/>
        </w:rPr>
      </w:pPr>
      <w:r>
        <w:rPr>
          <w:rFonts w:eastAsia="Noto Serif CJK SC" w:cs="Lohit Devanagari" w:ascii="Liberation Serif" w:hAnsi="Liberation Serif"/>
          <w:b w:val="false"/>
          <w:bCs w:val="false"/>
          <w:i/>
          <w:iCs/>
          <w:color w:val="auto"/>
          <w:kern w:val="2"/>
          <w:sz w:val="24"/>
          <w:szCs w:val="24"/>
          <w:u w:val="none"/>
          <w:lang w:val="en-US" w:eastAsia="zh-CN" w:bidi="hi-IN"/>
        </w:rPr>
        <w:t>Structure:</w:t>
      </w:r>
      <w:r>
        <w:rPr>
          <w:rFonts w:eastAsia="Noto Serif CJK SC" w:cs="Lohit Devanagari" w:ascii="Liberation Serif" w:hAnsi="Liberation Serif"/>
          <w:b w:val="false"/>
          <w:bCs w:val="false"/>
          <w:color w:val="auto"/>
          <w:kern w:val="2"/>
          <w:sz w:val="24"/>
          <w:szCs w:val="24"/>
          <w:u w:val="none"/>
          <w:lang w:val="en-US" w:eastAsia="zh-CN" w:bidi="hi-IN"/>
        </w:rPr>
        <w:t xml:space="preserve">  Pritchard JK, Stephens M, Donnelly P (2000) Inference of population structure using multilocus genotype data. </w:t>
      </w:r>
      <w:r>
        <w:rPr>
          <w:rFonts w:eastAsia="Noto Serif CJK SC" w:cs="Lohit Devanagari" w:ascii="Liberation Serif" w:hAnsi="Liberation Serif"/>
          <w:b w:val="false"/>
          <w:bCs w:val="false"/>
          <w:i/>
          <w:color w:val="auto"/>
          <w:kern w:val="2"/>
          <w:sz w:val="24"/>
          <w:szCs w:val="24"/>
          <w:u w:val="none"/>
          <w:lang w:val="en-US" w:eastAsia="zh-CN" w:bidi="hi-IN"/>
        </w:rPr>
        <w:t>Genetics</w:t>
      </w:r>
      <w:r>
        <w:rPr>
          <w:rFonts w:eastAsia="Noto Serif CJK SC" w:cs="Lohit Devanagari" w:ascii="Liberation Serif" w:hAnsi="Liberation Serif"/>
          <w:b w:val="false"/>
          <w:bCs w:val="false"/>
          <w:color w:val="auto"/>
          <w:kern w:val="2"/>
          <w:sz w:val="24"/>
          <w:szCs w:val="24"/>
          <w:u w:val="none"/>
          <w:lang w:val="en-US" w:eastAsia="zh-CN" w:bidi="hi-IN"/>
        </w:rPr>
        <w:t>, 155, 945–959.</w:t>
      </w:r>
    </w:p>
    <w:p>
      <w:pPr>
        <w:pStyle w:val="LOnormal"/>
        <w:bidi w:val="0"/>
        <w:spacing w:lineRule="auto" w:line="276"/>
        <w:jc w:val="left"/>
        <w:rPr>
          <w:color w:val="auto"/>
          <w:u w:val="none"/>
        </w:rPr>
      </w:pPr>
      <w:r>
        <w:rPr>
          <w:rFonts w:eastAsia="Noto Serif CJK SC" w:cs="Lohit Devanagari" w:ascii="Liberation Serif" w:hAnsi="Liberation Serif"/>
          <w:b w:val="false"/>
          <w:bCs w:val="false"/>
          <w:i/>
          <w:iCs/>
          <w:color w:val="auto"/>
          <w:kern w:val="2"/>
          <w:sz w:val="24"/>
          <w:szCs w:val="24"/>
          <w:u w:val="none"/>
          <w:lang w:val="en-US" w:eastAsia="zh-CN" w:bidi="hi-IN"/>
        </w:rPr>
        <w:t>SCAT</w:t>
      </w:r>
      <w:r>
        <w:rPr>
          <w:rFonts w:eastAsia="Noto Serif CJK SC" w:cs="Lohit Devanagari" w:ascii="Liberation Serif" w:hAnsi="Liberation Serif"/>
          <w:b w:val="false"/>
          <w:bCs w:val="false"/>
          <w:color w:val="auto"/>
          <w:kern w:val="2"/>
          <w:sz w:val="24"/>
          <w:szCs w:val="24"/>
          <w:u w:val="none"/>
          <w:lang w:val="en-US" w:eastAsia="zh-CN" w:bidi="hi-IN"/>
        </w:rPr>
        <w:t>:  Wasser SK, Shedlock AM, Comstock K, Ostrander EA, Mutayoba B, Stephens M. Assigning African elephant DNA to geographic region of origin: applications to the ivory trade. Proc Natl Acad Sci U S A. 2004 Oct 12;101(41):14847-52. doi: 10.1073/pnas.0403170101.</w:t>
      </w:r>
    </w:p>
    <w:p>
      <w:pPr>
        <w:pStyle w:val="LOnormal"/>
        <w:bidi w:val="0"/>
        <w:spacing w:lineRule="auto" w:line="276"/>
        <w:jc w:val="left"/>
        <w:rPr>
          <w:u w:val="none"/>
        </w:rPr>
      </w:pPr>
      <w:r>
        <w:rPr>
          <w:rFonts w:eastAsia="Noto Serif CJK SC" w:cs="Lohit Devanagari" w:ascii="Liberation Serif" w:hAnsi="Liberation Serif"/>
          <w:b w:val="false"/>
          <w:bCs w:val="false"/>
          <w:i/>
          <w:iCs/>
          <w:color w:val="auto"/>
          <w:kern w:val="2"/>
          <w:sz w:val="24"/>
          <w:szCs w:val="24"/>
          <w:u w:val="none"/>
          <w:lang w:val="en-US" w:eastAsia="zh-CN" w:bidi="hi-IN"/>
        </w:rPr>
        <w:t>VORONOI:</w:t>
      </w:r>
      <w:r>
        <w:rPr>
          <w:rFonts w:eastAsia="Noto Serif CJK SC" w:cs="Lohit Devanagari" w:ascii="Liberation Serif" w:hAnsi="Liberation Serif"/>
          <w:b w:val="false"/>
          <w:bCs w:val="false"/>
          <w:color w:val="auto"/>
          <w:kern w:val="2"/>
          <w:sz w:val="24"/>
          <w:szCs w:val="24"/>
          <w:u w:val="none"/>
          <w:lang w:val="en-US" w:eastAsia="zh-CN" w:bidi="hi-IN"/>
        </w:rPr>
        <w:t xml:space="preserve">  Wasser, S.K., Mailand, C., Booth, R., Mutayoba, B., Kisamo, E., Clark, B., &amp; Stephens, M. (2007). Using DNA to track the origin of the largest ivory seizure since the 1989 trade ban. Proceedings of the National Academy of Sciences, 104(10), 4228-4233.</w:t>
      </w:r>
    </w:p>
    <w:p>
      <w:pPr>
        <w:pStyle w:val="LOnormal"/>
        <w:bidi w:val="0"/>
        <w:spacing w:lineRule="auto" w:line="276"/>
        <w:jc w:val="left"/>
        <w:rPr>
          <w:rFonts w:ascii="Liberation Serif" w:hAnsi="Liberation Serif" w:eastAsia="Noto Serif CJK SC" w:cs="Lohit Devanagari"/>
          <w:b w:val="false"/>
          <w:b w:val="false"/>
          <w:bCs w:val="false"/>
          <w:color w:val="auto"/>
          <w:kern w:val="2"/>
          <w:sz w:val="24"/>
          <w:szCs w:val="24"/>
          <w:u w:val="none"/>
          <w:lang w:val="en-US" w:eastAsia="zh-CN" w:bidi="hi-IN"/>
        </w:rPr>
      </w:pPr>
      <w:r>
        <w:rPr>
          <w:rFonts w:eastAsia="Noto Serif CJK SC" w:cs="Lohit Devanagari" w:ascii="Liberation Serif" w:hAnsi="Liberation Serif"/>
          <w:b w:val="false"/>
          <w:bCs w:val="false"/>
          <w:i/>
          <w:iCs/>
          <w:color w:val="auto"/>
          <w:kern w:val="2"/>
          <w:sz w:val="24"/>
          <w:szCs w:val="24"/>
          <w:u w:val="none"/>
          <w:lang w:val="en-US" w:eastAsia="zh-CN" w:bidi="hi-IN"/>
        </w:rPr>
        <w:t>Fammatch:</w:t>
      </w:r>
      <w:r>
        <w:rPr>
          <w:rFonts w:eastAsia="Noto Serif CJK SC" w:cs="Lohit Devanagari" w:ascii="Liberation Serif" w:hAnsi="Liberation Serif"/>
          <w:b w:val="false"/>
          <w:bCs w:val="false"/>
          <w:color w:val="auto"/>
          <w:kern w:val="2"/>
          <w:sz w:val="24"/>
          <w:szCs w:val="24"/>
          <w:u w:val="none"/>
          <w:lang w:val="en-US" w:eastAsia="zh-CN" w:bidi="hi-IN"/>
        </w:rPr>
        <w:t xml:space="preserve">  </w:t>
      </w:r>
      <w:r>
        <w:rPr>
          <w:rFonts w:eastAsia="Noto Serif CJK SC" w:cs="Lohit Devanagari" w:ascii="Liberation Serif" w:hAnsi="Liberation Serif"/>
          <w:b w:val="false"/>
          <w:bCs w:val="false"/>
          <w:color w:val="auto"/>
          <w:kern w:val="2"/>
          <w:sz w:val="24"/>
          <w:szCs w:val="24"/>
          <w:lang w:val="en-US" w:eastAsia="zh-CN" w:bidi="hi-IN"/>
        </w:rPr>
        <w:t xml:space="preserve">Wasser, S.K., Wolock, C.J., Kuhner, M.K. </w:t>
      </w:r>
      <w:r>
        <w:rPr>
          <w:rFonts w:eastAsia="Noto Serif CJK SC" w:cs="Lohit Devanagari" w:ascii="Liberation Serif" w:hAnsi="Liberation Serif"/>
          <w:b w:val="false"/>
          <w:bCs w:val="false"/>
          <w:i/>
          <w:color w:val="auto"/>
          <w:kern w:val="2"/>
          <w:sz w:val="24"/>
          <w:szCs w:val="24"/>
          <w:lang w:val="en-US" w:eastAsia="zh-CN" w:bidi="hi-IN"/>
        </w:rPr>
        <w:t>et al.</w:t>
      </w:r>
      <w:r>
        <w:rPr>
          <w:rFonts w:eastAsia="Noto Serif CJK SC" w:cs="Lohit Devanagari" w:ascii="Liberation Serif" w:hAnsi="Liberation Serif"/>
          <w:b w:val="false"/>
          <w:bCs w:val="false"/>
          <w:color w:val="auto"/>
          <w:kern w:val="2"/>
          <w:sz w:val="24"/>
          <w:szCs w:val="24"/>
          <w:lang w:val="en-US" w:eastAsia="zh-CN" w:bidi="hi-IN"/>
        </w:rPr>
        <w:t xml:space="preserve"> Elephant genotypes reveal the size and connectivity of transnational ivory traffickers. </w:t>
      </w:r>
      <w:r>
        <w:rPr>
          <w:rFonts w:eastAsia="Noto Serif CJK SC" w:cs="Lohit Devanagari" w:ascii="Liberation Serif" w:hAnsi="Liberation Serif"/>
          <w:b w:val="false"/>
          <w:bCs w:val="false"/>
          <w:i/>
          <w:color w:val="auto"/>
          <w:kern w:val="2"/>
          <w:sz w:val="24"/>
          <w:szCs w:val="24"/>
          <w:lang w:val="en-US" w:eastAsia="zh-CN" w:bidi="hi-IN"/>
        </w:rPr>
        <w:t>Nat Hum Behav</w:t>
      </w:r>
      <w:r>
        <w:rPr>
          <w:rFonts w:eastAsia="Noto Serif CJK SC" w:cs="Lohit Devanagari" w:ascii="Liberation Serif" w:hAnsi="Liberation Serif"/>
          <w:b w:val="false"/>
          <w:bCs w:val="false"/>
          <w:color w:val="auto"/>
          <w:kern w:val="2"/>
          <w:sz w:val="24"/>
          <w:szCs w:val="24"/>
          <w:lang w:val="en-US" w:eastAsia="zh-CN" w:bidi="hi-IN"/>
        </w:rPr>
        <w:t xml:space="preserve"> </w:t>
      </w:r>
      <w:r>
        <w:rPr>
          <w:rFonts w:eastAsia="Noto Serif CJK SC" w:cs="Lohit Devanagari" w:ascii="Liberation Serif" w:hAnsi="Liberation Serif"/>
          <w:b/>
          <w:bCs w:val="false"/>
          <w:color w:val="auto"/>
          <w:kern w:val="2"/>
          <w:sz w:val="24"/>
          <w:szCs w:val="24"/>
          <w:lang w:val="en-US" w:eastAsia="zh-CN" w:bidi="hi-IN"/>
        </w:rPr>
        <w:t>6</w:t>
      </w:r>
      <w:r>
        <w:rPr>
          <w:rFonts w:eastAsia="Noto Serif CJK SC" w:cs="Lohit Devanagari" w:ascii="Liberation Serif" w:hAnsi="Liberation Serif"/>
          <w:b w:val="false"/>
          <w:bCs w:val="false"/>
          <w:color w:val="auto"/>
          <w:kern w:val="2"/>
          <w:sz w:val="24"/>
          <w:szCs w:val="24"/>
          <w:lang w:val="en-US" w:eastAsia="zh-CN" w:bidi="hi-IN"/>
        </w:rPr>
        <w:t>, 371–382 (2022). https://doi.org/10.1038/s41562-021-01267-6</w:t>
      </w:r>
    </w:p>
    <w:p>
      <w:pPr>
        <w:pStyle w:val="ListParagraph"/>
        <w:bidi w:val="0"/>
        <w:ind w:left="0" w:right="0" w:hanging="0"/>
        <w:jc w:val="left"/>
        <w:rPr>
          <w:rFonts w:ascii="Liberation Serif" w:hAnsi="Liberation Serif"/>
        </w:rPr>
      </w:pPr>
      <w:r>
        <w:rPr>
          <w:rFonts w:ascii="Liberation Serif" w:hAnsi="Liberation Serif"/>
          <w:i/>
          <w:iCs/>
          <w:lang w:val="en-US" w:eastAsia="zh-CN" w:bidi="hi-IN"/>
        </w:rPr>
        <w:t>CERVUS:</w:t>
      </w:r>
      <w:r>
        <w:rPr>
          <w:rFonts w:ascii="Liberation Serif" w:hAnsi="Liberation Serif"/>
          <w:lang w:val="en-US" w:eastAsia="zh-CN" w:bidi="hi-IN"/>
        </w:rPr>
        <w:t xml:space="preserve">  Kalinowski, S.T., Taper, M.L., &amp; Marshall, T. C. Revising how the computer program CERVUS accommodates genotyping error increases success in paternity assignment. Mol. Ecol. 16: 1099-1106. (2007).</w:t>
      </w:r>
    </w:p>
    <w:p>
      <w:pPr>
        <w:pStyle w:val="LOnormal"/>
        <w:bidi w:val="0"/>
        <w:spacing w:lineRule="auto" w:line="276" w:before="0" w:after="160"/>
        <w:jc w:val="left"/>
        <w:rPr>
          <w:rFonts w:ascii="Liberation Serif" w:hAnsi="Liberation Serif" w:eastAsia="Noto Serif CJK SC" w:cs="Lohit Devanagari"/>
          <w:b w:val="false"/>
          <w:b w:val="false"/>
          <w:bCs w:val="false"/>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val="textFit"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ListParagraph">
    <w:name w:val="List Paragraph"/>
    <w:basedOn w:val="Normal"/>
    <w:qFormat/>
    <w:pPr>
      <w:spacing w:before="0" w:after="0"/>
      <w:ind w:left="720" w:hanging="0"/>
      <w:contextualSpacing/>
    </w:pPr>
    <w:rPr>
      <w:rFonts w:ascii="Calibri" w:hAnsi="Calibri" w:eastAsia="DengXian"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mec.1347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6718</TotalTime>
  <Application>LibreOffice/6.4.7.2$Linux_X86_64 LibreOffice_project/40$Build-2</Application>
  <Pages>15</Pages>
  <Words>7680</Words>
  <Characters>41030</Characters>
  <CharactersWithSpaces>49013</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2025-04-17T13:54:45Z</dcterms:created>
  <dc:creator>Mary Kuhner</dc:creator>
  <dc:description/>
  <dc:language>en-US</dc:language>
  <cp:lastModifiedBy>Mary Kuhner</cp:lastModifiedBy>
  <dcterms:modified xsi:type="dcterms:W3CDTF">2025-07-08T14:55:28Z</dcterms:modified>
  <cp:revision>27</cp:revision>
  <dc:subject/>
  <dc:title/>
</cp:coreProperties>
</file>