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IMD Media Team — Q2 2026 Goals Update</w:t>
      </w:r>
    </w:p>
    <w:p>
      <w:r>
        <w:rPr>
          <w:i/>
        </w:rPr>
        <w:t>Date: April 14, 2026</w:t>
      </w:r>
    </w:p>
    <w:p/>
    <w:p>
      <w:pPr>
        <w:pStyle w:val="Heading2"/>
      </w:pPr>
      <w:r>
        <w:t>Goal 1: Keep up with Quarterly Newsletters</w:t>
      </w:r>
    </w:p>
    <w:p>
      <w:r>
        <w:rPr>
          <w:b/>
        </w:rPr>
        <w:t xml:space="preserve">Framed: </w:t>
      </w:r>
      <w:r>
        <w:t>Keep up with Quarterly newsletters.</w:t>
      </w:r>
    </w:p>
    <w:p>
      <w:r>
        <w:rPr>
          <w:b/>
        </w:rPr>
        <w:t xml:space="preserve">Actionable: </w:t>
      </w:r>
      <w:r>
        <w:t>Focus on executing a newsletter 4 times per year. Partnering with IMD groups to share the needs of IMD through prayers and updates to our recipients.</w:t>
      </w:r>
    </w:p>
    <w:p>
      <w:pPr/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Q1 Newsletter</w:t>
            </w:r>
          </w:p>
        </w:tc>
        <w:tc>
          <w:tcPr>
            <w:tcW w:type="dxa" w:w="2880"/>
          </w:tcPr>
          <w:p>
            <w:r>
              <w:t>Dec 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Q2 Newsletter</w:t>
            </w:r>
          </w:p>
        </w:tc>
        <w:tc>
          <w:tcPr>
            <w:tcW w:type="dxa" w:w="2880"/>
          </w:tcPr>
          <w:p>
            <w:r>
              <w:t>March 31</w:t>
            </w:r>
          </w:p>
        </w:tc>
        <w:tc>
          <w:tcPr>
            <w:tcW w:type="dxa" w:w="2880"/>
          </w:tcPr>
          <w:p>
            <w:r>
              <w:t>🔄 In Progress</w:t>
            </w:r>
          </w:p>
        </w:tc>
      </w:tr>
      <w:tr>
        <w:tc>
          <w:tcPr>
            <w:tcW w:type="dxa" w:w="2880"/>
          </w:tcPr>
          <w:p>
            <w:r>
              <w:t>Q3 Newsletter</w:t>
            </w:r>
          </w:p>
        </w:tc>
        <w:tc>
          <w:tcPr>
            <w:tcW w:type="dxa" w:w="2880"/>
          </w:tcPr>
          <w:p>
            <w:r>
              <w:t>July 31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Q4 Newsletter</w:t>
            </w:r>
          </w:p>
        </w:tc>
        <w:tc>
          <w:tcPr>
            <w:tcW w:type="dxa" w:w="2880"/>
          </w:tcPr>
          <w:p>
            <w:r>
              <w:t>Dec 31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Trackable: </w:t>
      </w:r>
      <w:r>
        <w:t>Quarterly review of content, building out materials for publication.</w:t>
      </w:r>
    </w:p>
    <w:p/>
    <w:p>
      <w:pPr>
        <w:pStyle w:val="Heading2"/>
      </w:pPr>
      <w:r>
        <w:t>Goal 2: Transition the Website from WordPress to Wix</w:t>
      </w:r>
    </w:p>
    <w:p>
      <w:r>
        <w:rPr>
          <w:b/>
        </w:rPr>
        <w:t xml:space="preserve">Framed: </w:t>
      </w:r>
      <w:r>
        <w:t>Keep the website current and up to date, enhancing user experience and simplifying the content.</w:t>
      </w:r>
    </w:p>
    <w:p>
      <w:r>
        <w:rPr>
          <w:b/>
        </w:rPr>
        <w:t xml:space="preserve">Actionable: </w:t>
      </w:r>
      <w:r>
        <w:t>Website launched. Keeping content up to date with quarterly refreshes and ad-hoc trip updates.</w:t>
      </w:r>
    </w:p>
    <w:p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Launch Site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Add Team Members</w:t>
            </w:r>
          </w:p>
        </w:tc>
        <w:tc>
          <w:tcPr>
            <w:tcW w:type="dxa" w:w="2880"/>
          </w:tcPr>
          <w:p>
            <w:r>
              <w:t>March 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Qtrly Site Refresh / Ad hoc</w:t>
            </w:r>
          </w:p>
        </w:tc>
        <w:tc>
          <w:tcPr>
            <w:tcW w:type="dxa" w:w="2880"/>
          </w:tcPr>
          <w:p>
            <w:r>
              <w:t>Qtr BOD</w:t>
            </w:r>
          </w:p>
        </w:tc>
        <w:tc>
          <w:tcPr>
            <w:tcW w:type="dxa" w:w="2880"/>
          </w:tcPr>
          <w:p>
            <w:r>
              <w:t>🔄 Ongoing</w:t>
            </w:r>
          </w:p>
        </w:tc>
      </w:tr>
    </w:tbl>
    <w:p/>
    <w:p>
      <w:r>
        <w:rPr>
          <w:b/>
        </w:rPr>
        <w:t xml:space="preserve">Trackable: </w:t>
      </w:r>
      <w:r>
        <w:t>Quarterly review of content and refreshing with new trips ad-hoc. Add 1–2 team members to support website updates and other media tasks.</w:t>
      </w:r>
    </w:p>
    <w:p/>
    <w:p>
      <w:pPr>
        <w:pStyle w:val="Heading2"/>
      </w:pPr>
      <w:r>
        <w:t>Goal 3: Equip Team Members with Templates for Trip Updates, Photography and Quotes</w:t>
      </w:r>
    </w:p>
    <w:p>
      <w:r>
        <w:rPr>
          <w:b/>
        </w:rPr>
        <w:t xml:space="preserve">Framed: </w:t>
      </w:r>
      <w:r>
        <w:t>Equip team members with templates for trip updates, photography and quotes from trainings.</w:t>
      </w:r>
    </w:p>
    <w:p>
      <w:r>
        <w:rPr>
          <w:b/>
        </w:rPr>
        <w:t xml:space="preserve">Actionable: </w:t>
      </w:r>
      <w:r>
        <w:t>Templates created and piloted on Egypt trip. Ready to train and roll out to full team for all 2026 trips.</w:t>
      </w:r>
    </w:p>
    <w:p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Create Template</w:t>
            </w:r>
          </w:p>
        </w:tc>
        <w:tc>
          <w:tcPr>
            <w:tcW w:type="dxa" w:w="2880"/>
          </w:tcPr>
          <w:p>
            <w:r>
              <w:t>March 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Store Template</w:t>
            </w:r>
          </w:p>
        </w:tc>
        <w:tc>
          <w:tcPr>
            <w:tcW w:type="dxa" w:w="2880"/>
          </w:tcPr>
          <w:p>
            <w:r>
              <w:t>March 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Egypt Pilot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Train Team Members</w:t>
            </w:r>
          </w:p>
        </w:tc>
        <w:tc>
          <w:tcPr>
            <w:tcW w:type="dxa" w:w="2880"/>
          </w:tcPr>
          <w:p>
            <w:r>
              <w:t>Pre-Trip — Ongoing</w:t>
            </w:r>
          </w:p>
        </w:tc>
        <w:tc>
          <w:tcPr>
            <w:tcW w:type="dxa" w:w="2880"/>
          </w:tcPr>
          <w:p>
            <w:r>
              <w:t>🔄 In Progress</w:t>
            </w:r>
          </w:p>
        </w:tc>
      </w:tr>
    </w:tbl>
    <w:p/>
    <w:p>
      <w:r>
        <w:rPr>
          <w:b/>
        </w:rPr>
        <w:t xml:space="preserve">Trackable: </w:t>
      </w:r>
      <w:r>
        <w:t>Number of quality/timely updates received from post-trip teachings.</w:t>
      </w:r>
    </w:p>
    <w:p/>
    <w:p>
      <w:pPr>
        <w:pStyle w:val="Heading2"/>
      </w:pPr>
      <w:r>
        <w:t>Goal 4: EOY Photo Book</w:t>
      </w:r>
    </w:p>
    <w:p>
      <w:r>
        <w:rPr>
          <w:b/>
        </w:rPr>
        <w:t xml:space="preserve">⚠️ Open Question for the Team: </w:t>
      </w:r>
      <w:r>
        <w:t>Given that we're mid-year and this goal was not pursued in Q1, do we still want to put a photo book together for 2026? Let's decide as a team before Q3.</w:t>
      </w:r>
    </w:p>
    <w:p/>
    <w:p>
      <w:pPr>
        <w:pStyle w:val="Heading2"/>
      </w:pPr>
      <w:r>
        <w:t>Goal 5: Ensure All Social Media Accounts Have Clear Roles and Goals</w:t>
      </w:r>
    </w:p>
    <w:p>
      <w:r>
        <w:rPr>
          <w:b/>
        </w:rPr>
        <w:t xml:space="preserve">Framed: </w:t>
      </w:r>
      <w:r>
        <w:t>Ensure all social media accounts have clear roles and goals.</w:t>
      </w:r>
    </w:p>
    <w:p>
      <w:r>
        <w:rPr>
          <w:b/>
        </w:rPr>
        <w:t xml:space="preserve">Actionable: </w:t>
      </w:r>
      <w:r>
        <w:t>Leverage social to engage with our community and network. The goal is to grow our support, increase relationships and spread awareness of how IMD is making an impact — including awareness of upcoming events.</w:t>
      </w:r>
    </w:p>
    <w:p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Review Accounts and Goals</w:t>
            </w:r>
          </w:p>
        </w:tc>
        <w:tc>
          <w:tcPr>
            <w:tcW w:type="dxa" w:w="2880"/>
          </w:tcPr>
          <w:p>
            <w:r>
              <w:t>July BOD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Review Process / Contributors</w:t>
            </w:r>
          </w:p>
        </w:tc>
        <w:tc>
          <w:tcPr>
            <w:tcW w:type="dxa" w:w="2880"/>
          </w:tcPr>
          <w:p>
            <w:r>
              <w:t>July BOD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Implement Updates</w:t>
            </w:r>
          </w:p>
        </w:tc>
        <w:tc>
          <w:tcPr>
            <w:tcW w:type="dxa" w:w="2880"/>
          </w:tcPr>
          <w:p>
            <w:r>
              <w:t>Oct BOD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Trackable: </w:t>
      </w:r>
      <w:r>
        <w:t>Document the process and engagement goals for social.</w:t>
      </w:r>
    </w:p>
    <w:p>
      <w:r>
        <w:rPr>
          <w:b/>
        </w:rPr>
        <w:t xml:space="preserve">Note: </w:t>
      </w:r>
      <w:r>
        <w:t>Not yet started. On track for July BOD review.</w:t>
      </w:r>
    </w:p>
    <w:p/>
    <w:p>
      <w:pPr>
        <w:pStyle w:val="Heading2"/>
      </w:pPr>
      <w:r>
        <w:t>Goal 6: Create WELLSpring Logo — ⭐ STRETCH GOAL</w:t>
      </w:r>
    </w:p>
    <w:p>
      <w:r>
        <w:rPr>
          <w:b/>
        </w:rPr>
        <w:t xml:space="preserve">Framed: </w:t>
      </w:r>
      <w:r>
        <w:t>Create a WELLSpring Logo that can be used for various content and printed materials.</w:t>
      </w:r>
    </w:p>
    <w:p>
      <w:r>
        <w:rPr>
          <w:b/>
        </w:rPr>
        <w:t xml:space="preserve">Actionable: </w:t>
      </w:r>
      <w:r>
        <w:t>Create WELLSpring Logo that can be used for various content.</w:t>
      </w:r>
    </w:p>
    <w:p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Design Complete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SVG File in Folder for use</w:t>
            </w:r>
          </w:p>
        </w:tc>
        <w:tc>
          <w:tcPr>
            <w:tcW w:type="dxa" w:w="2880"/>
          </w:tcPr>
          <w:p>
            <w:r>
              <w:t>Dec 31</w:t>
            </w:r>
          </w:p>
        </w:tc>
        <w:tc>
          <w:tcPr>
            <w:tcW w:type="dxa" w:w="2880"/>
          </w:tcPr>
          <w:p>
            <w:r>
              <w:t>🔄 Still needed</w:t>
            </w:r>
          </w:p>
        </w:tc>
      </w:tr>
    </w:tbl>
    <w:p/>
    <w:p>
      <w:r>
        <w:rPr>
          <w:b/>
        </w:rPr>
        <w:t xml:space="preserve">Trackable: </w:t>
      </w:r>
      <w:r>
        <w:t>SVG file available for content creation and printing.</w:t>
      </w:r>
    </w:p>
    <w:p/>
    <w:p>
      <w:pPr>
        <w:pStyle w:val="Heading2"/>
      </w:pPr>
      <w:r>
        <w:t>NEW Goal 7: Automate the Canva → Mailchimp Newsletter Flow</w:t>
      </w:r>
    </w:p>
    <w:p>
      <w:r>
        <w:rPr>
          <w:b/>
        </w:rPr>
        <w:t xml:space="preserve">Framed: </w:t>
      </w:r>
      <w:r>
        <w:t>Streamline the newsletter publishing process to reduce manual steps and save time each quarter.</w:t>
      </w:r>
    </w:p>
    <w:p>
      <w:r>
        <w:rPr>
          <w:b/>
        </w:rPr>
        <w:t xml:space="preserve">Actionable: </w:t>
      </w:r>
      <w:r>
        <w:t>Build and implement an automated flow connecting Canva designs directly to Mailchimp for newsletter distribution.</w:t>
      </w:r>
    </w:p>
    <w:p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Automation Built &amp; Tested</w:t>
            </w:r>
          </w:p>
        </w:tc>
        <w:tc>
          <w:tcPr>
            <w:tcW w:type="dxa" w:w="2880"/>
          </w:tcPr>
          <w:p>
            <w:r>
              <w:t>June 30 (Q2)</w:t>
            </w:r>
          </w:p>
        </w:tc>
        <w:tc>
          <w:tcPr>
            <w:tcW w:type="dxa" w:w="2880"/>
          </w:tcPr>
          <w:p>
            <w:r>
              <w:t>🔄 In Progress</w:t>
            </w:r>
          </w:p>
        </w:tc>
      </w:tr>
      <w:tr>
        <w:tc>
          <w:tcPr>
            <w:tcW w:type="dxa" w:w="2880"/>
          </w:tcPr>
          <w:p>
            <w:r>
              <w:t>First Newsletter Sent via Automation</w:t>
            </w:r>
          </w:p>
        </w:tc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Trackable: </w:t>
      </w:r>
      <w:r>
        <w:t>Newsletter can be published from Canva to Mailchimp without manual export/import steps. Q3 newsletter sent via automated flow.</w:t>
      </w:r>
    </w:p>
    <w:p>
      <w:r>
        <w:rPr>
          <w:b/>
        </w:rPr>
        <w:t xml:space="preserve">Practical Application: </w:t>
      </w:r>
      <w:r>
        <w:t>Michelle builds and tests the Canva → Mailchimp automation in time for Q3 newsletter send.</w:t>
      </w:r>
    </w:p>
    <w:p/>
    <w:p>
      <w:pPr>
        <w:pStyle w:val="Heading2"/>
      </w:pPr>
      <w:r>
        <w:t>NEW Goal 8: Brazil Partnership — Connect with Abner</w:t>
      </w:r>
    </w:p>
    <w:p>
      <w:r>
        <w:rPr>
          <w:b/>
        </w:rPr>
        <w:t xml:space="preserve">Framed: </w:t>
      </w:r>
      <w:r>
        <w:t>Explore and establish a Brazil partnership to expand IMD's international reach and media presence.</w:t>
      </w:r>
    </w:p>
    <w:p>
      <w:r>
        <w:rPr>
          <w:b/>
        </w:rPr>
        <w:t xml:space="preserve">Actionable: </w:t>
      </w:r>
      <w:r>
        <w:t>Reach out to Abner to begin the conversation about a Brazil partnership and define next steps for media support.</w:t>
      </w:r>
    </w:p>
    <w:p>
      <w:r>
        <w:rPr>
          <w:b/>
        </w:rPr>
        <w:t>Specific: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Initial Outreach to Abner</w:t>
            </w:r>
          </w:p>
        </w:tc>
        <w:tc>
          <w:tcPr>
            <w:tcW w:type="dxa" w:w="2880"/>
          </w:tcPr>
          <w:p>
            <w:r>
              <w:t>June 30 (Q2)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Partnership Scope Defined</w:t>
            </w:r>
          </w:p>
        </w:tc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Trackable: </w:t>
      </w:r>
      <w:r>
        <w:t>Conversation completed and follow-up actions documented.</w:t>
      </w:r>
    </w:p>
    <w:p>
      <w:r>
        <w:rPr>
          <w:b/>
        </w:rPr>
        <w:t xml:space="preserve">Practical Application: </w:t>
      </w:r>
      <w:r>
        <w:t>Michelle contacts Abner, documents outcomes, and brings update to BOD.</w:t>
      </w:r>
    </w:p>
    <w:p/>
    <w:p>
      <w:pPr>
        <w:pStyle w:val="Heading2"/>
      </w:pPr>
      <w:r>
        <w:t>At a Glance — Q2 2026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Q2 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Quarterly Newsletters</w:t>
            </w:r>
          </w:p>
        </w:tc>
        <w:tc>
          <w:tcPr>
            <w:tcW w:type="dxa" w:w="2880"/>
          </w:tcPr>
          <w:p>
            <w:r>
              <w:t>🔄 Q2 in progress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Website (WordPress → Wix)</w:t>
            </w:r>
          </w:p>
        </w:tc>
        <w:tc>
          <w:tcPr>
            <w:tcW w:type="dxa" w:w="2880"/>
          </w:tcPr>
          <w:p>
            <w:r>
              <w:t>✅ Live — maintaining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Trip Templates</w:t>
            </w:r>
          </w:p>
        </w:tc>
        <w:tc>
          <w:tcPr>
            <w:tcW w:type="dxa" w:w="2880"/>
          </w:tcPr>
          <w:p>
            <w:r>
              <w:t>✅ Done — Egypt piloted, rolling out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EOY Photo Book</w:t>
            </w:r>
          </w:p>
        </w:tc>
        <w:tc>
          <w:tcPr>
            <w:tcW w:type="dxa" w:w="2880"/>
          </w:tcPr>
          <w:p>
            <w:r>
              <w:t>❓ Open question — team decision needed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Social Media Roles &amp; Goals</w:t>
            </w:r>
          </w:p>
        </w:tc>
        <w:tc>
          <w:tcPr>
            <w:tcW w:type="dxa" w:w="2880"/>
          </w:tcPr>
          <w:p>
            <w:r>
              <w:t>🔜 Not started — July BOD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WELLSpring Logo</w:t>
            </w:r>
          </w:p>
        </w:tc>
        <w:tc>
          <w:tcPr>
            <w:tcW w:type="dxa" w:w="2880"/>
          </w:tcPr>
          <w:p>
            <w:r>
              <w:t>⭐ Stretch — SVG still needed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Canva → Mailchimp Automation</w:t>
            </w:r>
          </w:p>
        </w:tc>
        <w:tc>
          <w:tcPr>
            <w:tcW w:type="dxa" w:w="2880"/>
          </w:tcPr>
          <w:p>
            <w:r>
              <w:t>🔄 New — in progress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Brazil Partnership / Abner</w:t>
            </w:r>
          </w:p>
        </w:tc>
        <w:tc>
          <w:tcPr>
            <w:tcW w:type="dxa" w:w="2880"/>
          </w:tcPr>
          <w:p>
            <w:r>
              <w:t>🆕 New — outreach needed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