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F5B756A" w14:paraId="24B9727A" wp14:textId="678C706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5B756A" w:rsidR="33E86B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Infographics Supporting Docs</w:t>
      </w:r>
    </w:p>
    <w:p xmlns:wp14="http://schemas.microsoft.com/office/word/2010/wordml" w:rsidP="3F5B756A" w14:paraId="67232599" wp14:textId="498BDA6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5B756A" w:rsidR="33E86B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Matt Kline</w:t>
      </w:r>
      <w:r>
        <w:tab/>
      </w:r>
    </w:p>
    <w:p xmlns:wp14="http://schemas.microsoft.com/office/word/2010/wordml" w:rsidP="3F5B756A" w14:paraId="3A585C7D" wp14:textId="506FA77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5B756A" w:rsidR="33E86B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Air Travel</w:t>
      </w:r>
    </w:p>
    <w:p xmlns:wp14="http://schemas.microsoft.com/office/word/2010/wordml" w:rsidP="3F5B756A" w14:paraId="4709CA4F" wp14:textId="762C9D6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5B756A" w:rsidR="33E86B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How clients view air travel is a large part of our business. The more they trust us the more travelers we will have. Although we keep improving, </w:t>
      </w:r>
      <w:r w:rsidRPr="3F5B756A" w:rsidR="5AC3EF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without</w:t>
      </w:r>
      <w:r w:rsidRPr="3F5B756A" w:rsidR="5AC3EF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physical evidence our potential clients are likely to trust other travel forms. </w:t>
      </w:r>
    </w:p>
    <w:p xmlns:wp14="http://schemas.microsoft.com/office/word/2010/wordml" w:rsidP="3F5B756A" w14:paraId="121EB9EA" wp14:textId="4A565DEC">
      <w:pPr>
        <w:pStyle w:val="Normal"/>
      </w:pPr>
      <w:r w:rsidR="33E86B42">
        <w:drawing>
          <wp:inline xmlns:wp14="http://schemas.microsoft.com/office/word/2010/wordprocessingDrawing" wp14:editId="5A7748A5" wp14:anchorId="42E70543">
            <wp:extent cx="2009775" cy="2505075"/>
            <wp:effectExtent l="0" t="0" r="0" b="0"/>
            <wp:docPr id="1758822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a7810657a844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E86B42">
        <w:drawing>
          <wp:inline xmlns:wp14="http://schemas.microsoft.com/office/word/2010/wordprocessingDrawing" wp14:editId="6A86BBB6" wp14:anchorId="5C3CF6F4">
            <wp:extent cx="1314450" cy="2543175"/>
            <wp:effectExtent l="0" t="0" r="0" b="0"/>
            <wp:docPr id="1758822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82b864b4b843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5B756A" w14:paraId="04EDF22A" wp14:textId="5B183F9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5B756A" w:rsidR="79BC7A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Looking at our first two graphs, we spot 2 things right off the get go: Air travel has cut fatalities in half as they have gotten </w:t>
      </w:r>
      <w:r w:rsidRPr="3F5B756A" w:rsidR="1968D4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older and that there are more severe injuries than non-severe injuries in car travel. With the color choices, we want a clear distinction between the </w:t>
      </w:r>
      <w:proofErr w:type="gramStart"/>
      <w:r w:rsidRPr="3F5B756A" w:rsidR="1968D4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 year</w:t>
      </w:r>
      <w:proofErr w:type="gramEnd"/>
      <w:r w:rsidRPr="3F5B756A" w:rsidR="1968D4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gro</w:t>
      </w:r>
      <w:r w:rsidRPr="3F5B756A" w:rsidR="263601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uping in air travel so it is easy </w:t>
      </w:r>
      <w:proofErr w:type="gramStart"/>
      <w:r w:rsidRPr="3F5B756A" w:rsidR="263601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 a glance</w:t>
      </w:r>
      <w:proofErr w:type="gramEnd"/>
      <w:r w:rsidRPr="3F5B756A" w:rsidR="263601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tell </w:t>
      </w:r>
      <w:proofErr w:type="gramStart"/>
      <w:r w:rsidRPr="3F5B756A" w:rsidR="263601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that current years</w:t>
      </w:r>
      <w:proofErr w:type="gramEnd"/>
      <w:r w:rsidRPr="3F5B756A" w:rsidR="263601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are much safer in air travel. Also at first glance, the bars for motor vehicles </w:t>
      </w:r>
      <w:r w:rsidRPr="3F5B756A" w:rsidR="442D5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initially</w:t>
      </w:r>
      <w:r w:rsidRPr="3F5B756A" w:rsidR="263601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look worse than the current grouping of</w:t>
      </w:r>
      <w:r w:rsidRPr="3F5B756A" w:rsidR="6ABD4A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air travel. By keeping those 3 bars the same, it limits the focus to the words on the </w:t>
      </w:r>
      <w:r w:rsidRPr="3F5B756A" w:rsidR="5CB808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infographic</w:t>
      </w:r>
      <w:r w:rsidRPr="3F5B756A" w:rsidR="6ABD4A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the initial comparison of all bars. </w:t>
      </w:r>
    </w:p>
    <w:p xmlns:wp14="http://schemas.microsoft.com/office/word/2010/wordml" w:rsidP="3F5B756A" w14:paraId="5D2C62B8" wp14:textId="29ECD27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F5B756A" w14:paraId="2A902DE1" wp14:textId="2BD41D0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F5B756A" w14:paraId="48E0D7A7" wp14:textId="2E2FA7DE">
      <w:pPr>
        <w:pStyle w:val="Normal"/>
      </w:pPr>
      <w:r w:rsidR="33E86B42">
        <w:drawing>
          <wp:inline xmlns:wp14="http://schemas.microsoft.com/office/word/2010/wordprocessingDrawing" wp14:editId="17438151" wp14:anchorId="5CEB68E6">
            <wp:extent cx="2952750" cy="1771650"/>
            <wp:effectExtent l="0" t="0" r="0" b="0"/>
            <wp:docPr id="1758822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d4de06ccfb4a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E86B42">
        <w:drawing>
          <wp:inline xmlns:wp14="http://schemas.microsoft.com/office/word/2010/wordprocessingDrawing" wp14:editId="7FDC9D48" wp14:anchorId="6180246A">
            <wp:extent cx="2069549" cy="1952625"/>
            <wp:effectExtent l="0" t="0" r="0" b="0"/>
            <wp:docPr id="964188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aa1322061a44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549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5B756A" w14:paraId="666E2A17" wp14:textId="5D8724D4">
      <w:pPr>
        <w:pStyle w:val="Normal"/>
      </w:pPr>
      <w:r w:rsidR="555783DF">
        <w:rPr/>
        <w:t>With these 2 graphs, the client is looking at similar color pattern matched to the vehicle type. It makes for a smooth transition between these graphs being directly next to each other. W</w:t>
      </w:r>
      <w:r w:rsidR="5BBE1A43">
        <w:rPr/>
        <w:t xml:space="preserve">ith these graphs, we </w:t>
      </w:r>
      <w:proofErr w:type="gramStart"/>
      <w:r w:rsidR="5BBE1A43">
        <w:rPr/>
        <w:t>are able to</w:t>
      </w:r>
      <w:proofErr w:type="gramEnd"/>
      <w:r w:rsidR="5BBE1A43">
        <w:rPr/>
        <w:t xml:space="preserve"> show that at peak travel hours, any type of local transportation used is at risk of an accident.</w:t>
      </w:r>
      <w:r w:rsidR="20C995D9">
        <w:rPr/>
        <w:t xml:space="preserve"> The more we paint the normal risk the better our improvement to less risk seems.</w:t>
      </w:r>
    </w:p>
    <w:p xmlns:wp14="http://schemas.microsoft.com/office/word/2010/wordml" w:rsidP="3F5B756A" w14:paraId="4914FE7E" wp14:textId="03A4889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F5B756A" w14:paraId="2C078E63" wp14:textId="08103CF7">
      <w:pPr>
        <w:pStyle w:val="Normal"/>
      </w:pPr>
      <w:r w:rsidR="33E86B42">
        <w:drawing>
          <wp:inline xmlns:wp14="http://schemas.microsoft.com/office/word/2010/wordprocessingDrawing" wp14:editId="4070483B" wp14:anchorId="5F953E5B">
            <wp:extent cx="3888982" cy="2190629"/>
            <wp:effectExtent l="0" t="0" r="0" b="0"/>
            <wp:docPr id="1758822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83f4e77ae04c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982" cy="219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E86B42">
        <w:drawing>
          <wp:inline xmlns:wp14="http://schemas.microsoft.com/office/word/2010/wordprocessingDrawing" wp14:editId="6F00AD0F" wp14:anchorId="721287A6">
            <wp:extent cx="4048125" cy="2324407"/>
            <wp:effectExtent l="0" t="0" r="0" b="0"/>
            <wp:docPr id="1758822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98c4b12bbf46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2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CBB81" w:rsidP="3F5B756A" w:rsidRDefault="3E3CBB81" w14:paraId="2B71B220" w14:textId="29E7525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5B756A" w:rsidR="3E3CBB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These two graphs use similar color, both relate yellow to severity of the incident. On the air travel, we can see that in the more recent years, even when an </w:t>
      </w:r>
      <w:r w:rsidRPr="3F5B756A" w:rsidR="44A35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incident has occurred, the </w:t>
      </w:r>
      <w:proofErr w:type="gramStart"/>
      <w:r w:rsidRPr="3F5B756A" w:rsidR="44A35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built in</w:t>
      </w:r>
      <w:proofErr w:type="gramEnd"/>
      <w:r w:rsidRPr="3F5B756A" w:rsidR="44A35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safety features of the plane has allowed for </w:t>
      </w:r>
      <w:proofErr w:type="gramStart"/>
      <w:r w:rsidRPr="3F5B756A" w:rsidR="44A35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majority of</w:t>
      </w:r>
      <w:proofErr w:type="gramEnd"/>
      <w:r w:rsidRPr="3F5B756A" w:rsidR="44A35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passengers to remain safe. Looking at the bottom graph, we can see that no matter what time of day, if you are in a motor vehicle accident,</w:t>
      </w:r>
      <w:r w:rsidRPr="3F5B756A" w:rsidR="6AB641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3F5B756A" w:rsidR="6AB641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than</w:t>
      </w:r>
      <w:proofErr w:type="gramEnd"/>
      <w:r w:rsidRPr="3F5B756A" w:rsidR="6AB641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you are likely to end up in a sever case. </w:t>
      </w:r>
    </w:p>
    <w:p w:rsidR="3F5B756A" w:rsidP="3F5B756A" w:rsidRDefault="3F5B756A" w14:paraId="015F21BF" w14:textId="5737574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5B756A" w:rsidP="3F5B756A" w:rsidRDefault="3F5B756A" w14:paraId="1830438B" w14:textId="692BCC2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5B756A" w:rsidP="3F5B756A" w:rsidRDefault="3F5B756A" w14:paraId="2791C3AB" w14:textId="4854DF0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5B756A" w:rsidP="3F5B756A" w:rsidRDefault="3F5B756A" w14:paraId="62DD5F34" w14:textId="5321F93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5B756A" w:rsidP="3F5B756A" w:rsidRDefault="3F5B756A" w14:paraId="712126FD" w14:textId="049291C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5B756A" w:rsidP="3F5B756A" w:rsidRDefault="3F5B756A" w14:paraId="2619A794" w14:textId="143964E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AB641CA" w:rsidP="3F5B756A" w:rsidRDefault="6AB641CA" w14:paraId="7ED6BBBD" w14:textId="17146A1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B756A" w:rsidR="6AB6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Additional Sources: </w:t>
      </w:r>
    </w:p>
    <w:p w:rsidR="6AB641CA" w:rsidP="3F5B756A" w:rsidRDefault="6AB641CA" w14:paraId="343B8F1C" w14:textId="4CA3452A">
      <w:pPr>
        <w:spacing w:after="160" w:line="259" w:lineRule="auto"/>
        <w:ind w:left="567" w:hanging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5B756A" w:rsidR="6AB6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Accidents graph. (n.d.). Retrieved April 11, 2021, from </w:t>
      </w:r>
      <w:hyperlink r:id="R6d3c2e3df7754995">
        <w:r w:rsidRPr="3F5B756A" w:rsidR="6AB641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http://www.baaa-acro.com/crash-graph?created%5Bmin%5D=2000-01-01&amp;created%5Bmax%5D=2009-12-31</w:t>
        </w:r>
      </w:hyperlink>
    </w:p>
    <w:p w:rsidR="6AB641CA" w:rsidP="3F5B756A" w:rsidRDefault="6AB641CA" w14:paraId="5DA605E6" w14:textId="0E784FD5">
      <w:pPr>
        <w:spacing w:after="160" w:line="259" w:lineRule="auto"/>
        <w:ind w:left="567" w:hanging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B756A" w:rsidR="6AB6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Air and Space Museum. (2007). </w:t>
      </w:r>
      <w:r w:rsidRPr="3F5B756A" w:rsidR="6AB641C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Era of Mass Air Travel Begins</w:t>
      </w:r>
      <w:r w:rsidRPr="3F5B756A" w:rsidR="6AB6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Smithsonian National Air and Space Museum. </w:t>
      </w:r>
      <w:hyperlink w:anchor=":~:text=By%20the%20end%20of%20the,travel%20experience%20began%20to%20change" r:id="R0d3b3f7e1ad7495e">
        <w:r w:rsidRPr="3F5B756A" w:rsidR="6AB641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https://airandspace.si.edu/exhibitions/america-by-air/online/heyday/heyday11.cfm#:~:text=By%20the%20end%20of%20the,travel%20experience%20began%20to%20change</w:t>
        </w:r>
      </w:hyperlink>
      <w:r w:rsidRPr="3F5B756A" w:rsidR="6AB6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AB641CA" w:rsidP="3F5B756A" w:rsidRDefault="6AB641CA" w14:paraId="70420C38" w14:textId="5417A23A">
      <w:pPr>
        <w:spacing w:after="160" w:line="259" w:lineRule="auto"/>
        <w:ind w:left="567" w:hanging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B756A" w:rsidR="6AB6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Grandi, S. (2016, September 9). </w:t>
      </w:r>
      <w:r w:rsidRPr="3F5B756A" w:rsidR="6AB641C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Airplane Crashes Since 1908</w:t>
      </w:r>
      <w:r w:rsidRPr="3F5B756A" w:rsidR="6AB6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Kaggle. </w:t>
      </w:r>
      <w:hyperlink r:id="R7b3d4676e2544719">
        <w:r w:rsidRPr="3F5B756A" w:rsidR="6AB641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https://www.kaggle.com/saurograndi/airplane-crashes-since-1908</w:t>
        </w:r>
      </w:hyperlink>
      <w:r w:rsidRPr="3F5B756A" w:rsidR="6AB6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AB641CA" w:rsidP="3F5B756A" w:rsidRDefault="6AB641CA" w14:paraId="29F18F13" w14:textId="68752A04">
      <w:pPr>
        <w:spacing w:after="160" w:line="259" w:lineRule="auto"/>
        <w:ind w:left="567" w:hanging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5B756A" w:rsidR="6AB6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There are 32 Crash datasets available on data.world. (n.d.). Retrieved April 11, 2021, from </w:t>
      </w:r>
      <w:hyperlink r:id="R50d3b654ee09437e">
        <w:r w:rsidRPr="3F5B756A" w:rsidR="6AB641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https://data.world/datasets/crash</w:t>
        </w:r>
      </w:hyperlink>
    </w:p>
    <w:p w:rsidR="3F5B756A" w:rsidP="3F5B756A" w:rsidRDefault="3F5B756A" w14:paraId="57BFD675" w14:textId="56845567">
      <w:pPr>
        <w:spacing w:after="160" w:line="259" w:lineRule="auto"/>
        <w:ind w:left="567" w:hanging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5B756A" w:rsidP="3F5B756A" w:rsidRDefault="3F5B756A" w14:paraId="677B5730" w14:textId="67DB6F3E">
      <w:pPr>
        <w:spacing w:after="160" w:line="259" w:lineRule="auto"/>
        <w:ind w:left="567" w:hanging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AB641CA" w:rsidP="3F5B756A" w:rsidRDefault="6AB641CA" w14:paraId="68B3ADE0" w14:textId="719D1AD4">
      <w:pPr>
        <w:spacing w:after="160" w:line="259" w:lineRule="auto"/>
        <w:ind w:left="567" w:hanging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B756A" w:rsidR="6AB6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GitHub link:</w:t>
      </w:r>
    </w:p>
    <w:p w:rsidR="6AB641CA" w:rsidP="3F5B756A" w:rsidRDefault="6AB641CA" w14:paraId="2A7EF222" w14:textId="6E6AE04D">
      <w:pPr>
        <w:spacing w:after="160" w:line="259" w:lineRule="auto"/>
        <w:ind w:left="567" w:hanging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a02eb09225ff4ec4">
        <w:r w:rsidRPr="3F5B756A" w:rsidR="6AB641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https://github.com/mkline3/DSC640/tree/main/DSC640_Project</w:t>
        </w:r>
      </w:hyperlink>
    </w:p>
    <w:p w:rsidR="3F5B756A" w:rsidP="3F5B756A" w:rsidRDefault="3F5B756A" w14:paraId="1E75413F" w14:textId="0CA43F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5B756A" w:rsidP="3F5B756A" w:rsidRDefault="3F5B756A" w14:paraId="767C95AC" w14:textId="5C731BE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A64F7"/>
    <w:rsid w:val="0138E23E"/>
    <w:rsid w:val="02D4B29F"/>
    <w:rsid w:val="0944318C"/>
    <w:rsid w:val="18A0CFA8"/>
    <w:rsid w:val="1968D44B"/>
    <w:rsid w:val="1A3CA009"/>
    <w:rsid w:val="1C99A635"/>
    <w:rsid w:val="1E357696"/>
    <w:rsid w:val="20C995D9"/>
    <w:rsid w:val="2247B1EE"/>
    <w:rsid w:val="26360113"/>
    <w:rsid w:val="2BEE9434"/>
    <w:rsid w:val="2D8A6495"/>
    <w:rsid w:val="33E86B42"/>
    <w:rsid w:val="386121B0"/>
    <w:rsid w:val="3E3CBB81"/>
    <w:rsid w:val="3E7B22F5"/>
    <w:rsid w:val="3F5B756A"/>
    <w:rsid w:val="442D58DD"/>
    <w:rsid w:val="44A351E5"/>
    <w:rsid w:val="4B619383"/>
    <w:rsid w:val="4CF5765E"/>
    <w:rsid w:val="4E993445"/>
    <w:rsid w:val="5107B1B6"/>
    <w:rsid w:val="546B91CF"/>
    <w:rsid w:val="555783DF"/>
    <w:rsid w:val="5840168B"/>
    <w:rsid w:val="586A64F7"/>
    <w:rsid w:val="5912C39B"/>
    <w:rsid w:val="5AC3EF19"/>
    <w:rsid w:val="5BBE1A43"/>
    <w:rsid w:val="5CB80822"/>
    <w:rsid w:val="5DEE2244"/>
    <w:rsid w:val="62C19367"/>
    <w:rsid w:val="6AB641CA"/>
    <w:rsid w:val="6ABD4A86"/>
    <w:rsid w:val="75F62F96"/>
    <w:rsid w:val="7946F8B5"/>
    <w:rsid w:val="79BC7AC9"/>
    <w:rsid w:val="7AC9A0B9"/>
    <w:rsid w:val="7B063F07"/>
    <w:rsid w:val="7C6D5EA0"/>
    <w:rsid w:val="7FE8C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64F7"/>
  <w15:chartTrackingRefBased/>
  <w15:docId w15:val="{d816e3d5-176e-48e5-b0f5-d47e47c559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f7a7810657a8448c" /><Relationship Type="http://schemas.openxmlformats.org/officeDocument/2006/relationships/image" Target="/media/image2.jpg" Id="R2682b864b4b8432c" /><Relationship Type="http://schemas.openxmlformats.org/officeDocument/2006/relationships/image" Target="/media/image3.jpg" Id="R85d4de06ccfb4a79" /><Relationship Type="http://schemas.openxmlformats.org/officeDocument/2006/relationships/image" Target="/media/image4.jpg" Id="R4eaa1322061a4448" /><Relationship Type="http://schemas.openxmlformats.org/officeDocument/2006/relationships/image" Target="/media/image5.jpg" Id="R7583f4e77ae04c34" /><Relationship Type="http://schemas.openxmlformats.org/officeDocument/2006/relationships/image" Target="/media/image6.jpg" Id="R8f98c4b12bbf46c4" /><Relationship Type="http://schemas.openxmlformats.org/officeDocument/2006/relationships/hyperlink" Target="http://www.baaa-acro.com/crash-graph?created%5Bmin%5D=2000-01-01&amp;created%5Bmax%5D=2009-12-31" TargetMode="External" Id="R6d3c2e3df7754995" /><Relationship Type="http://schemas.openxmlformats.org/officeDocument/2006/relationships/hyperlink" Target="https://airandspace.si.edu/exhibitions/america-by-air/online/heyday/heyday11.cfm" TargetMode="External" Id="R0d3b3f7e1ad7495e" /><Relationship Type="http://schemas.openxmlformats.org/officeDocument/2006/relationships/hyperlink" Target="https://www.kaggle.com/saurograndi/airplane-crashes-since-1908" TargetMode="External" Id="R7b3d4676e2544719" /><Relationship Type="http://schemas.openxmlformats.org/officeDocument/2006/relationships/hyperlink" Target="https://data.world/datasets/crash" TargetMode="External" Id="R50d3b654ee09437e" /><Relationship Type="http://schemas.openxmlformats.org/officeDocument/2006/relationships/hyperlink" Target="https://github.com/mkline3/DSC640/tree/main/DSC640_Project" TargetMode="External" Id="Ra02eb09225ff4e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2021-05-23T16:32:57.0258270Z</dcterms:created>
  <dcterms:modified xsi:type="dcterms:W3CDTF">2021-05-23T17:42:33.2890558Z</dcterms:modified>
  <dc:creator>Matthew Kline</dc:creator>
  <lastModifiedBy>Matthew Kline</lastModifiedBy>
</coreProperties>
</file>