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Kline</w:t>
      </w:r>
    </w:p>
    <w:p>
      <w:pPr>
        <w:pStyle w:val="Date"/>
      </w:pPr>
      <w:r>
        <w:t xml:space="preserve">2020-09-23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Steak</w:t>
      </w:r>
    </w:p>
    <w:p>
      <w:pPr>
        <w:pStyle w:val="Compact"/>
        <w:numPr>
          <w:numId w:val="1001"/>
          <w:ilvl w:val="0"/>
        </w:numPr>
      </w:pPr>
      <w:r>
        <w:t xml:space="preserve">Pizza</w:t>
      </w:r>
    </w:p>
    <w:p>
      <w:pPr>
        <w:pStyle w:val="Compact"/>
        <w:numPr>
          <w:numId w:val="1001"/>
          <w:ilvl w:val="0"/>
        </w:numPr>
      </w:pPr>
      <w:r>
        <w:t xml:space="preserve">Sushi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att%20Kline/Documents/GitHub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“</w:t>
      </w:r>
      <w:r>
        <w:t xml:space="preserve">If I don’t have some cake soon, I might die.</w:t>
      </w:r>
      <w:r>
        <w:t xml:space="preserve">”</w:t>
      </w:r>
      <w:r>
        <w:t xml:space="preserve"> </w:t>
      </w:r>
      <w:r>
        <w:t xml:space="preserve">- Stanley Hudson, The Office Season 4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a footnote</w:t>
      </w:r>
    </w:p>
    <w:p>
      <w:pPr>
        <w:pStyle w:val="Heading2"/>
      </w:pPr>
      <w:bookmarkStart w:id="27" w:name="add-citations"/>
      <w:r>
        <w:t xml:space="preserve">Add Citations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R for Everyone</w:t>
      </w:r>
    </w:p>
    <w:p>
      <w:pPr>
        <w:pStyle w:val="Compact"/>
        <w:numPr>
          <w:numId w:val="1003"/>
          <w:ilvl w:val="1"/>
        </w:numPr>
      </w:pPr>
      <w:r>
        <w:t xml:space="preserve">(Lander 2014)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</w:p>
    <w:p>
      <w:pPr>
        <w:pStyle w:val="Compact"/>
        <w:numPr>
          <w:numId w:val="1004"/>
          <w:ilvl w:val="1"/>
        </w:numPr>
      </w:pPr>
      <w:r>
        <w:t xml:space="preserve">(Field, Miles, and Field 2012)</w:t>
      </w:r>
    </w:p>
    <w:p>
      <w:pPr>
        <w:pStyle w:val="Heading1"/>
      </w:pPr>
      <w:bookmarkStart w:id="28" w:name="inline-code"/>
      <w:r>
        <w:t xml:space="preserve">Inline Code</w:t>
      </w:r>
      <w:bookmarkEnd w:id="28"/>
    </w:p>
    <w:p>
      <w:pPr>
        <w:pStyle w:val="Heading2"/>
      </w:pPr>
      <w:bookmarkStart w:id="29" w:name="ny-times-covid-19-data"/>
      <w:r>
        <w:t xml:space="preserve">NY Times COVID-19 Data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lineMatthew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r4ds-height-vs-earnings"/>
      <w:r>
        <w:t xml:space="preserve">R4DS Height vs Earnings</w:t>
      </w:r>
      <w:bookmarkEnd w:id="3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lineMatthew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tables"/>
      <w:r>
        <w:t xml:space="preserve">Tables</w:t>
      </w:r>
      <w:bookmarkEnd w:id="33"/>
    </w:p>
    <w:p>
      <w:pPr>
        <w:pStyle w:val="Heading2"/>
      </w:pPr>
      <w:bookmarkStart w:id="34" w:name="knitr-table-with-kable"/>
      <w:r>
        <w:t xml:space="preserve">Knitr Table with Kable</w:t>
      </w:r>
      <w:bookmarkEnd w:id="34"/>
    </w:p>
    <w:p>
      <w:pPr>
        <w:pStyle w:val="SourceCode"/>
      </w:pP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"Aragon"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"Galadriel"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"Gandalf"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"Legolas"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"Gollum"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in_fellowship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ring_bearer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characters_df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race, in_fellowship, ring_bearer, age)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(characters_df,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Ring to Rule Them All"</w:t>
      </w:r>
      <w:r>
        <w:rPr>
          <w:rStyle w:val="NormalTok"/>
        </w:rPr>
        <w:t xml:space="preserve"> )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5" w:name="pandoc-table"/>
      <w:r>
        <w:t xml:space="preserve">Pandoc Table</w:t>
      </w:r>
      <w:bookmarkEnd w:id="35"/>
    </w:p>
    <w:tbl>
      <w:tblPr>
        <w:tblStyle w:val="Table"/>
        <w:tblW w:type="pct" w:w="4722.222222222222"/>
        <w:tblLook w:firstRow="1"/>
      </w:tblPr>
      <w:tblGrid>
        <w:gridCol w:w="1210"/>
        <w:gridCol w:w="1210"/>
        <w:gridCol w:w="1980"/>
        <w:gridCol w:w="198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 Ring 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Yes</w:t>
            </w:r>
          </w:p>
        </w:tc>
        <w:tc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No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No</w:t>
            </w:r>
          </w:p>
        </w:tc>
        <w:tc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Yes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Yes</w:t>
            </w:r>
          </w:p>
        </w:tc>
        <w:tc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Yes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Yes</w:t>
            </w:r>
          </w:p>
        </w:tc>
        <w:tc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Yes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No</w:t>
            </w:r>
          </w:p>
        </w:tc>
        <w:tc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Yes</w:t>
            </w:r>
          </w:p>
        </w:tc>
        <w:tc>
          <w:p>
            <w:pPr>
              <w:pStyle w:val="Compact"/>
              <w:jc w:val="center"/>
            </w:pPr>
            <w:r>
              <w:t xml:space="preserve">7052</w:t>
            </w:r>
          </w:p>
        </w:tc>
      </w:tr>
    </w:tbl>
    <w:p>
      <w:pPr>
        <w:pStyle w:val="Heading1"/>
      </w:pPr>
      <w:bookmarkStart w:id="36" w:name="references"/>
      <w:r>
        <w:t xml:space="preserve">References</w:t>
      </w:r>
      <w:bookmarkEnd w:id="36"/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Matthew Kline</dc:creator>
  <cp:keywords/>
  <dcterms:created xsi:type="dcterms:W3CDTF">2020-09-26T03:31:55Z</dcterms:created>
  <dcterms:modified xsi:type="dcterms:W3CDTF">2020-09-26T03:31:55Z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2020-09-23</vt:lpwstr>
  </property>
  <property fmtid="{D5CDD505-2E9C-101B-9397-08002B2CF9AE}" pid="4" name="output">
    <vt:lpwstr/>
  </property>
</Properties>
</file>