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DA3E" w14:textId="77777777" w:rsidR="005A0E2E" w:rsidRDefault="003D493C">
      <w:pPr>
        <w:spacing w:line="285" w:lineRule="atLeast"/>
        <w:jc w:val="both"/>
        <w:rPr>
          <w:b/>
          <w:bCs/>
          <w:sz w:val="28"/>
          <w:szCs w:val="28"/>
        </w:rPr>
      </w:pPr>
      <w:r>
        <w:rPr>
          <w:rFonts w:ascii="Droid Sans Mono;monospace;monos" w:hAnsi="Droid Sans Mono;monospace;monos"/>
          <w:b/>
          <w:bCs/>
          <w:color w:val="000000"/>
          <w:sz w:val="28"/>
          <w:szCs w:val="28"/>
        </w:rPr>
        <w:t>Journaux:</w:t>
      </w:r>
    </w:p>
    <w:p w14:paraId="381A69FF" w14:textId="77777777" w:rsidR="005A0E2E" w:rsidRDefault="005A0E2E">
      <w:pPr>
        <w:spacing w:line="285" w:lineRule="atLeast"/>
        <w:jc w:val="both"/>
        <w:rPr>
          <w:rFonts w:ascii="Droid Sans Mono;monospace;monos" w:hAnsi="Droid Sans Mono;monospace;monos"/>
          <w:color w:val="000000"/>
          <w:sz w:val="21"/>
        </w:rPr>
      </w:pPr>
    </w:p>
    <w:p w14:paraId="68611D92" w14:textId="77777777" w:rsidR="005A0E2E" w:rsidRDefault="003D493C">
      <w:pPr>
        <w:spacing w:line="285" w:lineRule="atLeast"/>
        <w:jc w:val="both"/>
        <w:rPr>
          <w:rFonts w:ascii="Droid Sans Mono;monospace;monos" w:hAnsi="Droid Sans Mono;monospace;monos"/>
          <w:color w:val="000000"/>
        </w:rPr>
      </w:pPr>
      <w:r>
        <w:rPr>
          <w:rFonts w:ascii="Times New Roman;Times;serif" w:hAnsi="Times New Roman;Times;serif"/>
          <w:color w:val="000000"/>
        </w:rPr>
        <w:t>H. Kerivin, A.R. Mahjoub and C. Nocq "</w:t>
      </w:r>
      <w:r>
        <w:rPr>
          <w:rFonts w:ascii="Times New Roman;Times;serif" w:hAnsi="Times New Roman;Times;serif"/>
          <w:b/>
          <w:bCs/>
          <w:color w:val="000000"/>
        </w:rPr>
        <w:t>(1,2)-Survivable Networks: Facets and Branch&amp;Cut</w:t>
      </w:r>
      <w:r>
        <w:rPr>
          <w:rFonts w:ascii="Times New Roman;Times;serif" w:hAnsi="Times New Roman;Times;serif"/>
          <w:color w:val="000000"/>
        </w:rPr>
        <w:t>", </w:t>
      </w:r>
      <w:r>
        <w:rPr>
          <w:rFonts w:ascii="Times New Roman;Times;serif" w:hAnsi="Times New Roman;Times;serif"/>
          <w:color w:val="000000"/>
        </w:rPr>
        <w:t>The Sharpest-Cut</w:t>
      </w:r>
      <w:r>
        <w:rPr>
          <w:rFonts w:ascii="Times New Roman;Times;serif" w:hAnsi="Times New Roman;Times;serif"/>
          <w:color w:val="000000"/>
        </w:rPr>
        <w:t>, M. Grötschel (Editor), MPS/SIAM Optimization, (2004) pp. 121-152.</w:t>
      </w:r>
    </w:p>
    <w:p w14:paraId="70B8643F" w14:textId="77777777" w:rsidR="005A0E2E" w:rsidRDefault="005A0E2E">
      <w:pPr>
        <w:jc w:val="both"/>
        <w:rPr>
          <w:color w:val="000000"/>
        </w:rPr>
      </w:pPr>
    </w:p>
    <w:p w14:paraId="6CEAA88A" w14:textId="77777777" w:rsidR="005A0E2E" w:rsidRPr="003D493C" w:rsidRDefault="003D493C">
      <w:pPr>
        <w:jc w:val="both"/>
        <w:rPr>
          <w:rFonts w:ascii="Droid Sans Mono;monospace;monos" w:hAnsi="Droid Sans Mono;monospace;monos"/>
          <w:b/>
          <w:bCs/>
          <w:color w:val="000000"/>
          <w:sz w:val="28"/>
          <w:szCs w:val="28"/>
          <w:lang w:val="fr-FR"/>
        </w:rPr>
      </w:pPr>
      <w:proofErr w:type="gramStart"/>
      <w:r w:rsidRPr="003D493C">
        <w:rPr>
          <w:rFonts w:ascii="Droid Sans Mono;monospace;monos" w:hAnsi="Droid Sans Mono;monospace;monos"/>
          <w:b/>
          <w:bCs/>
          <w:color w:val="000000"/>
          <w:sz w:val="28"/>
          <w:szCs w:val="28"/>
          <w:lang w:val="fr-FR"/>
        </w:rPr>
        <w:t>Conférences:</w:t>
      </w:r>
      <w:proofErr w:type="gramEnd"/>
    </w:p>
    <w:p w14:paraId="0150A674" w14:textId="77777777" w:rsidR="005A0E2E" w:rsidRPr="003D493C" w:rsidRDefault="005A0E2E">
      <w:pPr>
        <w:jc w:val="both"/>
        <w:rPr>
          <w:rFonts w:ascii="Times New Roman;Times;serif" w:hAnsi="Times New Roman;Times;serif"/>
          <w:color w:val="000000"/>
          <w:sz w:val="28"/>
          <w:szCs w:val="28"/>
          <w:lang w:val="fr-FR"/>
        </w:rPr>
      </w:pPr>
    </w:p>
    <w:p w14:paraId="0E0E6E69" w14:textId="77777777" w:rsidR="005A0E2E" w:rsidRDefault="003D493C">
      <w:pPr>
        <w:pStyle w:val="BodyText"/>
        <w:jc w:val="both"/>
        <w:rPr>
          <w:rFonts w:ascii="Times New Roman;Times;serif" w:hAnsi="Times New Roman;Times;serif"/>
          <w:color w:val="000000"/>
        </w:rPr>
      </w:pPr>
      <w:r w:rsidRPr="003D493C">
        <w:rPr>
          <w:rFonts w:ascii="Times New Roman;serif" w:hAnsi="Times New Roman;serif"/>
          <w:color w:val="000000"/>
          <w:lang w:val="fr-FR"/>
        </w:rPr>
        <w:t xml:space="preserve">H. Aissi, A. R. Mahjoub, S. Th. </w:t>
      </w:r>
      <w:r>
        <w:rPr>
          <w:rFonts w:ascii="Times New Roman;serif" w:hAnsi="Times New Roman;serif"/>
          <w:color w:val="000000"/>
        </w:rPr>
        <w:t xml:space="preserve">McCormick and M. </w:t>
      </w:r>
      <w:proofErr w:type="gramStart"/>
      <w:r>
        <w:rPr>
          <w:rFonts w:ascii="Times New Roman;serif" w:hAnsi="Times New Roman;serif"/>
          <w:color w:val="000000"/>
        </w:rPr>
        <w:t>Queyranne </w:t>
      </w:r>
      <w:r>
        <w:rPr>
          <w:rFonts w:ascii="Times New Roman;serif" w:hAnsi="Times New Roman;serif"/>
          <w:color w:val="000000"/>
          <w:lang w:val="en-GB"/>
        </w:rPr>
        <w:t>,</w:t>
      </w:r>
      <w:proofErr w:type="gramEnd"/>
      <w:r>
        <w:rPr>
          <w:rFonts w:ascii="Times New Roman;serif" w:hAnsi="Times New Roman;serif"/>
          <w:color w:val="000000"/>
          <w:lang w:val="en-GB"/>
        </w:rPr>
        <w:t> “</w:t>
      </w:r>
      <w:r>
        <w:rPr>
          <w:rFonts w:ascii="Times New Roman;serif" w:hAnsi="Times New Roman;serif"/>
          <w:b/>
          <w:color w:val="000000"/>
          <w:lang w:val="en-GB"/>
        </w:rPr>
        <w:t>A strongly polynomial time algorithm for multicriteria global minimum cuts” </w:t>
      </w:r>
      <w:r>
        <w:rPr>
          <w:rFonts w:ascii="Times New Roman;serif" w:hAnsi="Times New Roman;serif"/>
          <w:color w:val="000000"/>
          <w:lang w:val="en-GB"/>
        </w:rPr>
        <w:t>,</w:t>
      </w:r>
      <w:r>
        <w:rPr>
          <w:rFonts w:ascii="Times New Roman;Times;serif" w:hAnsi="Times New Roman;Times;serif"/>
          <w:color w:val="000000"/>
        </w:rPr>
        <w:t> </w:t>
      </w:r>
      <w:r>
        <w:rPr>
          <w:rFonts w:ascii="Times New Roman;serif" w:hAnsi="Times New Roman;serif"/>
          <w:i/>
          <w:color w:val="000000"/>
          <w:lang w:val="en-GB"/>
        </w:rPr>
        <w:t>IPCO 2014, Lectures Notes in Computer Sciences 8494, </w:t>
      </w:r>
      <w:r>
        <w:rPr>
          <w:rFonts w:ascii="Times New Roman;Times;serif" w:hAnsi="Times New Roman;Times;serif"/>
          <w:color w:val="000000"/>
          <w:lang w:val="en-GB"/>
        </w:rPr>
        <w:t>pp. 25-36 (2014)</w:t>
      </w:r>
    </w:p>
    <w:p w14:paraId="5AAE6372" w14:textId="77777777" w:rsidR="005A0E2E" w:rsidRDefault="003D493C">
      <w:pPr>
        <w:pStyle w:val="BodyText"/>
        <w:jc w:val="both"/>
        <w:rPr>
          <w:rFonts w:ascii="Times New Roman;Times;serif" w:hAnsi="Times New Roman;Times;serif"/>
          <w:color w:val="000000"/>
        </w:rPr>
      </w:pPr>
      <w:r>
        <w:rPr>
          <w:rFonts w:ascii="Times New Roman;Times;serif" w:hAnsi="Times New Roman;Times;serif"/>
          <w:color w:val="000000"/>
        </w:rPr>
        <w:t>Amal Benhamiche, Ali Ridha mahjoub, Nancy Perrot, “</w:t>
      </w:r>
      <w:r>
        <w:rPr>
          <w:rFonts w:ascii="Times New Roman;Times;serif" w:hAnsi="Times New Roman;Times;serif"/>
          <w:b/>
          <w:color w:val="000000"/>
        </w:rPr>
        <w:t>On the</w:t>
      </w:r>
      <w:r>
        <w:rPr>
          <w:rFonts w:ascii="Times New Roman;Times;serif" w:hAnsi="Times New Roman;Times;serif"/>
          <w:color w:val="000000"/>
        </w:rPr>
        <w:t> </w:t>
      </w:r>
      <w:r>
        <w:rPr>
          <w:rFonts w:ascii="Times New Roman;Times;serif" w:hAnsi="Times New Roman;Times;serif"/>
          <w:b/>
          <w:color w:val="000000"/>
        </w:rPr>
        <w:t>Design</w:t>
      </w:r>
      <w:r>
        <w:rPr>
          <w:rFonts w:ascii="Times New Roman;Times;serif" w:hAnsi="Times New Roman;Times;serif"/>
          <w:color w:val="000000"/>
        </w:rPr>
        <w:t> </w:t>
      </w:r>
      <w:r>
        <w:rPr>
          <w:rFonts w:ascii="Times New Roman;Times;serif" w:hAnsi="Times New Roman;Times;serif"/>
          <w:b/>
          <w:color w:val="000000"/>
        </w:rPr>
        <w:t>of</w:t>
      </w:r>
      <w:r>
        <w:rPr>
          <w:rFonts w:ascii="Times New Roman;Times;serif" w:hAnsi="Times New Roman;Times;serif"/>
          <w:color w:val="000000"/>
        </w:rPr>
        <w:t> </w:t>
      </w:r>
      <w:r>
        <w:rPr>
          <w:rFonts w:ascii="Times New Roman;Times;serif" w:hAnsi="Times New Roman;Times;serif"/>
          <w:b/>
          <w:color w:val="000000"/>
        </w:rPr>
        <w:t>Optical OFDM-Based</w:t>
      </w:r>
      <w:r>
        <w:rPr>
          <w:rFonts w:ascii="Times New Roman;Times;serif" w:hAnsi="Times New Roman;Times;serif"/>
          <w:color w:val="000000"/>
        </w:rPr>
        <w:t> </w:t>
      </w:r>
      <w:r>
        <w:rPr>
          <w:rFonts w:ascii="Times New Roman;Times;serif" w:hAnsi="Times New Roman;Times;serif"/>
          <w:b/>
          <w:color w:val="000000"/>
        </w:rPr>
        <w:t>Networks</w:t>
      </w:r>
      <w:r>
        <w:rPr>
          <w:rFonts w:ascii="Times New Roman;Times;serif" w:hAnsi="Times New Roman;Times;serif"/>
          <w:color w:val="000000"/>
        </w:rPr>
        <w:t>”, </w:t>
      </w:r>
      <w:r>
        <w:rPr>
          <w:rFonts w:ascii="Times New Roman;Times;serif" w:hAnsi="Times New Roman;Times;serif"/>
          <w:i/>
          <w:color w:val="000000"/>
        </w:rPr>
        <w:t>Proceedings </w:t>
      </w:r>
      <w:r>
        <w:rPr>
          <w:rFonts w:ascii="Times New Roman;Times;serif" w:hAnsi="Times New Roman;Times;serif"/>
          <w:i/>
          <w:color w:val="000000"/>
          <w:lang/>
        </w:rPr>
        <w:t>INOC</w:t>
      </w:r>
      <w:r>
        <w:rPr>
          <w:rFonts w:ascii="Times New Roman;Times;serif" w:hAnsi="Times New Roman;Times;serif"/>
          <w:color w:val="000000"/>
        </w:rPr>
        <w:t> </w:t>
      </w:r>
      <w:r>
        <w:rPr>
          <w:rFonts w:ascii="Times New Roman;Times;serif" w:hAnsi="Times New Roman;Times;serif"/>
          <w:i/>
          <w:color w:val="000000"/>
          <w:lang/>
        </w:rPr>
        <w:t>2011</w:t>
      </w:r>
      <w:r>
        <w:rPr>
          <w:rFonts w:ascii="Times New Roman;Times;serif" w:hAnsi="Times New Roman;Times;serif"/>
          <w:i/>
          <w:color w:val="000000"/>
        </w:rPr>
        <w:t>, LNCS</w:t>
      </w:r>
      <w:r>
        <w:rPr>
          <w:rFonts w:ascii="Times New Roman;Times;serif" w:hAnsi="Times New Roman;Times;serif"/>
          <w:color w:val="000000"/>
        </w:rPr>
        <w:t> </w:t>
      </w:r>
      <w:r>
        <w:rPr>
          <w:rFonts w:ascii="Times New Roman;Times;serif" w:hAnsi="Times New Roman;Times;serif"/>
          <w:i/>
          <w:color w:val="000000"/>
        </w:rPr>
        <w:t>6701</w:t>
      </w:r>
      <w:r>
        <w:rPr>
          <w:rFonts w:ascii="Times New Roman;Times;serif" w:hAnsi="Times New Roman;Times;serif"/>
          <w:color w:val="000000"/>
        </w:rPr>
        <w:t>, (2011) pp.1-6.</w:t>
      </w:r>
    </w:p>
    <w:p w14:paraId="6F2A05AF" w14:textId="77777777" w:rsidR="005A0E2E" w:rsidRDefault="003D493C">
      <w:pPr>
        <w:pStyle w:val="BodyText"/>
        <w:jc w:val="both"/>
        <w:rPr>
          <w:rFonts w:ascii="Times New Roman;Times;serif" w:hAnsi="Times New Roman;Times;serif"/>
          <w:color w:val="000000"/>
        </w:rPr>
      </w:pPr>
      <w:r>
        <w:rPr>
          <w:rFonts w:ascii="Times New Roman;Times;serif" w:hAnsi="Times New Roman;Times;serif"/>
          <w:color w:val="000000"/>
        </w:rPr>
        <w:t>Sylvie Borne, Virginie Gabrel, Ali Ridha Mahjoub, Raouia Taktak, “</w:t>
      </w:r>
      <w:r>
        <w:rPr>
          <w:rFonts w:ascii="Times New Roman;Times;serif" w:hAnsi="Times New Roman;Times;serif"/>
          <w:b/>
          <w:color w:val="000000"/>
        </w:rPr>
        <w:t>Multilayer Survivable</w:t>
      </w:r>
      <w:r>
        <w:rPr>
          <w:rFonts w:ascii="Times New Roman;Times;serif" w:hAnsi="Times New Roman;Times;serif"/>
          <w:color w:val="000000"/>
        </w:rPr>
        <w:t> </w:t>
      </w:r>
      <w:r>
        <w:rPr>
          <w:rFonts w:ascii="Times New Roman;Times;serif" w:hAnsi="Times New Roman;Times;serif"/>
          <w:b/>
          <w:color w:val="000000"/>
        </w:rPr>
        <w:t>Optical Network</w:t>
      </w:r>
      <w:r>
        <w:rPr>
          <w:rFonts w:ascii="Times New Roman;Times;serif" w:hAnsi="Times New Roman;Times;serif"/>
          <w:color w:val="000000"/>
        </w:rPr>
        <w:t> </w:t>
      </w:r>
      <w:r>
        <w:rPr>
          <w:rFonts w:ascii="Times New Roman;Times;serif" w:hAnsi="Times New Roman;Times;serif"/>
          <w:b/>
          <w:color w:val="000000"/>
        </w:rPr>
        <w:t>Design</w:t>
      </w:r>
      <w:r>
        <w:rPr>
          <w:rFonts w:ascii="Times New Roman;Times;serif" w:hAnsi="Times New Roman;Times;serif"/>
          <w:color w:val="000000"/>
        </w:rPr>
        <w:t>”, </w:t>
      </w:r>
      <w:r>
        <w:rPr>
          <w:rFonts w:ascii="Times New Roman;Times;serif" w:hAnsi="Times New Roman;Times;serif"/>
          <w:i/>
          <w:color w:val="000000"/>
        </w:rPr>
        <w:t>Proceedings </w:t>
      </w:r>
      <w:r>
        <w:rPr>
          <w:rFonts w:ascii="Times New Roman;Times;serif" w:hAnsi="Times New Roman;Times;serif"/>
          <w:i/>
          <w:color w:val="000000"/>
          <w:lang/>
        </w:rPr>
        <w:t>of INOC</w:t>
      </w:r>
      <w:r>
        <w:rPr>
          <w:rFonts w:ascii="Times New Roman;Times;serif" w:hAnsi="Times New Roman;Times;serif"/>
          <w:color w:val="000000"/>
        </w:rPr>
        <w:t> </w:t>
      </w:r>
      <w:r>
        <w:rPr>
          <w:rFonts w:ascii="Times New Roman;Times;serif" w:hAnsi="Times New Roman;Times;serif"/>
          <w:i/>
          <w:color w:val="000000"/>
          <w:lang/>
        </w:rPr>
        <w:t>2011</w:t>
      </w:r>
      <w:r>
        <w:rPr>
          <w:rFonts w:ascii="Times New Roman;Times;serif" w:hAnsi="Times New Roman;Times;serif"/>
          <w:i/>
          <w:color w:val="000000"/>
        </w:rPr>
        <w:t>, LNCS</w:t>
      </w:r>
      <w:r>
        <w:rPr>
          <w:rFonts w:ascii="Times New Roman;Times;serif" w:hAnsi="Times New Roman;Times;serif"/>
          <w:color w:val="000000"/>
        </w:rPr>
        <w:t> </w:t>
      </w:r>
      <w:proofErr w:type="gramStart"/>
      <w:r>
        <w:rPr>
          <w:rFonts w:ascii="Times New Roman;Times;serif" w:hAnsi="Times New Roman;Times;serif"/>
          <w:i/>
          <w:color w:val="000000"/>
        </w:rPr>
        <w:t>6701</w:t>
      </w:r>
      <w:r>
        <w:rPr>
          <w:rFonts w:ascii="Times New Roman;Times;serif" w:hAnsi="Times New Roman;Times;serif"/>
          <w:color w:val="000000"/>
        </w:rPr>
        <w:t>,(</w:t>
      </w:r>
      <w:proofErr w:type="gramEnd"/>
      <w:r>
        <w:rPr>
          <w:rFonts w:ascii="Times New Roman;Times;serif" w:hAnsi="Times New Roman;Times;serif"/>
          <w:color w:val="000000"/>
        </w:rPr>
        <w:t>2011) pp.170-175.</w:t>
      </w:r>
    </w:p>
    <w:p w14:paraId="3A28F712" w14:textId="77777777" w:rsidR="005A0E2E" w:rsidRDefault="003D493C">
      <w:pPr>
        <w:pStyle w:val="BodyText"/>
        <w:jc w:val="both"/>
        <w:rPr>
          <w:rFonts w:ascii="Times New Roman;Times;serif" w:hAnsi="Times New Roman;Times;serif"/>
          <w:color w:val="000000"/>
        </w:rPr>
      </w:pPr>
      <w:r>
        <w:rPr>
          <w:rFonts w:ascii="Times New Roman;Times;serif" w:hAnsi="Times New Roman;Times;serif"/>
          <w:color w:val="000000"/>
        </w:rPr>
        <w:t xml:space="preserve">A. Benhamiche, A. R. Mahjoub and </w:t>
      </w:r>
      <w:r>
        <w:rPr>
          <w:rFonts w:ascii="Times New Roman;Times;serif" w:hAnsi="Times New Roman;Times;serif"/>
          <w:color w:val="000000"/>
        </w:rPr>
        <w:t>N. Perrot, “</w:t>
      </w:r>
      <w:r>
        <w:rPr>
          <w:rFonts w:ascii="Times New Roman;Times;serif" w:hAnsi="Times New Roman;Times;serif"/>
          <w:b/>
          <w:color w:val="000000"/>
        </w:rPr>
        <w:t>Design of Optical WDM Networks</w:t>
      </w:r>
      <w:proofErr w:type="gramStart"/>
      <w:r>
        <w:rPr>
          <w:rFonts w:ascii="Times New Roman;Times;serif" w:hAnsi="Times New Roman;Times;serif"/>
          <w:color w:val="000000"/>
        </w:rPr>
        <w:t>”,</w:t>
      </w:r>
      <w:r>
        <w:rPr>
          <w:rFonts w:ascii="Times New Roman;Times;serif" w:hAnsi="Times New Roman;Times;serif"/>
          <w:i/>
          <w:color w:val="000000"/>
        </w:rPr>
        <w:t>Proceedings</w:t>
      </w:r>
      <w:proofErr w:type="gramEnd"/>
      <w:r>
        <w:rPr>
          <w:rFonts w:ascii="Times New Roman;Times;serif" w:hAnsi="Times New Roman;Times;serif"/>
          <w:i/>
          <w:color w:val="000000"/>
        </w:rPr>
        <w:t xml:space="preserve"> of the IEEE Conference NETWORKS 2010</w:t>
      </w:r>
      <w:r>
        <w:rPr>
          <w:rFonts w:ascii="Times New Roman;Times;serif" w:hAnsi="Times New Roman;Times;serif"/>
          <w:color w:val="000000"/>
        </w:rPr>
        <w:t>, (September 2010), Warsaw, Poland, pp. 47-53.</w:t>
      </w:r>
    </w:p>
    <w:p w14:paraId="509B47FA" w14:textId="77777777" w:rsidR="005A0E2E" w:rsidRDefault="003D493C">
      <w:pPr>
        <w:pStyle w:val="BodyText"/>
        <w:jc w:val="both"/>
        <w:rPr>
          <w:rFonts w:ascii="Times New Roman;Times;serif" w:hAnsi="Times New Roman;Times;serif"/>
          <w:color w:val="000000"/>
        </w:rPr>
      </w:pPr>
      <w:r>
        <w:rPr>
          <w:rFonts w:ascii="Times New Roman;Times;serif" w:hAnsi="Times New Roman;Times;serif"/>
          <w:color w:val="000000"/>
        </w:rPr>
        <w:t>S. Borne, E. Gourdin, O. Klopfenstein and A. R. Mahjoub, “</w:t>
      </w:r>
      <w:r>
        <w:rPr>
          <w:rFonts w:ascii="Times New Roman;Times;serif" w:hAnsi="Times New Roman;Times;serif"/>
          <w:b/>
          <w:color w:val="000000"/>
        </w:rPr>
        <w:t>The multilayer capacitated survivable IP network design pro</w:t>
      </w:r>
      <w:r>
        <w:rPr>
          <w:rFonts w:ascii="Times New Roman;Times;serif" w:hAnsi="Times New Roman;Times;serif"/>
          <w:b/>
          <w:color w:val="000000"/>
        </w:rPr>
        <w:t>blem</w:t>
      </w:r>
      <w:proofErr w:type="gramStart"/>
      <w:r>
        <w:rPr>
          <w:rFonts w:ascii="Times New Roman;Times;serif" w:hAnsi="Times New Roman;Times;serif"/>
          <w:color w:val="000000"/>
        </w:rPr>
        <w:t>”,</w:t>
      </w:r>
      <w:r>
        <w:rPr>
          <w:rFonts w:ascii="Times New Roman;Times;serif" w:hAnsi="Times New Roman;Times;serif"/>
          <w:i/>
          <w:color w:val="000000"/>
        </w:rPr>
        <w:t>Proceedings</w:t>
      </w:r>
      <w:proofErr w:type="gramEnd"/>
      <w:r>
        <w:rPr>
          <w:rFonts w:ascii="Times New Roman;Times;serif" w:hAnsi="Times New Roman;Times;serif"/>
          <w:i/>
          <w:color w:val="000000"/>
        </w:rPr>
        <w:t xml:space="preserve"> of the INOC 2009</w:t>
      </w:r>
      <w:r>
        <w:rPr>
          <w:rFonts w:ascii="Times New Roman;Times;serif" w:hAnsi="Times New Roman;Times;serif"/>
          <w:color w:val="000000"/>
        </w:rPr>
        <w:t> (April 2009), Pisa, (Italy).</w:t>
      </w:r>
    </w:p>
    <w:p w14:paraId="702524DF" w14:textId="77777777" w:rsidR="005A0E2E" w:rsidRDefault="003D493C">
      <w:pPr>
        <w:pStyle w:val="BodyText"/>
        <w:jc w:val="both"/>
        <w:rPr>
          <w:rFonts w:ascii="Times New Roman;Times;serif" w:hAnsi="Times New Roman;Times;serif"/>
          <w:color w:val="000000"/>
        </w:rPr>
      </w:pPr>
      <w:r>
        <w:rPr>
          <w:rFonts w:ascii="Times New Roman;Times;serif" w:hAnsi="Times New Roman;Times;serif"/>
          <w:color w:val="000000"/>
        </w:rPr>
        <w:t>O. Ekin-Karazan, P. Fouilhoux, A. R. Mahjoub, O. özkök, H. Yaman, "</w:t>
      </w:r>
      <w:r>
        <w:rPr>
          <w:rFonts w:ascii="Times New Roman;Times;serif" w:hAnsi="Times New Roman;Times;serif"/>
          <w:b/>
          <w:color w:val="000000"/>
        </w:rPr>
        <w:t>Survivability in hierarchical telecommunication networks</w:t>
      </w:r>
      <w:r>
        <w:rPr>
          <w:rFonts w:ascii="Times New Roman;Times;serif" w:hAnsi="Times New Roman;Times;serif"/>
          <w:color w:val="000000"/>
        </w:rPr>
        <w:t>", </w:t>
      </w:r>
      <w:r>
        <w:rPr>
          <w:rFonts w:ascii="Times New Roman;Times;serif" w:hAnsi="Times New Roman;Times;serif"/>
          <w:i/>
          <w:color w:val="000000"/>
        </w:rPr>
        <w:t>Proceedings of the INOC 2009</w:t>
      </w:r>
      <w:r>
        <w:rPr>
          <w:rFonts w:ascii="Times New Roman;Times;serif" w:hAnsi="Times New Roman;Times;serif"/>
          <w:color w:val="000000"/>
        </w:rPr>
        <w:t> (April 2009), Pisa, (Italy).</w:t>
      </w:r>
    </w:p>
    <w:p w14:paraId="5C048428" w14:textId="77777777" w:rsidR="005A0E2E" w:rsidRDefault="003D493C">
      <w:pPr>
        <w:pStyle w:val="BodyText"/>
        <w:jc w:val="both"/>
        <w:rPr>
          <w:rFonts w:ascii="Times New Roman;Times;serif" w:hAnsi="Times New Roman;Times;serif"/>
          <w:color w:val="000000"/>
        </w:rPr>
      </w:pPr>
      <w:r>
        <w:rPr>
          <w:rFonts w:ascii="Times New Roman;Times;serif" w:hAnsi="Times New Roman;Times;serif"/>
          <w:color w:val="000000"/>
        </w:rPr>
        <w:t>D. Huyge</w:t>
      </w:r>
      <w:r>
        <w:rPr>
          <w:rFonts w:ascii="Times New Roman;Times;serif" w:hAnsi="Times New Roman;Times;serif"/>
          <w:color w:val="000000"/>
        </w:rPr>
        <w:t xml:space="preserve">ns, M. Labbé, A.R. Mahjoub and </w:t>
      </w:r>
      <w:proofErr w:type="gramStart"/>
      <w:r>
        <w:rPr>
          <w:rFonts w:ascii="Times New Roman;Times;serif" w:hAnsi="Times New Roman;Times;serif"/>
          <w:color w:val="000000"/>
        </w:rPr>
        <w:t>P.Pesneau</w:t>
      </w:r>
      <w:proofErr w:type="gramEnd"/>
      <w:r>
        <w:rPr>
          <w:rFonts w:ascii="Times New Roman;Times;serif" w:hAnsi="Times New Roman;Times;serif"/>
          <w:color w:val="000000"/>
        </w:rPr>
        <w:t>, “</w:t>
      </w:r>
      <w:r>
        <w:rPr>
          <w:rFonts w:ascii="Times New Roman;Times;serif" w:hAnsi="Times New Roman;Times;serif"/>
          <w:b/>
          <w:color w:val="000000"/>
        </w:rPr>
        <w:t>Two Edge-Disjoint Hop-Constrained Paths: Valid Inequalities and Branch-and-Cut</w:t>
      </w:r>
      <w:r>
        <w:rPr>
          <w:rFonts w:ascii="Times New Roman;Times;serif" w:hAnsi="Times New Roman;Times;serif"/>
          <w:color w:val="000000"/>
        </w:rPr>
        <w:t>”, </w:t>
      </w:r>
      <w:r>
        <w:rPr>
          <w:rFonts w:ascii="Times New Roman;Times;serif" w:hAnsi="Times New Roman;Times;serif"/>
          <w:i/>
          <w:color w:val="000000"/>
        </w:rPr>
        <w:t>Proceedings INOC 2005</w:t>
      </w:r>
      <w:r>
        <w:rPr>
          <w:rFonts w:ascii="Times New Roman;Times;serif" w:hAnsi="Times New Roman;Times;serif"/>
          <w:color w:val="000000"/>
        </w:rPr>
        <w:t>, (Mars 2005), pp. 581-586.</w:t>
      </w:r>
    </w:p>
    <w:p w14:paraId="344EEA31" w14:textId="77777777" w:rsidR="005A0E2E" w:rsidRDefault="003D493C">
      <w:pPr>
        <w:pStyle w:val="BodyText"/>
        <w:jc w:val="both"/>
        <w:rPr>
          <w:rFonts w:ascii="Times New Roman;Times;serif" w:hAnsi="Times New Roman;Times;serif"/>
          <w:color w:val="000000"/>
        </w:rPr>
      </w:pPr>
      <w:r>
        <w:rPr>
          <w:rFonts w:ascii="Times New Roman;Times;serif" w:hAnsi="Times New Roman;Times;serif"/>
          <w:color w:val="000000"/>
        </w:rPr>
        <w:t>M. Didi Biha, A. R. Mahjoub and L. Slama, “</w:t>
      </w:r>
      <w:r>
        <w:rPr>
          <w:rFonts w:ascii="Times New Roman;Times;serif" w:hAnsi="Times New Roman;Times;serif"/>
          <w:b/>
          <w:bCs/>
          <w:color w:val="000000"/>
        </w:rPr>
        <w:t>On the separation of partition inequalit</w:t>
      </w:r>
      <w:r>
        <w:rPr>
          <w:rFonts w:ascii="Times New Roman;Times;serif" w:hAnsi="Times New Roman;Times;serif"/>
          <w:b/>
          <w:bCs/>
          <w:color w:val="000000"/>
        </w:rPr>
        <w:t>ies</w:t>
      </w:r>
      <w:r>
        <w:rPr>
          <w:rFonts w:ascii="Times New Roman;Times;serif" w:hAnsi="Times New Roman;Times;serif"/>
          <w:color w:val="000000"/>
        </w:rPr>
        <w:t>”, Proceedings INOC2005, (Mars 2005), pp. 500-505.</w:t>
      </w:r>
    </w:p>
    <w:p w14:paraId="527B36B6" w14:textId="77777777" w:rsidR="005A0E2E" w:rsidRPr="003D493C" w:rsidRDefault="003D493C">
      <w:pPr>
        <w:pStyle w:val="BodyText"/>
        <w:jc w:val="both"/>
        <w:rPr>
          <w:rFonts w:ascii="Times New Roman;Times;serif" w:hAnsi="Times New Roman;Times;serif"/>
          <w:color w:val="000000"/>
          <w:lang w:val="fr-FR"/>
        </w:rPr>
      </w:pPr>
      <w:r w:rsidRPr="003D493C">
        <w:rPr>
          <w:rFonts w:ascii="Times New Roman;Times;serif" w:hAnsi="Times New Roman;Times;serif"/>
          <w:color w:val="000000"/>
          <w:lang w:val="fr-FR"/>
        </w:rPr>
        <w:t>P. Fouilhoux et A. R. Mahjoub, “</w:t>
      </w:r>
      <w:r w:rsidRPr="003D493C">
        <w:rPr>
          <w:rFonts w:ascii="Times New Roman;Times;serif" w:hAnsi="Times New Roman;Times;serif"/>
          <w:b/>
          <w:color w:val="000000"/>
          <w:lang w:val="fr-FR"/>
        </w:rPr>
        <w:t>Sous graphe k-partis induits et applications à la génomique et aux circuits VLSI</w:t>
      </w:r>
      <w:r w:rsidRPr="003D493C">
        <w:rPr>
          <w:rFonts w:ascii="Times New Roman;Times;serif" w:hAnsi="Times New Roman;Times;serif"/>
          <w:color w:val="000000"/>
          <w:lang w:val="fr-FR"/>
        </w:rPr>
        <w:t>“, </w:t>
      </w:r>
      <w:r w:rsidRPr="003D493C">
        <w:rPr>
          <w:rFonts w:ascii="Times New Roman;Times;serif" w:hAnsi="Times New Roman;Times;serif"/>
          <w:i/>
          <w:color w:val="000000"/>
          <w:lang w:val="fr-FR"/>
        </w:rPr>
        <w:t xml:space="preserve">Collection Sciences, Technologie à Informatique N# 1, Actes des articles longs </w:t>
      </w:r>
      <w:r w:rsidRPr="003D493C">
        <w:rPr>
          <w:rFonts w:ascii="Times New Roman;Times;serif" w:hAnsi="Times New Roman;Times;serif"/>
          <w:i/>
          <w:color w:val="000000"/>
          <w:lang w:val="fr-FR"/>
        </w:rPr>
        <w:t>sélectionnés du 6ème Congrès de la ROADEF,</w:t>
      </w:r>
      <w:r w:rsidRPr="003D493C">
        <w:rPr>
          <w:rFonts w:ascii="Times New Roman;Times;serif" w:hAnsi="Times New Roman;Times;serif"/>
          <w:color w:val="000000"/>
          <w:lang w:val="fr-FR"/>
        </w:rPr>
        <w:t> (Février 2005), Tours (France), pp. 83-98.</w:t>
      </w:r>
    </w:p>
    <w:p w14:paraId="5BEEC6F2" w14:textId="77777777" w:rsidR="005A0E2E" w:rsidRDefault="003D493C">
      <w:pPr>
        <w:jc w:val="both"/>
        <w:rPr>
          <w:rFonts w:ascii="Times New Roman;Times;serif" w:hAnsi="Times New Roman;Times;serif"/>
          <w:color w:val="000000"/>
        </w:rPr>
      </w:pPr>
      <w:r>
        <w:rPr>
          <w:rFonts w:ascii="Times New Roman;Times;serif" w:hAnsi="Times New Roman;Times;serif"/>
          <w:color w:val="000000"/>
        </w:rPr>
        <w:t>S. Borne, E. Gourdin, B. Liau and A. R. Mahjoub, “</w:t>
      </w:r>
      <w:r>
        <w:rPr>
          <w:rFonts w:ascii="Times New Roman;Times;serif" w:hAnsi="Times New Roman;Times;serif"/>
          <w:b/>
          <w:bCs/>
          <w:color w:val="000000"/>
        </w:rPr>
        <w:t xml:space="preserve">Design of Survivable IP-over-Optical </w:t>
      </w:r>
      <w:proofErr w:type="gramStart"/>
      <w:r>
        <w:rPr>
          <w:rFonts w:ascii="Times New Roman;Times;serif" w:hAnsi="Times New Roman;Times;serif"/>
          <w:b/>
          <w:bCs/>
          <w:color w:val="000000"/>
        </w:rPr>
        <w:t>Networks</w:t>
      </w:r>
      <w:r>
        <w:rPr>
          <w:rFonts w:ascii="Times New Roman;Times;serif" w:hAnsi="Times New Roman;Times;serif"/>
          <w:color w:val="000000"/>
        </w:rPr>
        <w:t>“</w:t>
      </w:r>
      <w:proofErr w:type="gramEnd"/>
      <w:r>
        <w:rPr>
          <w:rFonts w:ascii="Times New Roman;Times;serif" w:hAnsi="Times New Roman;Times;serif"/>
          <w:color w:val="000000"/>
        </w:rPr>
        <w:t>, Proceedings INOC2003,(Octobre 2003), Evry (France), pp. 114-118.</w:t>
      </w:r>
    </w:p>
    <w:p w14:paraId="72532227" w14:textId="77777777" w:rsidR="005A0E2E" w:rsidRDefault="003D493C">
      <w:pPr>
        <w:pStyle w:val="BodyText"/>
        <w:spacing w:before="144" w:after="144"/>
        <w:jc w:val="both"/>
        <w:rPr>
          <w:rFonts w:ascii="Times New Roman;Times;serif" w:hAnsi="Times New Roman;Times;serif"/>
          <w:color w:val="000000"/>
        </w:rPr>
      </w:pPr>
      <w:r>
        <w:rPr>
          <w:rFonts w:ascii="Times New Roman;Times;serif" w:hAnsi="Times New Roman;Times;serif"/>
          <w:color w:val="000000"/>
        </w:rPr>
        <w:t>J. Fonl</w:t>
      </w:r>
      <w:r>
        <w:rPr>
          <w:rFonts w:ascii="Times New Roman;Times;serif" w:hAnsi="Times New Roman;Times;serif"/>
          <w:color w:val="000000"/>
        </w:rPr>
        <w:t>upt and A.R. Mahjoub, "</w:t>
      </w:r>
      <w:r>
        <w:rPr>
          <w:rFonts w:ascii="Times New Roman;Times;serif" w:hAnsi="Times New Roman;Times;serif"/>
          <w:b/>
          <w:color w:val="000000"/>
        </w:rPr>
        <w:t>Critical extreme points of the 2-edge connected spanning subgraph polytope</w:t>
      </w:r>
      <w:r>
        <w:rPr>
          <w:rFonts w:ascii="Times New Roman;Times;serif" w:hAnsi="Times New Roman;Times;serif"/>
          <w:color w:val="000000"/>
        </w:rPr>
        <w:t>" </w:t>
      </w:r>
      <w:r>
        <w:rPr>
          <w:rFonts w:ascii="Times New Roman;Times;serif" w:hAnsi="Times New Roman;Times;serif"/>
          <w:i/>
          <w:color w:val="000000"/>
        </w:rPr>
        <w:t>IPCO'99, Lecture Notes in Computer Sciences</w:t>
      </w:r>
      <w:r>
        <w:rPr>
          <w:rFonts w:ascii="Times New Roman;Times;serif" w:hAnsi="Times New Roman;Times;serif"/>
          <w:color w:val="000000"/>
        </w:rPr>
        <w:t> (1999) 1610, pp. 166-183.</w:t>
      </w:r>
    </w:p>
    <w:p w14:paraId="7A52361D" w14:textId="77777777" w:rsidR="005A0E2E" w:rsidRPr="003D493C" w:rsidRDefault="003D493C">
      <w:pPr>
        <w:pStyle w:val="BodyText"/>
        <w:spacing w:before="144" w:after="144"/>
        <w:jc w:val="both"/>
        <w:rPr>
          <w:rFonts w:ascii="Times New Roman;Times;serif" w:hAnsi="Times New Roman;Times;serif"/>
          <w:color w:val="000000"/>
          <w:lang w:val="fr-FR"/>
        </w:rPr>
      </w:pPr>
      <w:r w:rsidRPr="003D493C">
        <w:rPr>
          <w:rFonts w:ascii="Times New Roman;Times;serif" w:hAnsi="Times New Roman;Times;serif"/>
          <w:color w:val="000000"/>
          <w:lang w:val="fr-FR"/>
        </w:rPr>
        <w:t>M. Didi Biha, H. Kerivin and A.R. Mahjoub "</w:t>
      </w:r>
      <w:r w:rsidRPr="003D493C">
        <w:rPr>
          <w:rFonts w:ascii="Times New Roman;Times;serif" w:hAnsi="Times New Roman;Times;serif"/>
          <w:b/>
          <w:color w:val="000000"/>
          <w:lang w:val="fr-FR"/>
        </w:rPr>
        <w:t xml:space="preserve">Une approche polyèdrale pour le problème de </w:t>
      </w:r>
      <w:r w:rsidRPr="003D493C">
        <w:rPr>
          <w:rFonts w:ascii="Times New Roman;Times;serif" w:hAnsi="Times New Roman;Times;serif"/>
          <w:b/>
          <w:color w:val="000000"/>
          <w:lang w:val="fr-FR"/>
        </w:rPr>
        <w:t>l'arbre Steiner</w:t>
      </w:r>
      <w:r w:rsidRPr="003D493C">
        <w:rPr>
          <w:rFonts w:ascii="Times New Roman;Times;serif" w:hAnsi="Times New Roman;Times;serif"/>
          <w:color w:val="000000"/>
          <w:lang w:val="fr-FR"/>
        </w:rPr>
        <w:t>", </w:t>
      </w:r>
      <w:r w:rsidRPr="003D493C">
        <w:rPr>
          <w:rFonts w:ascii="Times New Roman;Times;serif" w:hAnsi="Times New Roman;Times;serif"/>
          <w:i/>
          <w:color w:val="000000"/>
          <w:lang w:val="fr-FR"/>
        </w:rPr>
        <w:t>Actes des sixièmes journées du groupe MODE </w:t>
      </w:r>
      <w:r w:rsidRPr="003D493C">
        <w:rPr>
          <w:rFonts w:ascii="Times New Roman;Times;serif" w:hAnsi="Times New Roman;Times;serif"/>
          <w:color w:val="000000"/>
          <w:lang w:val="fr-FR"/>
        </w:rPr>
        <w:t>(Mars 1998) Poitiers (France) pp. 86-91.</w:t>
      </w:r>
    </w:p>
    <w:p w14:paraId="0932CAF2" w14:textId="3CEC2739" w:rsidR="005A0E2E" w:rsidRPr="003D493C" w:rsidRDefault="003D493C" w:rsidP="003D493C">
      <w:pPr>
        <w:pStyle w:val="BodyText"/>
        <w:spacing w:before="144" w:after="144"/>
        <w:jc w:val="both"/>
        <w:rPr>
          <w:rFonts w:ascii="Times New Roman;Times;serif" w:hAnsi="Times New Roman;Times;serif"/>
          <w:color w:val="000000"/>
        </w:rPr>
      </w:pPr>
      <w:r>
        <w:rPr>
          <w:rFonts w:ascii="Times New Roman;Times;serif" w:hAnsi="Times New Roman;Times;serif"/>
          <w:color w:val="000000"/>
        </w:rPr>
        <w:t>F. Barahona and A.R. Mahjoub, "</w:t>
      </w:r>
      <w:r>
        <w:rPr>
          <w:rFonts w:ascii="Times New Roman;Times;serif" w:hAnsi="Times New Roman;Times;serif"/>
          <w:b/>
          <w:color w:val="000000"/>
        </w:rPr>
        <w:t>On two connected subgraph polytopes</w:t>
      </w:r>
      <w:r>
        <w:rPr>
          <w:rFonts w:ascii="Times New Roman;Times;serif" w:hAnsi="Times New Roman;Times;serif"/>
          <w:color w:val="000000"/>
        </w:rPr>
        <w:t xml:space="preserve">" </w:t>
      </w:r>
      <w:r>
        <w:rPr>
          <w:rFonts w:ascii="Times New Roman;Times;serif" w:hAnsi="Times New Roman;Times;serif"/>
          <w:i/>
          <w:color w:val="000000"/>
        </w:rPr>
        <w:t>Proceedings IPCO Conference</w:t>
      </w:r>
      <w:r>
        <w:rPr>
          <w:rFonts w:ascii="Times New Roman;Times;serif" w:hAnsi="Times New Roman;Times;serif"/>
          <w:color w:val="000000"/>
        </w:rPr>
        <w:t>, (1992), Pittsburg (USA), pp. 30-43.</w:t>
      </w:r>
      <w:bookmarkStart w:id="0" w:name="_GoBack"/>
      <w:bookmarkEnd w:id="0"/>
    </w:p>
    <w:sectPr w:rsidR="005A0E2E" w:rsidRPr="003D493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Droid Sans Mono;monospace;monos">
    <w:altName w:val="Cambria"/>
    <w:panose1 w:val="020B0604020202020204"/>
    <w:charset w:val="00"/>
    <w:family w:val="roman"/>
    <w:notTrueType/>
    <w:pitch w:val="default"/>
  </w:font>
  <w:font w:name="Times New Roman;Times;serif">
    <w:altName w:val="Times New Roman"/>
    <w:panose1 w:val="00000500000000020000"/>
    <w:charset w:val="00"/>
    <w:family w:val="roman"/>
    <w:notTrueType/>
    <w:pitch w:val="default"/>
  </w:font>
  <w:font w:name="Times New Roman;serif">
    <w:altName w:val="Times New Roman"/>
    <w:panose1 w:val="000005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E2E"/>
    <w:rsid w:val="003D493C"/>
    <w:rsid w:val="005A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1071CD"/>
  <w15:docId w15:val="{C1B43A75-F79B-6C46-A6BB-F9879E59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Mohamed Khalil LABIDI</cp:lastModifiedBy>
  <cp:revision>17</cp:revision>
  <dcterms:created xsi:type="dcterms:W3CDTF">2019-02-14T17:51:00Z</dcterms:created>
  <dcterms:modified xsi:type="dcterms:W3CDTF">2019-05-05T07:40:00Z</dcterms:modified>
  <dc:language>en-US</dc:language>
</cp:coreProperties>
</file>