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EA4" w:rsidRDefault="000C17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 Klobukov</w:t>
      </w:r>
    </w:p>
    <w:p w:rsidR="000C175E" w:rsidRDefault="000C17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 383: Homework 4 </w:t>
      </w:r>
    </w:p>
    <w:p w:rsidR="000C175E" w:rsidRDefault="000C17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Matthew </w:t>
      </w:r>
      <w:proofErr w:type="spellStart"/>
      <w:r>
        <w:rPr>
          <w:rFonts w:ascii="Times New Roman" w:hAnsi="Times New Roman" w:cs="Times New Roman"/>
          <w:sz w:val="24"/>
          <w:szCs w:val="24"/>
        </w:rPr>
        <w:t>Burlick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175E" w:rsidRDefault="000C17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2/19/2018 </w:t>
      </w:r>
    </w:p>
    <w:p w:rsidR="000C175E" w:rsidRDefault="000C175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Part I: Theory </w:t>
      </w:r>
    </w:p>
    <w:p w:rsidR="000C175E" w:rsidRDefault="007348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="000C175E">
        <w:rPr>
          <w:rFonts w:ascii="Times New Roman" w:hAnsi="Times New Roman" w:cs="Times New Roman"/>
          <w:sz w:val="24"/>
          <w:szCs w:val="24"/>
        </w:rPr>
        <w:t>Training examples for an unknown target function:</w:t>
      </w:r>
    </w:p>
    <w:p w:rsidR="000C175E" w:rsidRDefault="000C175E" w:rsidP="000C175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1591E8" wp14:editId="61CE53DA">
            <wp:extent cx="1851660" cy="210654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9918" cy="211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75E" w:rsidRDefault="007348D4" w:rsidP="007348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dataset has two classes: + and </w:t>
      </w:r>
      <w:proofErr w:type="gramStart"/>
      <w:r>
        <w:rPr>
          <w:rFonts w:ascii="Times New Roman" w:hAnsi="Times New Roman" w:cs="Times New Roman"/>
          <w:sz w:val="24"/>
          <w:szCs w:val="24"/>
        </w:rPr>
        <w:t>–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total number of data with class + is (3+4+4+1) = 12. </w:t>
      </w:r>
      <w:r>
        <w:rPr>
          <w:rFonts w:ascii="Times New Roman" w:hAnsi="Times New Roman" w:cs="Times New Roman"/>
          <w:sz w:val="24"/>
          <w:szCs w:val="24"/>
        </w:rPr>
        <w:br/>
        <w:t xml:space="preserve">Total number of data with class – is (0+1+3+5) = 9 </w:t>
      </w:r>
    </w:p>
    <w:p w:rsidR="007348D4" w:rsidRDefault="007348D4" w:rsidP="007348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What is the sample entropy from this training data? </w:t>
      </w:r>
    </w:p>
    <w:p w:rsidR="007348D4" w:rsidRDefault="007348D4" w:rsidP="007348D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715223" wp14:editId="26E6CFF1">
            <wp:extent cx="3543300" cy="3824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5215" cy="38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8D4" w:rsidRPr="007348D4" w:rsidRDefault="007348D4" w:rsidP="007348D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,  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9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21</m:t>
              </m:r>
            </m:den>
          </m:f>
        </m:oMath>
      </m:oMathPara>
    </w:p>
    <w:p w:rsidR="007348D4" w:rsidRPr="007348D4" w:rsidRDefault="007348D4" w:rsidP="007348D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 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21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21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21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21</m:t>
                  </m:r>
                </m:den>
              </m:f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func>
          <m:r>
            <w:rPr>
              <w:rFonts w:ascii="Cambria Math" w:hAnsi="Cambria Math" w:cs="Times New Roman"/>
              <w:sz w:val="24"/>
              <w:szCs w:val="24"/>
            </w:rPr>
            <m:t>=0.9852</m:t>
          </m:r>
        </m:oMath>
      </m:oMathPara>
    </w:p>
    <w:p w:rsidR="007348D4" w:rsidRDefault="000159F7" w:rsidP="007348D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b) What are the IGs</w:t>
      </w:r>
      <w:r w:rsidR="007348D4">
        <w:rPr>
          <w:rFonts w:ascii="Times New Roman" w:eastAsiaTheme="minorEastAsia" w:hAnsi="Times New Roman" w:cs="Times New Roman"/>
          <w:sz w:val="24"/>
          <w:szCs w:val="24"/>
        </w:rPr>
        <w:t xml:space="preserve"> for branching on variables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7348D4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7348D4">
        <w:rPr>
          <w:rFonts w:ascii="Times New Roman" w:eastAsiaTheme="minorEastAsia" w:hAnsi="Times New Roman" w:cs="Times New Roman"/>
          <w:sz w:val="24"/>
          <w:szCs w:val="24"/>
        </w:rPr>
        <w:t xml:space="preserve">? </w:t>
      </w:r>
    </w:p>
    <w:p w:rsidR="007348D4" w:rsidRDefault="000159F7" w:rsidP="007348D4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: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3+4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=7,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0+1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</w:p>
    <w:p w:rsidR="000159F7" w:rsidRDefault="000159F7" w:rsidP="007348D4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4+1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=5,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3+5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=8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0159F7" w:rsidRPr="000159F7" w:rsidRDefault="000159F7" w:rsidP="007348D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remainder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(-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8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21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13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ub>
                      </m:sSub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13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8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13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log</m:t>
                              </m: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sub>
                          </m:sSub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8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13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)=0.80212</m:t>
                          </m:r>
                        </m:e>
                      </m:func>
                    </m:e>
                  </m:func>
                </m:e>
              </m:func>
            </m:e>
          </m:func>
        </m:oMath>
      </m:oMathPara>
    </w:p>
    <w:p w:rsidR="000159F7" w:rsidRPr="00BC278C" w:rsidRDefault="000159F7" w:rsidP="007348D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IG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-remainder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0.9852-0.80212=0.18308</m:t>
          </m:r>
        </m:oMath>
      </m:oMathPara>
    </w:p>
    <w:p w:rsidR="00BC278C" w:rsidRDefault="00BC278C" w:rsidP="007348D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BC278C" w:rsidRDefault="00BC278C" w:rsidP="007348D4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: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3+4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=7,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0+3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=3</m:t>
        </m:r>
      </m:oMath>
    </w:p>
    <w:p w:rsidR="00BC278C" w:rsidRDefault="00BC278C" w:rsidP="007348D4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4+1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=5,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1+5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=6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BC278C" w:rsidRPr="004E7AC8" w:rsidRDefault="00BC278C" w:rsidP="007348D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remainder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(-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21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11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ub>
                      </m:sSub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11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11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log</m:t>
                              </m: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sub>
                          </m:sSub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11</m:t>
                              </m:r>
                            </m:den>
                          </m:f>
                        </m:e>
                      </m:fun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=0.9403</m:t>
                  </m:r>
                </m:e>
              </m:func>
            </m:e>
          </m:func>
        </m:oMath>
      </m:oMathPara>
    </w:p>
    <w:p w:rsidR="004E7AC8" w:rsidRPr="0011507F" w:rsidRDefault="004E7AC8" w:rsidP="007348D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IG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-remainder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0.9852-0.9403=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0.0449</m:t>
          </m:r>
        </m:oMath>
      </m:oMathPara>
    </w:p>
    <w:p w:rsidR="0011507F" w:rsidRDefault="0011507F" w:rsidP="007348D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(c) Draw the decision tree that would be learned by the ID3 algorithm without pruning from this training data. </w:t>
      </w:r>
    </w:p>
    <w:p w:rsidR="0011507F" w:rsidRDefault="0011507F" w:rsidP="007348D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1507F" w:rsidRDefault="0011507F" w:rsidP="007348D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1507F" w:rsidRDefault="0011507F" w:rsidP="007348D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1507F" w:rsidRDefault="0011507F" w:rsidP="007348D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1507F" w:rsidRDefault="0011507F" w:rsidP="007348D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2) Five data samples: </w:t>
      </w:r>
    </w:p>
    <w:p w:rsidR="0011507F" w:rsidRDefault="0011507F" w:rsidP="0011507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2887FF" wp14:editId="7C8FC6A7">
            <wp:extent cx="3230880" cy="1213589"/>
            <wp:effectExtent l="0" t="0" r="762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4372" cy="121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07F" w:rsidRDefault="0011507F" w:rsidP="001150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What are the class priors? </w:t>
      </w:r>
    </w:p>
    <w:p w:rsidR="0011507F" w:rsidRDefault="0011507F" w:rsidP="001150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priors are the probabilities of encountering the class in a dataset</w:t>
      </w:r>
      <w:proofErr w:type="gramStart"/>
      <w:r>
        <w:rPr>
          <w:rFonts w:ascii="Times New Roman" w:hAnsi="Times New Roman" w:cs="Times New Roman"/>
          <w:sz w:val="24"/>
          <w:szCs w:val="24"/>
        </w:rPr>
        <w:t>. .</w:t>
      </w:r>
      <w:proofErr w:type="gramEnd"/>
    </w:p>
    <w:p w:rsidR="0011507F" w:rsidRPr="00C20DE8" w:rsidRDefault="0011507F" w:rsidP="0011507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A=Yes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,  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A=No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den>
          </m:f>
        </m:oMath>
      </m:oMathPara>
    </w:p>
    <w:p w:rsidR="00FB2896" w:rsidRDefault="00FB2896" w:rsidP="0011507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(b) Find parameters of the Gaussians. </w:t>
      </w:r>
    </w:p>
    <w:p w:rsidR="00C20DE8" w:rsidRDefault="00C20DE8" w:rsidP="0011507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Standardize data so that there is no unfair bias towar</w:t>
      </w:r>
      <w:r w:rsidR="00FB2896">
        <w:rPr>
          <w:rFonts w:ascii="Times New Roman" w:eastAsiaTheme="minorEastAsia" w:hAnsi="Times New Roman" w:cs="Times New Roman"/>
          <w:sz w:val="24"/>
          <w:szCs w:val="24"/>
        </w:rPr>
        <w:t>d features of different scales. First column of the following matrix represents standardized number of characters, second column is the average word length (also standardized). In the third column, 1/0 correspond to Yes/No.</w:t>
      </w:r>
    </w:p>
    <w:p w:rsidR="00FB2896" w:rsidRPr="00FB2896" w:rsidRDefault="001B2ED1" w:rsidP="0011507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0.0551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1.2477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-0.9572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0.5688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0.6473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-1.2945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-1.0192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-0.6533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1.2740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0.1313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FB2896" w:rsidRDefault="00FB2896" w:rsidP="0011507F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B2896" w:rsidRDefault="00FB2896" w:rsidP="0011507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Model for “Yes” observations:</w:t>
      </w:r>
    </w:p>
    <w:p w:rsidR="00FB2896" w:rsidRDefault="00FB2896" w:rsidP="0011507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# characters: </w:t>
      </w:r>
      <w:bookmarkStart w:id="0" w:name="_GoBack"/>
      <w:bookmarkEnd w:id="0"/>
    </w:p>
    <w:p w:rsidR="00FB2896" w:rsidRDefault="00FB2896" w:rsidP="0011507F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B2896" w:rsidRPr="00FB2896" w:rsidRDefault="00FB2896" w:rsidP="0011507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Avg. word length:</w:t>
      </w:r>
    </w:p>
    <w:sectPr w:rsidR="00FB2896" w:rsidRPr="00FB2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75E"/>
    <w:rsid w:val="000159F7"/>
    <w:rsid w:val="00077797"/>
    <w:rsid w:val="000C175E"/>
    <w:rsid w:val="0011507F"/>
    <w:rsid w:val="001B2ED1"/>
    <w:rsid w:val="002E33B7"/>
    <w:rsid w:val="0043255D"/>
    <w:rsid w:val="00464908"/>
    <w:rsid w:val="004C2C8F"/>
    <w:rsid w:val="004E7AC8"/>
    <w:rsid w:val="007348D4"/>
    <w:rsid w:val="00BC278C"/>
    <w:rsid w:val="00C20DE8"/>
    <w:rsid w:val="00ED1E28"/>
    <w:rsid w:val="00FB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30131"/>
  <w15:chartTrackingRefBased/>
  <w15:docId w15:val="{A57397D8-4E04-4119-BA1F-DFDD601E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48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arkushan</dc:creator>
  <cp:keywords/>
  <dc:description/>
  <cp:lastModifiedBy>arkushan</cp:lastModifiedBy>
  <cp:revision>3</cp:revision>
  <dcterms:created xsi:type="dcterms:W3CDTF">2018-02-19T20:38:00Z</dcterms:created>
  <dcterms:modified xsi:type="dcterms:W3CDTF">2018-02-19T22:01:00Z</dcterms:modified>
</cp:coreProperties>
</file>