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단계 3. 구조화 자료 매핑</w:t>
        <w:br/>
        <w:t xml:space="preserve">how 보완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벤치마킹한 문헌의 원리와 우리 구현 과정</w:t>
      </w:r>
    </w:p>
    <w:p>
      <w:pPr>
        <w:spacing w:before="4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2026.10.30 · 문경민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1. 이번에 바뀐 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핵심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문헌 표기를 바로잡았다. OntoDSMS는 Zhou 외(2023)가 만든 댐 안전 모니터링 온톨로지의 이름이고, 관계형 DB를 온톨로지에 연결한 기술은 기존 오픈소스 플랫폼 D2RQ이다. 우리가 벤치마킹한 것은 D2RQ의 매핑 원리 4개이다.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how를 채웠다. 승인 표의 504행 하나를 따라가며 식별자 → Class → 속성 → 근거 → 출처 순서로, 각 과정이 무엇을 어떻게 만들고 결과가 무엇인지 보였다.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결과를 보이게 했다. 결과 표 3개의 한 줄이 무엇인지와 그것을 모은 Entity의 모습(그림 5), 단계 3이 끝났을 때 충주댐의 Entity 상태(그림 8)를 그렸다.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매핑을 검토하며 찾은 온톨로지의 부족한 점과 10/19 질문(AP와 APR)을 검토할 점으로 정리했다.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1. 10/16 자료와 비교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700"/>
        <w:gridCol w:w="4572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항목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10/16 자료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이번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문헌 표기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"OntoDSMS(Zhou 2023)는 … 관계형 DB의 자료를 온톨로지에 연결한다" — OntoDSMS를 기술 이름처럼 씀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논문(Zhou 외 2023) · 온톨로지(OntoDSMS) · 연결 도구(D2RQ)를 구분. 벤치마킹 대상 = D2RQ의 매핑 원리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문헌의 방법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표 → Class, 열 → 속성, 행 → 개체 (대응 원칙만)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원리 4개와 각 원리의 예: 키 값으로 식별자, 표 → Class, 열 → 속성, 대응은 사람이 결정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우리 구현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Class별 결과 예시 표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 행을 따라가는 과정 5개와 과정별 결과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결과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예시 값만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결과물이 CSV 파일 3개임을 밝히고 파일 안의 실제 줄을 보임, 그것을 모은 Entity(그림 5), 단계 3이 끝난 상태(그림 8)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검토할 점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없음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approvalContent에 세 열이 합쳐짐, ID 접두어 표기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10/19 질문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—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매핑이 어떻게 작동하나 → 3장 · 댐 기본 자료 → 3.3 · AP와 APR → 과정 4, 4장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2. 벤치마킹한 문헌의 원리: D2RQ 매핑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 외(2023): 댐 안전 모니터링을 위한 BIM·온톨로지 기반 지식관리를 다룬 논문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OntoDSMS: 이 논문이 구축한 댐 안전 모니터링 시스템(DSMS) 도메인 온톨로지의 이름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D2RQ: 이 논문이 만든 것이 아니라 기존 오픈소스 플랫폼. 논문은 MySQL에 저장된 모니터링 데이터를 OntoDSMS에 연결할 때 D2RQ를 사용했다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본 연구가 벤치마킹한 것: D2RQ의 매핑 원리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용어: 문헌의 instance는 우리 용어로 Entity, DatatypeProperty는 Data Property이다. 이하 우리 용어로 쓴다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원리 1. 행의 키 값으로 Entity의 식별자를 만든다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D2RQ는 식별자의 틀을 uriPattern으로 정한다. 예: "item/@@item.item_ID@@"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@@ 사이에 적힌 열(item_ID)의 값을 행마다 끼워 넣는다. item_ID가 7인 행 → item/7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식별자를 원본의 키 값으로 만들므로, 같은 행은 언제나 같은 식별자를 받는다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원리 2. 한 표에서 나온 식별자는 모두 같은 Class의 Entity가 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D2RQ는 d2rq:class :Item으로, 그 표의 모든 행 식별자를 Item Class의 Entity로 선언한다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논문의 설명: "Converting a table in a database to a class in an ontology"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원리 3. 열 하나를 Data Property 하나에 대응시키고, 셀 값을 그 값으로 옮긴다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D2RQ는 열마다 어느 Entity에 붙일지, 어떤 속성인지, 어느 열의 값을 옮길지를 선언한다. 예: column "item.Genre" → 속성 :itemName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고정 문자열과 열 값을 조합해야 할 때는 column 대신 pattern(틀)을 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논문의 설명: "Converting a column in a table to a DatatypeProperty in an ontology"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원리 4. 열과 속성의 대응은 사람이 온톨로지 용어로 정한다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매핑 파일은 DB 구조로부터 자동 생성되며, 이때 이름은 DB의 표·열 이름 그대로이다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이를 사람이 온톨로지 용어에 맞게 고친다. 예: Genre 열 → :itemName 속성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3. 우리 구현: 승인 표 한 행이 Entity가 되는 과정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단계 3은 정형 표(승인 기록, K-water 측정자료)의 값을 해석을 더하지 않고 Ontology의 Entity와 Data Property로 옮기는 단계이다.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아래는 승인 표의 504행 하나를 따라간다. 그림의 노란 점선 상자는 그 과정에 쓰인 D2RQ 원리이다.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3.1 입력: 승인 표와 열의 역할 (원리 4)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전처리를 마친 승인 표(approval_records_clean.csv)에서 대상 4개 댐(충주, 소양강, 횡성, 광동)의 80행. 한 행은 승인 한 건이다.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변환하기 전에 열마다 어떤 역할을 할지 사람이 먼저 정했다. 표 2의 머리 색이 역할이다.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2. 승인 표(일부)와 열의 역할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1100"/>
        <w:gridCol w:w="1250"/>
        <w:gridCol w:w="1000"/>
        <w:gridCol w:w="1500"/>
        <w:gridCol w:w="1800"/>
        <w:gridCol w:w="1100"/>
        <w:gridCol w:w="2222"/>
      </w:tblGrid>
      <w:tr>
        <w:trPr>
          <w:cantSplit/>
        </w:trPr>
        <w:tc>
          <w:tcPr>
            <w:tcW w:w="1100" w:type="dxa"/>
            <w:shd w:val="clear" w:color="auto" w:fill="E07A2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순차번호</w:t>
            </w:r>
          </w:p>
        </w:tc>
        <w:tc>
          <w:tcPr>
            <w:tcW w:w="1250" w:type="dxa"/>
            <w:shd w:val="clear" w:color="auto" w:fill="2F66D0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관측소코드</w:t>
            </w:r>
          </w:p>
        </w:tc>
        <w:tc>
          <w:tcPr>
            <w:tcW w:w="1000" w:type="dxa"/>
            <w:shd w:val="clear" w:color="auto" w:fill="23907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관측소명</w:t>
            </w:r>
          </w:p>
        </w:tc>
        <w:tc>
          <w:tcPr>
            <w:tcW w:w="1500" w:type="dxa"/>
            <w:shd w:val="clear" w:color="auto" w:fill="3F8F2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승인년월일시분</w:t>
            </w:r>
          </w:p>
        </w:tc>
        <w:tc>
          <w:tcPr>
            <w:tcW w:w="18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방류시작시간</w:t>
            </w:r>
          </w:p>
        </w:tc>
        <w:tc>
          <w:tcPr>
            <w:tcW w:w="11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접수방류량</w:t>
            </w:r>
          </w:p>
        </w:tc>
        <w:tc>
          <w:tcPr>
            <w:tcW w:w="2222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비고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473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1006110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횡성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수문방류 승인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504</w:t>
            </w:r>
          </w:p>
        </w:tc>
        <w:tc>
          <w:tcPr>
            <w:tcW w:w="125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8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 18:00</w:t>
            </w:r>
          </w:p>
        </w:tc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(실제방류는 20시부터)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574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(실제 방류는 19시부터)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식별자 키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1)</w:t>
            </w:r>
          </w:p>
        </w:tc>
        <w:tc>
          <w:tcPr>
            <w:tcW w:w="125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(댐 코드와 같은 값)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(코드와 같은 정보)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속성 하나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3)</w:t>
            </w:r>
          </w:p>
        </w:tc>
        <w:tc>
          <w:tcPr>
            <w:gridSpan w:val="3"/>
            <w:tcW w:w="5122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세 열을 내용 속성 하나로 (과정 3)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관측소코드: 자료 준비 때 승인 파일의 관측소코드와 K-water의 댐 코드(DAM_CD)를 대조했고, 4개 댐 모두 같은 코드였다(1003110 충주 ↔ 1003110 충주댐 등). 댐 자체의 정보는 댐 자료에서 만들므로(3.3) 승인 Entity의 속성으로 옮기지 않는다.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관측소명: 관측소코드와 같은 정보라 옮기지 않는다.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밖에 원본 CSV의 행 번호와 출처 열(기관, 내려받은 주소, 원본 파일명 등)이 있으며, 과정 4·5에 쓴다.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3.2 과정 1~5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식별자 만들기 (원리 1)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틀 "APR:" + {순차번호}에 504를 넣어 승인 Entity APR:504를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행에서 틀 "EVI:AP:" + {순차번호}로 그 승인이 적힌 자료의 Entity EVI:AP:504를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순차번호를 키로 쓴 이유: 원본 자료가 승인 한 건마다 매긴 번호이고, 전처리에서 중복 행을 지운 뒤에는 표 안에서 유일하다. 그래서 80행은 서로 다른 ID 80쌍이 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ID는 처리 순서나 무작위 번호가 아니라 원본의 순차번호로 만든다. 그래서 같은 행은 언제 다시 만들어도 같은 ID가 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895382"/>
            <wp:docPr id="1" name="step3_doc_f1" descr="step3_doc_f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ep3_doc_f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89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1. 식별자 만들기 — 키 열의 값을 틀에 끼운다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Class 지정 (원리 2)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 표에서 만든 APR: ID 80개는 모두 Approval Class의 Entity로 기록한다.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EVI:AP: ID 80개는 모두 EvidenceSource Class의 Entity로 기록한다.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12144"/>
            <wp:docPr id="2" name="step3_doc_f2" descr="step3_doc_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ep3_doc_f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1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2. Class 지정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CSV 파일 kgv4_entities.csv에 줄이 생긴다 (한 줄 = Entity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>
        <w:trPr>
          <w:cantSplit/>
          <w:tblHeader/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열 → Data Property (원리 3)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승인년월일시분 → approvalTime. 원본 값에 시각이 없어 앞 10글자를 날짜로 저장한다(column).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방류시작시간, 접수방류량, 비고 → approvalContent 하나. 세 값을 글자 틀에 넣어 저장한다(pattern). 비고는 원문 그대로 넣는다.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 열을 합친 이유: 주어진 온톨로지에 Approval의 내용 속성이 approvalContent 하나뿐이었다(4장 검토할 점 1).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333853"/>
            <wp:docPr id="3" name="step3_doc_f3" descr="step3_doc_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ep3_doc_f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33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3. 열 → Data Property — 원본 셀 값, 변환 규칙, 결과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CSV 파일 kgv4_properties.csv에 줄이 생긴다 (한 줄 = Entity의 속성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000"/>
        <w:gridCol w:w="5372"/>
        <w:gridCol w:w="1100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5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날짜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approvalContent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방류시작 2011-06-27 18:00; 접수방류량 2000㎥/s; 비고: (실제방류는 20시부터)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4. 근거 Entity와 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행의 출처 열을 근거 Entity EVI:AP:504의 속성으로 옮긴다(아래 표).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APR:504와 EVI:AP:504는 같은 504행을 처리하면서 동시에 만든다. 그래서 만드는 그 자리에서 APR:504 —supportedBy→ EVI:AP:504로 잇는다(그림 4).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두 ID의 504는 둘이 같은 원본 행에서 나왔다는 표시이다. 나중에 ID 글자(AP, APR)를 맞춰 보고 찾아서 잇는 것이 아니다.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158375"/>
            <wp:docPr id="4" name="step3_doc_f8" descr="step3_doc_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ep3_doc_f8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1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4. 같은 행에서 함께 만들며 잇는다 (APR:504 → EVI:AP:504)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근거 Entity의 속성도 같은 CSV 파일 kgv4_properties.csv에 줄로 추가된다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000"/>
        <w:gridCol w:w="5172"/>
        <w:gridCol w:w="11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5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환경부 한강홍수통제소 홍수예보 댐방류승인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sourceType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승인자료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sourceLocator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순차번호 504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5. 출처 기록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우리 원본은 DB가 아니라 내려받은 CSV·JSON 파일이어서, 매핑한 값을 옮겨 저장한다.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값을 옮기면 KG의 값과 원본 행의 연결이 끊긴다. 그래서 Entity마다 원본 파일, 그 안의 위치, 적용한 규칙, 값의 성격을 출처 파일에 남긴다.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위치(504번째 행)로 원 파일의 해당 행을 바로 열 수 있다. 값의 성격 "원본 그대로"는 원본 값을 가공 없이 옮겼다는 뜻이다.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CSV 파일 kgv4_provenance.csv에 줄이 생긴다 (한 줄 = Entity의 출처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2800"/>
        <w:gridCol w:w="1500"/>
        <w:gridCol w:w="1200"/>
        <w:gridCol w:w="1500"/>
        <w:gridCol w:w="1672"/>
      </w:tblGrid>
      <w:tr>
        <w:trPr>
          <w:cantSplit/>
          <w:tblHeader/>
          <w:jc w:val="center"/>
        </w:trPr>
        <w:tc>
          <w:tcPr>
            <w:tcW w:w="1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파일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위치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메모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approval_records_clean.csv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504번째 행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MR-APR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  <w:tc>
          <w:tcPr>
            <w:tcW w:w="1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승인일은 날짜만 있음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결과: CSV 파일 3개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단계 3의 결과물은 CSV 파일 3개이며, 03_normalized 폴더에 저장된다.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kgv4_entities.csv: Entity ID와 Class (한 줄 = Entity 하나)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kgv4_properties.csv: Entity ID, 속성, 값, 자료형 (한 줄 = Entity의 속성 하나)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kgv4_provenance.csv: Entity ID, 원본 파일, 위치, 규칙, 값의 성격 (한 줄 = Entity의 출처 하나)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 파일의 줄을 Entity ID(APR:504)로 모으면 Entity 하나의 전체 모습이 된다: Class, 속성값, 출처(그림 5).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파일 안의 실제 모습 (첫 줄은 열 이름, 이어서 APR:504의 줄)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kgv4_entities.csv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entity_id,class,label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APR:504,Approval,승인 504 (충주댐)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kgv4_properties.csv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entity_id,property,value,datatype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APR:504,approvalTime,2011-06-27,date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APR:504,approvalContent,방류시작 2011-06-27 18:00; 접수방류량 2000㎥/s; 비고: (실제방류는 20시부터),string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kgv4_provenance.csv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item,kind,source_file,source_locator,rule,data_origin,note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APR:504,entity,03_normalized/approval_records_clean.csv,row_number_in_file=504,MR-APR,real,승인일은 날짜만 있음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538577"/>
            <wp:docPr id="5" name="step3_doc_f6" descr="step3_doc_f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ep3_doc_f6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53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5. CSV 파일 3개의 줄과 그것을 모은 Entity (APR:504)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3.3 댐 자료와 측정 자료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Dam (댐 기본 자료)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댐 한 개가 한 행인 표는 따로 없다. K-water 일자료에는 댐 하나의 하루 측정값이 한 행이고, 행마다 댐 코드(DAM_CD), 댐 이름, 댐 유형이 반복해서 붙어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식별자: 틀 "DAM:" + {DAM_CD}로 만든다. 충주댐의 12,582행은 모두 DAM_CD가 1003110이므로 모두 DAM:1003110이 되고, Entity 하나로 모인다(원리 1).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Class: Dam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속성: 댐 유형 열 → damType(다목적댐). damName에는 승인 자료의 "충주"와 맞춘 표준 댐명(충주댐)을 넣는다.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승인과 같은 CSV 파일 3개에 Dam Entity의 줄이 추가된다.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240488"/>
            <wp:docPr id="6" name="step3_doc_f9" descr="step3_doc_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tep3_doc_f9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24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6. K-water 일자료 → Dam Entity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HydrometeorologicalState (HMS, 수문·기상 상태)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K-water 시간자료. 한 행이 (댐 코드, 시각)이고 변수 6개(수위, 저수량, 강우량, 유입량, 총방류량, 저수율)가 열로 펼쳐진 넓은 형태이며 553,609행이다.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행마다 Entity를 만들면 55만 개가 된다. KG에 필요한 것은 "어느 댐에 어떤 측정 변수가 있는가"이므로, 키 열(DAM_CD)과 열 머리(변수명)를 함께 틀에 넣어 (댐, 변수)마다 Entity를 만든다. 예: HMS:1003110:수위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댐 4 × 변수 6 = 24개. 속성은 variableType(수위 등)과 stationCode(1003110)이다.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시각별 값은 KG에 넣지 않고 측정 저장소에 그대로 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자료에서 댐마다 측정자료 근거 Entity EVI:KW:{DAM_CD}를 만들고, HMS와 supportedBy로 잇는다.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같은 CSV 파일 3개에 HMS와 근거 Entity의 줄이 추가된다.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61863"/>
            <wp:docPr id="7" name="step3_doc_f5" descr="step3_doc_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tep3_doc_f5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6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7. K-water 시간자료 → HMS Entity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3.4 단계 3이 끝난 상태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그림 8은 충주댐에 관련된 Entity를 만든 자료별로 모은 것이다.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각 자료에서 Entity와 속성이 만들어졌고, 같은 행·같은 자료에서 함께 만든 근거만 supportedBy로 이어져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서로 다른 자료에서 만든 승인, 댐, 측정 상태 Entity는 아직 서로 떨어져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4개 댐 전체: Approval 80, EvidenceSource 84(승인자료 80, 측정자료 4), HMS 24, Dam 4. 모두 Entity 192개, 속성 468개.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47574"/>
            <wp:docPr id="8" name="step3_doc_f7" descr="step3_doc_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tep3_doc_f7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4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8. 단계 3이 끝난 상태 — 충주댐의 Entity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4. 검토할 점 (온톨로지 발전 후보)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1. approvalContent 하나에 세 열이 들어가 있음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현재: 방류시작시간, 접수방류량, 비고를 글자 하나로 저장한다. 접수일자 열은 어느 속성에도 들어가지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이유: 구축 당시 주어진 온톨로지에서 Approval의 Data Property는 approvalTime과 approvalContent 두 개뿐이었고, 온톨로지는 수정하지 않는다는 전제로 매핑했다.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원리로 보면: 세 열은 원본에서 이미 나뉘어 있고 형태(시각, 숫자, 문장)도 분명하므로, 원리 3대로라면 속성도 따로여야 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할 수 없는 것: "접수방류량 2000㎥/s 이상인 승인", "승인일과 방류 시작의 시간 차" 같은 조건 질의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선택지 ①: Approval에 Data Property 추가 — dischargeStartTime(일시), requestedDischarge(숫자, ㎥/s), remark(글자), 필요하면 receiptDate(날짜)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선택지 ②: 현재대로 두고, 승인 내용은 답변에 원문으로 보여 주는 용도로만 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판단 기준: 지금의 CQ4(과거 방류 승인)는 댐과 기간으로 승인을 찾아 내용을 그대로 돌려주므로 분리가 꼭 필요하지 않다. 방류량이나 시각을 조건으로 쓰는 질문을 CQ에 넣을 때 함께 정한다.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2. ID 접두어 표기 (10/19 질문: AP와 APR)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연결: APR:504와 EVI:AP:504는 같은 504행에서 동시에 만들어지고, 그 자리에서 이어진다(과정 4, 그림 4). 그래서 글자가 달라도 연결에는 문제가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표기: APR은 승인(Approval), EVI는 근거 자료(EvidenceSource)이고, EVI 뒤의 AP는 출처 종류(승인자료)이다. 측정자료는 KW, 규정은 LAW이다.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검토: 사람이 볼 때 AP와 APR이 비슷해 헷갈린다. 출처 종류 표기를 Class 접두어와 맞출지(EVI:APR:504) 정한다.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부록. 문헌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Zhou, Z. 외 (2023). BIM and ontology-based knowledge management for dam safety monitoring. Automation in Construction, 145, 104649.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 매핑에 대한 설명은 이 논문의 4장, 매핑 파일의 예는 그림 3(수정된 매핑 파일 일부)에 있다.</w:t>
      </w:r>
    </w:p>
    <w:sectPr w:rsidR="00371E98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48413" w14:textId="77777777" w:rsidR="007A6589" w:rsidRDefault="007A6589">
      <w:pPr>
        <w:spacing w:after="0" w:line="240" w:lineRule="auto"/>
      </w:pPr>
      <w:r>
        <w:separator/>
      </w:r>
    </w:p>
  </w:endnote>
  <w:endnote w:type="continuationSeparator" w:id="0">
    <w:p w14:paraId="740DA624" w14:textId="77777777" w:rsidR="007A6589" w:rsidRDefault="007A6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B3DFB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  <w:r>
      <w:rPr>
        <w:color w:val="787878"/>
        <w:sz w:val="16"/>
        <w:lang w:eastAsia="ko-KR"/>
      </w:rPr>
      <w:t xml:space="preserve">  ·  </w:t>
    </w:r>
    <w:fldSimple w:instr=" PAGE ">
      <w:r>
        <w:rPr>
          <w:color w:val="787878"/>
          <w:sz w:val="16"/>
          <w:lang w:eastAsia="ko-KR"/>
        </w:rPr>
        <w:t>1</w:t>
      </w:r>
    </w:fldSimple>
    <w:r>
      <w:rPr>
        <w:color w:val="787878"/>
        <w:sz w:val="16"/>
        <w:lang w:eastAsia="ko-KR"/>
      </w:rPr>
      <w:t xml:space="preserve"> / </w:t>
    </w:r>
    <w:fldSimple w:instr=" NUMPAGES ">
      <w:r>
        <w:rPr>
          <w:color w:val="787878"/>
          <w:sz w:val="16"/>
          <w:lang w:eastAsia="ko-KR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9DA4A" w14:textId="77777777" w:rsidR="007A6589" w:rsidRDefault="007A6589">
      <w:pPr>
        <w:spacing w:after="0" w:line="240" w:lineRule="auto"/>
      </w:pPr>
      <w:r>
        <w:separator/>
      </w:r>
    </w:p>
  </w:footnote>
  <w:footnote w:type="continuationSeparator" w:id="0">
    <w:p w14:paraId="6ECA9A54" w14:textId="77777777" w:rsidR="007A6589" w:rsidRDefault="007A65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C5D152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step3_doc_f1.png"/><Relationship Id="rIdImg2" Type="http://schemas.openxmlformats.org/officeDocument/2006/relationships/image" Target="media/step3_doc_f2.png"/><Relationship Id="rIdImg3" Type="http://schemas.openxmlformats.org/officeDocument/2006/relationships/image" Target="media/step3_doc_f3.png"/><Relationship Id="rIdImg4" Type="http://schemas.openxmlformats.org/officeDocument/2006/relationships/image" Target="media/step3_doc_f8.png"/><Relationship Id="rIdImg5" Type="http://schemas.openxmlformats.org/officeDocument/2006/relationships/image" Target="media/step3_doc_f6.png"/><Relationship Id="rIdImg6" Type="http://schemas.openxmlformats.org/officeDocument/2006/relationships/image" Target="media/step3_doc_f9.png"/><Relationship Id="rIdImg7" Type="http://schemas.openxmlformats.org/officeDocument/2006/relationships/image" Target="media/step3_doc_f5.png"/><Relationship Id="rIdImg8" Type="http://schemas.openxmlformats.org/officeDocument/2006/relationships/image" Target="media/step3_doc_f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3816</Words>
  <Characters>21754</Characters>
  <Application>Microsoft Office Word</Application>
  <DocSecurity>0</DocSecurity>
  <Lines>181</Lines>
  <Paragraphs>51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25519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5</cp:revision>
  <dcterms:created xsi:type="dcterms:W3CDTF">2026-10-09T10:57:00Z</dcterms:created>
  <dcterms:modified xsi:type="dcterms:W3CDTF">2026-10-09T11:03:00Z</dcterms:modified>
  <cp:category/>
</cp:coreProperties>
</file>