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E5F" w:rsidRDefault="00625D3B">
      <w:pPr>
        <w:rPr>
          <w:rFonts w:ascii="Helvetica" w:hAnsi="Helvetica" w:cs="Helvetica"/>
          <w:color w:val="2D3B45"/>
          <w:sz w:val="21"/>
          <w:szCs w:val="21"/>
          <w:shd w:val="clear" w:color="auto" w:fill="FFFFFF"/>
        </w:rPr>
      </w:pPr>
      <w:r>
        <w:rPr>
          <w:rStyle w:val="Strong"/>
          <w:rFonts w:ascii="Helvetica" w:hAnsi="Helvetica" w:cs="Helvetica"/>
          <w:color w:val="2D3B45"/>
          <w:sz w:val="21"/>
          <w:szCs w:val="21"/>
          <w:shd w:val="clear" w:color="auto" w:fill="FFFFFF"/>
        </w:rPr>
        <w:t>Question 1: </w:t>
      </w:r>
      <w:r w:rsidRPr="006E6DA4">
        <w:rPr>
          <w:rFonts w:ascii="Helvetica" w:hAnsi="Helvetica" w:cs="Helvetica"/>
          <w:b/>
          <w:color w:val="2D3B45"/>
          <w:sz w:val="21"/>
          <w:szCs w:val="21"/>
          <w:shd w:val="clear" w:color="auto" w:fill="FFFFFF"/>
        </w:rPr>
        <w:t>Write an SQL expression to select all counties whose names begin with the letter 'Q' (imagine you have a table called</w:t>
      </w:r>
      <w:r w:rsidRPr="006E6DA4">
        <w:rPr>
          <w:rStyle w:val="apple-converted-space"/>
          <w:rFonts w:ascii="Helvetica" w:hAnsi="Helvetica" w:cs="Helvetica"/>
          <w:b/>
          <w:color w:val="2D3B45"/>
          <w:sz w:val="21"/>
          <w:szCs w:val="21"/>
          <w:shd w:val="clear" w:color="auto" w:fill="FFFFFF"/>
        </w:rPr>
        <w:t> </w:t>
      </w:r>
      <w:r w:rsidRPr="006E6DA4">
        <w:rPr>
          <w:rStyle w:val="Emphasis"/>
          <w:rFonts w:ascii="Helvetica" w:hAnsi="Helvetica" w:cs="Helvetica"/>
          <w:b/>
          <w:color w:val="2D3B45"/>
          <w:sz w:val="21"/>
          <w:szCs w:val="21"/>
          <w:shd w:val="clear" w:color="auto" w:fill="FFFFFF"/>
        </w:rPr>
        <w:t>Counties</w:t>
      </w:r>
      <w:r w:rsidRPr="006E6DA4">
        <w:rPr>
          <w:rStyle w:val="apple-converted-space"/>
          <w:rFonts w:ascii="Helvetica" w:hAnsi="Helvetica" w:cs="Helvetica"/>
          <w:b/>
          <w:color w:val="2D3B45"/>
          <w:sz w:val="21"/>
          <w:szCs w:val="21"/>
          <w:shd w:val="clear" w:color="auto" w:fill="FFFFFF"/>
        </w:rPr>
        <w:t> </w:t>
      </w:r>
      <w:r w:rsidRPr="006E6DA4">
        <w:rPr>
          <w:rFonts w:ascii="Helvetica" w:hAnsi="Helvetica" w:cs="Helvetica"/>
          <w:b/>
          <w:color w:val="2D3B45"/>
          <w:sz w:val="21"/>
          <w:szCs w:val="21"/>
          <w:shd w:val="clear" w:color="auto" w:fill="FFFFFF"/>
        </w:rPr>
        <w:t>with suitable attributes).</w:t>
      </w:r>
    </w:p>
    <w:p w:rsidR="00625D3B" w:rsidRDefault="00625D3B">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SELECT </w:t>
      </w:r>
      <w:proofErr w:type="spellStart"/>
      <w:r>
        <w:rPr>
          <w:rFonts w:ascii="Helvetica" w:hAnsi="Helvetica" w:cs="Helvetica"/>
          <w:color w:val="2D3B45"/>
          <w:sz w:val="21"/>
          <w:szCs w:val="21"/>
          <w:shd w:val="clear" w:color="auto" w:fill="FFFFFF"/>
        </w:rPr>
        <w:t>county_name</w:t>
      </w:r>
      <w:proofErr w:type="spellEnd"/>
    </w:p>
    <w:p w:rsidR="00625D3B" w:rsidRDefault="00625D3B">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FROM Counties</w:t>
      </w:r>
    </w:p>
    <w:p w:rsidR="00625D3B" w:rsidRDefault="00625D3B">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WHERE </w:t>
      </w:r>
      <w:proofErr w:type="spellStart"/>
      <w:r>
        <w:rPr>
          <w:rFonts w:ascii="Helvetica" w:hAnsi="Helvetica" w:cs="Helvetica"/>
          <w:color w:val="2D3B45"/>
          <w:sz w:val="21"/>
          <w:szCs w:val="21"/>
          <w:shd w:val="clear" w:color="auto" w:fill="FFFFFF"/>
        </w:rPr>
        <w:t>county_name</w:t>
      </w:r>
      <w:proofErr w:type="spellEnd"/>
      <w:r>
        <w:rPr>
          <w:rFonts w:ascii="Helvetica" w:hAnsi="Helvetica" w:cs="Helvetica"/>
          <w:color w:val="2D3B45"/>
          <w:sz w:val="21"/>
          <w:szCs w:val="21"/>
          <w:shd w:val="clear" w:color="auto" w:fill="FFFFFF"/>
        </w:rPr>
        <w:t xml:space="preserve"> LIKE ‘Q%’;</w:t>
      </w:r>
    </w:p>
    <w:p w:rsidR="008B4DFE" w:rsidRDefault="008B4DFE">
      <w:pPr>
        <w:rPr>
          <w:rFonts w:ascii="Helvetica" w:hAnsi="Helvetica" w:cs="Helvetica"/>
          <w:color w:val="2D3B45"/>
          <w:sz w:val="21"/>
          <w:szCs w:val="21"/>
          <w:shd w:val="clear" w:color="auto" w:fill="FFFFFF"/>
        </w:rPr>
      </w:pPr>
      <w:r>
        <w:rPr>
          <w:rStyle w:val="Strong"/>
          <w:rFonts w:ascii="Helvetica" w:hAnsi="Helvetica" w:cs="Helvetica"/>
          <w:color w:val="2D3B45"/>
          <w:sz w:val="21"/>
          <w:szCs w:val="21"/>
          <w:shd w:val="clear" w:color="auto" w:fill="FFFFFF"/>
        </w:rPr>
        <w:t>Question 2</w:t>
      </w:r>
      <w:r w:rsidRPr="006E6DA4">
        <w:rPr>
          <w:rFonts w:ascii="Helvetica" w:hAnsi="Helvetica" w:cs="Helvetica"/>
          <w:b/>
          <w:color w:val="2D3B45"/>
          <w:sz w:val="21"/>
          <w:szCs w:val="21"/>
          <w:shd w:val="clear" w:color="auto" w:fill="FFFFFF"/>
        </w:rPr>
        <w:t>, imagine you have a table of states and a table of airports, both with a state abbreviation field. Can you join them if states is the destination table? Can you join them if airports is the destination table? Explain why in a sentence for each.</w:t>
      </w:r>
    </w:p>
    <w:p w:rsidR="008B4DFE" w:rsidRDefault="00AE7364">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I may not join them if </w:t>
      </w:r>
      <w:r w:rsidR="006E6DA4">
        <w:rPr>
          <w:rFonts w:ascii="Helvetica" w:hAnsi="Helvetica" w:cs="Helvetica"/>
          <w:color w:val="2D3B45"/>
          <w:sz w:val="21"/>
          <w:szCs w:val="21"/>
          <w:shd w:val="clear" w:color="auto" w:fill="FFFFFF"/>
        </w:rPr>
        <w:t>‘</w:t>
      </w:r>
      <w:r>
        <w:rPr>
          <w:rFonts w:ascii="Helvetica" w:hAnsi="Helvetica" w:cs="Helvetica"/>
          <w:color w:val="2D3B45"/>
          <w:sz w:val="21"/>
          <w:szCs w:val="21"/>
          <w:shd w:val="clear" w:color="auto" w:fill="FFFFFF"/>
        </w:rPr>
        <w:t>s</w:t>
      </w:r>
      <w:r w:rsidR="006E6DA4">
        <w:rPr>
          <w:rFonts w:ascii="Helvetica" w:hAnsi="Helvetica" w:cs="Helvetica"/>
          <w:color w:val="2D3B45"/>
          <w:sz w:val="21"/>
          <w:szCs w:val="21"/>
          <w:shd w:val="clear" w:color="auto" w:fill="FFFFFF"/>
        </w:rPr>
        <w:t xml:space="preserve">tates’ </w:t>
      </w:r>
      <w:r>
        <w:rPr>
          <w:rFonts w:ascii="Helvetica" w:hAnsi="Helvetica" w:cs="Helvetica"/>
          <w:color w:val="2D3B45"/>
          <w:sz w:val="21"/>
          <w:szCs w:val="21"/>
          <w:shd w:val="clear" w:color="auto" w:fill="FFFFFF"/>
        </w:rPr>
        <w:t xml:space="preserve">is the destination table – there are many airports located in each state, so this join would be a </w:t>
      </w:r>
      <w:r w:rsidR="006E6DA4">
        <w:rPr>
          <w:rFonts w:ascii="Helvetica" w:hAnsi="Helvetica" w:cs="Helvetica"/>
          <w:color w:val="2D3B45"/>
          <w:sz w:val="21"/>
          <w:szCs w:val="21"/>
          <w:shd w:val="clear" w:color="auto" w:fill="FFFFFF"/>
        </w:rPr>
        <w:t>one-to-many</w:t>
      </w:r>
      <w:r>
        <w:rPr>
          <w:rFonts w:ascii="Helvetica" w:hAnsi="Helvetica" w:cs="Helvetica"/>
          <w:color w:val="2D3B45"/>
          <w:sz w:val="21"/>
          <w:szCs w:val="21"/>
          <w:shd w:val="clear" w:color="auto" w:fill="FFFFFF"/>
        </w:rPr>
        <w:t xml:space="preserve"> relationship (</w:t>
      </w:r>
      <w:r w:rsidR="006E6DA4">
        <w:rPr>
          <w:rFonts w:ascii="Helvetica" w:hAnsi="Helvetica" w:cs="Helvetica"/>
          <w:color w:val="2D3B45"/>
          <w:sz w:val="21"/>
          <w:szCs w:val="21"/>
          <w:shd w:val="clear" w:color="auto" w:fill="FFFFFF"/>
        </w:rPr>
        <w:t>one state has many airports</w:t>
      </w:r>
      <w:r>
        <w:rPr>
          <w:rFonts w:ascii="Helvetica" w:hAnsi="Helvetica" w:cs="Helvetica"/>
          <w:color w:val="2D3B45"/>
          <w:sz w:val="21"/>
          <w:szCs w:val="21"/>
          <w:shd w:val="clear" w:color="auto" w:fill="FFFFFF"/>
        </w:rPr>
        <w:t>) and violates</w:t>
      </w:r>
      <w:r w:rsidR="006E6DA4">
        <w:rPr>
          <w:rFonts w:ascii="Helvetica" w:hAnsi="Helvetica" w:cs="Helvetica"/>
          <w:color w:val="2D3B45"/>
          <w:sz w:val="21"/>
          <w:szCs w:val="21"/>
          <w:shd w:val="clear" w:color="auto" w:fill="FFFFFF"/>
        </w:rPr>
        <w:t xml:space="preserve"> the rule of joining</w:t>
      </w:r>
      <w:r>
        <w:rPr>
          <w:rFonts w:ascii="Helvetica" w:hAnsi="Helvetica" w:cs="Helvetica"/>
          <w:color w:val="2D3B45"/>
          <w:sz w:val="21"/>
          <w:szCs w:val="21"/>
          <w:shd w:val="clear" w:color="auto" w:fill="FFFFFF"/>
        </w:rPr>
        <w:t xml:space="preserve">. I can join them if </w:t>
      </w:r>
      <w:r w:rsidR="006E6DA4">
        <w:rPr>
          <w:rFonts w:ascii="Helvetica" w:hAnsi="Helvetica" w:cs="Helvetica"/>
          <w:color w:val="2D3B45"/>
          <w:sz w:val="21"/>
          <w:szCs w:val="21"/>
          <w:shd w:val="clear" w:color="auto" w:fill="FFFFFF"/>
        </w:rPr>
        <w:t>‘</w:t>
      </w:r>
      <w:r>
        <w:rPr>
          <w:rFonts w:ascii="Helvetica" w:hAnsi="Helvetica" w:cs="Helvetica"/>
          <w:color w:val="2D3B45"/>
          <w:sz w:val="21"/>
          <w:szCs w:val="21"/>
          <w:shd w:val="clear" w:color="auto" w:fill="FFFFFF"/>
        </w:rPr>
        <w:t>airports</w:t>
      </w:r>
      <w:r w:rsidR="006E6DA4">
        <w:rPr>
          <w:rFonts w:ascii="Helvetica" w:hAnsi="Helvetica" w:cs="Helvetica"/>
          <w:color w:val="2D3B45"/>
          <w:sz w:val="21"/>
          <w:szCs w:val="21"/>
          <w:shd w:val="clear" w:color="auto" w:fill="FFFFFF"/>
        </w:rPr>
        <w:t>’</w:t>
      </w:r>
      <w:r>
        <w:rPr>
          <w:rFonts w:ascii="Helvetica" w:hAnsi="Helvetica" w:cs="Helvetica"/>
          <w:color w:val="2D3B45"/>
          <w:sz w:val="21"/>
          <w:szCs w:val="21"/>
          <w:shd w:val="clear" w:color="auto" w:fill="FFFFFF"/>
        </w:rPr>
        <w:t xml:space="preserve"> is the destination table, where I would have a </w:t>
      </w:r>
      <w:r w:rsidR="006E6DA4">
        <w:rPr>
          <w:rFonts w:ascii="Helvetica" w:hAnsi="Helvetica" w:cs="Helvetica"/>
          <w:color w:val="2D3B45"/>
          <w:sz w:val="21"/>
          <w:szCs w:val="21"/>
          <w:shd w:val="clear" w:color="auto" w:fill="FFFFFF"/>
        </w:rPr>
        <w:t>many-to-one</w:t>
      </w:r>
      <w:r>
        <w:rPr>
          <w:rFonts w:ascii="Helvetica" w:hAnsi="Helvetica" w:cs="Helvetica"/>
          <w:color w:val="2D3B45"/>
          <w:sz w:val="21"/>
          <w:szCs w:val="21"/>
          <w:shd w:val="clear" w:color="auto" w:fill="FFFFFF"/>
        </w:rPr>
        <w:t xml:space="preserve"> relationship (</w:t>
      </w:r>
      <w:r w:rsidR="006E6DA4">
        <w:rPr>
          <w:rFonts w:ascii="Helvetica" w:hAnsi="Helvetica" w:cs="Helvetica"/>
          <w:color w:val="2D3B45"/>
          <w:sz w:val="21"/>
          <w:szCs w:val="21"/>
          <w:shd w:val="clear" w:color="auto" w:fill="FFFFFF"/>
        </w:rPr>
        <w:t>many airports to one state), which does not violate the rule of joining.</w:t>
      </w:r>
    </w:p>
    <w:p w:rsidR="006E6DA4" w:rsidRDefault="00132FD9">
      <w:pPr>
        <w:rPr>
          <w:rFonts w:ascii="Helvetica" w:hAnsi="Helvetica" w:cs="Helvetica"/>
          <w:b/>
          <w:color w:val="2D3B45"/>
          <w:sz w:val="21"/>
          <w:szCs w:val="21"/>
          <w:shd w:val="clear" w:color="auto" w:fill="FFFFFF"/>
        </w:rPr>
      </w:pPr>
      <w:r>
        <w:rPr>
          <w:rFonts w:ascii="Helvetica" w:hAnsi="Helvetica" w:cs="Helvetica"/>
          <w:b/>
          <w:color w:val="2D3B45"/>
          <w:sz w:val="21"/>
          <w:szCs w:val="21"/>
          <w:shd w:val="clear" w:color="auto" w:fill="FFFFFF"/>
        </w:rPr>
        <w:t>Question 3</w:t>
      </w:r>
    </w:p>
    <w:p w:rsidR="00132FD9" w:rsidRDefault="00132FD9">
      <w:r>
        <w:rPr>
          <w:noProof/>
        </w:rPr>
        <w:drawing>
          <wp:inline distT="0" distB="0" distL="0" distR="0" wp14:anchorId="0E3ABCF1" wp14:editId="7ABE6C5C">
            <wp:extent cx="5057775" cy="478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775" cy="4781550"/>
                    </a:xfrm>
                    <a:prstGeom prst="rect">
                      <a:avLst/>
                    </a:prstGeom>
                  </pic:spPr>
                </pic:pic>
              </a:graphicData>
            </a:graphic>
          </wp:inline>
        </w:drawing>
      </w:r>
    </w:p>
    <w:p w:rsidR="00132FD9" w:rsidRDefault="00132FD9"/>
    <w:p w:rsidR="0065019C" w:rsidRDefault="0065019C"/>
    <w:p w:rsidR="0065019C" w:rsidRDefault="0065019C">
      <w:pPr>
        <w:rPr>
          <w:b/>
        </w:rPr>
      </w:pPr>
      <w:r>
        <w:rPr>
          <w:b/>
        </w:rPr>
        <w:lastRenderedPageBreak/>
        <w:t>Question 4</w:t>
      </w:r>
    </w:p>
    <w:p w:rsidR="0065019C" w:rsidRDefault="0065019C">
      <w:pPr>
        <w:rPr>
          <w:b/>
        </w:rPr>
      </w:pPr>
      <w:r>
        <w:rPr>
          <w:noProof/>
        </w:rPr>
        <w:drawing>
          <wp:inline distT="0" distB="0" distL="0" distR="0" wp14:anchorId="15C73B8C" wp14:editId="5F9AB529">
            <wp:extent cx="5762625" cy="546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5467350"/>
                    </a:xfrm>
                    <a:prstGeom prst="rect">
                      <a:avLst/>
                    </a:prstGeom>
                  </pic:spPr>
                </pic:pic>
              </a:graphicData>
            </a:graphic>
          </wp:inline>
        </w:drawing>
      </w:r>
    </w:p>
    <w:p w:rsidR="006B70D7" w:rsidRDefault="006B70D7">
      <w:pPr>
        <w:rPr>
          <w:rStyle w:val="Strong"/>
          <w:rFonts w:ascii="Helvetica" w:hAnsi="Helvetica" w:cs="Helvetica"/>
          <w:color w:val="2D3B45"/>
          <w:sz w:val="21"/>
          <w:szCs w:val="21"/>
          <w:shd w:val="clear" w:color="auto" w:fill="FFFFFF"/>
        </w:rPr>
      </w:pPr>
      <w:r>
        <w:rPr>
          <w:rStyle w:val="Strong"/>
          <w:rFonts w:ascii="Helvetica" w:hAnsi="Helvetica" w:cs="Helvetica"/>
          <w:color w:val="2D3B45"/>
          <w:sz w:val="21"/>
          <w:szCs w:val="21"/>
          <w:shd w:val="clear" w:color="auto" w:fill="FFFFFF"/>
        </w:rPr>
        <w:t>Question 5: how many schools are within ‘at risk’ areas?</w:t>
      </w:r>
    </w:p>
    <w:p w:rsidR="003A63C3" w:rsidRDefault="003A63C3">
      <w:r>
        <w:t>272</w:t>
      </w:r>
      <w:r w:rsidR="006804DD">
        <w:t xml:space="preserve"> schools in at-risk areas</w:t>
      </w:r>
    </w:p>
    <w:p w:rsidR="006B70D7" w:rsidRDefault="006B70D7" w:rsidP="006B70D7">
      <w:pPr>
        <w:shd w:val="clear" w:color="auto" w:fill="FFFFFF"/>
        <w:spacing w:before="100" w:beforeAutospacing="1" w:after="100" w:afterAutospacing="1" w:line="240" w:lineRule="auto"/>
        <w:rPr>
          <w:rFonts w:ascii="Helvetica" w:eastAsia="Times New Roman" w:hAnsi="Helvetica" w:cs="Helvetica"/>
          <w:b/>
          <w:bCs/>
          <w:color w:val="2D3B45"/>
          <w:sz w:val="21"/>
          <w:szCs w:val="21"/>
        </w:rPr>
      </w:pPr>
      <w:r w:rsidRPr="006B70D7">
        <w:rPr>
          <w:rFonts w:ascii="Helvetica" w:eastAsia="Times New Roman" w:hAnsi="Helvetica" w:cs="Helvetica"/>
          <w:b/>
          <w:bCs/>
          <w:color w:val="2D3B45"/>
          <w:sz w:val="21"/>
          <w:szCs w:val="21"/>
        </w:rPr>
        <w:t>Question 6: What is the mean value (with units) that i</w:t>
      </w:r>
      <w:r>
        <w:rPr>
          <w:rFonts w:ascii="Helvetica" w:eastAsia="Times New Roman" w:hAnsi="Helvetica" w:cs="Helvetica"/>
          <w:b/>
          <w:bCs/>
          <w:color w:val="2D3B45"/>
          <w:sz w:val="21"/>
          <w:szCs w:val="21"/>
        </w:rPr>
        <w:t>s generated from this operation?</w:t>
      </w:r>
    </w:p>
    <w:p w:rsidR="00552C73" w:rsidRDefault="00552C73" w:rsidP="006B70D7">
      <w:pPr>
        <w:shd w:val="clear" w:color="auto" w:fill="FFFFFF"/>
        <w:spacing w:before="100" w:beforeAutospacing="1" w:after="100" w:afterAutospacing="1" w:line="240" w:lineRule="auto"/>
      </w:pPr>
      <w:r w:rsidRPr="00552C73">
        <w:t>65527.639706</w:t>
      </w:r>
      <w:r>
        <w:t xml:space="preserve"> dollars</w:t>
      </w:r>
    </w:p>
    <w:p w:rsidR="006B70D7" w:rsidRPr="006B70D7" w:rsidRDefault="006B70D7" w:rsidP="006B70D7">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6B70D7">
        <w:rPr>
          <w:rFonts w:ascii="Helvetica" w:eastAsia="Times New Roman" w:hAnsi="Helvetica" w:cs="Helvetica"/>
          <w:b/>
          <w:bCs/>
          <w:color w:val="2D3B45"/>
          <w:sz w:val="21"/>
          <w:szCs w:val="21"/>
        </w:rPr>
        <w:t>Question 7: What is the mean value (with units) that is generated from this operation?</w:t>
      </w:r>
    </w:p>
    <w:p w:rsidR="006B70D7" w:rsidRDefault="006B70D7">
      <w:r w:rsidRPr="006B70D7">
        <w:t>75081.318885</w:t>
      </w:r>
      <w:r>
        <w:t xml:space="preserve"> dollars</w:t>
      </w:r>
    </w:p>
    <w:p w:rsidR="006B70D7" w:rsidRDefault="006B70D7">
      <w:pPr>
        <w:rPr>
          <w:rStyle w:val="Strong"/>
          <w:rFonts w:ascii="Helvetica" w:hAnsi="Helvetica" w:cs="Helvetica"/>
          <w:color w:val="2D3B45"/>
          <w:sz w:val="21"/>
          <w:szCs w:val="21"/>
          <w:shd w:val="clear" w:color="auto" w:fill="FFFFFF"/>
        </w:rPr>
      </w:pPr>
    </w:p>
    <w:p w:rsidR="006B70D7" w:rsidRDefault="006B70D7">
      <w:pPr>
        <w:rPr>
          <w:rStyle w:val="Strong"/>
          <w:rFonts w:ascii="Helvetica" w:hAnsi="Helvetica" w:cs="Helvetica"/>
          <w:color w:val="2D3B45"/>
          <w:sz w:val="21"/>
          <w:szCs w:val="21"/>
          <w:shd w:val="clear" w:color="auto" w:fill="FFFFFF"/>
        </w:rPr>
      </w:pPr>
      <w:r>
        <w:rPr>
          <w:rStyle w:val="Strong"/>
          <w:rFonts w:ascii="Helvetica" w:hAnsi="Helvetica" w:cs="Helvetica"/>
          <w:color w:val="2D3B45"/>
          <w:sz w:val="21"/>
          <w:szCs w:val="21"/>
          <w:shd w:val="clear" w:color="auto" w:fill="FFFFFF"/>
        </w:rPr>
        <w:lastRenderedPageBreak/>
        <w:t>Question 8: Which is larger, the mean value for median income for at-risk schools, or all schools? What does this analysis let you say about how risk, schools, and income are related in King County? What sorts of conclusions can you not yet reach because you don’t have enough (or proper) evidence?</w:t>
      </w:r>
    </w:p>
    <w:p w:rsidR="00732A63" w:rsidRDefault="00F24650">
      <w:pPr>
        <w:rPr>
          <w:rStyle w:val="Strong"/>
          <w:rFonts w:ascii="Helvetica" w:hAnsi="Helvetica" w:cs="Helvetica"/>
          <w:b w:val="0"/>
          <w:color w:val="2D3B45"/>
          <w:sz w:val="21"/>
          <w:szCs w:val="21"/>
          <w:shd w:val="clear" w:color="auto" w:fill="FFFFFF"/>
        </w:rPr>
      </w:pPr>
      <w:r>
        <w:rPr>
          <w:rStyle w:val="Strong"/>
          <w:rFonts w:ascii="Helvetica" w:hAnsi="Helvetica" w:cs="Helvetica"/>
          <w:b w:val="0"/>
          <w:color w:val="2D3B45"/>
          <w:sz w:val="21"/>
          <w:szCs w:val="21"/>
          <w:shd w:val="clear" w:color="auto" w:fill="FFFFFF"/>
        </w:rPr>
        <w:t>The mean value for median income for all schools is larger. Through this analysis, we may speculate that households with higher median incomes can afford to send their children to school outside of at-risk areas.</w:t>
      </w:r>
      <w:r w:rsidR="008757BB">
        <w:rPr>
          <w:rStyle w:val="Strong"/>
          <w:rFonts w:ascii="Helvetica" w:hAnsi="Helvetica" w:cs="Helvetica"/>
          <w:b w:val="0"/>
          <w:color w:val="2D3B45"/>
          <w:sz w:val="21"/>
          <w:szCs w:val="21"/>
          <w:shd w:val="clear" w:color="auto" w:fill="FFFFFF"/>
        </w:rPr>
        <w:t xml:space="preserve"> However, we cannot be complete sure of this because households may send their children to different schools for different reasons - not just income.</w:t>
      </w:r>
    </w:p>
    <w:p w:rsidR="006B70D7" w:rsidRDefault="00732A63">
      <w:pPr>
        <w:rPr>
          <w:rStyle w:val="Strong"/>
          <w:rFonts w:ascii="Helvetica" w:hAnsi="Helvetica" w:cs="Helvetica"/>
          <w:b w:val="0"/>
          <w:color w:val="2D3B45"/>
          <w:sz w:val="21"/>
          <w:szCs w:val="21"/>
          <w:shd w:val="clear" w:color="auto" w:fill="FFFFFF"/>
        </w:rPr>
      </w:pPr>
      <w:r>
        <w:rPr>
          <w:rStyle w:val="Strong"/>
          <w:rFonts w:ascii="Helvetica" w:hAnsi="Helvetica" w:cs="Helvetica"/>
          <w:color w:val="2D3B45"/>
          <w:sz w:val="21"/>
          <w:szCs w:val="21"/>
          <w:shd w:val="clear" w:color="auto" w:fill="FFFFFF"/>
        </w:rPr>
        <w:t>Question 9: Make a single-page map that attempts to visualize the relationships within King County between schools in ‘at risk’ areas, those not in ‘at risk’ areas, and census tracts of various median family income levels.</w:t>
      </w:r>
      <w:r w:rsidR="00F24650">
        <w:rPr>
          <w:rStyle w:val="Strong"/>
          <w:rFonts w:ascii="Helvetica" w:hAnsi="Helvetica" w:cs="Helvetica"/>
          <w:b w:val="0"/>
          <w:color w:val="2D3B45"/>
          <w:sz w:val="21"/>
          <w:szCs w:val="21"/>
          <w:shd w:val="clear" w:color="auto" w:fill="FFFFFF"/>
        </w:rPr>
        <w:t xml:space="preserve"> </w:t>
      </w:r>
    </w:p>
    <w:p w:rsidR="003D20E8" w:rsidRPr="006B70D7" w:rsidRDefault="0086648D">
      <w:r>
        <w:rPr>
          <w:noProof/>
        </w:rPr>
        <w:drawing>
          <wp:inline distT="0" distB="0" distL="0" distR="0" wp14:anchorId="5119B086" wp14:editId="785B54CB">
            <wp:extent cx="6805295" cy="4894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25483" cy="4909096"/>
                    </a:xfrm>
                    <a:prstGeom prst="rect">
                      <a:avLst/>
                    </a:prstGeom>
                  </pic:spPr>
                </pic:pic>
              </a:graphicData>
            </a:graphic>
          </wp:inline>
        </w:drawing>
      </w:r>
      <w:bookmarkStart w:id="0" w:name="_GoBack"/>
      <w:bookmarkEnd w:id="0"/>
    </w:p>
    <w:sectPr w:rsidR="003D20E8" w:rsidRPr="006B7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A4B67"/>
    <w:multiLevelType w:val="multilevel"/>
    <w:tmpl w:val="FD3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1679B"/>
    <w:multiLevelType w:val="multilevel"/>
    <w:tmpl w:val="F596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3B"/>
    <w:rsid w:val="00005B42"/>
    <w:rsid w:val="00012F21"/>
    <w:rsid w:val="00023F5E"/>
    <w:rsid w:val="000260AE"/>
    <w:rsid w:val="00046EC8"/>
    <w:rsid w:val="000616F5"/>
    <w:rsid w:val="00064EA5"/>
    <w:rsid w:val="00067492"/>
    <w:rsid w:val="00082863"/>
    <w:rsid w:val="00091017"/>
    <w:rsid w:val="000A4561"/>
    <w:rsid w:val="000A539E"/>
    <w:rsid w:val="000A55BD"/>
    <w:rsid w:val="000C4EA7"/>
    <w:rsid w:val="000D2343"/>
    <w:rsid w:val="000F1DE2"/>
    <w:rsid w:val="001266BF"/>
    <w:rsid w:val="00132FD9"/>
    <w:rsid w:val="0015190A"/>
    <w:rsid w:val="00152742"/>
    <w:rsid w:val="0015541F"/>
    <w:rsid w:val="001605B3"/>
    <w:rsid w:val="00165CA3"/>
    <w:rsid w:val="00170AB4"/>
    <w:rsid w:val="0017642A"/>
    <w:rsid w:val="001767B4"/>
    <w:rsid w:val="00190BF5"/>
    <w:rsid w:val="00191669"/>
    <w:rsid w:val="001B6AC2"/>
    <w:rsid w:val="001C00BE"/>
    <w:rsid w:val="001C4DE4"/>
    <w:rsid w:val="001E0060"/>
    <w:rsid w:val="001E3CC4"/>
    <w:rsid w:val="001E4B56"/>
    <w:rsid w:val="001F3673"/>
    <w:rsid w:val="00215669"/>
    <w:rsid w:val="00224D83"/>
    <w:rsid w:val="00230D04"/>
    <w:rsid w:val="00233268"/>
    <w:rsid w:val="002475B8"/>
    <w:rsid w:val="00257075"/>
    <w:rsid w:val="0025726A"/>
    <w:rsid w:val="00264E38"/>
    <w:rsid w:val="0029360E"/>
    <w:rsid w:val="002A1895"/>
    <w:rsid w:val="002A2056"/>
    <w:rsid w:val="002A6AC9"/>
    <w:rsid w:val="002B12BA"/>
    <w:rsid w:val="002B13B2"/>
    <w:rsid w:val="002B5FAE"/>
    <w:rsid w:val="002C17FE"/>
    <w:rsid w:val="002D13D7"/>
    <w:rsid w:val="002D20C4"/>
    <w:rsid w:val="002F50DB"/>
    <w:rsid w:val="00305021"/>
    <w:rsid w:val="00306314"/>
    <w:rsid w:val="00311107"/>
    <w:rsid w:val="00313B88"/>
    <w:rsid w:val="0033022A"/>
    <w:rsid w:val="00331CBE"/>
    <w:rsid w:val="00351DA1"/>
    <w:rsid w:val="003705D9"/>
    <w:rsid w:val="003A4C0E"/>
    <w:rsid w:val="003A63C3"/>
    <w:rsid w:val="003D20E8"/>
    <w:rsid w:val="003D5FF2"/>
    <w:rsid w:val="003E1A73"/>
    <w:rsid w:val="003F3796"/>
    <w:rsid w:val="00410F21"/>
    <w:rsid w:val="004330DA"/>
    <w:rsid w:val="00436BCE"/>
    <w:rsid w:val="004463D6"/>
    <w:rsid w:val="00447539"/>
    <w:rsid w:val="00490F29"/>
    <w:rsid w:val="004A02A6"/>
    <w:rsid w:val="004A10DA"/>
    <w:rsid w:val="004A58D1"/>
    <w:rsid w:val="004A5BC9"/>
    <w:rsid w:val="004B6CF8"/>
    <w:rsid w:val="004C0038"/>
    <w:rsid w:val="004E1D1F"/>
    <w:rsid w:val="004E3699"/>
    <w:rsid w:val="004F3AAA"/>
    <w:rsid w:val="00515973"/>
    <w:rsid w:val="005234E6"/>
    <w:rsid w:val="00525E50"/>
    <w:rsid w:val="00536F08"/>
    <w:rsid w:val="00541500"/>
    <w:rsid w:val="00552C73"/>
    <w:rsid w:val="005715FC"/>
    <w:rsid w:val="005D56B0"/>
    <w:rsid w:val="005F444F"/>
    <w:rsid w:val="00605B26"/>
    <w:rsid w:val="0061021F"/>
    <w:rsid w:val="00625D3B"/>
    <w:rsid w:val="0063583C"/>
    <w:rsid w:val="00637622"/>
    <w:rsid w:val="006412AC"/>
    <w:rsid w:val="0065019C"/>
    <w:rsid w:val="006533B9"/>
    <w:rsid w:val="006804DD"/>
    <w:rsid w:val="00684260"/>
    <w:rsid w:val="00685D40"/>
    <w:rsid w:val="0068731C"/>
    <w:rsid w:val="0069177C"/>
    <w:rsid w:val="006B70D7"/>
    <w:rsid w:val="006D325A"/>
    <w:rsid w:val="006D4363"/>
    <w:rsid w:val="006E202C"/>
    <w:rsid w:val="006E6D63"/>
    <w:rsid w:val="006E6DA4"/>
    <w:rsid w:val="006F0193"/>
    <w:rsid w:val="0070401F"/>
    <w:rsid w:val="00712FDC"/>
    <w:rsid w:val="00732A63"/>
    <w:rsid w:val="00733A8A"/>
    <w:rsid w:val="007528FD"/>
    <w:rsid w:val="00752BE1"/>
    <w:rsid w:val="007E18AA"/>
    <w:rsid w:val="007E67D0"/>
    <w:rsid w:val="007F1FA6"/>
    <w:rsid w:val="007F4BF1"/>
    <w:rsid w:val="007F7DBA"/>
    <w:rsid w:val="00806B26"/>
    <w:rsid w:val="00810907"/>
    <w:rsid w:val="00812555"/>
    <w:rsid w:val="008131E3"/>
    <w:rsid w:val="00827470"/>
    <w:rsid w:val="00833E63"/>
    <w:rsid w:val="008638AF"/>
    <w:rsid w:val="0086648D"/>
    <w:rsid w:val="00867D39"/>
    <w:rsid w:val="00872720"/>
    <w:rsid w:val="008757BB"/>
    <w:rsid w:val="008865F1"/>
    <w:rsid w:val="00894D43"/>
    <w:rsid w:val="008965E3"/>
    <w:rsid w:val="008B2201"/>
    <w:rsid w:val="008B4DFE"/>
    <w:rsid w:val="008C758F"/>
    <w:rsid w:val="008E23F1"/>
    <w:rsid w:val="008E746C"/>
    <w:rsid w:val="00916EA8"/>
    <w:rsid w:val="0092267A"/>
    <w:rsid w:val="0093021F"/>
    <w:rsid w:val="00944582"/>
    <w:rsid w:val="00965944"/>
    <w:rsid w:val="009717C6"/>
    <w:rsid w:val="00971D66"/>
    <w:rsid w:val="00974C53"/>
    <w:rsid w:val="00981106"/>
    <w:rsid w:val="00982E5F"/>
    <w:rsid w:val="009876CD"/>
    <w:rsid w:val="0099398A"/>
    <w:rsid w:val="00995B6D"/>
    <w:rsid w:val="009A5F42"/>
    <w:rsid w:val="009B3364"/>
    <w:rsid w:val="009C3FBB"/>
    <w:rsid w:val="009E4FA6"/>
    <w:rsid w:val="00A15A36"/>
    <w:rsid w:val="00A2641D"/>
    <w:rsid w:val="00A3166B"/>
    <w:rsid w:val="00A510A2"/>
    <w:rsid w:val="00A77594"/>
    <w:rsid w:val="00A8628B"/>
    <w:rsid w:val="00AA6574"/>
    <w:rsid w:val="00AC0918"/>
    <w:rsid w:val="00AD3C2E"/>
    <w:rsid w:val="00AE236A"/>
    <w:rsid w:val="00AE4738"/>
    <w:rsid w:val="00AE5111"/>
    <w:rsid w:val="00AE7364"/>
    <w:rsid w:val="00AF50C4"/>
    <w:rsid w:val="00AF600D"/>
    <w:rsid w:val="00B02203"/>
    <w:rsid w:val="00B02EE8"/>
    <w:rsid w:val="00B0359A"/>
    <w:rsid w:val="00B12B9E"/>
    <w:rsid w:val="00B16631"/>
    <w:rsid w:val="00B25687"/>
    <w:rsid w:val="00B25FBE"/>
    <w:rsid w:val="00B34D28"/>
    <w:rsid w:val="00B6470B"/>
    <w:rsid w:val="00B64D95"/>
    <w:rsid w:val="00B67E44"/>
    <w:rsid w:val="00B70786"/>
    <w:rsid w:val="00B85992"/>
    <w:rsid w:val="00B87D61"/>
    <w:rsid w:val="00B97672"/>
    <w:rsid w:val="00BA37A3"/>
    <w:rsid w:val="00BB5504"/>
    <w:rsid w:val="00BB7464"/>
    <w:rsid w:val="00BB779F"/>
    <w:rsid w:val="00BB7F28"/>
    <w:rsid w:val="00BD3980"/>
    <w:rsid w:val="00BE03FB"/>
    <w:rsid w:val="00BE3A81"/>
    <w:rsid w:val="00C072B2"/>
    <w:rsid w:val="00C21E8C"/>
    <w:rsid w:val="00C30BFF"/>
    <w:rsid w:val="00C332F8"/>
    <w:rsid w:val="00C34654"/>
    <w:rsid w:val="00C623C8"/>
    <w:rsid w:val="00C718D9"/>
    <w:rsid w:val="00C8176A"/>
    <w:rsid w:val="00CA2CFE"/>
    <w:rsid w:val="00CC0D1B"/>
    <w:rsid w:val="00CD5ED4"/>
    <w:rsid w:val="00CE44B9"/>
    <w:rsid w:val="00CF26AC"/>
    <w:rsid w:val="00CF5CB7"/>
    <w:rsid w:val="00D00824"/>
    <w:rsid w:val="00D00901"/>
    <w:rsid w:val="00D32CBD"/>
    <w:rsid w:val="00D353F7"/>
    <w:rsid w:val="00D5759B"/>
    <w:rsid w:val="00D60F37"/>
    <w:rsid w:val="00D61C98"/>
    <w:rsid w:val="00D6693E"/>
    <w:rsid w:val="00D7524C"/>
    <w:rsid w:val="00D8190C"/>
    <w:rsid w:val="00D82F9A"/>
    <w:rsid w:val="00D9518F"/>
    <w:rsid w:val="00DA134D"/>
    <w:rsid w:val="00DA701C"/>
    <w:rsid w:val="00DB6B1F"/>
    <w:rsid w:val="00DC42BA"/>
    <w:rsid w:val="00DC702A"/>
    <w:rsid w:val="00DD4536"/>
    <w:rsid w:val="00DF060C"/>
    <w:rsid w:val="00DF1208"/>
    <w:rsid w:val="00E12339"/>
    <w:rsid w:val="00E26215"/>
    <w:rsid w:val="00E31FFF"/>
    <w:rsid w:val="00E448CF"/>
    <w:rsid w:val="00E76131"/>
    <w:rsid w:val="00E80BF3"/>
    <w:rsid w:val="00EB4477"/>
    <w:rsid w:val="00EC4EA1"/>
    <w:rsid w:val="00ED25BC"/>
    <w:rsid w:val="00ED4451"/>
    <w:rsid w:val="00EE4E99"/>
    <w:rsid w:val="00EF51C2"/>
    <w:rsid w:val="00F0244E"/>
    <w:rsid w:val="00F07094"/>
    <w:rsid w:val="00F166F2"/>
    <w:rsid w:val="00F20CCE"/>
    <w:rsid w:val="00F24650"/>
    <w:rsid w:val="00F3546F"/>
    <w:rsid w:val="00F4101F"/>
    <w:rsid w:val="00F556F4"/>
    <w:rsid w:val="00F734F7"/>
    <w:rsid w:val="00F830C8"/>
    <w:rsid w:val="00F837B0"/>
    <w:rsid w:val="00F91C4E"/>
    <w:rsid w:val="00F976C0"/>
    <w:rsid w:val="00FA3B85"/>
    <w:rsid w:val="00FA3CD1"/>
    <w:rsid w:val="00FD3742"/>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B06C"/>
  <w15:chartTrackingRefBased/>
  <w15:docId w15:val="{B2157E06-39C3-4B27-A21A-D537DF20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D3B"/>
    <w:rPr>
      <w:b/>
      <w:bCs/>
    </w:rPr>
  </w:style>
  <w:style w:type="character" w:customStyle="1" w:styleId="apple-converted-space">
    <w:name w:val="apple-converted-space"/>
    <w:basedOn w:val="DefaultParagraphFont"/>
    <w:rsid w:val="00625D3B"/>
  </w:style>
  <w:style w:type="character" w:styleId="Emphasis">
    <w:name w:val="Emphasis"/>
    <w:basedOn w:val="DefaultParagraphFont"/>
    <w:uiPriority w:val="20"/>
    <w:qFormat/>
    <w:rsid w:val="00625D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2394">
      <w:bodyDiv w:val="1"/>
      <w:marLeft w:val="0"/>
      <w:marRight w:val="0"/>
      <w:marTop w:val="0"/>
      <w:marBottom w:val="0"/>
      <w:divBdr>
        <w:top w:val="none" w:sz="0" w:space="0" w:color="auto"/>
        <w:left w:val="none" w:sz="0" w:space="0" w:color="auto"/>
        <w:bottom w:val="none" w:sz="0" w:space="0" w:color="auto"/>
        <w:right w:val="none" w:sz="0" w:space="0" w:color="auto"/>
      </w:divBdr>
    </w:div>
    <w:div w:id="121257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12</cp:revision>
  <dcterms:created xsi:type="dcterms:W3CDTF">2016-11-27T23:09:00Z</dcterms:created>
  <dcterms:modified xsi:type="dcterms:W3CDTF">2016-12-01T05:58:00Z</dcterms:modified>
</cp:coreProperties>
</file>