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VeeWash LLC</w:t>
      </w:r>
    </w:p>
    <w:p>
      <w:pPr>
        <w:jc w:val="center"/>
      </w:pPr>
      <w:r>
        <w:rPr>
          <w:rFonts w:ascii="Aptos" w:hAnsi="Aptos"/>
          <w:sz w:val="19"/>
        </w:rPr>
        <w:t>603 E 137th St, Bronx, NY 10454</w:t>
      </w:r>
    </w:p>
    <w:p>
      <w:pPr>
        <w:jc w:val="center"/>
      </w:pPr>
      <w:r>
        <w:rPr>
          <w:rFonts w:ascii="Aptos" w:hAnsi="Aptos"/>
          <w:b/>
          <w:color w:val="5F5F5F"/>
          <w:sz w:val="17"/>
        </w:rPr>
        <w:t>C-103 (ES)</w:t>
      </w:r>
    </w:p>
    <w:p>
      <w:pPr>
        <w:jc w:val="center"/>
      </w:pPr>
      <w:r>
        <w:rPr>
          <w:rFonts w:ascii="Aptos" w:hAnsi="Aptos"/>
          <w:b/>
          <w:sz w:val="28"/>
        </w:rPr>
        <w:t>Declaración Semanal de Pago y Reconocimiento del Contratista</w:t>
      </w:r>
    </w:p>
    <w:p>
      <w:pPr>
        <w:jc w:val="center"/>
      </w:pPr>
      <w:r>
        <w:rPr>
          <w:rFonts w:ascii="Aptos" w:hAnsi="Aptos"/>
          <w:i/>
          <w:sz w:val="18"/>
        </w:rPr>
        <w:t>Usar después de cada período semanal de servicios; este documento no es un talón de pago de empleado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F6F8FA"/>
            <w:tcBorders>
              <w:left w:val="single" w:sz="8" w:color="D9DEE5"/>
              <w:top w:val="single" w:sz="8" w:color="D9DEE5"/>
              <w:right w:val="single" w:sz="8" w:color="D9DEE5"/>
              <w:bottom w:val="single" w:sz="8" w:color="D9DEE5"/>
            </w:tcBorders>
            <w:vAlign w:val="center"/>
          </w:tcPr>
          <w:p>
            <w:pPr>
              <w:pStyle w:val="SmallText"/>
              <w:jc w:val="left"/>
            </w:pPr>
            <w:r>
              <w:rPr>
                <w:rFonts w:ascii="Aptos" w:hAnsi="Aptos"/>
                <w:sz w:val="17"/>
              </w:rPr>
              <w:t>La Compañía prepara esta declaración con base en los registros de producción y servicio. El Contratista la revisa, confirma y firma como constancia del monto semanal aprobado para pago.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Período de Servicio y Contratista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Nombre del contratista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Semana de servicio terminada el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Nombre comercial (si aplica)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Fecha de pago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Rol de servicio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Lugar principal de trabajo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Resumen de Producción y Pago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232"/>
            <w:shd w:fill="D9E2F3"/>
            <w:tcBorders>
              <w:left w:val="single" w:sz="8" w:color="B4C6E7"/>
              <w:top w:val="single" w:sz="8" w:color="B4C6E7"/>
              <w:right w:val="single" w:sz="8" w:color="B4C6E7"/>
              <w:bottom w:val="single" w:sz="8" w:color="B4C6E7"/>
            </w:tcBorders>
          </w:tcPr>
          <w:p>
            <w:pPr>
              <w:pStyle w:val="FormLabel"/>
              <w:jc w:val="center"/>
            </w:pPr>
            <w:r>
              <w:t>Descripción</w:t>
            </w:r>
          </w:p>
        </w:tc>
        <w:tc>
          <w:tcPr>
            <w:tcW w:type="dxa" w:w="1656"/>
            <w:shd w:fill="D9E2F3"/>
            <w:tcBorders>
              <w:left w:val="single" w:sz="8" w:color="B4C6E7"/>
              <w:top w:val="single" w:sz="8" w:color="B4C6E7"/>
              <w:right w:val="single" w:sz="8" w:color="B4C6E7"/>
              <w:bottom w:val="single" w:sz="8" w:color="B4C6E7"/>
            </w:tcBorders>
          </w:tcPr>
          <w:p>
            <w:pPr>
              <w:pStyle w:val="FormLabel"/>
              <w:jc w:val="center"/>
            </w:pPr>
            <w:r>
              <w:t>Cantidad</w:t>
            </w:r>
          </w:p>
        </w:tc>
        <w:tc>
          <w:tcPr>
            <w:tcW w:type="dxa" w:w="1656"/>
            <w:shd w:fill="D9E2F3"/>
            <w:tcBorders>
              <w:left w:val="single" w:sz="8" w:color="B4C6E7"/>
              <w:top w:val="single" w:sz="8" w:color="B4C6E7"/>
              <w:right w:val="single" w:sz="8" w:color="B4C6E7"/>
              <w:bottom w:val="single" w:sz="8" w:color="B4C6E7"/>
            </w:tcBorders>
          </w:tcPr>
          <w:p>
            <w:pPr>
              <w:pStyle w:val="FormLabel"/>
              <w:jc w:val="center"/>
            </w:pPr>
            <w:r>
              <w:t>Tarifa</w:t>
            </w:r>
          </w:p>
        </w:tc>
        <w:tc>
          <w:tcPr>
            <w:tcW w:type="dxa" w:w="1944"/>
            <w:shd w:fill="D9E2F3"/>
            <w:tcBorders>
              <w:left w:val="single" w:sz="8" w:color="B4C6E7"/>
              <w:top w:val="single" w:sz="8" w:color="B4C6E7"/>
              <w:right w:val="single" w:sz="8" w:color="B4C6E7"/>
              <w:bottom w:val="single" w:sz="8" w:color="B4C6E7"/>
            </w:tcBorders>
          </w:tcPr>
          <w:p>
            <w:pPr>
              <w:pStyle w:val="FormLabel"/>
              <w:jc w:val="center"/>
            </w:pPr>
            <w:r>
              <w:t>Horas (referencia)</w:t>
            </w:r>
          </w:p>
        </w:tc>
        <w:tc>
          <w:tcPr>
            <w:tcW w:type="dxa" w:w="2304"/>
            <w:shd w:fill="D9E2F3"/>
            <w:tcBorders>
              <w:left w:val="single" w:sz="8" w:color="B4C6E7"/>
              <w:top w:val="single" w:sz="8" w:color="B4C6E7"/>
              <w:right w:val="single" w:sz="8" w:color="B4C6E7"/>
              <w:bottom w:val="single" w:sz="8" w:color="B4C6E7"/>
            </w:tcBorders>
          </w:tcPr>
          <w:p>
            <w:pPr>
              <w:pStyle w:val="FormLabel"/>
              <w:jc w:val="center"/>
            </w:pPr>
            <w:r>
              <w:t>Monto</w:t>
            </w:r>
          </w:p>
        </w:tc>
      </w:tr>
      <w:tr>
        <w:tc>
          <w:tcPr>
            <w:tcW w:type="dxa" w:w="2232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94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230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</w:tr>
      <w:tr>
        <w:tc>
          <w:tcPr>
            <w:tcW w:type="dxa" w:w="2232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94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230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</w:tr>
      <w:tr>
        <w:tc>
          <w:tcPr>
            <w:tcW w:type="dxa" w:w="2232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94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230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</w:tr>
      <w:tr>
        <w:tc>
          <w:tcPr>
            <w:tcW w:type="dxa" w:w="2232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94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230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</w:tr>
      <w:tr>
        <w:tc>
          <w:tcPr>
            <w:tcW w:type="dxa" w:w="2232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94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230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Monto bruto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Ajustes (+/-)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Monto neto a pagar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Método / referencia de pago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Reconocimiento</w:t>
            </w:r>
          </w:p>
        </w:tc>
      </w:tr>
    </w:tbl>
    <w:p>
      <w:pPr>
        <w:pStyle w:val="BodyTextCustom"/>
      </w:pPr>
      <w:r>
        <w:t>Reconozco que revisé esta declaración semanal de pago, incluyendo el período de servicio, las cantidades de producción, las horas mostradas solo como referencia, los ajustes y el monto neto a pagar. Entiendo que este documento es una declaración de pago para contratista y no un talón de pago ni una declaración salarial de empleado.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Firma del contratista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Fecha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Aprobado por VeeWash LLC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Fecha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Aptos" w:hAnsi="Aptos"/>
      <w:sz w:val="21"/>
    </w:rPr>
  </w:style>
  <w:style w:type="paragraph" w:customStyle="1" w:styleId="FormLabel">
    <w:name w:val="FormLabel"/>
    <w:rPr>
      <w:rFonts w:ascii="Aptos" w:hAnsi="Aptos"/>
      <w:b/>
      <w:sz w:val="19"/>
    </w:rPr>
  </w:style>
  <w:style w:type="paragraph" w:customStyle="1" w:styleId="SmallText">
    <w:name w:val="SmallText"/>
    <w:rPr>
      <w:rFonts w:ascii="Aptos" w:hAnsi="Aptos"/>
      <w:sz w:val="17"/>
    </w:rPr>
  </w:style>
  <w:style w:type="paragraph" w:customStyle="1" w:styleId="SectionBand">
    <w:name w:val="SectionBand"/>
    <w:rPr>
      <w:rFonts w:ascii="Aptos" w:hAnsi="Aptos"/>
      <w:b/>
      <w:color w:val="FFFFF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