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F3E" w:rsidRPr="00617823" w:rsidRDefault="00C63C03">
      <w:pPr>
        <w:contextualSpacing/>
        <w:rPr>
          <w:b/>
          <w:sz w:val="32"/>
          <w:szCs w:val="28"/>
        </w:rPr>
      </w:pPr>
      <w:r w:rsidRPr="00617823">
        <w:rPr>
          <w:b/>
          <w:sz w:val="32"/>
          <w:szCs w:val="28"/>
        </w:rPr>
        <w:t xml:space="preserve">COURSE </w:t>
      </w:r>
      <w:r w:rsidR="004F4F3E" w:rsidRPr="00617823">
        <w:rPr>
          <w:b/>
          <w:sz w:val="32"/>
          <w:szCs w:val="28"/>
        </w:rPr>
        <w:t>SYLLABUS</w:t>
      </w:r>
    </w:p>
    <w:p w:rsidR="002709C4" w:rsidRDefault="004F4F3E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Psychology 1101</w:t>
      </w:r>
      <w:r w:rsidR="003E2ADA">
        <w:rPr>
          <w:b/>
          <w:sz w:val="28"/>
          <w:szCs w:val="28"/>
        </w:rPr>
        <w:t>-</w:t>
      </w:r>
      <w:r w:rsidR="000E1E56">
        <w:rPr>
          <w:b/>
          <w:sz w:val="28"/>
          <w:szCs w:val="28"/>
        </w:rPr>
        <w:t>A</w:t>
      </w:r>
    </w:p>
    <w:p w:rsidR="00333BAB" w:rsidRDefault="000E1E56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0022C2">
        <w:rPr>
          <w:b/>
          <w:sz w:val="28"/>
          <w:szCs w:val="28"/>
        </w:rPr>
        <w:t xml:space="preserve"> Semester, 201</w:t>
      </w:r>
      <w:r>
        <w:rPr>
          <w:b/>
          <w:sz w:val="28"/>
          <w:szCs w:val="28"/>
        </w:rPr>
        <w:t>8</w:t>
      </w:r>
      <w:r w:rsidR="0013366B">
        <w:rPr>
          <w:b/>
          <w:sz w:val="28"/>
          <w:szCs w:val="28"/>
        </w:rPr>
        <w:t>,</w:t>
      </w:r>
      <w:r w:rsidR="0086048B">
        <w:rPr>
          <w:b/>
          <w:sz w:val="28"/>
          <w:szCs w:val="28"/>
        </w:rPr>
        <w:t xml:space="preserve"> MWF 9:05-9:55</w:t>
      </w:r>
    </w:p>
    <w:p w:rsidR="004F4F3E" w:rsidRDefault="004F4F3E">
      <w:pPr>
        <w:contextualSpacing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General Psychology:  </w:t>
      </w:r>
      <w:r>
        <w:rPr>
          <w:b/>
          <w:i/>
          <w:sz w:val="28"/>
          <w:szCs w:val="28"/>
        </w:rPr>
        <w:t>Introduction to Psychology as a Science</w:t>
      </w:r>
    </w:p>
    <w:p w:rsidR="004F4F3E" w:rsidRDefault="00B02A52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Weber (SSTIII) Building</w:t>
      </w:r>
      <w:r w:rsidR="00C63C03">
        <w:rPr>
          <w:b/>
          <w:sz w:val="28"/>
          <w:szCs w:val="28"/>
        </w:rPr>
        <w:t xml:space="preserve">, Room </w:t>
      </w:r>
      <w:r w:rsidR="00F2304B">
        <w:rPr>
          <w:b/>
          <w:sz w:val="28"/>
          <w:szCs w:val="28"/>
        </w:rPr>
        <w:t>2</w:t>
      </w:r>
    </w:p>
    <w:p w:rsidR="004F4F3E" w:rsidRPr="00E07F06" w:rsidRDefault="004F4F3E">
      <w:pPr>
        <w:contextualSpacing/>
        <w:rPr>
          <w:b/>
          <w:sz w:val="14"/>
          <w:szCs w:val="28"/>
        </w:rPr>
      </w:pPr>
    </w:p>
    <w:p w:rsidR="004F4F3E" w:rsidRDefault="004F4F3E" w:rsidP="00E762D6">
      <w:pPr>
        <w:pStyle w:val="Heading1"/>
        <w:shd w:val="clear" w:color="auto" w:fill="FFFFFF" w:themeFill="background1"/>
        <w:spacing w:before="0" w:beforeAutospacing="0" w:after="75" w:afterAutospacing="0"/>
        <w:rPr>
          <w:sz w:val="24"/>
          <w:szCs w:val="24"/>
        </w:rPr>
      </w:pPr>
      <w:r w:rsidRPr="00E762D6">
        <w:rPr>
          <w:rFonts w:asciiTheme="minorHAnsi" w:hAnsiTheme="minorHAnsi" w:cstheme="minorHAnsi"/>
          <w:b w:val="0"/>
          <w:sz w:val="24"/>
          <w:szCs w:val="24"/>
        </w:rPr>
        <w:t xml:space="preserve">Anderson D. </w:t>
      </w:r>
      <w:r w:rsidR="00F06A8C" w:rsidRPr="00E762D6">
        <w:rPr>
          <w:rFonts w:asciiTheme="minorHAnsi" w:hAnsiTheme="minorHAnsi" w:cstheme="minorHAnsi"/>
          <w:b w:val="0"/>
          <w:sz w:val="24"/>
          <w:szCs w:val="24"/>
        </w:rPr>
        <w:t>Smith, Instructor</w:t>
      </w:r>
      <w:r w:rsidR="00F06A8C">
        <w:rPr>
          <w:sz w:val="24"/>
          <w:szCs w:val="24"/>
        </w:rPr>
        <w:tab/>
      </w:r>
      <w:r w:rsidR="00F06A8C">
        <w:rPr>
          <w:sz w:val="24"/>
          <w:szCs w:val="24"/>
        </w:rPr>
        <w:tab/>
      </w:r>
      <w:r w:rsidR="00F06A8C">
        <w:rPr>
          <w:sz w:val="24"/>
          <w:szCs w:val="24"/>
        </w:rPr>
        <w:tab/>
      </w:r>
      <w:r w:rsidR="0045080C" w:rsidRPr="0045080C">
        <w:rPr>
          <w:rFonts w:asciiTheme="minorHAnsi" w:hAnsiTheme="minorHAnsi" w:cstheme="minorHAnsi"/>
          <w:b w:val="0"/>
          <w:sz w:val="24"/>
          <w:szCs w:val="24"/>
        </w:rPr>
        <w:t xml:space="preserve">Kenny </w:t>
      </w:r>
      <w:proofErr w:type="gramStart"/>
      <w:r w:rsidR="0045080C" w:rsidRPr="0045080C">
        <w:rPr>
          <w:rFonts w:asciiTheme="minorHAnsi" w:hAnsiTheme="minorHAnsi" w:cstheme="minorHAnsi"/>
          <w:b w:val="0"/>
          <w:sz w:val="24"/>
          <w:szCs w:val="24"/>
        </w:rPr>
        <w:t>Hicks</w:t>
      </w:r>
      <w:r w:rsidR="000E1E56" w:rsidRPr="0045080C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A814AD" w:rsidRPr="00E762D6">
        <w:rPr>
          <w:rFonts w:asciiTheme="minorHAnsi" w:hAnsiTheme="minorHAnsi" w:cstheme="minorHAnsi"/>
          <w:b w:val="0"/>
          <w:sz w:val="24"/>
          <w:szCs w:val="24"/>
        </w:rPr>
        <w:t>,</w:t>
      </w:r>
      <w:proofErr w:type="gramEnd"/>
      <w:r w:rsidRPr="00E762D6">
        <w:rPr>
          <w:rFonts w:asciiTheme="minorHAnsi" w:hAnsiTheme="minorHAnsi" w:cstheme="minorHAnsi"/>
          <w:b w:val="0"/>
          <w:sz w:val="24"/>
          <w:szCs w:val="24"/>
        </w:rPr>
        <w:t xml:space="preserve"> T</w:t>
      </w:r>
      <w:r w:rsidR="00E07F06" w:rsidRPr="00E762D6">
        <w:rPr>
          <w:rFonts w:asciiTheme="minorHAnsi" w:hAnsiTheme="minorHAnsi" w:cstheme="minorHAnsi"/>
          <w:b w:val="0"/>
          <w:sz w:val="24"/>
          <w:szCs w:val="24"/>
        </w:rPr>
        <w:t xml:space="preserve">eaching </w:t>
      </w:r>
      <w:r w:rsidRPr="00E762D6">
        <w:rPr>
          <w:rFonts w:asciiTheme="minorHAnsi" w:hAnsiTheme="minorHAnsi" w:cstheme="minorHAnsi"/>
          <w:b w:val="0"/>
          <w:sz w:val="24"/>
          <w:szCs w:val="24"/>
        </w:rPr>
        <w:t>A</w:t>
      </w:r>
      <w:r w:rsidR="00E07F06" w:rsidRPr="00E762D6">
        <w:rPr>
          <w:rFonts w:asciiTheme="minorHAnsi" w:hAnsiTheme="minorHAnsi" w:cstheme="minorHAnsi"/>
          <w:b w:val="0"/>
          <w:sz w:val="24"/>
          <w:szCs w:val="24"/>
        </w:rPr>
        <w:t>ssistant</w:t>
      </w:r>
    </w:p>
    <w:p w:rsidR="0086048B" w:rsidRPr="00422567" w:rsidRDefault="004F4F3E" w:rsidP="0045080C">
      <w:pPr>
        <w:contextualSpacing/>
      </w:pPr>
      <w:r>
        <w:rPr>
          <w:sz w:val="24"/>
          <w:szCs w:val="24"/>
        </w:rPr>
        <w:t xml:space="preserve">Room </w:t>
      </w:r>
      <w:r w:rsidR="000022C2">
        <w:rPr>
          <w:sz w:val="24"/>
          <w:szCs w:val="24"/>
        </w:rPr>
        <w:t>G53-C</w:t>
      </w:r>
      <w:r w:rsidR="00E07F0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–</w:t>
      </w:r>
      <w:r w:rsidR="00E07F06">
        <w:rPr>
          <w:sz w:val="24"/>
          <w:szCs w:val="24"/>
        </w:rPr>
        <w:t xml:space="preserve"> </w:t>
      </w:r>
      <w:r>
        <w:rPr>
          <w:sz w:val="24"/>
          <w:szCs w:val="24"/>
        </w:rPr>
        <w:t>John Saylor Coon Building</w:t>
      </w:r>
      <w:r w:rsidR="0033051C">
        <w:rPr>
          <w:sz w:val="24"/>
          <w:szCs w:val="24"/>
        </w:rPr>
        <w:tab/>
      </w:r>
      <w:r w:rsidR="0033051C">
        <w:rPr>
          <w:sz w:val="24"/>
          <w:szCs w:val="24"/>
        </w:rPr>
        <w:tab/>
      </w:r>
      <w:r w:rsidR="00493428">
        <w:rPr>
          <w:sz w:val="24"/>
          <w:szCs w:val="24"/>
        </w:rPr>
        <w:t>Room</w:t>
      </w:r>
      <w:r w:rsidR="000E1C33">
        <w:rPr>
          <w:sz w:val="24"/>
          <w:szCs w:val="24"/>
        </w:rPr>
        <w:t xml:space="preserve"> TBD</w:t>
      </w:r>
      <w:r w:rsidR="00493428">
        <w:rPr>
          <w:sz w:val="24"/>
          <w:szCs w:val="24"/>
        </w:rPr>
        <w:t xml:space="preserve"> </w:t>
      </w:r>
      <w:r w:rsidR="000E1E56">
        <w:rPr>
          <w:sz w:val="24"/>
          <w:szCs w:val="24"/>
        </w:rPr>
        <w:t xml:space="preserve">   </w:t>
      </w:r>
      <w:r w:rsidR="00493428">
        <w:rPr>
          <w:sz w:val="24"/>
          <w:szCs w:val="24"/>
        </w:rPr>
        <w:t xml:space="preserve"> – John </w:t>
      </w:r>
      <w:r w:rsidR="00E46BDE">
        <w:rPr>
          <w:sz w:val="24"/>
          <w:szCs w:val="24"/>
        </w:rPr>
        <w:t xml:space="preserve">Saylor Coon </w:t>
      </w:r>
      <w:proofErr w:type="gramStart"/>
      <w:r w:rsidR="0045080C">
        <w:rPr>
          <w:sz w:val="24"/>
          <w:szCs w:val="24"/>
        </w:rPr>
        <w:t xml:space="preserve">Building  </w:t>
      </w:r>
      <w:proofErr w:type="gramEnd"/>
      <w:r w:rsidR="003819C2">
        <w:fldChar w:fldCharType="begin"/>
      </w:r>
      <w:r w:rsidR="003819C2">
        <w:instrText xml:space="preserve"> HYPERLINK "mailto:anderson.smith@psych.gatech.edu" </w:instrText>
      </w:r>
      <w:r w:rsidR="003819C2">
        <w:fldChar w:fldCharType="separate"/>
      </w:r>
      <w:r w:rsidR="00617823" w:rsidRPr="00996B46">
        <w:rPr>
          <w:rStyle w:val="Hyperlink"/>
          <w:sz w:val="24"/>
          <w:szCs w:val="24"/>
        </w:rPr>
        <w:t>anderson.smith@psych.gatech.edu</w:t>
      </w:r>
      <w:r w:rsidR="003819C2">
        <w:rPr>
          <w:rStyle w:val="Hyperlink"/>
          <w:sz w:val="24"/>
          <w:szCs w:val="24"/>
        </w:rPr>
        <w:fldChar w:fldCharType="end"/>
      </w:r>
      <w:r w:rsidR="00617823">
        <w:rPr>
          <w:sz w:val="24"/>
          <w:szCs w:val="24"/>
        </w:rPr>
        <w:t xml:space="preserve"> </w:t>
      </w:r>
      <w:r w:rsidR="00E07F06">
        <w:rPr>
          <w:sz w:val="24"/>
          <w:szCs w:val="24"/>
        </w:rPr>
        <w:tab/>
      </w:r>
      <w:r w:rsidR="0045080C">
        <w:rPr>
          <w:sz w:val="24"/>
          <w:szCs w:val="24"/>
        </w:rPr>
        <w:tab/>
      </w:r>
      <w:r w:rsidR="0045080C">
        <w:rPr>
          <w:sz w:val="24"/>
          <w:szCs w:val="24"/>
        </w:rPr>
        <w:tab/>
        <w:t xml:space="preserve">E-mail:  </w:t>
      </w:r>
      <w:hyperlink r:id="rId7" w:history="1">
        <w:r w:rsidR="0045080C" w:rsidRPr="00422567">
          <w:rPr>
            <w:rStyle w:val="Hyperlink"/>
          </w:rPr>
          <w:t>khicks6@gatech.edu</w:t>
        </w:r>
      </w:hyperlink>
      <w:r w:rsidR="0045080C" w:rsidRPr="00422567">
        <w:t xml:space="preserve"> </w:t>
      </w:r>
    </w:p>
    <w:p w:rsidR="00E07F06" w:rsidRDefault="0086048B" w:rsidP="001C4967">
      <w:pPr>
        <w:ind w:left="5040" w:hanging="5040"/>
        <w:contextualSpacing/>
        <w:rPr>
          <w:sz w:val="24"/>
          <w:szCs w:val="24"/>
        </w:rPr>
      </w:pPr>
      <w:r>
        <w:rPr>
          <w:sz w:val="24"/>
          <w:szCs w:val="24"/>
        </w:rPr>
        <w:t>O</w:t>
      </w:r>
      <w:r w:rsidR="003E2ADA">
        <w:rPr>
          <w:sz w:val="24"/>
          <w:szCs w:val="24"/>
        </w:rPr>
        <w:t>ffice hours:  By appointment</w:t>
      </w:r>
      <w:r w:rsidR="00493428">
        <w:rPr>
          <w:sz w:val="24"/>
          <w:szCs w:val="24"/>
        </w:rPr>
        <w:t xml:space="preserve"> and after class</w:t>
      </w:r>
      <w:r w:rsidR="001C4967">
        <w:rPr>
          <w:sz w:val="24"/>
          <w:szCs w:val="24"/>
        </w:rPr>
        <w:tab/>
      </w:r>
      <w:r w:rsidR="004F7BC6">
        <w:rPr>
          <w:sz w:val="24"/>
          <w:szCs w:val="24"/>
        </w:rPr>
        <w:t>Office hours</w:t>
      </w:r>
      <w:r w:rsidR="001C4967">
        <w:rPr>
          <w:sz w:val="24"/>
          <w:szCs w:val="24"/>
        </w:rPr>
        <w:t xml:space="preserve">:  </w:t>
      </w:r>
      <w:r w:rsidR="00E07F06">
        <w:rPr>
          <w:sz w:val="24"/>
          <w:szCs w:val="24"/>
        </w:rPr>
        <w:t xml:space="preserve"> by appointment</w:t>
      </w:r>
      <w:r w:rsidR="001C4967">
        <w:rPr>
          <w:sz w:val="24"/>
          <w:szCs w:val="24"/>
        </w:rPr>
        <w:t xml:space="preserve"> and office hours TBD</w:t>
      </w:r>
      <w:r w:rsidR="00E07F06">
        <w:rPr>
          <w:sz w:val="24"/>
          <w:szCs w:val="24"/>
        </w:rPr>
        <w:tab/>
      </w:r>
      <w:r w:rsidR="00E07F06">
        <w:rPr>
          <w:sz w:val="24"/>
          <w:szCs w:val="24"/>
        </w:rPr>
        <w:tab/>
      </w:r>
    </w:p>
    <w:p w:rsidR="000022C2" w:rsidRPr="00144454" w:rsidRDefault="00144454" w:rsidP="000E1E56">
      <w:pPr>
        <w:pStyle w:val="Default"/>
        <w:rPr>
          <w:rFonts w:asciiTheme="minorHAnsi" w:hAnsiTheme="minorHAnsi" w:cs="Times New Roman"/>
          <w:color w:val="auto"/>
        </w:rPr>
      </w:pPr>
      <w:r w:rsidRPr="00C75A48">
        <w:rPr>
          <w:rFonts w:asciiTheme="minorHAnsi" w:hAnsiTheme="minorHAnsi"/>
          <w:b/>
        </w:rPr>
        <w:t>Text</w:t>
      </w:r>
      <w:r w:rsidR="000E1E56">
        <w:rPr>
          <w:rFonts w:asciiTheme="minorHAnsi" w:hAnsiTheme="minorHAnsi"/>
          <w:b/>
        </w:rPr>
        <w:t xml:space="preserve">:  </w:t>
      </w:r>
      <w:r w:rsidR="000E1E56">
        <w:rPr>
          <w:rFonts w:asciiTheme="minorHAnsi" w:hAnsiTheme="minorHAnsi"/>
        </w:rPr>
        <w:t>Introduction to Psychology</w:t>
      </w:r>
      <w:proofErr w:type="gramStart"/>
      <w:r w:rsidR="000E1E56">
        <w:rPr>
          <w:rFonts w:asciiTheme="minorHAnsi" w:hAnsiTheme="minorHAnsi"/>
        </w:rPr>
        <w:t>,  Top</w:t>
      </w:r>
      <w:proofErr w:type="gramEnd"/>
      <w:r w:rsidR="000E1E56">
        <w:rPr>
          <w:rFonts w:asciiTheme="minorHAnsi" w:hAnsiTheme="minorHAnsi"/>
        </w:rPr>
        <w:t xml:space="preserve"> Hat</w:t>
      </w:r>
      <w:r w:rsidR="000E1E56">
        <w:rPr>
          <w:rFonts w:asciiTheme="minorHAnsi" w:hAnsiTheme="minorHAnsi" w:cs="Times New Roman"/>
          <w:color w:val="auto"/>
        </w:rPr>
        <w:t xml:space="preserve">  </w:t>
      </w:r>
    </w:p>
    <w:p w:rsidR="000022C2" w:rsidRDefault="000022C2" w:rsidP="000022C2">
      <w:pPr>
        <w:pStyle w:val="Default"/>
        <w:rPr>
          <w:rFonts w:asciiTheme="minorHAnsi" w:hAnsiTheme="minorHAnsi" w:cs="Times New Roman"/>
          <w:color w:val="auto"/>
        </w:rPr>
      </w:pPr>
      <w:r w:rsidRPr="00144454">
        <w:rPr>
          <w:rFonts w:asciiTheme="minorHAnsi" w:hAnsiTheme="minorHAnsi" w:cs="Times New Roman"/>
          <w:color w:val="auto"/>
        </w:rPr>
        <w:t xml:space="preserve">*This </w:t>
      </w:r>
      <w:r w:rsidR="000E1E56">
        <w:rPr>
          <w:rFonts w:asciiTheme="minorHAnsi" w:hAnsiTheme="minorHAnsi" w:cs="Times New Roman"/>
          <w:color w:val="auto"/>
        </w:rPr>
        <w:t xml:space="preserve">text is an on-line text with lots of interactive material.  The text is designed to engage you in the material.  </w:t>
      </w:r>
    </w:p>
    <w:p w:rsidR="000E1E56" w:rsidRDefault="000E1E56" w:rsidP="000E1E56">
      <w:r>
        <w:t>Top Hat Textbook: </w:t>
      </w:r>
      <w:r>
        <w:rPr>
          <w:rFonts w:ascii="Arial" w:hAnsi="Arial" w:cs="Arial"/>
        </w:rPr>
        <w:t>978-1-77330-095-5</w:t>
      </w:r>
      <w:r>
        <w:br w:type="textWrapping" w:clear="all"/>
        <w:t>Top Hat Platform Access (1 semester): </w:t>
      </w:r>
      <w:r>
        <w:rPr>
          <w:rFonts w:ascii="Arial" w:hAnsi="Arial" w:cs="Arial"/>
        </w:rPr>
        <w:t>978-0-9866151-0-8</w:t>
      </w:r>
    </w:p>
    <w:p w:rsidR="000E1E56" w:rsidRPr="00E07F06" w:rsidRDefault="000E1E56" w:rsidP="000022C2">
      <w:pPr>
        <w:pStyle w:val="Default"/>
        <w:rPr>
          <w:rFonts w:asciiTheme="minorHAnsi" w:hAnsiTheme="minorHAnsi" w:cs="Times New Roman"/>
          <w:color w:val="auto"/>
          <w:sz w:val="22"/>
        </w:rPr>
      </w:pPr>
    </w:p>
    <w:p w:rsidR="003E2ADA" w:rsidRDefault="003E2ADA" w:rsidP="000D6A65">
      <w:pPr>
        <w:pStyle w:val="Default"/>
        <w:rPr>
          <w:rFonts w:asciiTheme="minorHAnsi" w:hAnsiTheme="minorHAnsi" w:cs="Times New Roman"/>
          <w:color w:val="auto"/>
        </w:rPr>
      </w:pPr>
      <w:r w:rsidRPr="00C75A48">
        <w:rPr>
          <w:rFonts w:asciiTheme="minorHAnsi" w:hAnsiTheme="minorHAnsi" w:cs="Times New Roman"/>
          <w:b/>
          <w:color w:val="auto"/>
        </w:rPr>
        <w:t>Grading:</w:t>
      </w:r>
      <w:r w:rsidR="00F00165">
        <w:rPr>
          <w:rFonts w:asciiTheme="minorHAnsi" w:hAnsiTheme="minorHAnsi" w:cs="Times New Roman"/>
          <w:color w:val="auto"/>
        </w:rPr>
        <w:t xml:space="preserve">  There will be 4 </w:t>
      </w:r>
      <w:r w:rsidR="00C448A8">
        <w:rPr>
          <w:rFonts w:asciiTheme="minorHAnsi" w:hAnsiTheme="minorHAnsi" w:cs="Times New Roman"/>
          <w:color w:val="auto"/>
        </w:rPr>
        <w:t xml:space="preserve">in-class </w:t>
      </w:r>
      <w:r>
        <w:rPr>
          <w:rFonts w:asciiTheme="minorHAnsi" w:hAnsiTheme="minorHAnsi" w:cs="Times New Roman"/>
          <w:color w:val="auto"/>
        </w:rPr>
        <w:t xml:space="preserve">quizzes on </w:t>
      </w:r>
      <w:r w:rsidR="00394F2C">
        <w:rPr>
          <w:rFonts w:asciiTheme="minorHAnsi" w:hAnsiTheme="minorHAnsi" w:cs="Times New Roman"/>
          <w:color w:val="auto"/>
        </w:rPr>
        <w:t xml:space="preserve">Monday, </w:t>
      </w:r>
      <w:r w:rsidR="006832FE">
        <w:rPr>
          <w:rFonts w:asciiTheme="minorHAnsi" w:hAnsiTheme="minorHAnsi" w:cs="Times New Roman"/>
          <w:color w:val="auto"/>
        </w:rPr>
        <w:t>January 29</w:t>
      </w:r>
      <w:proofErr w:type="gramStart"/>
      <w:r w:rsidR="001B4607">
        <w:rPr>
          <w:rFonts w:asciiTheme="minorHAnsi" w:hAnsiTheme="minorHAnsi" w:cs="Times New Roman"/>
          <w:color w:val="auto"/>
        </w:rPr>
        <w:t>;  Friday</w:t>
      </w:r>
      <w:proofErr w:type="gramEnd"/>
      <w:r w:rsidR="001B4607">
        <w:rPr>
          <w:rFonts w:asciiTheme="minorHAnsi" w:hAnsiTheme="minorHAnsi" w:cs="Times New Roman"/>
          <w:color w:val="auto"/>
        </w:rPr>
        <w:t>, February 16</w:t>
      </w:r>
      <w:r w:rsidR="002A4C71">
        <w:rPr>
          <w:rFonts w:asciiTheme="minorHAnsi" w:hAnsiTheme="minorHAnsi" w:cs="Times New Roman"/>
          <w:color w:val="auto"/>
        </w:rPr>
        <w:t xml:space="preserve">;  Friday, March 9;  </w:t>
      </w:r>
      <w:r w:rsidR="00F06A8C">
        <w:rPr>
          <w:rFonts w:asciiTheme="minorHAnsi" w:hAnsiTheme="minorHAnsi" w:cs="Times New Roman"/>
          <w:color w:val="auto"/>
        </w:rPr>
        <w:t xml:space="preserve"> and </w:t>
      </w:r>
      <w:r w:rsidR="000D6A65">
        <w:rPr>
          <w:rFonts w:asciiTheme="minorHAnsi" w:hAnsiTheme="minorHAnsi" w:cs="Times New Roman"/>
          <w:color w:val="auto"/>
        </w:rPr>
        <w:t>Friday, April 6</w:t>
      </w:r>
      <w:r>
        <w:rPr>
          <w:rFonts w:asciiTheme="minorHAnsi" w:hAnsiTheme="minorHAnsi" w:cs="Times New Roman"/>
          <w:color w:val="auto"/>
        </w:rPr>
        <w:t xml:space="preserve">.  Each quiz will count </w:t>
      </w:r>
      <w:r w:rsidR="00F06A8C">
        <w:rPr>
          <w:rFonts w:asciiTheme="minorHAnsi" w:hAnsiTheme="minorHAnsi" w:cs="Times New Roman"/>
          <w:color w:val="auto"/>
        </w:rPr>
        <w:t>15</w:t>
      </w:r>
      <w:r>
        <w:rPr>
          <w:rFonts w:asciiTheme="minorHAnsi" w:hAnsiTheme="minorHAnsi" w:cs="Times New Roman"/>
          <w:color w:val="auto"/>
        </w:rPr>
        <w:t xml:space="preserve">% of the grade.   </w:t>
      </w:r>
      <w:r w:rsidR="00C448A8">
        <w:rPr>
          <w:rFonts w:asciiTheme="minorHAnsi" w:hAnsiTheme="minorHAnsi" w:cs="Times New Roman"/>
          <w:color w:val="auto"/>
        </w:rPr>
        <w:t>There will also be end-of-chapter (EOC) on-line homework quizzes to be taken after completing each chapter in the text.  There are 14 EOC homework quizzes</w:t>
      </w:r>
      <w:r w:rsidR="009F7961">
        <w:rPr>
          <w:rFonts w:asciiTheme="minorHAnsi" w:hAnsiTheme="minorHAnsi" w:cs="Times New Roman"/>
          <w:color w:val="auto"/>
        </w:rPr>
        <w:t xml:space="preserve"> and the average of the top 12 quizzes will count for 10% of the grade.  </w:t>
      </w:r>
      <w:r>
        <w:rPr>
          <w:rFonts w:asciiTheme="minorHAnsi" w:hAnsiTheme="minorHAnsi" w:cs="Times New Roman"/>
          <w:color w:val="auto"/>
        </w:rPr>
        <w:t xml:space="preserve">The final examination </w:t>
      </w:r>
      <w:r w:rsidR="00B36805">
        <w:rPr>
          <w:rFonts w:asciiTheme="minorHAnsi" w:hAnsiTheme="minorHAnsi" w:cs="Times New Roman"/>
          <w:color w:val="auto"/>
        </w:rPr>
        <w:t xml:space="preserve">on </w:t>
      </w:r>
      <w:r w:rsidR="000E1C33">
        <w:rPr>
          <w:rFonts w:asciiTheme="minorHAnsi" w:hAnsiTheme="minorHAnsi" w:cs="Times New Roman"/>
          <w:color w:val="auto"/>
        </w:rPr>
        <w:t>Friday, April 27, at 8:00</w:t>
      </w:r>
      <w:r w:rsidR="000D6A65">
        <w:rPr>
          <w:rFonts w:asciiTheme="minorHAnsi" w:hAnsiTheme="minorHAnsi" w:cs="Times New Roman"/>
          <w:color w:val="auto"/>
        </w:rPr>
        <w:t xml:space="preserve"> </w:t>
      </w:r>
      <w:r>
        <w:rPr>
          <w:rFonts w:asciiTheme="minorHAnsi" w:hAnsiTheme="minorHAnsi" w:cs="Times New Roman"/>
          <w:color w:val="auto"/>
        </w:rPr>
        <w:t xml:space="preserve">will be cumulative and will count </w:t>
      </w:r>
      <w:r w:rsidR="00C448A8">
        <w:rPr>
          <w:rFonts w:asciiTheme="minorHAnsi" w:hAnsiTheme="minorHAnsi" w:cs="Times New Roman"/>
          <w:color w:val="auto"/>
        </w:rPr>
        <w:t>2</w:t>
      </w:r>
      <w:r w:rsidR="00C75A48">
        <w:rPr>
          <w:rFonts w:asciiTheme="minorHAnsi" w:hAnsiTheme="minorHAnsi" w:cs="Times New Roman"/>
          <w:color w:val="auto"/>
        </w:rPr>
        <w:t>5</w:t>
      </w:r>
      <w:r>
        <w:rPr>
          <w:rFonts w:asciiTheme="minorHAnsi" w:hAnsiTheme="minorHAnsi" w:cs="Times New Roman"/>
          <w:color w:val="auto"/>
        </w:rPr>
        <w:t xml:space="preserve">% of the grade.  </w:t>
      </w:r>
      <w:r w:rsidR="00C75A48">
        <w:rPr>
          <w:rFonts w:asciiTheme="minorHAnsi" w:hAnsiTheme="minorHAnsi" w:cs="Times New Roman"/>
          <w:color w:val="auto"/>
        </w:rPr>
        <w:t xml:space="preserve">5% of the grade is awarded for completing the psychological research requirement. </w:t>
      </w:r>
      <w:r w:rsidR="00C5656D">
        <w:rPr>
          <w:rFonts w:asciiTheme="minorHAnsi" w:hAnsiTheme="minorHAnsi" w:cs="Times New Roman"/>
          <w:color w:val="auto"/>
        </w:rPr>
        <w:t xml:space="preserve"> You either get 5 points on your final grade or 0 depending on whether you finish the requirement.  </w:t>
      </w:r>
      <w:r w:rsidR="00C75A48">
        <w:rPr>
          <w:rFonts w:asciiTheme="minorHAnsi" w:hAnsiTheme="minorHAnsi" w:cs="Times New Roman"/>
          <w:color w:val="auto"/>
        </w:rPr>
        <w:t xml:space="preserve"> </w:t>
      </w:r>
      <w:r>
        <w:rPr>
          <w:rFonts w:asciiTheme="minorHAnsi" w:hAnsiTheme="minorHAnsi" w:cs="Times New Roman"/>
          <w:color w:val="auto"/>
        </w:rPr>
        <w:t>A grade of A will be given for an average of 90-100;  a grade of B for an average of 80-89;  a grade of C for 70-79; a grade of D for 60-69;  and a grade of F for averages below 60.</w:t>
      </w:r>
      <w:r w:rsidR="00B36805">
        <w:rPr>
          <w:rFonts w:asciiTheme="minorHAnsi" w:hAnsiTheme="minorHAnsi" w:cs="Times New Roman"/>
          <w:color w:val="auto"/>
        </w:rPr>
        <w:t xml:space="preserve">  To receive an S for pass/fail credit, you must make a grade higher than 60.</w:t>
      </w:r>
    </w:p>
    <w:p w:rsidR="009F7961" w:rsidRDefault="009F7961" w:rsidP="000D6A65">
      <w:pPr>
        <w:pStyle w:val="Default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>In summary:</w:t>
      </w:r>
    </w:p>
    <w:p w:rsidR="009F7961" w:rsidRDefault="00FE18E1" w:rsidP="000D6A65">
      <w:pPr>
        <w:pStyle w:val="Default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ab/>
        <w:t>Quiz 1 (1/29/</w:t>
      </w:r>
      <w:r w:rsidR="009F7961">
        <w:rPr>
          <w:rFonts w:asciiTheme="minorHAnsi" w:hAnsiTheme="minorHAnsi" w:cs="Times New Roman"/>
          <w:color w:val="auto"/>
        </w:rPr>
        <w:t>18):</w:t>
      </w:r>
      <w:r w:rsidR="009F7961">
        <w:rPr>
          <w:rFonts w:asciiTheme="minorHAnsi" w:hAnsiTheme="minorHAnsi" w:cs="Times New Roman"/>
          <w:color w:val="auto"/>
        </w:rPr>
        <w:tab/>
      </w:r>
      <w:r w:rsidR="009F7961">
        <w:rPr>
          <w:rFonts w:asciiTheme="minorHAnsi" w:hAnsiTheme="minorHAnsi" w:cs="Times New Roman"/>
          <w:color w:val="auto"/>
        </w:rPr>
        <w:tab/>
      </w:r>
      <w:r w:rsidR="009F7961">
        <w:rPr>
          <w:rFonts w:asciiTheme="minorHAnsi" w:hAnsiTheme="minorHAnsi" w:cs="Times New Roman"/>
          <w:color w:val="auto"/>
        </w:rPr>
        <w:tab/>
      </w:r>
      <w:r w:rsidR="009F7961">
        <w:rPr>
          <w:rFonts w:asciiTheme="minorHAnsi" w:hAnsiTheme="minorHAnsi" w:cs="Times New Roman"/>
          <w:color w:val="auto"/>
        </w:rPr>
        <w:tab/>
        <w:t xml:space="preserve">  15%</w:t>
      </w:r>
    </w:p>
    <w:p w:rsidR="003E2ADA" w:rsidRDefault="009F7961" w:rsidP="009F7961">
      <w:pPr>
        <w:pStyle w:val="Default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ab/>
        <w:t>Quiz 2 (2/16</w:t>
      </w:r>
      <w:r w:rsidR="00FE18E1">
        <w:rPr>
          <w:rFonts w:asciiTheme="minorHAnsi" w:hAnsiTheme="minorHAnsi" w:cs="Times New Roman"/>
          <w:color w:val="auto"/>
        </w:rPr>
        <w:t>/</w:t>
      </w:r>
      <w:r>
        <w:rPr>
          <w:rFonts w:asciiTheme="minorHAnsi" w:hAnsiTheme="minorHAnsi" w:cs="Times New Roman"/>
          <w:color w:val="auto"/>
        </w:rPr>
        <w:t>18):</w:t>
      </w:r>
      <w:r>
        <w:rPr>
          <w:rFonts w:asciiTheme="minorHAnsi" w:hAnsiTheme="minorHAnsi" w:cs="Times New Roman"/>
          <w:color w:val="auto"/>
        </w:rPr>
        <w:tab/>
      </w:r>
      <w:r>
        <w:rPr>
          <w:rFonts w:asciiTheme="minorHAnsi" w:hAnsiTheme="minorHAnsi" w:cs="Times New Roman"/>
          <w:color w:val="auto"/>
        </w:rPr>
        <w:tab/>
      </w:r>
      <w:r>
        <w:rPr>
          <w:rFonts w:asciiTheme="minorHAnsi" w:hAnsiTheme="minorHAnsi" w:cs="Times New Roman"/>
          <w:color w:val="auto"/>
        </w:rPr>
        <w:tab/>
      </w:r>
      <w:r>
        <w:rPr>
          <w:rFonts w:asciiTheme="minorHAnsi" w:hAnsiTheme="minorHAnsi" w:cs="Times New Roman"/>
          <w:color w:val="auto"/>
        </w:rPr>
        <w:tab/>
        <w:t xml:space="preserve">  15%</w:t>
      </w:r>
    </w:p>
    <w:p w:rsidR="009F7961" w:rsidRDefault="009F7961" w:rsidP="009F7961">
      <w:pPr>
        <w:pStyle w:val="Default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ab/>
        <w:t>Quiz 3 (3/9/18)</w:t>
      </w:r>
      <w:r>
        <w:rPr>
          <w:rFonts w:asciiTheme="minorHAnsi" w:hAnsiTheme="minorHAnsi" w:cs="Times New Roman"/>
          <w:color w:val="auto"/>
        </w:rPr>
        <w:tab/>
      </w:r>
      <w:r>
        <w:rPr>
          <w:rFonts w:asciiTheme="minorHAnsi" w:hAnsiTheme="minorHAnsi" w:cs="Times New Roman"/>
          <w:color w:val="auto"/>
        </w:rPr>
        <w:tab/>
      </w:r>
      <w:r>
        <w:rPr>
          <w:rFonts w:asciiTheme="minorHAnsi" w:hAnsiTheme="minorHAnsi" w:cs="Times New Roman"/>
          <w:color w:val="auto"/>
        </w:rPr>
        <w:tab/>
      </w:r>
      <w:r>
        <w:rPr>
          <w:rFonts w:asciiTheme="minorHAnsi" w:hAnsiTheme="minorHAnsi" w:cs="Times New Roman"/>
          <w:color w:val="auto"/>
        </w:rPr>
        <w:tab/>
        <w:t xml:space="preserve">  15%</w:t>
      </w:r>
    </w:p>
    <w:p w:rsidR="009F7961" w:rsidRDefault="009F7961" w:rsidP="009F7961">
      <w:pPr>
        <w:pStyle w:val="Default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ab/>
        <w:t>Quiz 4 (4/6/18)</w:t>
      </w:r>
      <w:r>
        <w:rPr>
          <w:rFonts w:asciiTheme="minorHAnsi" w:hAnsiTheme="minorHAnsi" w:cs="Times New Roman"/>
          <w:color w:val="auto"/>
        </w:rPr>
        <w:tab/>
      </w:r>
      <w:r>
        <w:rPr>
          <w:rFonts w:asciiTheme="minorHAnsi" w:hAnsiTheme="minorHAnsi" w:cs="Times New Roman"/>
          <w:color w:val="auto"/>
        </w:rPr>
        <w:tab/>
      </w:r>
      <w:r>
        <w:rPr>
          <w:rFonts w:asciiTheme="minorHAnsi" w:hAnsiTheme="minorHAnsi" w:cs="Times New Roman"/>
          <w:color w:val="auto"/>
        </w:rPr>
        <w:tab/>
      </w:r>
      <w:r>
        <w:rPr>
          <w:rFonts w:asciiTheme="minorHAnsi" w:hAnsiTheme="minorHAnsi" w:cs="Times New Roman"/>
          <w:color w:val="auto"/>
        </w:rPr>
        <w:tab/>
        <w:t xml:space="preserve">  15%</w:t>
      </w:r>
    </w:p>
    <w:p w:rsidR="009F7961" w:rsidRDefault="00FE18E1" w:rsidP="009F7961">
      <w:pPr>
        <w:pStyle w:val="Default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ab/>
        <w:t>Final examination (4/27/18)</w:t>
      </w:r>
      <w:r w:rsidR="009F7961">
        <w:rPr>
          <w:rFonts w:asciiTheme="minorHAnsi" w:hAnsiTheme="minorHAnsi" w:cs="Times New Roman"/>
          <w:color w:val="auto"/>
        </w:rPr>
        <w:tab/>
      </w:r>
      <w:r w:rsidR="009F7961">
        <w:rPr>
          <w:rFonts w:asciiTheme="minorHAnsi" w:hAnsiTheme="minorHAnsi" w:cs="Times New Roman"/>
          <w:color w:val="auto"/>
        </w:rPr>
        <w:tab/>
      </w:r>
      <w:r w:rsidR="009F7961">
        <w:rPr>
          <w:rFonts w:asciiTheme="minorHAnsi" w:hAnsiTheme="minorHAnsi" w:cs="Times New Roman"/>
          <w:color w:val="auto"/>
        </w:rPr>
        <w:tab/>
        <w:t xml:space="preserve">  25%</w:t>
      </w:r>
    </w:p>
    <w:p w:rsidR="009F7961" w:rsidRDefault="009F7961" w:rsidP="009F7961">
      <w:pPr>
        <w:pStyle w:val="Default"/>
        <w:ind w:firstLine="720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>EOC homework (average of top 1</w:t>
      </w:r>
      <w:r w:rsidR="00A926BD">
        <w:rPr>
          <w:rFonts w:asciiTheme="minorHAnsi" w:hAnsiTheme="minorHAnsi" w:cs="Times New Roman"/>
          <w:color w:val="auto"/>
        </w:rPr>
        <w:t>0</w:t>
      </w:r>
      <w:r>
        <w:rPr>
          <w:rFonts w:asciiTheme="minorHAnsi" w:hAnsiTheme="minorHAnsi" w:cs="Times New Roman"/>
          <w:color w:val="auto"/>
        </w:rPr>
        <w:t xml:space="preserve"> grades)     10%</w:t>
      </w:r>
    </w:p>
    <w:p w:rsidR="009F7961" w:rsidRDefault="009F7961" w:rsidP="009F7961">
      <w:pPr>
        <w:pStyle w:val="Default"/>
        <w:ind w:firstLine="720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>Research participation</w:t>
      </w:r>
      <w:r>
        <w:rPr>
          <w:rFonts w:asciiTheme="minorHAnsi" w:hAnsiTheme="minorHAnsi" w:cs="Times New Roman"/>
          <w:color w:val="auto"/>
        </w:rPr>
        <w:tab/>
      </w:r>
      <w:r>
        <w:rPr>
          <w:rFonts w:asciiTheme="minorHAnsi" w:hAnsiTheme="minorHAnsi" w:cs="Times New Roman"/>
          <w:color w:val="auto"/>
        </w:rPr>
        <w:tab/>
      </w:r>
      <w:r>
        <w:rPr>
          <w:rFonts w:asciiTheme="minorHAnsi" w:hAnsiTheme="minorHAnsi" w:cs="Times New Roman"/>
          <w:color w:val="auto"/>
        </w:rPr>
        <w:tab/>
        <w:t xml:space="preserve">   5%</w:t>
      </w:r>
    </w:p>
    <w:p w:rsidR="009F7961" w:rsidRDefault="009F7961" w:rsidP="009F7961">
      <w:pPr>
        <w:pStyle w:val="Default"/>
        <w:rPr>
          <w:rFonts w:asciiTheme="minorHAnsi" w:hAnsiTheme="minorHAnsi" w:cs="Times New Roman"/>
          <w:color w:val="auto"/>
        </w:rPr>
      </w:pPr>
    </w:p>
    <w:p w:rsidR="009F7961" w:rsidRDefault="009F7961" w:rsidP="00A87A60">
      <w:pPr>
        <w:pStyle w:val="Default"/>
        <w:rPr>
          <w:rFonts w:asciiTheme="minorHAnsi" w:hAnsiTheme="minorHAnsi" w:cs="Times New Roman"/>
          <w:bCs/>
          <w:color w:val="auto"/>
        </w:rPr>
      </w:pPr>
      <w:r>
        <w:rPr>
          <w:rFonts w:asciiTheme="minorHAnsi" w:hAnsiTheme="minorHAnsi" w:cs="Times New Roman"/>
          <w:b/>
          <w:bCs/>
          <w:color w:val="auto"/>
        </w:rPr>
        <w:t xml:space="preserve">EOC homework:  </w:t>
      </w:r>
      <w:r>
        <w:rPr>
          <w:rFonts w:asciiTheme="minorHAnsi" w:hAnsiTheme="minorHAnsi" w:cs="Times New Roman"/>
          <w:bCs/>
          <w:color w:val="auto"/>
        </w:rPr>
        <w:t>The end-of-chapter questions are found in the on-line text.  You must complete the questions for each chapter before the date listed in the schedule.  For exampl</w:t>
      </w:r>
      <w:r w:rsidR="00D355CA">
        <w:rPr>
          <w:rFonts w:asciiTheme="minorHAnsi" w:hAnsiTheme="minorHAnsi" w:cs="Times New Roman"/>
          <w:bCs/>
          <w:color w:val="auto"/>
        </w:rPr>
        <w:t>e, the EOC homework for Chapter 2</w:t>
      </w:r>
      <w:r>
        <w:rPr>
          <w:rFonts w:asciiTheme="minorHAnsi" w:hAnsiTheme="minorHAnsi" w:cs="Times New Roman"/>
          <w:bCs/>
          <w:color w:val="auto"/>
        </w:rPr>
        <w:t xml:space="preserve"> must be</w:t>
      </w:r>
      <w:r w:rsidR="00D355CA">
        <w:rPr>
          <w:rFonts w:asciiTheme="minorHAnsi" w:hAnsiTheme="minorHAnsi" w:cs="Times New Roman"/>
          <w:bCs/>
          <w:color w:val="auto"/>
        </w:rPr>
        <w:t xml:space="preserve"> completed by Friday, January 19</w:t>
      </w:r>
      <w:r w:rsidR="00E97B54">
        <w:rPr>
          <w:rFonts w:asciiTheme="minorHAnsi" w:hAnsiTheme="minorHAnsi" w:cs="Times New Roman"/>
          <w:bCs/>
          <w:color w:val="auto"/>
        </w:rPr>
        <w:t xml:space="preserve"> by 5:00 pm</w:t>
      </w:r>
      <w:r>
        <w:rPr>
          <w:rFonts w:asciiTheme="minorHAnsi" w:hAnsiTheme="minorHAnsi" w:cs="Times New Roman"/>
          <w:bCs/>
          <w:color w:val="auto"/>
        </w:rPr>
        <w:t>.</w:t>
      </w:r>
      <w:r w:rsidR="00E97B54">
        <w:rPr>
          <w:rFonts w:asciiTheme="minorHAnsi" w:hAnsiTheme="minorHAnsi" w:cs="Times New Roman"/>
          <w:bCs/>
          <w:color w:val="auto"/>
        </w:rPr>
        <w:t xml:space="preserve">  The </w:t>
      </w:r>
      <w:r w:rsidR="00E97B54">
        <w:rPr>
          <w:rFonts w:asciiTheme="minorHAnsi" w:hAnsiTheme="minorHAnsi" w:cs="Times New Roman"/>
          <w:bCs/>
          <w:color w:val="auto"/>
        </w:rPr>
        <w:lastRenderedPageBreak/>
        <w:t>EOC homework for Chapter 2 must be completed between 5:00 on 1/12 and 5:00 on 1/19.</w:t>
      </w:r>
      <w:r>
        <w:rPr>
          <w:rFonts w:asciiTheme="minorHAnsi" w:hAnsiTheme="minorHAnsi" w:cs="Times New Roman"/>
          <w:bCs/>
          <w:color w:val="auto"/>
        </w:rPr>
        <w:t xml:space="preserve">  There are 14 different EOC question sets, and your grade will be based on the top </w:t>
      </w:r>
      <w:r w:rsidR="00A926BD">
        <w:rPr>
          <w:rFonts w:asciiTheme="minorHAnsi" w:hAnsiTheme="minorHAnsi" w:cs="Times New Roman"/>
          <w:bCs/>
          <w:color w:val="auto"/>
        </w:rPr>
        <w:t>ten</w:t>
      </w:r>
      <w:r>
        <w:rPr>
          <w:rFonts w:asciiTheme="minorHAnsi" w:hAnsiTheme="minorHAnsi" w:cs="Times New Roman"/>
          <w:bCs/>
          <w:color w:val="auto"/>
        </w:rPr>
        <w:t xml:space="preserve"> grades on the EOC homework questions.</w:t>
      </w:r>
      <w:r w:rsidR="00D355CA">
        <w:rPr>
          <w:rFonts w:asciiTheme="minorHAnsi" w:hAnsiTheme="minorHAnsi" w:cs="Times New Roman"/>
          <w:bCs/>
          <w:color w:val="auto"/>
        </w:rPr>
        <w:t xml:space="preserve">  There is no EOC quiz for Chapter 1</w:t>
      </w:r>
    </w:p>
    <w:p w:rsidR="009F7961" w:rsidRDefault="009F7961" w:rsidP="00A87A60">
      <w:pPr>
        <w:pStyle w:val="Default"/>
        <w:rPr>
          <w:rFonts w:asciiTheme="minorHAnsi" w:hAnsiTheme="minorHAnsi" w:cs="Times New Roman"/>
          <w:bCs/>
          <w:color w:val="auto"/>
        </w:rPr>
      </w:pPr>
    </w:p>
    <w:p w:rsidR="00A87A60" w:rsidRDefault="00C75A48" w:rsidP="00A87A60">
      <w:pPr>
        <w:pStyle w:val="Default"/>
        <w:rPr>
          <w:rFonts w:asciiTheme="minorHAnsi" w:hAnsiTheme="minorHAnsi"/>
          <w:i/>
          <w:iCs/>
        </w:rPr>
      </w:pPr>
      <w:r w:rsidRPr="00C75A48">
        <w:rPr>
          <w:rFonts w:asciiTheme="minorHAnsi" w:hAnsiTheme="minorHAnsi" w:cs="Times New Roman"/>
          <w:b/>
          <w:bCs/>
          <w:color w:val="auto"/>
        </w:rPr>
        <w:t>Psychological Research Requirement and Opportunity for Extra Credit</w:t>
      </w:r>
      <w:r w:rsidR="00983D5F">
        <w:rPr>
          <w:rFonts w:asciiTheme="minorHAnsi" w:hAnsiTheme="minorHAnsi" w:cs="Times New Roman"/>
          <w:b/>
          <w:bCs/>
          <w:color w:val="auto"/>
        </w:rPr>
        <w:t xml:space="preserve">:  </w:t>
      </w:r>
      <w:r w:rsidRPr="00C75A48">
        <w:rPr>
          <w:rFonts w:asciiTheme="minorHAnsi" w:hAnsiTheme="minorHAnsi" w:cs="Times New Roman"/>
          <w:color w:val="auto"/>
        </w:rPr>
        <w:t xml:space="preserve">Four hours of participation in psychological research </w:t>
      </w:r>
      <w:r w:rsidR="00E07F06" w:rsidRPr="00C75A48">
        <w:rPr>
          <w:rFonts w:asciiTheme="minorHAnsi" w:hAnsiTheme="minorHAnsi" w:cs="Times New Roman"/>
          <w:color w:val="auto"/>
        </w:rPr>
        <w:t xml:space="preserve">experiments </w:t>
      </w:r>
      <w:r w:rsidR="00E07F06">
        <w:rPr>
          <w:rFonts w:asciiTheme="minorHAnsi" w:hAnsiTheme="minorHAnsi" w:cs="Times New Roman"/>
          <w:color w:val="auto"/>
        </w:rPr>
        <w:t xml:space="preserve">(or completing four different experiments) </w:t>
      </w:r>
      <w:r w:rsidR="00E07F06" w:rsidRPr="00C75A48">
        <w:rPr>
          <w:rFonts w:asciiTheme="minorHAnsi" w:hAnsiTheme="minorHAnsi" w:cs="Times New Roman"/>
          <w:color w:val="auto"/>
        </w:rPr>
        <w:t>are</w:t>
      </w:r>
      <w:r w:rsidRPr="00C75A48">
        <w:rPr>
          <w:rFonts w:asciiTheme="minorHAnsi" w:hAnsiTheme="minorHAnsi" w:cs="Times New Roman"/>
          <w:color w:val="auto"/>
        </w:rPr>
        <w:t xml:space="preserve"> required for the course. You can sign-up for these studies through the SONA Experiment Management System, which can be accessed from the following webpage:</w:t>
      </w:r>
      <w:r w:rsidR="00A87A60" w:rsidRPr="00A87A60">
        <w:rPr>
          <w:rFonts w:asciiTheme="minorHAnsi" w:hAnsiTheme="minorHAnsi"/>
          <w:i/>
          <w:iCs/>
        </w:rPr>
        <w:t xml:space="preserve">   </w:t>
      </w:r>
    </w:p>
    <w:p w:rsidR="00A87A60" w:rsidRPr="00A87A60" w:rsidRDefault="00A87A60" w:rsidP="00A87A60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 xml:space="preserve">       </w:t>
      </w:r>
      <w:r w:rsidRPr="00A87A60">
        <w:rPr>
          <w:rFonts w:asciiTheme="minorHAnsi" w:hAnsiTheme="minorHAnsi"/>
          <w:i/>
          <w:iCs/>
        </w:rPr>
        <w:t xml:space="preserve"> </w:t>
      </w:r>
      <w:hyperlink r:id="rId8" w:history="1">
        <w:r w:rsidRPr="00A87A60">
          <w:rPr>
            <w:rStyle w:val="Hyperlink"/>
            <w:rFonts w:asciiTheme="minorHAnsi" w:hAnsiTheme="minorHAnsi"/>
            <w:i/>
            <w:iCs/>
          </w:rPr>
          <w:t>https</w:t>
        </w:r>
      </w:hyperlink>
      <w:hyperlink r:id="rId9" w:history="1">
        <w:proofErr w:type="gramStart"/>
        <w:r w:rsidRPr="00A87A60">
          <w:rPr>
            <w:rStyle w:val="Hyperlink"/>
            <w:rFonts w:asciiTheme="minorHAnsi" w:hAnsiTheme="minorHAnsi"/>
            <w:i/>
            <w:iCs/>
          </w:rPr>
          <w:t>:/</w:t>
        </w:r>
        <w:proofErr w:type="gramEnd"/>
        <w:r w:rsidRPr="00A87A60">
          <w:rPr>
            <w:rStyle w:val="Hyperlink"/>
            <w:rFonts w:asciiTheme="minorHAnsi" w:hAnsiTheme="minorHAnsi"/>
            <w:i/>
            <w:iCs/>
          </w:rPr>
          <w:t>/gatech-psych.</w:t>
        </w:r>
      </w:hyperlink>
      <w:hyperlink r:id="rId10" w:history="1">
        <w:proofErr w:type="gramStart"/>
        <w:r w:rsidRPr="00A87A60">
          <w:rPr>
            <w:rStyle w:val="Hyperlink"/>
            <w:rFonts w:asciiTheme="minorHAnsi" w:hAnsiTheme="minorHAnsi"/>
            <w:b/>
            <w:bCs/>
            <w:i/>
            <w:iCs/>
          </w:rPr>
          <w:t>sona</w:t>
        </w:r>
      </w:hyperlink>
      <w:hyperlink r:id="rId11" w:history="1">
        <w:r w:rsidRPr="00A87A60">
          <w:rPr>
            <w:rStyle w:val="Hyperlink"/>
            <w:rFonts w:asciiTheme="minorHAnsi" w:hAnsiTheme="minorHAnsi"/>
            <w:i/>
            <w:iCs/>
          </w:rPr>
          <w:t>-systems.com</w:t>
        </w:r>
        <w:proofErr w:type="gramEnd"/>
      </w:hyperlink>
      <w:hyperlink r:id="rId12" w:history="1">
        <w:r w:rsidRPr="00A87A60">
          <w:rPr>
            <w:rStyle w:val="Hyperlink"/>
            <w:rFonts w:asciiTheme="minorHAnsi" w:hAnsiTheme="minorHAnsi"/>
            <w:i/>
            <w:iCs/>
          </w:rPr>
          <w:t>/</w:t>
        </w:r>
      </w:hyperlink>
      <w:r w:rsidRPr="00A87A60">
        <w:rPr>
          <w:rFonts w:asciiTheme="minorHAnsi" w:hAnsiTheme="minorHAnsi"/>
          <w:i/>
          <w:iCs/>
        </w:rPr>
        <w:t xml:space="preserve"> </w:t>
      </w:r>
    </w:p>
    <w:p w:rsidR="00C75A48" w:rsidRDefault="004C45B6" w:rsidP="00C75A48">
      <w:pPr>
        <w:pStyle w:val="Default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If you sign up for an experiment and don’t show up, </w:t>
      </w:r>
      <w:r w:rsidR="00C8078E">
        <w:rPr>
          <w:rFonts w:asciiTheme="minorHAnsi" w:hAnsiTheme="minorHAnsi" w:cs="Times New Roman"/>
        </w:rPr>
        <w:t xml:space="preserve">or show up late two times, </w:t>
      </w:r>
      <w:r>
        <w:rPr>
          <w:rFonts w:asciiTheme="minorHAnsi" w:hAnsiTheme="minorHAnsi" w:cs="Times New Roman"/>
        </w:rPr>
        <w:t xml:space="preserve">you will </w:t>
      </w:r>
      <w:r w:rsidR="00C8078E">
        <w:rPr>
          <w:rFonts w:asciiTheme="minorHAnsi" w:hAnsiTheme="minorHAnsi" w:cs="Times New Roman"/>
        </w:rPr>
        <w:t xml:space="preserve">not </w:t>
      </w:r>
      <w:r>
        <w:rPr>
          <w:rFonts w:asciiTheme="minorHAnsi" w:hAnsiTheme="minorHAnsi" w:cs="Times New Roman"/>
        </w:rPr>
        <w:t>be p</w:t>
      </w:r>
      <w:r w:rsidR="00C8078E">
        <w:rPr>
          <w:rFonts w:asciiTheme="minorHAnsi" w:hAnsiTheme="minorHAnsi" w:cs="Times New Roman"/>
        </w:rPr>
        <w:t xml:space="preserve">ermitted to sign up for any more experiments.  So show up on time! </w:t>
      </w:r>
      <w:r>
        <w:rPr>
          <w:rFonts w:asciiTheme="minorHAnsi" w:hAnsiTheme="minorHAnsi" w:cs="Times New Roman"/>
        </w:rPr>
        <w:t xml:space="preserve"> </w:t>
      </w:r>
      <w:r w:rsidR="009C3E0F">
        <w:rPr>
          <w:rFonts w:asciiTheme="minorHAnsi" w:hAnsiTheme="minorHAnsi" w:cs="Times New Roman"/>
        </w:rPr>
        <w:t xml:space="preserve">Advice:  Sign up early in the semester.  </w:t>
      </w:r>
      <w:r>
        <w:rPr>
          <w:rFonts w:asciiTheme="minorHAnsi" w:hAnsiTheme="minorHAnsi" w:cs="Times New Roman"/>
        </w:rPr>
        <w:t xml:space="preserve"> </w:t>
      </w:r>
      <w:r w:rsidR="00954BB7">
        <w:rPr>
          <w:rFonts w:asciiTheme="minorHAnsi" w:hAnsiTheme="minorHAnsi" w:cs="Times New Roman"/>
        </w:rPr>
        <w:t xml:space="preserve">You must assign your research participation points on SONA to this class (1101-Smith).  </w:t>
      </w:r>
      <w:r w:rsidR="0013366B">
        <w:rPr>
          <w:rFonts w:asciiTheme="minorHAnsi" w:hAnsiTheme="minorHAnsi" w:cs="Times New Roman"/>
        </w:rPr>
        <w:t>Please contact the Teaching A</w:t>
      </w:r>
      <w:r w:rsidR="00C75A48" w:rsidRPr="00C75A48">
        <w:rPr>
          <w:rFonts w:asciiTheme="minorHAnsi" w:hAnsiTheme="minorHAnsi" w:cs="Times New Roman"/>
        </w:rPr>
        <w:t xml:space="preserve">ssistant if you have any problems signing up for an experiment. </w:t>
      </w:r>
      <w:r w:rsidR="00C75A48">
        <w:rPr>
          <w:rFonts w:asciiTheme="minorHAnsi" w:hAnsiTheme="minorHAnsi" w:cs="Times New Roman"/>
        </w:rPr>
        <w:t xml:space="preserve"> </w:t>
      </w:r>
    </w:p>
    <w:p w:rsidR="00C75A48" w:rsidRPr="00C75A48" w:rsidRDefault="00C75A48" w:rsidP="00C75A48">
      <w:pPr>
        <w:pStyle w:val="Default"/>
        <w:rPr>
          <w:rFonts w:asciiTheme="minorHAnsi" w:hAnsiTheme="minorHAnsi" w:cs="Times New Roman"/>
        </w:rPr>
      </w:pPr>
    </w:p>
    <w:p w:rsidR="00C75A48" w:rsidRPr="00C75A48" w:rsidRDefault="009F7961" w:rsidP="00C75A48">
      <w:pPr>
        <w:pStyle w:val="Default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</w:rPr>
        <w:t xml:space="preserve">Extra-credit:  </w:t>
      </w:r>
      <w:r w:rsidR="00C75A48" w:rsidRPr="00C75A48">
        <w:rPr>
          <w:rFonts w:asciiTheme="minorHAnsi" w:hAnsiTheme="minorHAnsi" w:cs="Times New Roman"/>
        </w:rPr>
        <w:t>Additionally, you will have the opport</w:t>
      </w:r>
      <w:r w:rsidR="00F06A8C">
        <w:rPr>
          <w:rFonts w:asciiTheme="minorHAnsi" w:hAnsiTheme="minorHAnsi" w:cs="Times New Roman"/>
        </w:rPr>
        <w:t>unity to participate in up to five</w:t>
      </w:r>
      <w:r w:rsidR="00C75A48" w:rsidRPr="00C75A48">
        <w:rPr>
          <w:rFonts w:asciiTheme="minorHAnsi" w:hAnsiTheme="minorHAnsi" w:cs="Times New Roman"/>
        </w:rPr>
        <w:t xml:space="preserve"> additional hours </w:t>
      </w:r>
      <w:r w:rsidR="00C75A48">
        <w:rPr>
          <w:rFonts w:asciiTheme="minorHAnsi" w:hAnsiTheme="minorHAnsi" w:cs="Times New Roman"/>
        </w:rPr>
        <w:t xml:space="preserve">(or </w:t>
      </w:r>
      <w:r w:rsidR="00F06A8C">
        <w:rPr>
          <w:rFonts w:asciiTheme="minorHAnsi" w:hAnsiTheme="minorHAnsi" w:cs="Times New Roman"/>
        </w:rPr>
        <w:t>five</w:t>
      </w:r>
      <w:r w:rsidR="00C75A48">
        <w:rPr>
          <w:rFonts w:asciiTheme="minorHAnsi" w:hAnsiTheme="minorHAnsi" w:cs="Times New Roman"/>
        </w:rPr>
        <w:t xml:space="preserve"> different experiments) </w:t>
      </w:r>
      <w:r w:rsidR="00C75A48" w:rsidRPr="00C75A48">
        <w:rPr>
          <w:rFonts w:asciiTheme="minorHAnsi" w:hAnsiTheme="minorHAnsi" w:cs="Times New Roman"/>
        </w:rPr>
        <w:t>of research for extra credit in the course. Each additional hour of participation in research will add 0.5% to your overall percentage grade in the</w:t>
      </w:r>
      <w:r w:rsidR="00F06A8C">
        <w:rPr>
          <w:rFonts w:asciiTheme="minorHAnsi" w:hAnsiTheme="minorHAnsi" w:cs="Times New Roman"/>
        </w:rPr>
        <w:t xml:space="preserve"> course. If you complete all five</w:t>
      </w:r>
      <w:r w:rsidR="00C75A48" w:rsidRPr="00C75A48">
        <w:rPr>
          <w:rFonts w:asciiTheme="minorHAnsi" w:hAnsiTheme="minorHAnsi" w:cs="Times New Roman"/>
        </w:rPr>
        <w:t xml:space="preserve"> additional hours, then </w:t>
      </w:r>
      <w:r w:rsidR="00F06A8C">
        <w:rPr>
          <w:rFonts w:asciiTheme="minorHAnsi" w:hAnsiTheme="minorHAnsi" w:cs="Times New Roman"/>
        </w:rPr>
        <w:t>2.5</w:t>
      </w:r>
      <w:r w:rsidR="00C75A48" w:rsidRPr="00C75A48">
        <w:rPr>
          <w:rFonts w:asciiTheme="minorHAnsi" w:hAnsiTheme="minorHAnsi" w:cs="Times New Roman"/>
        </w:rPr>
        <w:t xml:space="preserve">% will be added to your overall </w:t>
      </w:r>
      <w:r>
        <w:rPr>
          <w:rFonts w:asciiTheme="minorHAnsi" w:hAnsiTheme="minorHAnsi" w:cs="Times New Roman"/>
        </w:rPr>
        <w:t xml:space="preserve">final </w:t>
      </w:r>
      <w:r w:rsidR="00C75A48" w:rsidRPr="00C75A48">
        <w:rPr>
          <w:rFonts w:asciiTheme="minorHAnsi" w:hAnsiTheme="minorHAnsi" w:cs="Times New Roman"/>
        </w:rPr>
        <w:t xml:space="preserve">percentage grade. </w:t>
      </w:r>
    </w:p>
    <w:p w:rsidR="00C75A48" w:rsidRDefault="00C75A48" w:rsidP="00621F40">
      <w:pPr>
        <w:pStyle w:val="Default"/>
        <w:shd w:val="clear" w:color="auto" w:fill="FFFFFF" w:themeFill="background1"/>
        <w:rPr>
          <w:rFonts w:asciiTheme="minorHAnsi" w:hAnsiTheme="minorHAnsi" w:cs="Times New Roman"/>
        </w:rPr>
      </w:pPr>
      <w:r w:rsidRPr="00C75A48">
        <w:rPr>
          <w:rFonts w:asciiTheme="minorHAnsi" w:hAnsiTheme="minorHAnsi" w:cs="Times New Roman"/>
        </w:rPr>
        <w:t xml:space="preserve">If you do not want to participate in </w:t>
      </w:r>
      <w:r w:rsidR="00F06A8C">
        <w:rPr>
          <w:rFonts w:asciiTheme="minorHAnsi" w:hAnsiTheme="minorHAnsi" w:cs="Times New Roman"/>
        </w:rPr>
        <w:t>extra studies, you may receive extra credit</w:t>
      </w:r>
      <w:r w:rsidRPr="00C75A48">
        <w:rPr>
          <w:rFonts w:asciiTheme="minorHAnsi" w:hAnsiTheme="minorHAnsi" w:cs="Times New Roman"/>
        </w:rPr>
        <w:t xml:space="preserve"> by writing summaries of research articles from peer-reviewed psychological journals</w:t>
      </w:r>
      <w:r w:rsidR="00394F2C">
        <w:rPr>
          <w:rFonts w:asciiTheme="minorHAnsi" w:hAnsiTheme="minorHAnsi" w:cs="Times New Roman"/>
        </w:rPr>
        <w:t xml:space="preserve"> that are listed in the reference section of your tex</w:t>
      </w:r>
      <w:r w:rsidR="00617823">
        <w:rPr>
          <w:rFonts w:asciiTheme="minorHAnsi" w:hAnsiTheme="minorHAnsi" w:cs="Times New Roman"/>
        </w:rPr>
        <w:t>t</w:t>
      </w:r>
      <w:r w:rsidR="00394F2C">
        <w:rPr>
          <w:rFonts w:asciiTheme="minorHAnsi" w:hAnsiTheme="minorHAnsi" w:cs="Times New Roman"/>
        </w:rPr>
        <w:t>book</w:t>
      </w:r>
      <w:r w:rsidRPr="00C75A48">
        <w:rPr>
          <w:rFonts w:asciiTheme="minorHAnsi" w:hAnsiTheme="minorHAnsi" w:cs="Times New Roman"/>
        </w:rPr>
        <w:t xml:space="preserve">. </w:t>
      </w:r>
      <w:r w:rsidRPr="00621F40">
        <w:rPr>
          <w:rFonts w:asciiTheme="minorHAnsi" w:hAnsiTheme="minorHAnsi" w:cs="Times New Roman"/>
          <w:shd w:val="clear" w:color="auto" w:fill="FFFFFF" w:themeFill="background1"/>
        </w:rPr>
        <w:t xml:space="preserve">Summaries should be 1-2 pages in length. </w:t>
      </w:r>
      <w:r w:rsidR="00A814AD" w:rsidRPr="00621F40">
        <w:rPr>
          <w:rFonts w:asciiTheme="minorHAnsi" w:hAnsiTheme="minorHAnsi" w:cs="Times New Roman"/>
          <w:shd w:val="clear" w:color="auto" w:fill="FFFFFF" w:themeFill="background1"/>
        </w:rPr>
        <w:t xml:space="preserve"> </w:t>
      </w:r>
      <w:r w:rsidR="00E07F06" w:rsidRPr="009C3E0F">
        <w:rPr>
          <w:rFonts w:asciiTheme="minorHAnsi" w:hAnsiTheme="minorHAnsi" w:cs="Times New Roman"/>
          <w:u w:val="single"/>
          <w:shd w:val="clear" w:color="auto" w:fill="FFFFFF" w:themeFill="background1"/>
        </w:rPr>
        <w:t>All</w:t>
      </w:r>
      <w:r w:rsidR="00E07F06" w:rsidRPr="00621F40">
        <w:rPr>
          <w:rFonts w:asciiTheme="minorHAnsi" w:hAnsiTheme="minorHAnsi" w:cs="Times New Roman"/>
          <w:shd w:val="clear" w:color="auto" w:fill="FFFFFF" w:themeFill="background1"/>
        </w:rPr>
        <w:t xml:space="preserve"> </w:t>
      </w:r>
      <w:r w:rsidR="00394F2C">
        <w:rPr>
          <w:rFonts w:asciiTheme="minorHAnsi" w:hAnsiTheme="minorHAnsi" w:cs="Times New Roman"/>
          <w:shd w:val="clear" w:color="auto" w:fill="FFFFFF" w:themeFill="background1"/>
        </w:rPr>
        <w:t xml:space="preserve">experimental participation and written </w:t>
      </w:r>
      <w:r w:rsidR="00E07F06" w:rsidRPr="00621F40">
        <w:rPr>
          <w:rFonts w:asciiTheme="minorHAnsi" w:hAnsiTheme="minorHAnsi" w:cs="Times New Roman"/>
          <w:shd w:val="clear" w:color="auto" w:fill="FFFFFF" w:themeFill="background1"/>
        </w:rPr>
        <w:t>summaries</w:t>
      </w:r>
      <w:r w:rsidRPr="00621F40">
        <w:rPr>
          <w:rFonts w:asciiTheme="minorHAnsi" w:hAnsiTheme="minorHAnsi" w:cs="Times New Roman"/>
          <w:shd w:val="clear" w:color="auto" w:fill="FFFFFF" w:themeFill="background1"/>
        </w:rPr>
        <w:t xml:space="preserve"> </w:t>
      </w:r>
      <w:r w:rsidR="00A814AD" w:rsidRPr="00621F40">
        <w:rPr>
          <w:rFonts w:asciiTheme="minorHAnsi" w:hAnsiTheme="minorHAnsi" w:cs="Times New Roman"/>
          <w:shd w:val="clear" w:color="auto" w:fill="FFFFFF" w:themeFill="background1"/>
        </w:rPr>
        <w:t>m</w:t>
      </w:r>
      <w:r w:rsidR="00F06A8C" w:rsidRPr="00621F40">
        <w:rPr>
          <w:rFonts w:asciiTheme="minorHAnsi" w:hAnsiTheme="minorHAnsi" w:cs="Times New Roman"/>
          <w:shd w:val="clear" w:color="auto" w:fill="FFFFFF" w:themeFill="background1"/>
        </w:rPr>
        <w:t>ust be submitted by the last day of</w:t>
      </w:r>
      <w:r w:rsidR="00F06A8C" w:rsidRPr="00621F40">
        <w:rPr>
          <w:rFonts w:asciiTheme="minorHAnsi" w:hAnsiTheme="minorHAnsi" w:cs="Times New Roman"/>
          <w:color w:val="FFFFFF" w:themeColor="background1"/>
          <w:shd w:val="clear" w:color="auto" w:fill="FFFFFF" w:themeFill="background1"/>
        </w:rPr>
        <w:t xml:space="preserve"> </w:t>
      </w:r>
      <w:r w:rsidR="00F06A8C" w:rsidRPr="00621F40">
        <w:rPr>
          <w:rFonts w:asciiTheme="minorHAnsi" w:hAnsiTheme="minorHAnsi" w:cs="Times New Roman"/>
          <w:shd w:val="clear" w:color="auto" w:fill="FFFFFF" w:themeFill="background1"/>
        </w:rPr>
        <w:t>class (</w:t>
      </w:r>
      <w:r w:rsidR="009F7961">
        <w:rPr>
          <w:rFonts w:asciiTheme="minorHAnsi" w:hAnsiTheme="minorHAnsi" w:cs="Times New Roman"/>
          <w:shd w:val="clear" w:color="auto" w:fill="FFFFFF" w:themeFill="background1"/>
        </w:rPr>
        <w:t>Ap</w:t>
      </w:r>
      <w:r w:rsidR="00954BB7">
        <w:rPr>
          <w:rFonts w:asciiTheme="minorHAnsi" w:hAnsiTheme="minorHAnsi" w:cs="Times New Roman"/>
          <w:shd w:val="clear" w:color="auto" w:fill="FFFFFF" w:themeFill="background1"/>
        </w:rPr>
        <w:t>r</w:t>
      </w:r>
      <w:r w:rsidR="009F7961">
        <w:rPr>
          <w:rFonts w:asciiTheme="minorHAnsi" w:hAnsiTheme="minorHAnsi" w:cs="Times New Roman"/>
          <w:shd w:val="clear" w:color="auto" w:fill="FFFFFF" w:themeFill="background1"/>
        </w:rPr>
        <w:t>il 2</w:t>
      </w:r>
      <w:r w:rsidR="00954BB7">
        <w:rPr>
          <w:rFonts w:asciiTheme="minorHAnsi" w:hAnsiTheme="minorHAnsi" w:cs="Times New Roman"/>
          <w:shd w:val="clear" w:color="auto" w:fill="FFFFFF" w:themeFill="background1"/>
        </w:rPr>
        <w:t>4</w:t>
      </w:r>
      <w:r w:rsidR="00F06A8C" w:rsidRPr="00621F40">
        <w:rPr>
          <w:rFonts w:asciiTheme="minorHAnsi" w:hAnsiTheme="minorHAnsi" w:cs="Times New Roman"/>
          <w:shd w:val="clear" w:color="auto" w:fill="FFFFFF" w:themeFill="background1"/>
        </w:rPr>
        <w:t>).</w:t>
      </w:r>
      <w:r w:rsidRPr="00C75A48">
        <w:rPr>
          <w:rFonts w:asciiTheme="minorHAnsi" w:hAnsiTheme="minorHAnsi" w:cs="Times New Roman"/>
        </w:rPr>
        <w:t xml:space="preserve"> </w:t>
      </w:r>
    </w:p>
    <w:p w:rsidR="008758AF" w:rsidRPr="00617823" w:rsidRDefault="008758AF" w:rsidP="00621F40">
      <w:pPr>
        <w:pStyle w:val="Default"/>
        <w:shd w:val="clear" w:color="auto" w:fill="FFFFFF" w:themeFill="background1"/>
        <w:rPr>
          <w:rFonts w:ascii="Times New Roman" w:hAnsi="Times New Roman" w:cs="Times New Roman"/>
          <w:b/>
          <w:bCs/>
          <w:color w:val="auto"/>
          <w:sz w:val="20"/>
          <w:szCs w:val="23"/>
        </w:rPr>
      </w:pPr>
    </w:p>
    <w:p w:rsidR="008B0CE8" w:rsidRDefault="008B0CE8" w:rsidP="00621F40">
      <w:pPr>
        <w:pStyle w:val="Default"/>
        <w:shd w:val="clear" w:color="auto" w:fill="FFFFFF" w:themeFill="background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  <w:bCs/>
          <w:color w:val="auto"/>
        </w:rPr>
        <w:t xml:space="preserve">Honor Code:  </w:t>
      </w:r>
      <w:r w:rsidRPr="008B0CE8">
        <w:rPr>
          <w:rFonts w:asciiTheme="minorHAnsi" w:hAnsiTheme="minorHAnsi" w:cs="Times New Roman"/>
          <w:color w:val="auto"/>
        </w:rPr>
        <w:t xml:space="preserve">Please take time to read through Georgia Tech’s honor code, which can be found at </w:t>
      </w:r>
      <w:r w:rsidRPr="008B0CE8">
        <w:rPr>
          <w:rFonts w:asciiTheme="minorHAnsi" w:hAnsiTheme="minorHAnsi" w:cs="Times New Roman"/>
          <w:color w:val="0000FF"/>
        </w:rPr>
        <w:t>www.honor.gatech.edu</w:t>
      </w:r>
      <w:r w:rsidRPr="008B0CE8">
        <w:rPr>
          <w:rFonts w:asciiTheme="minorHAnsi" w:hAnsiTheme="minorHAnsi" w:cs="Times New Roman"/>
        </w:rPr>
        <w:t xml:space="preserve">. You will be expected to abide by this code throughout the course. Cheating on exams or </w:t>
      </w:r>
      <w:r>
        <w:rPr>
          <w:rFonts w:asciiTheme="minorHAnsi" w:hAnsiTheme="minorHAnsi" w:cs="Times New Roman"/>
        </w:rPr>
        <w:t>research participation re</w:t>
      </w:r>
      <w:r w:rsidR="009C3E0F">
        <w:rPr>
          <w:rFonts w:asciiTheme="minorHAnsi" w:hAnsiTheme="minorHAnsi" w:cs="Times New Roman"/>
        </w:rPr>
        <w:t>q</w:t>
      </w:r>
      <w:r>
        <w:rPr>
          <w:rFonts w:asciiTheme="minorHAnsi" w:hAnsiTheme="minorHAnsi" w:cs="Times New Roman"/>
        </w:rPr>
        <w:t>uiremen</w:t>
      </w:r>
      <w:r w:rsidRPr="008B0CE8">
        <w:rPr>
          <w:rFonts w:asciiTheme="minorHAnsi" w:hAnsiTheme="minorHAnsi" w:cs="Times New Roman"/>
        </w:rPr>
        <w:t xml:space="preserve">ts will be interpreted as a voluntary violation of this code. </w:t>
      </w:r>
    </w:p>
    <w:p w:rsidR="006A5482" w:rsidRDefault="006A5482" w:rsidP="008B0CE8">
      <w:pPr>
        <w:pStyle w:val="Default"/>
        <w:rPr>
          <w:rFonts w:asciiTheme="minorHAnsi" w:hAnsiTheme="minorHAnsi" w:cs="Times New Roman"/>
          <w:sz w:val="16"/>
        </w:rPr>
      </w:pPr>
    </w:p>
    <w:p w:rsidR="008758AF" w:rsidRPr="00617823" w:rsidRDefault="008758AF" w:rsidP="008B0CE8">
      <w:pPr>
        <w:pStyle w:val="Default"/>
        <w:rPr>
          <w:rFonts w:asciiTheme="minorHAnsi" w:hAnsiTheme="minorHAnsi" w:cs="Times New Roman"/>
          <w:sz w:val="16"/>
        </w:rPr>
      </w:pPr>
    </w:p>
    <w:p w:rsidR="006A5482" w:rsidRPr="006A5482" w:rsidRDefault="006A5482" w:rsidP="008B0CE8">
      <w:pPr>
        <w:pStyle w:val="Default"/>
        <w:rPr>
          <w:rFonts w:asciiTheme="minorHAnsi" w:hAnsiTheme="minorHAnsi" w:cs="Times New Roman"/>
          <w:b/>
        </w:rPr>
      </w:pPr>
      <w:r>
        <w:rPr>
          <w:rFonts w:asciiTheme="minorHAnsi" w:hAnsiTheme="minorHAnsi" w:cs="Times New Roman"/>
          <w:b/>
        </w:rPr>
        <w:t>Schedule:</w:t>
      </w:r>
    </w:p>
    <w:p w:rsidR="006A5482" w:rsidRPr="004F7BC6" w:rsidRDefault="006A5482" w:rsidP="008B0CE8">
      <w:pPr>
        <w:pStyle w:val="Default"/>
        <w:rPr>
          <w:rFonts w:asciiTheme="minorHAnsi" w:hAnsiTheme="minorHAnsi" w:cs="Times New Roman"/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271"/>
        <w:gridCol w:w="2965"/>
      </w:tblGrid>
      <w:tr w:rsidR="00895FA1" w:rsidTr="001B4607">
        <w:tc>
          <w:tcPr>
            <w:tcW w:w="3114" w:type="dxa"/>
            <w:shd w:val="clear" w:color="auto" w:fill="548DD4" w:themeFill="text2" w:themeFillTint="99"/>
          </w:tcPr>
          <w:p w:rsidR="006A5482" w:rsidRPr="001D6516" w:rsidRDefault="008758AF" w:rsidP="007C7E2F">
            <w:pPr>
              <w:jc w:val="center"/>
              <w:rPr>
                <w:b/>
              </w:rPr>
            </w:pPr>
            <w:r>
              <w:rPr>
                <w:b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B1D087" wp14:editId="0799CE3F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-635</wp:posOffset>
                      </wp:positionV>
                      <wp:extent cx="0" cy="1905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7AD5D6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-.05pt" to="149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" strokecolor="white [3212]"/>
                  </w:pict>
                </mc:Fallback>
              </mc:AlternateContent>
            </w:r>
            <w:r w:rsidR="007C7E2F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3271" w:type="dxa"/>
            <w:shd w:val="clear" w:color="auto" w:fill="548DD4" w:themeFill="text2" w:themeFillTint="99"/>
          </w:tcPr>
          <w:p w:rsidR="006A5482" w:rsidRPr="001D6516" w:rsidRDefault="007C7E2F" w:rsidP="007C7E2F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CONTENT</w:t>
            </w:r>
          </w:p>
        </w:tc>
        <w:tc>
          <w:tcPr>
            <w:tcW w:w="2965" w:type="dxa"/>
            <w:shd w:val="clear" w:color="auto" w:fill="548DD4" w:themeFill="text2" w:themeFillTint="99"/>
          </w:tcPr>
          <w:p w:rsidR="006A5482" w:rsidRPr="001D6516" w:rsidRDefault="006A5482" w:rsidP="007C7E2F">
            <w:pPr>
              <w:jc w:val="center"/>
              <w:rPr>
                <w:b/>
              </w:rPr>
            </w:pPr>
            <w:r w:rsidRPr="00621F40">
              <w:rPr>
                <w:b/>
                <w:color w:val="FFFFFF" w:themeColor="background1"/>
              </w:rPr>
              <w:t>T</w:t>
            </w:r>
            <w:r w:rsidR="007C7E2F">
              <w:rPr>
                <w:b/>
                <w:color w:val="FFFFFF" w:themeColor="background1"/>
              </w:rPr>
              <w:t>EXT ASSIGNMENT</w:t>
            </w:r>
          </w:p>
        </w:tc>
      </w:tr>
      <w:tr w:rsidR="006A5482" w:rsidTr="001B4607">
        <w:tc>
          <w:tcPr>
            <w:tcW w:w="3114" w:type="dxa"/>
          </w:tcPr>
          <w:p w:rsidR="006A5482" w:rsidRDefault="006A5482" w:rsidP="006832FE">
            <w:r>
              <w:t>Monday</w:t>
            </w:r>
            <w:r w:rsidR="005A55AA">
              <w:t xml:space="preserve">, </w:t>
            </w:r>
            <w:r w:rsidR="006832FE">
              <w:t>January 8</w:t>
            </w:r>
          </w:p>
        </w:tc>
        <w:tc>
          <w:tcPr>
            <w:tcW w:w="3271" w:type="dxa"/>
          </w:tcPr>
          <w:p w:rsidR="006A5482" w:rsidRDefault="006A5482" w:rsidP="00EF6422">
            <w:r>
              <w:t>First day of class</w:t>
            </w:r>
          </w:p>
        </w:tc>
        <w:tc>
          <w:tcPr>
            <w:tcW w:w="2965" w:type="dxa"/>
          </w:tcPr>
          <w:p w:rsidR="006A5482" w:rsidRDefault="006A5482" w:rsidP="00EF6422"/>
        </w:tc>
      </w:tr>
      <w:tr w:rsidR="006A5482" w:rsidTr="001B4607">
        <w:tc>
          <w:tcPr>
            <w:tcW w:w="3114" w:type="dxa"/>
          </w:tcPr>
          <w:p w:rsidR="006A5482" w:rsidRDefault="00E97F2B" w:rsidP="006832FE">
            <w:r>
              <w:t xml:space="preserve">Wednesday, </w:t>
            </w:r>
            <w:r w:rsidR="006832FE">
              <w:t>January 10</w:t>
            </w:r>
          </w:p>
        </w:tc>
        <w:tc>
          <w:tcPr>
            <w:tcW w:w="3271" w:type="dxa"/>
          </w:tcPr>
          <w:p w:rsidR="006A5482" w:rsidRDefault="006A5482" w:rsidP="00EF6422">
            <w:r>
              <w:t>Who studies Psychology?</w:t>
            </w:r>
          </w:p>
        </w:tc>
        <w:tc>
          <w:tcPr>
            <w:tcW w:w="2965" w:type="dxa"/>
          </w:tcPr>
          <w:p w:rsidR="006A5482" w:rsidRDefault="001A7751" w:rsidP="006832FE">
            <w:r>
              <w:t>Ch</w:t>
            </w:r>
            <w:r w:rsidR="006832FE">
              <w:t xml:space="preserve">apter  </w:t>
            </w:r>
            <w:r>
              <w:t xml:space="preserve"> 1</w:t>
            </w:r>
          </w:p>
        </w:tc>
      </w:tr>
      <w:tr w:rsidR="00F94785" w:rsidTr="001B4607">
        <w:tc>
          <w:tcPr>
            <w:tcW w:w="3114" w:type="dxa"/>
          </w:tcPr>
          <w:p w:rsidR="00F94785" w:rsidRDefault="006832FE" w:rsidP="00C77D17">
            <w:r>
              <w:t>Friday, January 12</w:t>
            </w:r>
          </w:p>
        </w:tc>
        <w:tc>
          <w:tcPr>
            <w:tcW w:w="3271" w:type="dxa"/>
          </w:tcPr>
          <w:p w:rsidR="00F94785" w:rsidRPr="00F94785" w:rsidRDefault="00AA691B" w:rsidP="00EF6422">
            <w:r>
              <w:t>Research methods</w:t>
            </w:r>
          </w:p>
        </w:tc>
        <w:tc>
          <w:tcPr>
            <w:tcW w:w="2965" w:type="dxa"/>
          </w:tcPr>
          <w:p w:rsidR="00F94785" w:rsidRDefault="001A7751" w:rsidP="006832FE">
            <w:r>
              <w:t>Ch</w:t>
            </w:r>
            <w:r w:rsidR="006832FE">
              <w:t xml:space="preserve">apter  </w:t>
            </w:r>
            <w:r>
              <w:t xml:space="preserve"> 2</w:t>
            </w:r>
            <w:r w:rsidR="00D355CA">
              <w:t xml:space="preserve">                        </w:t>
            </w:r>
          </w:p>
        </w:tc>
      </w:tr>
      <w:tr w:rsidR="006A5482" w:rsidTr="002A4C71">
        <w:tc>
          <w:tcPr>
            <w:tcW w:w="3114" w:type="dxa"/>
          </w:tcPr>
          <w:p w:rsidR="006A5482" w:rsidRDefault="006A5482" w:rsidP="006832FE">
            <w:r>
              <w:t xml:space="preserve">Monday, </w:t>
            </w:r>
            <w:r w:rsidR="006832FE">
              <w:t>January 15</w:t>
            </w:r>
          </w:p>
        </w:tc>
        <w:tc>
          <w:tcPr>
            <w:tcW w:w="3271" w:type="dxa"/>
            <w:shd w:val="clear" w:color="auto" w:fill="DBE5F1" w:themeFill="accent1" w:themeFillTint="33"/>
          </w:tcPr>
          <w:p w:rsidR="006A5482" w:rsidRPr="006832FE" w:rsidRDefault="006832FE" w:rsidP="00EF6422">
            <w:pPr>
              <w:rPr>
                <w:b/>
              </w:rPr>
            </w:pPr>
            <w:r>
              <w:rPr>
                <w:b/>
              </w:rPr>
              <w:t>School Holiday – MLK, Jr. Day</w:t>
            </w:r>
            <w:r w:rsidR="00A926BD">
              <w:rPr>
                <w:b/>
              </w:rPr>
              <w:t xml:space="preserve"> </w:t>
            </w:r>
          </w:p>
        </w:tc>
        <w:tc>
          <w:tcPr>
            <w:tcW w:w="2965" w:type="dxa"/>
          </w:tcPr>
          <w:p w:rsidR="006A5482" w:rsidRDefault="006A5482" w:rsidP="00EF6422"/>
        </w:tc>
      </w:tr>
      <w:tr w:rsidR="006A5482" w:rsidTr="001B4607">
        <w:tc>
          <w:tcPr>
            <w:tcW w:w="3114" w:type="dxa"/>
          </w:tcPr>
          <w:p w:rsidR="006A5482" w:rsidRDefault="005A55AA" w:rsidP="006832FE">
            <w:r>
              <w:t xml:space="preserve">Wednesday,  </w:t>
            </w:r>
            <w:r w:rsidR="006832FE">
              <w:t>January 17</w:t>
            </w:r>
          </w:p>
        </w:tc>
        <w:tc>
          <w:tcPr>
            <w:tcW w:w="3271" w:type="dxa"/>
          </w:tcPr>
          <w:p w:rsidR="006A5482" w:rsidRDefault="005A55AA" w:rsidP="006832FE">
            <w:r>
              <w:t>E</w:t>
            </w:r>
            <w:r w:rsidR="006832FE">
              <w:t>xperimental methods</w:t>
            </w:r>
          </w:p>
        </w:tc>
        <w:tc>
          <w:tcPr>
            <w:tcW w:w="2965" w:type="dxa"/>
          </w:tcPr>
          <w:p w:rsidR="006A5482" w:rsidRDefault="006A5482" w:rsidP="00AA691B"/>
        </w:tc>
      </w:tr>
      <w:tr w:rsidR="006A5482" w:rsidTr="001B4607">
        <w:trPr>
          <w:trHeight w:val="278"/>
        </w:trPr>
        <w:tc>
          <w:tcPr>
            <w:tcW w:w="3114" w:type="dxa"/>
          </w:tcPr>
          <w:p w:rsidR="006A5482" w:rsidRDefault="005A55AA" w:rsidP="006832FE">
            <w:r>
              <w:t xml:space="preserve">Friday, </w:t>
            </w:r>
            <w:r w:rsidR="006832FE">
              <w:t>January 19</w:t>
            </w:r>
          </w:p>
        </w:tc>
        <w:tc>
          <w:tcPr>
            <w:tcW w:w="3271" w:type="dxa"/>
          </w:tcPr>
          <w:p w:rsidR="006A5482" w:rsidRDefault="006832FE" w:rsidP="006832FE">
            <w:r>
              <w:t>Examples of research</w:t>
            </w:r>
          </w:p>
        </w:tc>
        <w:tc>
          <w:tcPr>
            <w:tcW w:w="2965" w:type="dxa"/>
          </w:tcPr>
          <w:p w:rsidR="006A5482" w:rsidRDefault="000D6A65" w:rsidP="006832FE">
            <w:r>
              <w:t xml:space="preserve">                                            EOC 2</w:t>
            </w:r>
          </w:p>
        </w:tc>
      </w:tr>
      <w:tr w:rsidR="006A5482" w:rsidTr="001B4607">
        <w:trPr>
          <w:trHeight w:val="80"/>
        </w:trPr>
        <w:tc>
          <w:tcPr>
            <w:tcW w:w="3114" w:type="dxa"/>
          </w:tcPr>
          <w:p w:rsidR="006A5482" w:rsidRDefault="00AA691B" w:rsidP="006832FE">
            <w:r>
              <w:t xml:space="preserve">Monday, </w:t>
            </w:r>
            <w:r w:rsidR="006832FE">
              <w:t>January 22</w:t>
            </w:r>
          </w:p>
        </w:tc>
        <w:tc>
          <w:tcPr>
            <w:tcW w:w="3271" w:type="dxa"/>
          </w:tcPr>
          <w:p w:rsidR="006A5482" w:rsidRPr="006832FE" w:rsidRDefault="006832FE" w:rsidP="00EF6422">
            <w:r>
              <w:t>Biopsychology:  The neuron</w:t>
            </w:r>
          </w:p>
        </w:tc>
        <w:tc>
          <w:tcPr>
            <w:tcW w:w="2965" w:type="dxa"/>
          </w:tcPr>
          <w:p w:rsidR="006A5482" w:rsidRDefault="006832FE" w:rsidP="00EF6422">
            <w:r>
              <w:t>Chapter  3</w:t>
            </w:r>
          </w:p>
        </w:tc>
      </w:tr>
      <w:tr w:rsidR="006A5482" w:rsidTr="001B4607">
        <w:tc>
          <w:tcPr>
            <w:tcW w:w="3114" w:type="dxa"/>
          </w:tcPr>
          <w:p w:rsidR="006A5482" w:rsidRDefault="00621F40" w:rsidP="005A55AA">
            <w:r>
              <w:t>Wednes</w:t>
            </w:r>
            <w:r w:rsidR="00AA691B">
              <w:t xml:space="preserve">day, </w:t>
            </w:r>
            <w:r w:rsidR="006832FE">
              <w:t>January 24</w:t>
            </w:r>
          </w:p>
        </w:tc>
        <w:tc>
          <w:tcPr>
            <w:tcW w:w="3271" w:type="dxa"/>
          </w:tcPr>
          <w:p w:rsidR="006A5482" w:rsidRDefault="006832FE" w:rsidP="00EF6422">
            <w:r>
              <w:t>Biopsychology:  T</w:t>
            </w:r>
            <w:r w:rsidR="006A5482">
              <w:t>he brain</w:t>
            </w:r>
          </w:p>
        </w:tc>
        <w:tc>
          <w:tcPr>
            <w:tcW w:w="2965" w:type="dxa"/>
          </w:tcPr>
          <w:p w:rsidR="006A5482" w:rsidRDefault="006A5482" w:rsidP="00EF6422"/>
        </w:tc>
      </w:tr>
      <w:tr w:rsidR="006A5482" w:rsidTr="001B4607">
        <w:tc>
          <w:tcPr>
            <w:tcW w:w="3114" w:type="dxa"/>
          </w:tcPr>
          <w:p w:rsidR="006A5482" w:rsidRDefault="00621F40" w:rsidP="006832FE">
            <w:r>
              <w:t>Fri</w:t>
            </w:r>
            <w:r w:rsidR="00E97F2B">
              <w:t xml:space="preserve">day,  </w:t>
            </w:r>
            <w:r w:rsidR="006832FE">
              <w:t>January 26</w:t>
            </w:r>
          </w:p>
        </w:tc>
        <w:tc>
          <w:tcPr>
            <w:tcW w:w="3271" w:type="dxa"/>
          </w:tcPr>
          <w:p w:rsidR="006A5482" w:rsidRDefault="006A5482" w:rsidP="005D3F3B">
            <w:r>
              <w:t xml:space="preserve">Biopsychology:  </w:t>
            </w:r>
            <w:r w:rsidR="005D3F3B">
              <w:t>Other systems</w:t>
            </w:r>
          </w:p>
        </w:tc>
        <w:tc>
          <w:tcPr>
            <w:tcW w:w="2965" w:type="dxa"/>
          </w:tcPr>
          <w:p w:rsidR="006A5482" w:rsidRDefault="000D6A65" w:rsidP="00EF6422">
            <w:r>
              <w:t xml:space="preserve">                                            EOC 3</w:t>
            </w:r>
          </w:p>
        </w:tc>
      </w:tr>
      <w:tr w:rsidR="006A5482" w:rsidTr="002A4C71">
        <w:tc>
          <w:tcPr>
            <w:tcW w:w="3114" w:type="dxa"/>
          </w:tcPr>
          <w:p w:rsidR="006A5482" w:rsidRDefault="00AA691B" w:rsidP="006832FE">
            <w:r>
              <w:t>Monda</w:t>
            </w:r>
            <w:r w:rsidR="00E97F2B">
              <w:t xml:space="preserve">y, </w:t>
            </w:r>
            <w:r w:rsidR="006832FE">
              <w:t>January 29</w:t>
            </w:r>
          </w:p>
        </w:tc>
        <w:tc>
          <w:tcPr>
            <w:tcW w:w="3271" w:type="dxa"/>
            <w:shd w:val="clear" w:color="auto" w:fill="DBE5F1" w:themeFill="accent1" w:themeFillTint="33"/>
          </w:tcPr>
          <w:p w:rsidR="006A5482" w:rsidRPr="00333BAB" w:rsidRDefault="002A4C71" w:rsidP="00954BB7">
            <w:r>
              <w:rPr>
                <w:b/>
              </w:rPr>
              <w:t>Quiz</w:t>
            </w:r>
            <w:r w:rsidR="007C7E2F">
              <w:rPr>
                <w:b/>
              </w:rPr>
              <w:t xml:space="preserve"> </w:t>
            </w:r>
            <w:r w:rsidR="00954BB7">
              <w:rPr>
                <w:b/>
              </w:rPr>
              <w:t>1</w:t>
            </w:r>
          </w:p>
        </w:tc>
        <w:tc>
          <w:tcPr>
            <w:tcW w:w="2965" w:type="dxa"/>
          </w:tcPr>
          <w:p w:rsidR="006A5482" w:rsidRDefault="001B4607" w:rsidP="001B4607">
            <w:r>
              <w:t>(</w:t>
            </w:r>
            <w:r w:rsidR="000D1C6D">
              <w:t>Chapters 1</w:t>
            </w:r>
            <w:r>
              <w:t xml:space="preserve"> – 3)</w:t>
            </w:r>
          </w:p>
        </w:tc>
      </w:tr>
      <w:tr w:rsidR="006A5482" w:rsidTr="001B4607">
        <w:tc>
          <w:tcPr>
            <w:tcW w:w="3114" w:type="dxa"/>
          </w:tcPr>
          <w:p w:rsidR="006A5482" w:rsidRDefault="00AA691B" w:rsidP="006832FE">
            <w:r>
              <w:t>Wednes</w:t>
            </w:r>
            <w:r w:rsidR="006A5482">
              <w:t>day</w:t>
            </w:r>
            <w:r w:rsidR="00E97F2B">
              <w:t xml:space="preserve">, </w:t>
            </w:r>
            <w:r w:rsidR="006832FE">
              <w:t>January 31</w:t>
            </w:r>
          </w:p>
        </w:tc>
        <w:tc>
          <w:tcPr>
            <w:tcW w:w="3271" w:type="dxa"/>
          </w:tcPr>
          <w:p w:rsidR="006A5482" w:rsidRDefault="006832FE" w:rsidP="00EF6422">
            <w:r>
              <w:t>Development:  Childhood</w:t>
            </w:r>
          </w:p>
        </w:tc>
        <w:tc>
          <w:tcPr>
            <w:tcW w:w="2965" w:type="dxa"/>
          </w:tcPr>
          <w:p w:rsidR="006A5482" w:rsidRDefault="006832FE" w:rsidP="00EF6422">
            <w:r>
              <w:t>Chapter  4</w:t>
            </w:r>
          </w:p>
        </w:tc>
      </w:tr>
      <w:tr w:rsidR="006A5482" w:rsidTr="007C7E2F">
        <w:tc>
          <w:tcPr>
            <w:tcW w:w="3114" w:type="dxa"/>
            <w:tcBorders>
              <w:bottom w:val="single" w:sz="4" w:space="0" w:color="auto"/>
            </w:tcBorders>
          </w:tcPr>
          <w:p w:rsidR="006A5482" w:rsidRDefault="00AA691B" w:rsidP="006832FE">
            <w:r>
              <w:t>Fri</w:t>
            </w:r>
            <w:r w:rsidR="006A5482">
              <w:t xml:space="preserve">day, </w:t>
            </w:r>
            <w:r w:rsidR="006832FE">
              <w:t>February 2</w:t>
            </w:r>
          </w:p>
        </w:tc>
        <w:tc>
          <w:tcPr>
            <w:tcW w:w="3271" w:type="dxa"/>
            <w:tcBorders>
              <w:bottom w:val="single" w:sz="4" w:space="0" w:color="auto"/>
            </w:tcBorders>
          </w:tcPr>
          <w:p w:rsidR="006A5482" w:rsidRDefault="006832FE" w:rsidP="00EF6422">
            <w:r>
              <w:t>Development:  Adulthood</w:t>
            </w: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6A5482" w:rsidRDefault="000D6A65" w:rsidP="00EF6422">
            <w:r>
              <w:t xml:space="preserve">                                            EOC 4</w:t>
            </w:r>
          </w:p>
        </w:tc>
      </w:tr>
      <w:tr w:rsidR="007C7E2F" w:rsidRPr="007C7E2F" w:rsidTr="007C7E2F">
        <w:tc>
          <w:tcPr>
            <w:tcW w:w="311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70C0"/>
          </w:tcPr>
          <w:p w:rsidR="007C7E2F" w:rsidRPr="007C7E2F" w:rsidRDefault="007C7E2F" w:rsidP="007C7E2F">
            <w:pPr>
              <w:jc w:val="center"/>
              <w:rPr>
                <w:b/>
                <w:color w:val="FFFFFF" w:themeColor="background1"/>
              </w:rPr>
            </w:pPr>
            <w:r w:rsidRPr="007C7E2F">
              <w:rPr>
                <w:b/>
                <w:color w:val="FFFFFF" w:themeColor="background1"/>
              </w:rPr>
              <w:lastRenderedPageBreak/>
              <w:t>DATE</w:t>
            </w:r>
          </w:p>
        </w:tc>
        <w:tc>
          <w:tcPr>
            <w:tcW w:w="327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70C0"/>
          </w:tcPr>
          <w:p w:rsidR="007C7E2F" w:rsidRPr="007C7E2F" w:rsidRDefault="007C7E2F" w:rsidP="007C7E2F">
            <w:pPr>
              <w:jc w:val="center"/>
              <w:rPr>
                <w:b/>
                <w:color w:val="FFFFFF" w:themeColor="background1"/>
              </w:rPr>
            </w:pPr>
            <w:r w:rsidRPr="007C7E2F">
              <w:rPr>
                <w:b/>
                <w:color w:val="FFFFFF" w:themeColor="background1"/>
              </w:rPr>
              <w:t>CONTENT</w:t>
            </w:r>
          </w:p>
        </w:tc>
        <w:tc>
          <w:tcPr>
            <w:tcW w:w="2965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70C0"/>
          </w:tcPr>
          <w:p w:rsidR="007C7E2F" w:rsidRPr="007C7E2F" w:rsidRDefault="007C7E2F" w:rsidP="007C7E2F">
            <w:pPr>
              <w:jc w:val="center"/>
              <w:rPr>
                <w:b/>
                <w:color w:val="FFFFFF" w:themeColor="background1"/>
              </w:rPr>
            </w:pPr>
            <w:r w:rsidRPr="007C7E2F">
              <w:rPr>
                <w:b/>
                <w:color w:val="FFFFFF" w:themeColor="background1"/>
              </w:rPr>
              <w:t>TEXT ASSIGNMENT</w:t>
            </w:r>
          </w:p>
        </w:tc>
      </w:tr>
      <w:tr w:rsidR="006A5482" w:rsidTr="007C7E2F">
        <w:tc>
          <w:tcPr>
            <w:tcW w:w="3114" w:type="dxa"/>
            <w:tcBorders>
              <w:top w:val="single" w:sz="4" w:space="0" w:color="FFFFFF" w:themeColor="background1"/>
            </w:tcBorders>
          </w:tcPr>
          <w:p w:rsidR="006A5482" w:rsidRDefault="007C7E2F" w:rsidP="006832FE">
            <w:r>
              <w:t>Monday, February 5</w:t>
            </w:r>
          </w:p>
        </w:tc>
        <w:tc>
          <w:tcPr>
            <w:tcW w:w="3271" w:type="dxa"/>
            <w:tcBorders>
              <w:top w:val="single" w:sz="4" w:space="0" w:color="FFFFFF" w:themeColor="background1"/>
            </w:tcBorders>
          </w:tcPr>
          <w:p w:rsidR="006A5482" w:rsidRPr="00FB7828" w:rsidRDefault="00FB7828" w:rsidP="005D3F3B">
            <w:r>
              <w:t xml:space="preserve">Sensation: </w:t>
            </w:r>
            <w:r w:rsidR="006832FE">
              <w:t xml:space="preserve"> T</w:t>
            </w:r>
            <w:r w:rsidR="005D3F3B">
              <w:t>he “other”  senses</w:t>
            </w:r>
          </w:p>
        </w:tc>
        <w:tc>
          <w:tcPr>
            <w:tcW w:w="2965" w:type="dxa"/>
            <w:tcBorders>
              <w:top w:val="single" w:sz="4" w:space="0" w:color="FFFFFF" w:themeColor="background1"/>
            </w:tcBorders>
          </w:tcPr>
          <w:p w:rsidR="006A5482" w:rsidRDefault="006832FE" w:rsidP="00EF6422">
            <w:r>
              <w:t>Chapter  5</w:t>
            </w:r>
          </w:p>
        </w:tc>
      </w:tr>
      <w:tr w:rsidR="006A5482" w:rsidTr="001B4607">
        <w:tc>
          <w:tcPr>
            <w:tcW w:w="3114" w:type="dxa"/>
          </w:tcPr>
          <w:p w:rsidR="006A5482" w:rsidRDefault="00AA691B" w:rsidP="006832FE">
            <w:r>
              <w:t>Wednes</w:t>
            </w:r>
            <w:r w:rsidR="005A55AA">
              <w:t xml:space="preserve">day, </w:t>
            </w:r>
            <w:r w:rsidR="006832FE">
              <w:t>February 7</w:t>
            </w:r>
          </w:p>
        </w:tc>
        <w:tc>
          <w:tcPr>
            <w:tcW w:w="3271" w:type="dxa"/>
          </w:tcPr>
          <w:p w:rsidR="006A5482" w:rsidRDefault="001B4607" w:rsidP="005D3F3B">
            <w:r>
              <w:t>Sensation:  Vision</w:t>
            </w:r>
          </w:p>
        </w:tc>
        <w:tc>
          <w:tcPr>
            <w:tcW w:w="2965" w:type="dxa"/>
          </w:tcPr>
          <w:p w:rsidR="006A5482" w:rsidRDefault="006A5482" w:rsidP="00EF6422"/>
        </w:tc>
      </w:tr>
      <w:tr w:rsidR="006A5482" w:rsidRPr="008758AF" w:rsidTr="001B4607">
        <w:tc>
          <w:tcPr>
            <w:tcW w:w="3114" w:type="dxa"/>
          </w:tcPr>
          <w:p w:rsidR="006A5482" w:rsidRPr="00584F05" w:rsidRDefault="006832FE" w:rsidP="006832FE">
            <w:r>
              <w:t>Friday, February 9</w:t>
            </w:r>
          </w:p>
        </w:tc>
        <w:tc>
          <w:tcPr>
            <w:tcW w:w="3271" w:type="dxa"/>
          </w:tcPr>
          <w:p w:rsidR="006A5482" w:rsidRPr="00584F05" w:rsidRDefault="005D3F3B" w:rsidP="00EF6422">
            <w:r w:rsidRPr="00584F05">
              <w:t xml:space="preserve">Visual </w:t>
            </w:r>
            <w:r w:rsidR="00FB7828" w:rsidRPr="00584F05">
              <w:t>Perception</w:t>
            </w:r>
          </w:p>
        </w:tc>
        <w:tc>
          <w:tcPr>
            <w:tcW w:w="2965" w:type="dxa"/>
          </w:tcPr>
          <w:p w:rsidR="006A5482" w:rsidRPr="00C448A8" w:rsidRDefault="000D6A65" w:rsidP="000D6A65">
            <w:r>
              <w:rPr>
                <w:b/>
              </w:rPr>
              <w:t xml:space="preserve">                                            </w:t>
            </w:r>
            <w:r w:rsidRPr="00C448A8">
              <w:t>EOC 5</w:t>
            </w:r>
          </w:p>
        </w:tc>
      </w:tr>
      <w:tr w:rsidR="006A5482" w:rsidTr="001B4607">
        <w:tc>
          <w:tcPr>
            <w:tcW w:w="3114" w:type="dxa"/>
          </w:tcPr>
          <w:p w:rsidR="006A5482" w:rsidRDefault="00AA691B" w:rsidP="001B4607">
            <w:r>
              <w:t>Monday</w:t>
            </w:r>
            <w:r w:rsidR="005A55AA">
              <w:t xml:space="preserve">, </w:t>
            </w:r>
            <w:r w:rsidR="001B4607">
              <w:t>February</w:t>
            </w:r>
            <w:r w:rsidR="006832FE">
              <w:t xml:space="preserve"> 12</w:t>
            </w:r>
          </w:p>
        </w:tc>
        <w:tc>
          <w:tcPr>
            <w:tcW w:w="3271" w:type="dxa"/>
          </w:tcPr>
          <w:p w:rsidR="006A5482" w:rsidRDefault="001B4607" w:rsidP="00EF6422">
            <w:r>
              <w:t>Consciousness:  Sleep</w:t>
            </w:r>
          </w:p>
        </w:tc>
        <w:tc>
          <w:tcPr>
            <w:tcW w:w="2965" w:type="dxa"/>
          </w:tcPr>
          <w:p w:rsidR="006A5482" w:rsidRDefault="001B4607" w:rsidP="00EF6422">
            <w:r>
              <w:t>Chapter 6</w:t>
            </w:r>
          </w:p>
        </w:tc>
      </w:tr>
      <w:tr w:rsidR="006A5482" w:rsidTr="001B4607">
        <w:tc>
          <w:tcPr>
            <w:tcW w:w="3114" w:type="dxa"/>
          </w:tcPr>
          <w:p w:rsidR="006A5482" w:rsidRDefault="005A55AA" w:rsidP="001B4607">
            <w:r>
              <w:t>Wednesday</w:t>
            </w:r>
            <w:r w:rsidR="001B4607">
              <w:t xml:space="preserve">, February 14 </w:t>
            </w:r>
            <w:r w:rsidR="001B4607">
              <w:sym w:font="Symbol" w:char="F0A9"/>
            </w:r>
          </w:p>
        </w:tc>
        <w:tc>
          <w:tcPr>
            <w:tcW w:w="3271" w:type="dxa"/>
          </w:tcPr>
          <w:p w:rsidR="006A5482" w:rsidRDefault="001B4607" w:rsidP="00EF6422">
            <w:r>
              <w:t>Consciousness:  Altered states</w:t>
            </w:r>
          </w:p>
        </w:tc>
        <w:tc>
          <w:tcPr>
            <w:tcW w:w="2965" w:type="dxa"/>
          </w:tcPr>
          <w:p w:rsidR="006A5482" w:rsidRDefault="006A5482" w:rsidP="00EF6422"/>
        </w:tc>
      </w:tr>
      <w:tr w:rsidR="006A5482" w:rsidTr="002A4C71">
        <w:tc>
          <w:tcPr>
            <w:tcW w:w="3114" w:type="dxa"/>
          </w:tcPr>
          <w:p w:rsidR="006A5482" w:rsidRDefault="001B4607" w:rsidP="00621F40">
            <w:r>
              <w:t>Friday, February 16</w:t>
            </w:r>
          </w:p>
        </w:tc>
        <w:tc>
          <w:tcPr>
            <w:tcW w:w="3271" w:type="dxa"/>
            <w:shd w:val="clear" w:color="auto" w:fill="DBE5F1" w:themeFill="accent1" w:themeFillTint="33"/>
          </w:tcPr>
          <w:p w:rsidR="006A5482" w:rsidRPr="001B4607" w:rsidRDefault="001B4607" w:rsidP="00EF6422">
            <w:pPr>
              <w:rPr>
                <w:b/>
              </w:rPr>
            </w:pPr>
            <w:r>
              <w:rPr>
                <w:b/>
              </w:rPr>
              <w:t>Quiz 2</w:t>
            </w:r>
          </w:p>
        </w:tc>
        <w:tc>
          <w:tcPr>
            <w:tcW w:w="2965" w:type="dxa"/>
          </w:tcPr>
          <w:p w:rsidR="006A5482" w:rsidRDefault="001B4607" w:rsidP="00EF6422">
            <w:r>
              <w:t xml:space="preserve">(Chapters 4 </w:t>
            </w:r>
            <w:r w:rsidR="00C448A8">
              <w:t>–</w:t>
            </w:r>
            <w:r>
              <w:t xml:space="preserve"> 6</w:t>
            </w:r>
            <w:r w:rsidR="00C448A8">
              <w:t>)                EOC 6</w:t>
            </w:r>
          </w:p>
        </w:tc>
      </w:tr>
      <w:tr w:rsidR="006A5482" w:rsidTr="001B4607">
        <w:tc>
          <w:tcPr>
            <w:tcW w:w="3114" w:type="dxa"/>
          </w:tcPr>
          <w:p w:rsidR="006A5482" w:rsidRDefault="00621F40" w:rsidP="001B4607">
            <w:r>
              <w:t>Mon</w:t>
            </w:r>
            <w:r w:rsidR="001468D0">
              <w:t>day</w:t>
            </w:r>
            <w:r w:rsidR="001B4607">
              <w:t>, February 19</w:t>
            </w:r>
          </w:p>
        </w:tc>
        <w:tc>
          <w:tcPr>
            <w:tcW w:w="3271" w:type="dxa"/>
          </w:tcPr>
          <w:p w:rsidR="006A5482" w:rsidRPr="001B4607" w:rsidRDefault="001B4607" w:rsidP="00EF6422">
            <w:r>
              <w:t>Learning: Classical conditioning</w:t>
            </w:r>
          </w:p>
        </w:tc>
        <w:tc>
          <w:tcPr>
            <w:tcW w:w="2965" w:type="dxa"/>
          </w:tcPr>
          <w:p w:rsidR="006A5482" w:rsidRDefault="001B4607" w:rsidP="00EF6422">
            <w:r>
              <w:t>Chapter  7</w:t>
            </w:r>
          </w:p>
        </w:tc>
      </w:tr>
      <w:tr w:rsidR="006A5482" w:rsidTr="001B4607">
        <w:trPr>
          <w:trHeight w:val="70"/>
        </w:trPr>
        <w:tc>
          <w:tcPr>
            <w:tcW w:w="3114" w:type="dxa"/>
          </w:tcPr>
          <w:p w:rsidR="006A5482" w:rsidRDefault="00621F40" w:rsidP="001B4607">
            <w:r>
              <w:t>Wednes</w:t>
            </w:r>
            <w:r w:rsidR="006A5482">
              <w:t xml:space="preserve">day, </w:t>
            </w:r>
            <w:r w:rsidR="001B4607">
              <w:t>February 21</w:t>
            </w:r>
          </w:p>
        </w:tc>
        <w:tc>
          <w:tcPr>
            <w:tcW w:w="3271" w:type="dxa"/>
          </w:tcPr>
          <w:p w:rsidR="006A5482" w:rsidRDefault="001B4607" w:rsidP="00EF6422">
            <w:r>
              <w:t>Learning: Operant conditioning</w:t>
            </w:r>
          </w:p>
        </w:tc>
        <w:tc>
          <w:tcPr>
            <w:tcW w:w="2965" w:type="dxa"/>
          </w:tcPr>
          <w:p w:rsidR="006A5482" w:rsidRDefault="006A5482" w:rsidP="00EF6422"/>
        </w:tc>
      </w:tr>
      <w:tr w:rsidR="006A5482" w:rsidTr="001B4607">
        <w:tc>
          <w:tcPr>
            <w:tcW w:w="3114" w:type="dxa"/>
          </w:tcPr>
          <w:p w:rsidR="006A5482" w:rsidRDefault="00C32B5A" w:rsidP="001B4607">
            <w:r>
              <w:t>Friday,</w:t>
            </w:r>
            <w:r w:rsidR="00895FA1">
              <w:t xml:space="preserve"> </w:t>
            </w:r>
            <w:r w:rsidR="001B4607">
              <w:t>February 23</w:t>
            </w:r>
          </w:p>
        </w:tc>
        <w:tc>
          <w:tcPr>
            <w:tcW w:w="3271" w:type="dxa"/>
          </w:tcPr>
          <w:p w:rsidR="006A5482" w:rsidRDefault="001B4607" w:rsidP="00263071">
            <w:r>
              <w:t>Learning: Other types of learning</w:t>
            </w:r>
          </w:p>
        </w:tc>
        <w:tc>
          <w:tcPr>
            <w:tcW w:w="2965" w:type="dxa"/>
          </w:tcPr>
          <w:p w:rsidR="006A5482" w:rsidRDefault="00C448A8" w:rsidP="00C448A8">
            <w:r>
              <w:t xml:space="preserve">                                            EOC 7                </w:t>
            </w:r>
          </w:p>
        </w:tc>
      </w:tr>
      <w:tr w:rsidR="006A5482" w:rsidTr="001B4607">
        <w:tc>
          <w:tcPr>
            <w:tcW w:w="3114" w:type="dxa"/>
          </w:tcPr>
          <w:p w:rsidR="006A5482" w:rsidRDefault="00895FA1" w:rsidP="001B4607">
            <w:r>
              <w:t xml:space="preserve">Monday, </w:t>
            </w:r>
            <w:r w:rsidR="001B4607">
              <w:t>February 26</w:t>
            </w:r>
          </w:p>
        </w:tc>
        <w:tc>
          <w:tcPr>
            <w:tcW w:w="3271" w:type="dxa"/>
          </w:tcPr>
          <w:p w:rsidR="006A5482" w:rsidRPr="001B4607" w:rsidRDefault="001B4607" w:rsidP="00263071">
            <w:r>
              <w:t>Memory: Attention and Types</w:t>
            </w:r>
          </w:p>
        </w:tc>
        <w:tc>
          <w:tcPr>
            <w:tcW w:w="2965" w:type="dxa"/>
          </w:tcPr>
          <w:p w:rsidR="006A5482" w:rsidRDefault="001B4607" w:rsidP="00EF6422">
            <w:r>
              <w:t>Chapter 8</w:t>
            </w:r>
          </w:p>
        </w:tc>
      </w:tr>
      <w:tr w:rsidR="00895FA1" w:rsidTr="001B4607">
        <w:tc>
          <w:tcPr>
            <w:tcW w:w="3114" w:type="dxa"/>
          </w:tcPr>
          <w:p w:rsidR="00895FA1" w:rsidRDefault="00895FA1" w:rsidP="001B4607">
            <w:r>
              <w:t xml:space="preserve">Wednesday, </w:t>
            </w:r>
            <w:r w:rsidR="001B4607">
              <w:t>February 28</w:t>
            </w:r>
          </w:p>
        </w:tc>
        <w:tc>
          <w:tcPr>
            <w:tcW w:w="3271" w:type="dxa"/>
          </w:tcPr>
          <w:p w:rsidR="00895FA1" w:rsidRDefault="00895FA1" w:rsidP="001B4607">
            <w:r>
              <w:t>Memory</w:t>
            </w:r>
            <w:r w:rsidR="001B4607">
              <w:t xml:space="preserve">: Encoding into </w:t>
            </w:r>
            <w:r>
              <w:t>LTM</w:t>
            </w:r>
          </w:p>
        </w:tc>
        <w:tc>
          <w:tcPr>
            <w:tcW w:w="2965" w:type="dxa"/>
          </w:tcPr>
          <w:p w:rsidR="00895FA1" w:rsidRDefault="00895FA1" w:rsidP="00895FA1"/>
        </w:tc>
      </w:tr>
      <w:tr w:rsidR="00895FA1" w:rsidTr="001B4607">
        <w:tc>
          <w:tcPr>
            <w:tcW w:w="3114" w:type="dxa"/>
          </w:tcPr>
          <w:p w:rsidR="00895FA1" w:rsidRDefault="00895FA1" w:rsidP="001B4607">
            <w:r>
              <w:t xml:space="preserve">Friday, </w:t>
            </w:r>
            <w:r w:rsidR="001B4607">
              <w:t>March 2</w:t>
            </w:r>
          </w:p>
        </w:tc>
        <w:tc>
          <w:tcPr>
            <w:tcW w:w="3271" w:type="dxa"/>
          </w:tcPr>
          <w:p w:rsidR="00895FA1" w:rsidRDefault="00895FA1" w:rsidP="001B4607">
            <w:r>
              <w:t>Memory</w:t>
            </w:r>
            <w:r w:rsidR="001B4607">
              <w:t>: Retrieval from LTM</w:t>
            </w:r>
          </w:p>
        </w:tc>
        <w:tc>
          <w:tcPr>
            <w:tcW w:w="2965" w:type="dxa"/>
          </w:tcPr>
          <w:p w:rsidR="00895FA1" w:rsidRDefault="00C448A8" w:rsidP="00895FA1">
            <w:r>
              <w:t xml:space="preserve">                                            EOC 8</w:t>
            </w:r>
          </w:p>
        </w:tc>
      </w:tr>
      <w:tr w:rsidR="00895FA1" w:rsidTr="001B4607">
        <w:tc>
          <w:tcPr>
            <w:tcW w:w="3114" w:type="dxa"/>
          </w:tcPr>
          <w:p w:rsidR="00895FA1" w:rsidRDefault="00895FA1" w:rsidP="001B4607">
            <w:r>
              <w:t xml:space="preserve">Monday, </w:t>
            </w:r>
            <w:r w:rsidR="001B4607">
              <w:t>March 5</w:t>
            </w:r>
          </w:p>
        </w:tc>
        <w:tc>
          <w:tcPr>
            <w:tcW w:w="3271" w:type="dxa"/>
          </w:tcPr>
          <w:p w:rsidR="00895FA1" w:rsidRDefault="001B4607" w:rsidP="00895FA1">
            <w:r>
              <w:t>Memory: False memories</w:t>
            </w:r>
          </w:p>
        </w:tc>
        <w:tc>
          <w:tcPr>
            <w:tcW w:w="2965" w:type="dxa"/>
          </w:tcPr>
          <w:p w:rsidR="00895FA1" w:rsidRDefault="00895FA1" w:rsidP="00895FA1"/>
        </w:tc>
      </w:tr>
      <w:tr w:rsidR="00895FA1" w:rsidTr="001B4607">
        <w:tc>
          <w:tcPr>
            <w:tcW w:w="3114" w:type="dxa"/>
          </w:tcPr>
          <w:p w:rsidR="00895FA1" w:rsidRDefault="00895FA1" w:rsidP="002A4C71">
            <w:r>
              <w:t xml:space="preserve">Wednesday, </w:t>
            </w:r>
            <w:r w:rsidR="002A4C71">
              <w:t>March 7</w:t>
            </w:r>
          </w:p>
        </w:tc>
        <w:tc>
          <w:tcPr>
            <w:tcW w:w="3271" w:type="dxa"/>
          </w:tcPr>
          <w:p w:rsidR="00895FA1" w:rsidRDefault="002A4C71" w:rsidP="00895FA1">
            <w:r>
              <w:t>Memory:  Aging and memory</w:t>
            </w:r>
          </w:p>
        </w:tc>
        <w:tc>
          <w:tcPr>
            <w:tcW w:w="2965" w:type="dxa"/>
          </w:tcPr>
          <w:p w:rsidR="00895FA1" w:rsidRDefault="00895FA1" w:rsidP="00895FA1"/>
        </w:tc>
      </w:tr>
      <w:tr w:rsidR="00895FA1" w:rsidTr="002A4C71">
        <w:tc>
          <w:tcPr>
            <w:tcW w:w="3114" w:type="dxa"/>
          </w:tcPr>
          <w:p w:rsidR="00895FA1" w:rsidRDefault="00895FA1" w:rsidP="002A4C71">
            <w:r>
              <w:t xml:space="preserve">Friday, </w:t>
            </w:r>
            <w:r w:rsidR="002A4C71">
              <w:t>March 9</w:t>
            </w:r>
          </w:p>
        </w:tc>
        <w:tc>
          <w:tcPr>
            <w:tcW w:w="3271" w:type="dxa"/>
            <w:shd w:val="clear" w:color="auto" w:fill="DBE5F1" w:themeFill="accent1" w:themeFillTint="33"/>
          </w:tcPr>
          <w:p w:rsidR="00895FA1" w:rsidRPr="002A4C71" w:rsidRDefault="002A4C71" w:rsidP="00895FA1">
            <w:pPr>
              <w:rPr>
                <w:b/>
              </w:rPr>
            </w:pPr>
            <w:r>
              <w:rPr>
                <w:b/>
              </w:rPr>
              <w:t>Quiz 3</w:t>
            </w:r>
          </w:p>
        </w:tc>
        <w:tc>
          <w:tcPr>
            <w:tcW w:w="2965" w:type="dxa"/>
          </w:tcPr>
          <w:p w:rsidR="00895FA1" w:rsidRDefault="005B1C62" w:rsidP="00895FA1">
            <w:r>
              <w:t>(Chapters 7-8)</w:t>
            </w:r>
          </w:p>
        </w:tc>
      </w:tr>
      <w:tr w:rsidR="00895FA1" w:rsidTr="001B4607">
        <w:tc>
          <w:tcPr>
            <w:tcW w:w="3114" w:type="dxa"/>
          </w:tcPr>
          <w:p w:rsidR="00895FA1" w:rsidRDefault="00895FA1" w:rsidP="005B1C62">
            <w:r>
              <w:t xml:space="preserve">Monday, </w:t>
            </w:r>
            <w:r w:rsidR="005B1C62">
              <w:t>March 12</w:t>
            </w:r>
          </w:p>
        </w:tc>
        <w:tc>
          <w:tcPr>
            <w:tcW w:w="3271" w:type="dxa"/>
          </w:tcPr>
          <w:p w:rsidR="00895FA1" w:rsidRDefault="005B1C62" w:rsidP="00895FA1">
            <w:r>
              <w:t>Thought and decision making</w:t>
            </w:r>
          </w:p>
        </w:tc>
        <w:tc>
          <w:tcPr>
            <w:tcW w:w="2965" w:type="dxa"/>
          </w:tcPr>
          <w:p w:rsidR="00895FA1" w:rsidRDefault="005B1C62" w:rsidP="00895FA1">
            <w:r>
              <w:t>Chapter  9</w:t>
            </w:r>
          </w:p>
        </w:tc>
      </w:tr>
      <w:tr w:rsidR="006926C1" w:rsidTr="001B4607">
        <w:tc>
          <w:tcPr>
            <w:tcW w:w="3114" w:type="dxa"/>
            <w:tcBorders>
              <w:bottom w:val="single" w:sz="4" w:space="0" w:color="auto"/>
            </w:tcBorders>
          </w:tcPr>
          <w:p w:rsidR="006926C1" w:rsidRDefault="001077E0" w:rsidP="00895FA1">
            <w:r>
              <w:t>Wednes</w:t>
            </w:r>
            <w:r w:rsidR="001468D0">
              <w:t xml:space="preserve">day, </w:t>
            </w:r>
            <w:r w:rsidR="005B1C62">
              <w:t>March 14</w:t>
            </w:r>
          </w:p>
        </w:tc>
        <w:tc>
          <w:tcPr>
            <w:tcW w:w="3271" w:type="dxa"/>
            <w:tcBorders>
              <w:bottom w:val="single" w:sz="4" w:space="0" w:color="auto"/>
            </w:tcBorders>
          </w:tcPr>
          <w:p w:rsidR="006926C1" w:rsidRPr="005B1C62" w:rsidRDefault="005B1C62" w:rsidP="00EF6422">
            <w:r>
              <w:t>Language</w:t>
            </w:r>
          </w:p>
        </w:tc>
        <w:tc>
          <w:tcPr>
            <w:tcW w:w="2965" w:type="dxa"/>
          </w:tcPr>
          <w:p w:rsidR="006926C1" w:rsidRDefault="006926C1" w:rsidP="00954BB7"/>
        </w:tc>
      </w:tr>
      <w:tr w:rsidR="00895FA1" w:rsidTr="001B4607">
        <w:trPr>
          <w:trHeight w:val="152"/>
        </w:trPr>
        <w:tc>
          <w:tcPr>
            <w:tcW w:w="3114" w:type="dxa"/>
            <w:tcBorders>
              <w:bottom w:val="single" w:sz="4" w:space="0" w:color="auto"/>
            </w:tcBorders>
          </w:tcPr>
          <w:p w:rsidR="00895FA1" w:rsidRDefault="00895FA1" w:rsidP="005B1C62">
            <w:r>
              <w:t xml:space="preserve">Friday, </w:t>
            </w:r>
            <w:r w:rsidR="005B1C62">
              <w:t>March 16</w:t>
            </w:r>
          </w:p>
        </w:tc>
        <w:tc>
          <w:tcPr>
            <w:tcW w:w="3271" w:type="dxa"/>
            <w:tcBorders>
              <w:bottom w:val="single" w:sz="4" w:space="0" w:color="auto"/>
            </w:tcBorders>
          </w:tcPr>
          <w:p w:rsidR="00895FA1" w:rsidRPr="008506A2" w:rsidRDefault="005B1C62" w:rsidP="00895FA1">
            <w:r>
              <w:t>Intelligence</w:t>
            </w:r>
          </w:p>
        </w:tc>
        <w:tc>
          <w:tcPr>
            <w:tcW w:w="2965" w:type="dxa"/>
          </w:tcPr>
          <w:p w:rsidR="00895FA1" w:rsidRDefault="00C448A8" w:rsidP="00895FA1">
            <w:r>
              <w:t xml:space="preserve">                                            EOC 9</w:t>
            </w:r>
          </w:p>
        </w:tc>
      </w:tr>
      <w:tr w:rsidR="00895FA1" w:rsidTr="007C7E2F">
        <w:tc>
          <w:tcPr>
            <w:tcW w:w="3114" w:type="dxa"/>
            <w:tcBorders>
              <w:top w:val="single" w:sz="4" w:space="0" w:color="FFFFFF" w:themeColor="background1"/>
            </w:tcBorders>
          </w:tcPr>
          <w:p w:rsidR="00895FA1" w:rsidRDefault="00895FA1" w:rsidP="005B1C62">
            <w:r>
              <w:t>Mon</w:t>
            </w:r>
            <w:r w:rsidR="00490CE2">
              <w:t xml:space="preserve">day, </w:t>
            </w:r>
            <w:r w:rsidR="005B1C62">
              <w:t>March 19</w:t>
            </w:r>
          </w:p>
        </w:tc>
        <w:tc>
          <w:tcPr>
            <w:tcW w:w="3271" w:type="dxa"/>
            <w:tcBorders>
              <w:top w:val="single" w:sz="4" w:space="0" w:color="FFFFFF" w:themeColor="background1"/>
            </w:tcBorders>
            <w:shd w:val="clear" w:color="auto" w:fill="DBE5F1" w:themeFill="accent1" w:themeFillTint="33"/>
          </w:tcPr>
          <w:p w:rsidR="00895FA1" w:rsidRPr="005B1C62" w:rsidRDefault="005B1C62" w:rsidP="00895FA1">
            <w:pPr>
              <w:rPr>
                <w:b/>
              </w:rPr>
            </w:pPr>
            <w:r>
              <w:rPr>
                <w:b/>
              </w:rPr>
              <w:t>Spring Break</w:t>
            </w:r>
            <w:r w:rsidR="00463005">
              <w:rPr>
                <w:b/>
              </w:rPr>
              <w:t xml:space="preserve">  </w:t>
            </w:r>
            <w:r w:rsidR="00463005">
              <w:rPr>
                <w:b/>
              </w:rPr>
              <w:sym w:font="Wingdings" w:char="F04A"/>
            </w:r>
          </w:p>
        </w:tc>
        <w:tc>
          <w:tcPr>
            <w:tcW w:w="2965" w:type="dxa"/>
            <w:tcBorders>
              <w:bottom w:val="single" w:sz="4" w:space="0" w:color="000000"/>
            </w:tcBorders>
          </w:tcPr>
          <w:p w:rsidR="00895FA1" w:rsidRDefault="00895FA1" w:rsidP="00895FA1"/>
        </w:tc>
      </w:tr>
      <w:tr w:rsidR="00895FA1" w:rsidTr="007C7E2F">
        <w:trPr>
          <w:trHeight w:val="233"/>
        </w:trPr>
        <w:tc>
          <w:tcPr>
            <w:tcW w:w="3114" w:type="dxa"/>
          </w:tcPr>
          <w:p w:rsidR="00895FA1" w:rsidRPr="000C171A" w:rsidRDefault="00895FA1" w:rsidP="00490CE2">
            <w:pPr>
              <w:rPr>
                <w:rFonts w:ascii="Symbol" w:hAnsi="Symbol"/>
              </w:rPr>
            </w:pPr>
            <w:r>
              <w:t xml:space="preserve">Wednesday, </w:t>
            </w:r>
            <w:r w:rsidR="005B1C62">
              <w:t>March 21</w:t>
            </w:r>
          </w:p>
        </w:tc>
        <w:tc>
          <w:tcPr>
            <w:tcW w:w="3271" w:type="dxa"/>
            <w:tcBorders>
              <w:right w:val="single" w:sz="4" w:space="0" w:color="000000"/>
            </w:tcBorders>
            <w:shd w:val="clear" w:color="auto" w:fill="DBE5F1" w:themeFill="accent1" w:themeFillTint="33"/>
          </w:tcPr>
          <w:p w:rsidR="00895FA1" w:rsidRPr="005B1C62" w:rsidRDefault="005B1C62" w:rsidP="00895FA1">
            <w:pPr>
              <w:rPr>
                <w:b/>
              </w:rPr>
            </w:pPr>
            <w:r>
              <w:rPr>
                <w:b/>
              </w:rPr>
              <w:t>Spring Break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FA1" w:rsidRDefault="00895FA1" w:rsidP="00895FA1"/>
        </w:tc>
      </w:tr>
      <w:tr w:rsidR="00895FA1" w:rsidTr="007C7E2F">
        <w:tc>
          <w:tcPr>
            <w:tcW w:w="3114" w:type="dxa"/>
          </w:tcPr>
          <w:p w:rsidR="00895FA1" w:rsidRDefault="00895FA1" w:rsidP="005B1C62">
            <w:r>
              <w:t>Fri</w:t>
            </w:r>
            <w:r w:rsidR="00490CE2">
              <w:t xml:space="preserve">day, </w:t>
            </w:r>
            <w:r w:rsidR="005B1C62">
              <w:t>March 23</w:t>
            </w:r>
          </w:p>
        </w:tc>
        <w:tc>
          <w:tcPr>
            <w:tcW w:w="3271" w:type="dxa"/>
            <w:shd w:val="clear" w:color="auto" w:fill="DBE5F1" w:themeFill="accent1" w:themeFillTint="33"/>
          </w:tcPr>
          <w:p w:rsidR="00895FA1" w:rsidRPr="005B1C62" w:rsidRDefault="005B1C62" w:rsidP="00895FA1">
            <w:pPr>
              <w:rPr>
                <w:b/>
              </w:rPr>
            </w:pPr>
            <w:r>
              <w:rPr>
                <w:b/>
              </w:rPr>
              <w:t>Spring Break</w:t>
            </w:r>
          </w:p>
        </w:tc>
        <w:tc>
          <w:tcPr>
            <w:tcW w:w="2965" w:type="dxa"/>
          </w:tcPr>
          <w:p w:rsidR="00895FA1" w:rsidRDefault="00895FA1" w:rsidP="00895FA1"/>
        </w:tc>
      </w:tr>
      <w:tr w:rsidR="00490CE2" w:rsidTr="001B4607">
        <w:tc>
          <w:tcPr>
            <w:tcW w:w="3114" w:type="dxa"/>
            <w:tcBorders>
              <w:bottom w:val="single" w:sz="4" w:space="0" w:color="auto"/>
            </w:tcBorders>
          </w:tcPr>
          <w:p w:rsidR="00490CE2" w:rsidRDefault="005B1C62" w:rsidP="005B1C62">
            <w:r>
              <w:t>Monday, March 26</w:t>
            </w:r>
          </w:p>
        </w:tc>
        <w:tc>
          <w:tcPr>
            <w:tcW w:w="3271" w:type="dxa"/>
            <w:tcBorders>
              <w:bottom w:val="single" w:sz="4" w:space="0" w:color="auto"/>
            </w:tcBorders>
          </w:tcPr>
          <w:p w:rsidR="00490CE2" w:rsidRDefault="005B1C62" w:rsidP="00490CE2">
            <w:r>
              <w:t>Emotion</w:t>
            </w: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490CE2" w:rsidRDefault="005B1C62" w:rsidP="00490CE2">
            <w:r>
              <w:t>Chapter 11</w:t>
            </w:r>
          </w:p>
        </w:tc>
      </w:tr>
      <w:tr w:rsidR="00490CE2" w:rsidTr="001B4607">
        <w:tc>
          <w:tcPr>
            <w:tcW w:w="3114" w:type="dxa"/>
            <w:tcBorders>
              <w:bottom w:val="single" w:sz="4" w:space="0" w:color="auto"/>
            </w:tcBorders>
          </w:tcPr>
          <w:p w:rsidR="00490CE2" w:rsidRDefault="00490CE2" w:rsidP="005B1C62">
            <w:r>
              <w:t xml:space="preserve">Wednesday, </w:t>
            </w:r>
            <w:r w:rsidR="005B1C62">
              <w:t>March 2</w:t>
            </w:r>
            <w:r>
              <w:t>8</w:t>
            </w:r>
          </w:p>
        </w:tc>
        <w:tc>
          <w:tcPr>
            <w:tcW w:w="3271" w:type="dxa"/>
            <w:tcBorders>
              <w:bottom w:val="single" w:sz="4" w:space="0" w:color="auto"/>
            </w:tcBorders>
          </w:tcPr>
          <w:p w:rsidR="00490CE2" w:rsidRDefault="005B1C62" w:rsidP="00490CE2">
            <w:r>
              <w:t>Psychological motives</w:t>
            </w: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490CE2" w:rsidRDefault="00490CE2" w:rsidP="00490CE2"/>
        </w:tc>
      </w:tr>
      <w:tr w:rsidR="00490CE2" w:rsidTr="001B4607"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490CE2" w:rsidRDefault="005B1C62" w:rsidP="00490CE2">
            <w:r>
              <w:t>Friday, March 3</w:t>
            </w:r>
            <w:r w:rsidR="00490CE2">
              <w:t>0</w:t>
            </w:r>
          </w:p>
        </w:tc>
        <w:tc>
          <w:tcPr>
            <w:tcW w:w="3271" w:type="dxa"/>
            <w:tcBorders>
              <w:top w:val="single" w:sz="4" w:space="0" w:color="auto"/>
              <w:bottom w:val="single" w:sz="4" w:space="0" w:color="auto"/>
            </w:tcBorders>
          </w:tcPr>
          <w:p w:rsidR="00490CE2" w:rsidRDefault="005B1C62" w:rsidP="00490CE2">
            <w:r>
              <w:t>Biological motives</w:t>
            </w:r>
          </w:p>
        </w:tc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</w:tcPr>
          <w:p w:rsidR="00490CE2" w:rsidRDefault="00C448A8" w:rsidP="00C448A8">
            <w:r>
              <w:t xml:space="preserve">                                          EOC 11</w:t>
            </w:r>
          </w:p>
        </w:tc>
      </w:tr>
      <w:tr w:rsidR="00490CE2" w:rsidTr="001B4607">
        <w:tc>
          <w:tcPr>
            <w:tcW w:w="3114" w:type="dxa"/>
            <w:tcBorders>
              <w:bottom w:val="single" w:sz="4" w:space="0" w:color="auto"/>
            </w:tcBorders>
          </w:tcPr>
          <w:p w:rsidR="00490CE2" w:rsidRDefault="005B1C62" w:rsidP="00490CE2">
            <w:r>
              <w:t>Monday, April 2</w:t>
            </w:r>
          </w:p>
        </w:tc>
        <w:tc>
          <w:tcPr>
            <w:tcW w:w="3271" w:type="dxa"/>
            <w:tcBorders>
              <w:bottom w:val="single" w:sz="4" w:space="0" w:color="auto"/>
            </w:tcBorders>
          </w:tcPr>
          <w:p w:rsidR="00490CE2" w:rsidRDefault="005B1C62" w:rsidP="00490CE2">
            <w:r>
              <w:t>Personality theories</w:t>
            </w: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490CE2" w:rsidRDefault="005B1C62" w:rsidP="00490CE2">
            <w:r>
              <w:t>Chapter 12</w:t>
            </w:r>
          </w:p>
        </w:tc>
      </w:tr>
      <w:tr w:rsidR="00617823" w:rsidTr="001B4607">
        <w:tc>
          <w:tcPr>
            <w:tcW w:w="3114" w:type="dxa"/>
            <w:tcBorders>
              <w:top w:val="single" w:sz="4" w:space="0" w:color="FFFFFF" w:themeColor="background1"/>
            </w:tcBorders>
          </w:tcPr>
          <w:p w:rsidR="00617823" w:rsidRDefault="00490CE2" w:rsidP="005B1C62">
            <w:r>
              <w:t xml:space="preserve">Wednesday, </w:t>
            </w:r>
            <w:r w:rsidR="005B1C62">
              <w:t>April 4</w:t>
            </w:r>
          </w:p>
        </w:tc>
        <w:tc>
          <w:tcPr>
            <w:tcW w:w="3271" w:type="dxa"/>
            <w:tcBorders>
              <w:top w:val="single" w:sz="4" w:space="0" w:color="FFFFFF" w:themeColor="background1"/>
            </w:tcBorders>
          </w:tcPr>
          <w:p w:rsidR="00617823" w:rsidRPr="005B1C62" w:rsidRDefault="005B1C62" w:rsidP="005D3F3B">
            <w:r>
              <w:t>Personality measurement</w:t>
            </w:r>
          </w:p>
        </w:tc>
        <w:tc>
          <w:tcPr>
            <w:tcW w:w="2965" w:type="dxa"/>
            <w:tcBorders>
              <w:top w:val="single" w:sz="4" w:space="0" w:color="FFFFFF" w:themeColor="background1"/>
            </w:tcBorders>
          </w:tcPr>
          <w:p w:rsidR="00617823" w:rsidRDefault="00617823" w:rsidP="00EF6422"/>
        </w:tc>
      </w:tr>
      <w:tr w:rsidR="00DE293F" w:rsidTr="00463005">
        <w:tc>
          <w:tcPr>
            <w:tcW w:w="3114" w:type="dxa"/>
          </w:tcPr>
          <w:p w:rsidR="00DE293F" w:rsidRDefault="005B1C62" w:rsidP="00DE293F">
            <w:r>
              <w:t>Friday, April 6</w:t>
            </w:r>
          </w:p>
        </w:tc>
        <w:tc>
          <w:tcPr>
            <w:tcW w:w="3271" w:type="dxa"/>
            <w:shd w:val="clear" w:color="auto" w:fill="DBE5F1" w:themeFill="accent1" w:themeFillTint="33"/>
          </w:tcPr>
          <w:p w:rsidR="00DE293F" w:rsidRPr="000D6A65" w:rsidRDefault="000D6A65" w:rsidP="00DE293F">
            <w:pPr>
              <w:rPr>
                <w:b/>
              </w:rPr>
            </w:pPr>
            <w:r w:rsidRPr="000D6A65">
              <w:rPr>
                <w:b/>
              </w:rPr>
              <w:t>Quiz 4</w:t>
            </w:r>
          </w:p>
        </w:tc>
        <w:tc>
          <w:tcPr>
            <w:tcW w:w="2965" w:type="dxa"/>
          </w:tcPr>
          <w:p w:rsidR="00DE293F" w:rsidRDefault="000D6A65" w:rsidP="00DE293F">
            <w:r>
              <w:t>(Chapters 9, 11, &amp; 12)</w:t>
            </w:r>
            <w:r w:rsidR="00C448A8">
              <w:t xml:space="preserve">   EOC 12</w:t>
            </w:r>
          </w:p>
        </w:tc>
      </w:tr>
      <w:tr w:rsidR="00DE293F" w:rsidTr="001B4607">
        <w:tc>
          <w:tcPr>
            <w:tcW w:w="3114" w:type="dxa"/>
          </w:tcPr>
          <w:p w:rsidR="00DE293F" w:rsidRDefault="00DE293F" w:rsidP="000D6A65">
            <w:r>
              <w:t xml:space="preserve">Monday, </w:t>
            </w:r>
            <w:r w:rsidR="000D6A65">
              <w:t>April 9</w:t>
            </w:r>
          </w:p>
        </w:tc>
        <w:tc>
          <w:tcPr>
            <w:tcW w:w="3271" w:type="dxa"/>
          </w:tcPr>
          <w:p w:rsidR="00DE293F" w:rsidRPr="000D6A65" w:rsidRDefault="000D6A65" w:rsidP="00DE293F">
            <w:r>
              <w:t>Social Cognition</w:t>
            </w:r>
          </w:p>
        </w:tc>
        <w:tc>
          <w:tcPr>
            <w:tcW w:w="2965" w:type="dxa"/>
          </w:tcPr>
          <w:p w:rsidR="00DE293F" w:rsidRDefault="000D6A65" w:rsidP="00DE293F">
            <w:r>
              <w:t>Chapter 13</w:t>
            </w:r>
          </w:p>
        </w:tc>
      </w:tr>
      <w:tr w:rsidR="00DE293F" w:rsidTr="001B4607">
        <w:tc>
          <w:tcPr>
            <w:tcW w:w="3114" w:type="dxa"/>
          </w:tcPr>
          <w:p w:rsidR="00DE293F" w:rsidRDefault="00DE293F" w:rsidP="000D6A65">
            <w:r>
              <w:t xml:space="preserve">Wednesday, </w:t>
            </w:r>
            <w:r w:rsidR="000D6A65">
              <w:t>April 11</w:t>
            </w:r>
          </w:p>
        </w:tc>
        <w:tc>
          <w:tcPr>
            <w:tcW w:w="3271" w:type="dxa"/>
          </w:tcPr>
          <w:p w:rsidR="00DE293F" w:rsidRPr="005B1C62" w:rsidRDefault="000D6A65" w:rsidP="00DE293F">
            <w:r>
              <w:t>Social Influence</w:t>
            </w:r>
          </w:p>
        </w:tc>
        <w:tc>
          <w:tcPr>
            <w:tcW w:w="2965" w:type="dxa"/>
          </w:tcPr>
          <w:p w:rsidR="00DE293F" w:rsidRDefault="00DE293F" w:rsidP="00DE293F"/>
        </w:tc>
      </w:tr>
      <w:tr w:rsidR="00DE293F" w:rsidTr="001B4607">
        <w:tc>
          <w:tcPr>
            <w:tcW w:w="3114" w:type="dxa"/>
          </w:tcPr>
          <w:p w:rsidR="00DE293F" w:rsidRDefault="000D6A65" w:rsidP="00DE293F">
            <w:r>
              <w:t>Friday, April 13</w:t>
            </w:r>
          </w:p>
        </w:tc>
        <w:tc>
          <w:tcPr>
            <w:tcW w:w="3271" w:type="dxa"/>
          </w:tcPr>
          <w:p w:rsidR="00DE293F" w:rsidRPr="000D6A65" w:rsidRDefault="000D6A65" w:rsidP="00DE293F">
            <w:r>
              <w:t>Abnormal Behavior - DSMV</w:t>
            </w:r>
          </w:p>
        </w:tc>
        <w:tc>
          <w:tcPr>
            <w:tcW w:w="2965" w:type="dxa"/>
          </w:tcPr>
          <w:p w:rsidR="00DE293F" w:rsidRDefault="000D6A65" w:rsidP="00C448A8">
            <w:r>
              <w:t>Chapter 14</w:t>
            </w:r>
            <w:r w:rsidR="00C448A8">
              <w:t xml:space="preserve">                      EOC 13</w:t>
            </w:r>
          </w:p>
        </w:tc>
      </w:tr>
      <w:tr w:rsidR="00DE293F" w:rsidTr="001B4607">
        <w:tc>
          <w:tcPr>
            <w:tcW w:w="3114" w:type="dxa"/>
          </w:tcPr>
          <w:p w:rsidR="00DE293F" w:rsidRDefault="00DE293F" w:rsidP="000D6A65">
            <w:r>
              <w:t xml:space="preserve">Monday, </w:t>
            </w:r>
            <w:r w:rsidR="000D6A65">
              <w:t>April 16</w:t>
            </w:r>
          </w:p>
        </w:tc>
        <w:tc>
          <w:tcPr>
            <w:tcW w:w="3271" w:type="dxa"/>
          </w:tcPr>
          <w:p w:rsidR="00DE293F" w:rsidRDefault="00DE293F" w:rsidP="000D6A65">
            <w:r>
              <w:t>Abnormal</w:t>
            </w:r>
            <w:r w:rsidR="000D6A65">
              <w:t xml:space="preserve">  Behavior – Major disorders</w:t>
            </w:r>
            <w:r>
              <w:t xml:space="preserve"> </w:t>
            </w:r>
          </w:p>
        </w:tc>
        <w:tc>
          <w:tcPr>
            <w:tcW w:w="2965" w:type="dxa"/>
          </w:tcPr>
          <w:p w:rsidR="00DE293F" w:rsidRDefault="00DE293F" w:rsidP="00DE293F"/>
        </w:tc>
      </w:tr>
      <w:tr w:rsidR="00DE293F" w:rsidTr="001B4607">
        <w:tc>
          <w:tcPr>
            <w:tcW w:w="3114" w:type="dxa"/>
          </w:tcPr>
          <w:p w:rsidR="00DE293F" w:rsidRDefault="00DE293F" w:rsidP="000D6A65">
            <w:r>
              <w:t xml:space="preserve">Wednesday, </w:t>
            </w:r>
            <w:r w:rsidR="000D6A65">
              <w:t>April 18</w:t>
            </w:r>
          </w:p>
        </w:tc>
        <w:tc>
          <w:tcPr>
            <w:tcW w:w="3271" w:type="dxa"/>
          </w:tcPr>
          <w:p w:rsidR="00DE293F" w:rsidRDefault="000D6A65" w:rsidP="000D6A65">
            <w:r>
              <w:t>Abnormal  Behavior in older adults</w:t>
            </w:r>
          </w:p>
        </w:tc>
        <w:tc>
          <w:tcPr>
            <w:tcW w:w="2965" w:type="dxa"/>
          </w:tcPr>
          <w:p w:rsidR="00DE293F" w:rsidRDefault="00C448A8" w:rsidP="00C448A8">
            <w:r>
              <w:t xml:space="preserve">                                         EOC  14                                                                                                  </w:t>
            </w:r>
          </w:p>
        </w:tc>
      </w:tr>
      <w:tr w:rsidR="00DE293F" w:rsidTr="001B4607">
        <w:tc>
          <w:tcPr>
            <w:tcW w:w="3114" w:type="dxa"/>
          </w:tcPr>
          <w:p w:rsidR="00DE293F" w:rsidRDefault="00DE293F" w:rsidP="000D6A65">
            <w:r>
              <w:t xml:space="preserve">Friday, </w:t>
            </w:r>
            <w:r w:rsidR="000D6A65">
              <w:t>April 20</w:t>
            </w:r>
          </w:p>
        </w:tc>
        <w:tc>
          <w:tcPr>
            <w:tcW w:w="3271" w:type="dxa"/>
          </w:tcPr>
          <w:p w:rsidR="00DE293F" w:rsidRDefault="000D6A65" w:rsidP="00DE293F">
            <w:r>
              <w:t>Abnormal Behavior: Treatment</w:t>
            </w:r>
          </w:p>
        </w:tc>
        <w:tc>
          <w:tcPr>
            <w:tcW w:w="2965" w:type="dxa"/>
          </w:tcPr>
          <w:p w:rsidR="00DE293F" w:rsidRDefault="000D6A65" w:rsidP="00C448A8">
            <w:r>
              <w:t>Chapter 15</w:t>
            </w:r>
            <w:r w:rsidR="00C448A8">
              <w:t xml:space="preserve">                      </w:t>
            </w:r>
          </w:p>
        </w:tc>
      </w:tr>
      <w:tr w:rsidR="00DE293F" w:rsidTr="001B4607">
        <w:tc>
          <w:tcPr>
            <w:tcW w:w="3114" w:type="dxa"/>
          </w:tcPr>
          <w:p w:rsidR="00DE293F" w:rsidRDefault="00DE293F" w:rsidP="000D6A65">
            <w:r>
              <w:t>Monday</w:t>
            </w:r>
            <w:r w:rsidR="000D6A65">
              <w:t>, April 23</w:t>
            </w:r>
          </w:p>
        </w:tc>
        <w:tc>
          <w:tcPr>
            <w:tcW w:w="3271" w:type="dxa"/>
          </w:tcPr>
          <w:p w:rsidR="00DE293F" w:rsidRDefault="000D6A65" w:rsidP="00DE293F">
            <w:r>
              <w:t>Review session for final exam</w:t>
            </w:r>
          </w:p>
        </w:tc>
        <w:tc>
          <w:tcPr>
            <w:tcW w:w="2965" w:type="dxa"/>
          </w:tcPr>
          <w:p w:rsidR="00DE293F" w:rsidRDefault="00C448A8" w:rsidP="00C448A8">
            <w:r>
              <w:t xml:space="preserve">                                          EOC 15</w:t>
            </w:r>
          </w:p>
        </w:tc>
      </w:tr>
      <w:tr w:rsidR="00617823" w:rsidTr="001B4607">
        <w:tc>
          <w:tcPr>
            <w:tcW w:w="3114" w:type="dxa"/>
          </w:tcPr>
          <w:p w:rsidR="00617823" w:rsidRDefault="00617823" w:rsidP="00394F2C"/>
        </w:tc>
        <w:tc>
          <w:tcPr>
            <w:tcW w:w="3271" w:type="dxa"/>
          </w:tcPr>
          <w:p w:rsidR="00617823" w:rsidRDefault="00617823" w:rsidP="00EF6422"/>
        </w:tc>
        <w:tc>
          <w:tcPr>
            <w:tcW w:w="2965" w:type="dxa"/>
          </w:tcPr>
          <w:p w:rsidR="00617823" w:rsidRDefault="00617823" w:rsidP="00EF6422"/>
        </w:tc>
      </w:tr>
      <w:tr w:rsidR="00617823" w:rsidTr="007C7E2F">
        <w:tc>
          <w:tcPr>
            <w:tcW w:w="3114" w:type="dxa"/>
          </w:tcPr>
          <w:p w:rsidR="00617823" w:rsidRDefault="000E1C33" w:rsidP="001077E0">
            <w:r>
              <w:t>Friday, April 27, 8:00-10:50</w:t>
            </w:r>
          </w:p>
        </w:tc>
        <w:tc>
          <w:tcPr>
            <w:tcW w:w="3271" w:type="dxa"/>
            <w:shd w:val="clear" w:color="auto" w:fill="DBE5F1" w:themeFill="accent1" w:themeFillTint="33"/>
          </w:tcPr>
          <w:p w:rsidR="00617823" w:rsidRPr="006A5482" w:rsidRDefault="00617823" w:rsidP="00EF6422">
            <w:pPr>
              <w:rPr>
                <w:b/>
              </w:rPr>
            </w:pPr>
            <w:r w:rsidRPr="006A5482">
              <w:rPr>
                <w:b/>
              </w:rPr>
              <w:t>FINAL EXAMINATION</w:t>
            </w:r>
          </w:p>
        </w:tc>
        <w:tc>
          <w:tcPr>
            <w:tcW w:w="2965" w:type="dxa"/>
          </w:tcPr>
          <w:p w:rsidR="00617823" w:rsidRDefault="00617823" w:rsidP="00EF6422"/>
        </w:tc>
      </w:tr>
    </w:tbl>
    <w:p w:rsidR="006A5482" w:rsidRPr="001D6516" w:rsidRDefault="00B36805" w:rsidP="006A5482">
      <w:r>
        <w:rPr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73C17C" wp14:editId="3FD28285">
                <wp:simplePos x="0" y="0"/>
                <wp:positionH relativeFrom="column">
                  <wp:posOffset>3952875</wp:posOffset>
                </wp:positionH>
                <wp:positionV relativeFrom="paragraph">
                  <wp:posOffset>-3013075</wp:posOffset>
                </wp:positionV>
                <wp:extent cx="0" cy="1905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97285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-237.25pt" to="311.25pt,-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" strokecolor="white [3212]"/>
            </w:pict>
          </mc:Fallback>
        </mc:AlternateContent>
      </w:r>
    </w:p>
    <w:p w:rsidR="006A5482" w:rsidRPr="008B0CE8" w:rsidRDefault="006A5482" w:rsidP="008B0CE8">
      <w:pPr>
        <w:pStyle w:val="Default"/>
        <w:rPr>
          <w:rFonts w:asciiTheme="minorHAnsi" w:hAnsiTheme="minorHAnsi" w:cs="Times New Roman"/>
        </w:rPr>
      </w:pPr>
    </w:p>
    <w:p w:rsidR="008B0CE8" w:rsidRPr="008B0CE8" w:rsidRDefault="008B0CE8" w:rsidP="00C75A48">
      <w:pPr>
        <w:pStyle w:val="Default"/>
        <w:rPr>
          <w:rFonts w:asciiTheme="minorHAnsi" w:hAnsiTheme="minorHAnsi" w:cs="Times New Roman"/>
        </w:rPr>
      </w:pPr>
    </w:p>
    <w:p w:rsidR="003E2ADA" w:rsidRDefault="003E2ADA" w:rsidP="00144454">
      <w:pPr>
        <w:pStyle w:val="Default"/>
        <w:rPr>
          <w:rFonts w:asciiTheme="minorHAnsi" w:hAnsiTheme="minorHAnsi" w:cs="Times New Roman"/>
          <w:color w:val="auto"/>
        </w:rPr>
      </w:pPr>
    </w:p>
    <w:p w:rsidR="003E2ADA" w:rsidRDefault="003E2ADA" w:rsidP="00144454">
      <w:pPr>
        <w:pStyle w:val="Default"/>
        <w:rPr>
          <w:rFonts w:asciiTheme="minorHAnsi" w:hAnsiTheme="minorHAnsi" w:cs="Times New Roman"/>
          <w:color w:val="auto"/>
        </w:rPr>
      </w:pPr>
    </w:p>
    <w:p w:rsidR="00144454" w:rsidRDefault="00144454">
      <w:pPr>
        <w:contextualSpacing/>
        <w:rPr>
          <w:sz w:val="24"/>
          <w:szCs w:val="24"/>
        </w:rPr>
      </w:pPr>
      <w:bookmarkStart w:id="0" w:name="_GoBack"/>
      <w:bookmarkEnd w:id="0"/>
    </w:p>
    <w:sectPr w:rsidR="00144454" w:rsidSect="009C3E0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F80" w:rsidRDefault="00146F80" w:rsidP="00C63C03">
      <w:pPr>
        <w:spacing w:after="0" w:line="240" w:lineRule="auto"/>
      </w:pPr>
      <w:r>
        <w:separator/>
      </w:r>
    </w:p>
  </w:endnote>
  <w:endnote w:type="continuationSeparator" w:id="0">
    <w:p w:rsidR="00146F80" w:rsidRDefault="00146F80" w:rsidP="00C63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F80" w:rsidRDefault="00146F80" w:rsidP="00C63C03">
      <w:pPr>
        <w:spacing w:after="0" w:line="240" w:lineRule="auto"/>
      </w:pPr>
      <w:r>
        <w:separator/>
      </w:r>
    </w:p>
  </w:footnote>
  <w:footnote w:type="continuationSeparator" w:id="0">
    <w:p w:rsidR="00146F80" w:rsidRDefault="00146F80" w:rsidP="00C63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99951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C63C03" w:rsidRDefault="00C63C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5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63C03" w:rsidRDefault="00C63C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3E"/>
    <w:rsid w:val="000022C2"/>
    <w:rsid w:val="00054A12"/>
    <w:rsid w:val="000D1C6D"/>
    <w:rsid w:val="000D6A65"/>
    <w:rsid w:val="000E1C33"/>
    <w:rsid w:val="000E1E56"/>
    <w:rsid w:val="001030D4"/>
    <w:rsid w:val="001077E0"/>
    <w:rsid w:val="0013366B"/>
    <w:rsid w:val="00144454"/>
    <w:rsid w:val="001468D0"/>
    <w:rsid w:val="00146F80"/>
    <w:rsid w:val="001A724C"/>
    <w:rsid w:val="001A7751"/>
    <w:rsid w:val="001B4607"/>
    <w:rsid w:val="001C10A0"/>
    <w:rsid w:val="001C4967"/>
    <w:rsid w:val="001F65DD"/>
    <w:rsid w:val="002068E9"/>
    <w:rsid w:val="002235DA"/>
    <w:rsid w:val="00263071"/>
    <w:rsid w:val="002700AA"/>
    <w:rsid w:val="002709C4"/>
    <w:rsid w:val="002A4C71"/>
    <w:rsid w:val="002D6048"/>
    <w:rsid w:val="0033051C"/>
    <w:rsid w:val="00333BAB"/>
    <w:rsid w:val="003519B2"/>
    <w:rsid w:val="0036255D"/>
    <w:rsid w:val="00370E87"/>
    <w:rsid w:val="003819C2"/>
    <w:rsid w:val="00394F2C"/>
    <w:rsid w:val="003E2ADA"/>
    <w:rsid w:val="00417A5B"/>
    <w:rsid w:val="00422567"/>
    <w:rsid w:val="0045080C"/>
    <w:rsid w:val="00463005"/>
    <w:rsid w:val="00490CE2"/>
    <w:rsid w:val="00493428"/>
    <w:rsid w:val="004B3B9B"/>
    <w:rsid w:val="004C45B6"/>
    <w:rsid w:val="004E6586"/>
    <w:rsid w:val="004F4F3E"/>
    <w:rsid w:val="004F7BC6"/>
    <w:rsid w:val="0050082E"/>
    <w:rsid w:val="00532488"/>
    <w:rsid w:val="00584F05"/>
    <w:rsid w:val="005A2773"/>
    <w:rsid w:val="005A55AA"/>
    <w:rsid w:val="005B1C62"/>
    <w:rsid w:val="005C7761"/>
    <w:rsid w:val="005D3F3B"/>
    <w:rsid w:val="005F37CC"/>
    <w:rsid w:val="00617823"/>
    <w:rsid w:val="00621F40"/>
    <w:rsid w:val="006832FE"/>
    <w:rsid w:val="00685163"/>
    <w:rsid w:val="006926C1"/>
    <w:rsid w:val="006A5482"/>
    <w:rsid w:val="006F206D"/>
    <w:rsid w:val="007B294B"/>
    <w:rsid w:val="007C7E2F"/>
    <w:rsid w:val="00810F02"/>
    <w:rsid w:val="008506A2"/>
    <w:rsid w:val="0086048B"/>
    <w:rsid w:val="008704E0"/>
    <w:rsid w:val="008758AF"/>
    <w:rsid w:val="00895FA1"/>
    <w:rsid w:val="008B0B5B"/>
    <w:rsid w:val="008B0CE8"/>
    <w:rsid w:val="00954BB7"/>
    <w:rsid w:val="00983D5F"/>
    <w:rsid w:val="009C3E0F"/>
    <w:rsid w:val="009F7961"/>
    <w:rsid w:val="00A07E6B"/>
    <w:rsid w:val="00A7533B"/>
    <w:rsid w:val="00A814AD"/>
    <w:rsid w:val="00A87A60"/>
    <w:rsid w:val="00A926BD"/>
    <w:rsid w:val="00AA691B"/>
    <w:rsid w:val="00B02A52"/>
    <w:rsid w:val="00B36805"/>
    <w:rsid w:val="00B63FB5"/>
    <w:rsid w:val="00B71D15"/>
    <w:rsid w:val="00B876A7"/>
    <w:rsid w:val="00B90D75"/>
    <w:rsid w:val="00BA76CF"/>
    <w:rsid w:val="00BC05CE"/>
    <w:rsid w:val="00BC4CDF"/>
    <w:rsid w:val="00BC79EB"/>
    <w:rsid w:val="00BD395E"/>
    <w:rsid w:val="00C054E3"/>
    <w:rsid w:val="00C15140"/>
    <w:rsid w:val="00C32B5A"/>
    <w:rsid w:val="00C448A8"/>
    <w:rsid w:val="00C5656D"/>
    <w:rsid w:val="00C63C03"/>
    <w:rsid w:val="00C67D0E"/>
    <w:rsid w:val="00C75A48"/>
    <w:rsid w:val="00C77D17"/>
    <w:rsid w:val="00C8078E"/>
    <w:rsid w:val="00CC291B"/>
    <w:rsid w:val="00CE7895"/>
    <w:rsid w:val="00D2766F"/>
    <w:rsid w:val="00D355CA"/>
    <w:rsid w:val="00D36AB2"/>
    <w:rsid w:val="00D51A2F"/>
    <w:rsid w:val="00D57451"/>
    <w:rsid w:val="00D95CC8"/>
    <w:rsid w:val="00DC05F0"/>
    <w:rsid w:val="00DE293F"/>
    <w:rsid w:val="00DF2DDC"/>
    <w:rsid w:val="00E07F06"/>
    <w:rsid w:val="00E46BDE"/>
    <w:rsid w:val="00E762D6"/>
    <w:rsid w:val="00E97B54"/>
    <w:rsid w:val="00E97F2B"/>
    <w:rsid w:val="00EA1AA6"/>
    <w:rsid w:val="00F00165"/>
    <w:rsid w:val="00F06A8C"/>
    <w:rsid w:val="00F2304B"/>
    <w:rsid w:val="00F23DE1"/>
    <w:rsid w:val="00F94785"/>
    <w:rsid w:val="00FB7828"/>
    <w:rsid w:val="00FC43E0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0C9C"/>
  <w15:docId w15:val="{5B4AAD02-69BD-4D0B-866E-7A97333F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2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F3E"/>
    <w:rPr>
      <w:color w:val="0000FF" w:themeColor="hyperlink"/>
      <w:u w:val="single"/>
    </w:rPr>
  </w:style>
  <w:style w:type="paragraph" w:customStyle="1" w:styleId="Default">
    <w:name w:val="Default"/>
    <w:rsid w:val="001444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A5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C03"/>
  </w:style>
  <w:style w:type="paragraph" w:styleId="Footer">
    <w:name w:val="footer"/>
    <w:basedOn w:val="Normal"/>
    <w:link w:val="FooterChar"/>
    <w:uiPriority w:val="99"/>
    <w:unhideWhenUsed/>
    <w:rsid w:val="00C6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C03"/>
  </w:style>
  <w:style w:type="paragraph" w:styleId="BalloonText">
    <w:name w:val="Balloon Text"/>
    <w:basedOn w:val="Normal"/>
    <w:link w:val="BalloonTextChar"/>
    <w:uiPriority w:val="99"/>
    <w:semiHidden/>
    <w:unhideWhenUsed/>
    <w:rsid w:val="0033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51C"/>
    <w:rPr>
      <w:rFonts w:ascii="Tahoma" w:hAnsi="Tahoma" w:cs="Tahoma"/>
      <w:sz w:val="16"/>
      <w:szCs w:val="16"/>
    </w:rPr>
  </w:style>
  <w:style w:type="character" w:customStyle="1" w:styleId="gtcosprofileemail">
    <w:name w:val="gtcosprofileemail"/>
    <w:basedOn w:val="DefaultParagraphFont"/>
    <w:rsid w:val="00EA1AA6"/>
  </w:style>
  <w:style w:type="character" w:styleId="FollowedHyperlink">
    <w:name w:val="FollowedHyperlink"/>
    <w:basedOn w:val="DefaultParagraphFont"/>
    <w:uiPriority w:val="99"/>
    <w:semiHidden/>
    <w:unhideWhenUsed/>
    <w:rsid w:val="00EA1AA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62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4508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ch-psych.sona-systems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icks6@gatech.edu" TargetMode="External"/><Relationship Id="rId12" Type="http://schemas.openxmlformats.org/officeDocument/2006/relationships/hyperlink" Target="https://gatech-psych.sona-systems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atech-psych.sona-systems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atech-psych.sona-system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tech-psych.sona-system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66408-B4FF-4C03-9916-9726ED12C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as5</dc:creator>
  <cp:lastModifiedBy>Smith, Anderson D</cp:lastModifiedBy>
  <cp:revision>13</cp:revision>
  <cp:lastPrinted>2018-01-07T21:38:00Z</cp:lastPrinted>
  <dcterms:created xsi:type="dcterms:W3CDTF">2017-12-04T15:52:00Z</dcterms:created>
  <dcterms:modified xsi:type="dcterms:W3CDTF">2018-01-08T01:31:00Z</dcterms:modified>
</cp:coreProperties>
</file>