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54D7" w14:textId="2084E436" w:rsidR="0077219C" w:rsidRPr="0071749C" w:rsidRDefault="005A5BB2" w:rsidP="005A5BB2">
      <w:pPr>
        <w:autoSpaceDE w:val="0"/>
        <w:autoSpaceDN w:val="0"/>
        <w:adjustRightInd w:val="0"/>
        <w:spacing w:after="0" w:line="240" w:lineRule="auto"/>
        <w:rPr>
          <w:rFonts w:cstheme="minorHAnsi"/>
          <w:b/>
          <w:bCs/>
          <w:sz w:val="24"/>
          <w:szCs w:val="24"/>
          <w:lang w:val="en-US"/>
        </w:rPr>
      </w:pPr>
      <w:r>
        <w:rPr>
          <w:rFonts w:cstheme="minorHAnsi"/>
          <w:b/>
          <w:bCs/>
          <w:sz w:val="24"/>
          <w:szCs w:val="24"/>
          <w:lang w:val="en-US"/>
        </w:rPr>
        <w:t>Extended Abstract</w:t>
      </w:r>
    </w:p>
    <w:p w14:paraId="58E310DC" w14:textId="77777777" w:rsidR="005A5BB2" w:rsidRDefault="005A5BB2" w:rsidP="002B05D4">
      <w:pPr>
        <w:autoSpaceDE w:val="0"/>
        <w:autoSpaceDN w:val="0"/>
        <w:adjustRightInd w:val="0"/>
        <w:spacing w:after="0" w:line="240" w:lineRule="auto"/>
        <w:jc w:val="center"/>
        <w:rPr>
          <w:rFonts w:cstheme="minorHAnsi"/>
          <w:b/>
          <w:bCs/>
          <w:sz w:val="24"/>
          <w:szCs w:val="24"/>
          <w:lang w:val="en-GB"/>
        </w:rPr>
      </w:pPr>
    </w:p>
    <w:p w14:paraId="2511E5D5" w14:textId="77777777" w:rsidR="005A5BB2" w:rsidRDefault="005A5BB2" w:rsidP="002B05D4">
      <w:pPr>
        <w:autoSpaceDE w:val="0"/>
        <w:autoSpaceDN w:val="0"/>
        <w:adjustRightInd w:val="0"/>
        <w:spacing w:after="0" w:line="240" w:lineRule="auto"/>
        <w:jc w:val="center"/>
        <w:rPr>
          <w:rFonts w:cstheme="minorHAnsi"/>
          <w:b/>
          <w:bCs/>
          <w:sz w:val="24"/>
          <w:szCs w:val="24"/>
          <w:lang w:val="en-GB"/>
        </w:rPr>
      </w:pPr>
    </w:p>
    <w:p w14:paraId="5F549079" w14:textId="1A0AA2BD" w:rsidR="002B05D4" w:rsidRPr="0071749C" w:rsidRDefault="002B05D4" w:rsidP="002B05D4">
      <w:pPr>
        <w:autoSpaceDE w:val="0"/>
        <w:autoSpaceDN w:val="0"/>
        <w:adjustRightInd w:val="0"/>
        <w:spacing w:after="0" w:line="240" w:lineRule="auto"/>
        <w:jc w:val="center"/>
        <w:rPr>
          <w:rFonts w:cstheme="minorHAnsi"/>
          <w:b/>
          <w:bCs/>
          <w:sz w:val="24"/>
          <w:szCs w:val="24"/>
          <w:lang w:val="en-GB"/>
        </w:rPr>
      </w:pPr>
      <w:r w:rsidRPr="0071749C">
        <w:rPr>
          <w:rFonts w:cstheme="minorHAnsi"/>
          <w:b/>
          <w:bCs/>
          <w:sz w:val="24"/>
          <w:szCs w:val="24"/>
          <w:lang w:val="en-GB"/>
        </w:rPr>
        <w:t>BEHAVIOURAL CHANGES TO ALLEVIATE ENERGY POVERTY IN EUROPE</w:t>
      </w:r>
    </w:p>
    <w:p w14:paraId="4A376007" w14:textId="77777777" w:rsidR="002B05D4" w:rsidRPr="0071749C" w:rsidRDefault="002B05D4" w:rsidP="002B05D4">
      <w:pPr>
        <w:autoSpaceDE w:val="0"/>
        <w:autoSpaceDN w:val="0"/>
        <w:adjustRightInd w:val="0"/>
        <w:spacing w:after="0" w:line="240" w:lineRule="auto"/>
        <w:jc w:val="center"/>
        <w:rPr>
          <w:rFonts w:cstheme="minorHAnsi"/>
          <w:b/>
          <w:bCs/>
          <w:sz w:val="24"/>
          <w:szCs w:val="24"/>
          <w:lang w:val="en-GB"/>
        </w:rPr>
      </w:pPr>
    </w:p>
    <w:p w14:paraId="5AB9819A" w14:textId="4A3FB84F"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Energy Poverty is one of the main social, technical and legislative issues of the present time in Europe, with an estimated number of affected people rang</w:t>
      </w:r>
      <w:r w:rsidR="006A279F">
        <w:rPr>
          <w:rFonts w:cstheme="minorHAnsi"/>
          <w:lang w:val="en-GB"/>
        </w:rPr>
        <w:t>ing from 50 to 125 million</w:t>
      </w:r>
      <w:r w:rsidRPr="0071749C">
        <w:rPr>
          <w:rFonts w:cstheme="minorHAnsi"/>
          <w:lang w:val="en-GB"/>
        </w:rPr>
        <w:t>. The European Commission (EC) has put a lot of effort to solve this issue, as shown, for example, by the recent launch of the EU Energy Poverty O</w:t>
      </w:r>
      <w:r w:rsidR="006A279F">
        <w:rPr>
          <w:rFonts w:cstheme="minorHAnsi"/>
          <w:lang w:val="en-GB"/>
        </w:rPr>
        <w:t>bservatory in January 2018</w:t>
      </w:r>
      <w:r w:rsidRPr="0071749C">
        <w:rPr>
          <w:rFonts w:cstheme="minorHAnsi"/>
          <w:lang w:val="en-GB"/>
        </w:rPr>
        <w:t xml:space="preserve">. One the points stressed by the EC is the importance to learn from the experiences and best practices carried out in the different Members states (MS). With this in mind, </w:t>
      </w:r>
      <w:r w:rsidR="006A279F">
        <w:rPr>
          <w:rFonts w:cstheme="minorHAnsi"/>
          <w:lang w:val="en-GB"/>
        </w:rPr>
        <w:t>the</w:t>
      </w:r>
      <w:r w:rsidRPr="0071749C">
        <w:rPr>
          <w:rFonts w:cstheme="minorHAnsi"/>
          <w:lang w:val="en-GB"/>
        </w:rPr>
        <w:t xml:space="preserve"> project (funded by EU Commission under Grant </w:t>
      </w:r>
      <w:r w:rsidR="00506D19" w:rsidRPr="0071749C">
        <w:rPr>
          <w:rFonts w:cstheme="minorHAnsi"/>
          <w:lang w:val="en-GB"/>
        </w:rPr>
        <w:t xml:space="preserve">Agreement </w:t>
      </w:r>
      <w:r w:rsidR="00506D19" w:rsidRPr="006A279F">
        <w:rPr>
          <w:rFonts w:cstheme="minorHAnsi"/>
          <w:lang w:val="en-GB"/>
        </w:rPr>
        <w:t xml:space="preserve">n. </w:t>
      </w:r>
      <w:r w:rsidR="006A279F">
        <w:rPr>
          <w:rFonts w:cstheme="minorHAnsi"/>
          <w:lang w:val="en-GB"/>
        </w:rPr>
        <w:t>12345</w:t>
      </w:r>
      <w:r w:rsidRPr="0071749C">
        <w:rPr>
          <w:rFonts w:cstheme="minorHAnsi"/>
          <w:lang w:val="en-GB"/>
        </w:rPr>
        <w:t xml:space="preserve">), of which </w:t>
      </w:r>
      <w:r w:rsidR="00C84DC6" w:rsidRPr="00012F76">
        <w:rPr>
          <w:color w:val="000000" w:themeColor="text1"/>
          <w:lang w:val="en-GB"/>
        </w:rPr>
        <w:t xml:space="preserve">Energy Consumption </w:t>
      </w:r>
      <w:r w:rsidR="006A279F">
        <w:rPr>
          <w:color w:val="000000" w:themeColor="text1"/>
          <w:lang w:val="en-GB"/>
        </w:rPr>
        <w:t>Research I</w:t>
      </w:r>
      <w:r w:rsidR="00C84DC6" w:rsidRPr="00012F76">
        <w:rPr>
          <w:color w:val="000000" w:themeColor="text1"/>
          <w:lang w:val="en-GB"/>
        </w:rPr>
        <w:t>nstitute</w:t>
      </w:r>
      <w:r w:rsidRPr="0071749C">
        <w:rPr>
          <w:rFonts w:cstheme="minorHAnsi"/>
          <w:lang w:val="en-GB"/>
        </w:rPr>
        <w:t xml:space="preserve"> is a partner, aims to find some best practices and recommendations to address Energy Poverty from the implementation of a series of pilot actions with a group of advisors (called HEAs – Home Energy Advisors); such advisors are specifically trained to implement the pilot actions by educating energy vulnerable consumers (VCs) to optimize (and, possibly, reduce) their energy consumption, mostly through behavioural changes. In the project, </w:t>
      </w:r>
      <w:r w:rsidR="006A279F" w:rsidRPr="00012F76">
        <w:rPr>
          <w:color w:val="000000" w:themeColor="text1"/>
          <w:lang w:val="en-GB"/>
        </w:rPr>
        <w:t xml:space="preserve">Energy Consumption </w:t>
      </w:r>
      <w:r w:rsidR="006A279F">
        <w:rPr>
          <w:color w:val="000000" w:themeColor="text1"/>
          <w:lang w:val="en-GB"/>
        </w:rPr>
        <w:t>Research I</w:t>
      </w:r>
      <w:r w:rsidR="006A279F" w:rsidRPr="00012F76">
        <w:rPr>
          <w:color w:val="000000" w:themeColor="text1"/>
          <w:lang w:val="en-GB"/>
        </w:rPr>
        <w:t>nstitute</w:t>
      </w:r>
      <w:r w:rsidR="00BD68E5" w:rsidRPr="0071749C">
        <w:rPr>
          <w:rFonts w:cstheme="minorHAnsi"/>
          <w:vertAlign w:val="subscript"/>
          <w:lang w:val="en-GB"/>
        </w:rPr>
        <w:t xml:space="preserve"> </w:t>
      </w:r>
      <w:r w:rsidRPr="0071749C">
        <w:rPr>
          <w:rFonts w:cstheme="minorHAnsi"/>
          <w:lang w:val="en-GB"/>
        </w:rPr>
        <w:t xml:space="preserve">is responsible of the technical training of HEAs and the pilot actions planning. This paper collects the first results of the </w:t>
      </w:r>
      <w:proofErr w:type="gramStart"/>
      <w:r w:rsidRPr="0071749C">
        <w:rPr>
          <w:rFonts w:cstheme="minorHAnsi"/>
          <w:lang w:val="en-GB"/>
        </w:rPr>
        <w:t>above mentioned</w:t>
      </w:r>
      <w:proofErr w:type="gramEnd"/>
      <w:r w:rsidRPr="0071749C">
        <w:rPr>
          <w:rFonts w:cstheme="minorHAnsi"/>
          <w:lang w:val="en-GB"/>
        </w:rPr>
        <w:t xml:space="preserve"> tasks.</w:t>
      </w:r>
    </w:p>
    <w:p w14:paraId="19ADE6A9" w14:textId="77777777" w:rsidR="002B05D4" w:rsidRPr="0071749C" w:rsidRDefault="002B05D4" w:rsidP="002B05D4">
      <w:pPr>
        <w:autoSpaceDE w:val="0"/>
        <w:autoSpaceDN w:val="0"/>
        <w:adjustRightInd w:val="0"/>
        <w:spacing w:after="0" w:line="240" w:lineRule="auto"/>
        <w:rPr>
          <w:rFonts w:cstheme="minorHAnsi"/>
          <w:lang w:val="en-GB"/>
        </w:rPr>
      </w:pPr>
    </w:p>
    <w:p w14:paraId="45480904" w14:textId="77777777"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The first part of the paper summarizes the results of a statistical analysis performed to understand how to define an “energy poor” or “energy vulnerable” consumer, as a common European definition does not exist. The main obstacle in performing this analysis is that the data often used for standard indicators (e.g. Low-Income High-Costs) are not available in many countries, so new ways to understand what is an “energy vulnerable consumer” have to be explored. Moreover, the availability</w:t>
      </w:r>
    </w:p>
    <w:p w14:paraId="778EC4F4" w14:textId="4A895871"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of different data in the EU countries leads to a fragmented and often “not compatible” segmentation in different Member States. To overcome this barrier, it is necessary to define the background in which the pilot actions shall be inserted (the situation in the analysed MS) and to perform an on-purpose segmentation, by analysing and elaboratin</w:t>
      </w:r>
      <w:r w:rsidR="006A279F">
        <w:rPr>
          <w:rFonts w:cstheme="minorHAnsi"/>
          <w:lang w:val="en-GB"/>
        </w:rPr>
        <w:t>g existing statistics databases</w:t>
      </w:r>
      <w:r w:rsidRPr="0071749C">
        <w:rPr>
          <w:rFonts w:cstheme="minorHAnsi"/>
          <w:lang w:val="en-GB"/>
        </w:rPr>
        <w:t xml:space="preserve"> to which apply similar indicators, compatible with the available information.</w:t>
      </w:r>
    </w:p>
    <w:p w14:paraId="3B26B110" w14:textId="77777777" w:rsidR="002B05D4" w:rsidRPr="0071749C" w:rsidRDefault="002B05D4" w:rsidP="002B05D4">
      <w:pPr>
        <w:autoSpaceDE w:val="0"/>
        <w:autoSpaceDN w:val="0"/>
        <w:adjustRightInd w:val="0"/>
        <w:spacing w:after="0" w:line="240" w:lineRule="auto"/>
        <w:rPr>
          <w:rFonts w:cstheme="minorHAnsi"/>
          <w:lang w:val="en-GB"/>
        </w:rPr>
      </w:pPr>
    </w:p>
    <w:p w14:paraId="43263F34" w14:textId="77777777"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The second part of the paper briefly introduces the training that will be proposed to the HEAs, in order to show which competences are required to an HEA who wants to approach a vulnerable consumer/family and how to build them.</w:t>
      </w:r>
    </w:p>
    <w:p w14:paraId="2D53882E" w14:textId="77777777" w:rsidR="002B05D4" w:rsidRPr="0071749C" w:rsidRDefault="002B05D4" w:rsidP="002B05D4">
      <w:pPr>
        <w:autoSpaceDE w:val="0"/>
        <w:autoSpaceDN w:val="0"/>
        <w:adjustRightInd w:val="0"/>
        <w:spacing w:after="0" w:line="240" w:lineRule="auto"/>
        <w:rPr>
          <w:rFonts w:cstheme="minorHAnsi"/>
          <w:lang w:val="en-GB"/>
        </w:rPr>
      </w:pPr>
    </w:p>
    <w:p w14:paraId="18CAA90B" w14:textId="20E0775D"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The third part represents the core of the paper, focusing on the planning of the pilot actions. This process has involved several stakeholders, through the organization of three workshops with local experts and stakeholders, massive li</w:t>
      </w:r>
      <w:r w:rsidR="006A279F">
        <w:rPr>
          <w:rFonts w:cstheme="minorHAnsi"/>
          <w:lang w:val="en-GB"/>
        </w:rPr>
        <w:t>terature reviews</w:t>
      </w:r>
      <w:r w:rsidRPr="0071749C">
        <w:rPr>
          <w:rFonts w:cstheme="minorHAnsi"/>
          <w:lang w:val="en-GB"/>
        </w:rPr>
        <w:t>, a brainstorming with several project partners and consultancy with organizations that have already put in place vulnerable consumers actions or are active</w:t>
      </w:r>
      <w:r w:rsidR="002346F6">
        <w:rPr>
          <w:rFonts w:cstheme="minorHAnsi"/>
          <w:lang w:val="en-GB"/>
        </w:rPr>
        <w:t>ly working in the social field.</w:t>
      </w:r>
      <w:bookmarkStart w:id="0" w:name="_GoBack"/>
      <w:bookmarkEnd w:id="0"/>
      <w:r w:rsidRPr="0071749C">
        <w:rPr>
          <w:rFonts w:cstheme="minorHAnsi"/>
          <w:lang w:val="en-GB"/>
        </w:rPr>
        <w:t xml:space="preserve"> The proposed actions are assessed by analysing their pros and cons, constraints and the time and cost forecast for each of them. Finally, the outcomes of the first implemented actions are presented to give an insight of the preliminary results.</w:t>
      </w:r>
    </w:p>
    <w:p w14:paraId="31C3DB8C" w14:textId="77777777" w:rsidR="002B05D4" w:rsidRPr="0071749C" w:rsidRDefault="002B05D4" w:rsidP="002B05D4">
      <w:pPr>
        <w:autoSpaceDE w:val="0"/>
        <w:autoSpaceDN w:val="0"/>
        <w:adjustRightInd w:val="0"/>
        <w:spacing w:after="0" w:line="240" w:lineRule="auto"/>
        <w:rPr>
          <w:rFonts w:cstheme="minorHAnsi"/>
          <w:lang w:val="en-GB"/>
        </w:rPr>
      </w:pPr>
    </w:p>
    <w:p w14:paraId="0823EC75" w14:textId="77777777"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The main conclusions that can be drawn are focused on the role of the Home Energy Advisor and on the energy consumption optimization that can be triggered by their advice to vulnerable consumers.</w:t>
      </w:r>
    </w:p>
    <w:p w14:paraId="65330AA3" w14:textId="77777777" w:rsidR="002B05D4" w:rsidRPr="0071749C" w:rsidRDefault="002B05D4" w:rsidP="002B05D4">
      <w:pPr>
        <w:autoSpaceDE w:val="0"/>
        <w:autoSpaceDN w:val="0"/>
        <w:adjustRightInd w:val="0"/>
        <w:spacing w:after="0" w:line="240" w:lineRule="auto"/>
        <w:rPr>
          <w:rFonts w:cstheme="minorHAnsi"/>
          <w:lang w:val="en-GB"/>
        </w:rPr>
      </w:pPr>
      <w:r w:rsidRPr="0071749C">
        <w:rPr>
          <w:rFonts w:cstheme="minorHAnsi"/>
          <w:lang w:val="en-GB"/>
        </w:rPr>
        <w:t>The first issue is related to the barriers that have to be overcome by the HEAs: in particular, the education background barrier, that has shown to be a pre-requisite for the success of the training, and the “trust” barrier towards energy vulnerable consumers, that needs to be clearly established by showing that HEAs act as a “third party” with no economic interest, e.g. a national consumer association or a local charity. This is also related to the last barrier, that concerns the possibility to use the “HEA qualification” on the job market.</w:t>
      </w:r>
    </w:p>
    <w:p w14:paraId="6B9943ED" w14:textId="2BE4FA70" w:rsidR="006779CE" w:rsidRPr="005A5BB2" w:rsidRDefault="002B05D4" w:rsidP="005A5BB2">
      <w:pPr>
        <w:autoSpaceDE w:val="0"/>
        <w:autoSpaceDN w:val="0"/>
        <w:adjustRightInd w:val="0"/>
        <w:spacing w:after="0" w:line="240" w:lineRule="auto"/>
        <w:rPr>
          <w:rFonts w:cstheme="minorHAnsi"/>
          <w:lang w:val="en-GB"/>
        </w:rPr>
      </w:pPr>
      <w:r w:rsidRPr="0071749C">
        <w:rPr>
          <w:rFonts w:cstheme="minorHAnsi"/>
          <w:lang w:val="en-GB"/>
        </w:rPr>
        <w:lastRenderedPageBreak/>
        <w:t>The second issue is that, in many cases, it is almost impossible to reduce energy consumption of the energy vulnerable households. In fact, unaware of the energy-related benefits, they are already behaving in an “energy saving” mode and consuming as little energy as possible, in order to reduce their expenses. Therefore, the HEAs should only aim to optimize VCs energy consumption in order to reduce or maintain their current level of expenses, while consuming the same amount of energy (or more, thus increasing their comfort). This can be done by using energy in a “smarter” way, for example, by exploiting the different electricity price at different time of the day or by switching to a more convenient energy provider, with the help of the external experts, such as the HEAs.</w:t>
      </w:r>
    </w:p>
    <w:sectPr w:rsidR="006779CE" w:rsidRPr="005A5B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3F24"/>
    <w:multiLevelType w:val="hybridMultilevel"/>
    <w:tmpl w:val="7A0EF822"/>
    <w:lvl w:ilvl="0" w:tplc="61881BF2">
      <w:start w:val="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072972"/>
    <w:multiLevelType w:val="hybridMultilevel"/>
    <w:tmpl w:val="864A5A94"/>
    <w:lvl w:ilvl="0" w:tplc="490227EA">
      <w:start w:val="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D4"/>
    <w:rsid w:val="000A7D07"/>
    <w:rsid w:val="002346F6"/>
    <w:rsid w:val="00236D2C"/>
    <w:rsid w:val="002801C2"/>
    <w:rsid w:val="002B05D4"/>
    <w:rsid w:val="003C4A48"/>
    <w:rsid w:val="003F1800"/>
    <w:rsid w:val="004205EB"/>
    <w:rsid w:val="00451920"/>
    <w:rsid w:val="00480FA9"/>
    <w:rsid w:val="004A25CE"/>
    <w:rsid w:val="004B730A"/>
    <w:rsid w:val="00506D19"/>
    <w:rsid w:val="00526784"/>
    <w:rsid w:val="005A5BB2"/>
    <w:rsid w:val="005D6513"/>
    <w:rsid w:val="00616FE7"/>
    <w:rsid w:val="0063467B"/>
    <w:rsid w:val="006779CE"/>
    <w:rsid w:val="0068533C"/>
    <w:rsid w:val="006A279F"/>
    <w:rsid w:val="006D42FD"/>
    <w:rsid w:val="006F096E"/>
    <w:rsid w:val="0071749C"/>
    <w:rsid w:val="0077219C"/>
    <w:rsid w:val="007B37E8"/>
    <w:rsid w:val="00846520"/>
    <w:rsid w:val="008A257D"/>
    <w:rsid w:val="009171EF"/>
    <w:rsid w:val="00927496"/>
    <w:rsid w:val="009678DD"/>
    <w:rsid w:val="009853D7"/>
    <w:rsid w:val="009C2419"/>
    <w:rsid w:val="009E7CE2"/>
    <w:rsid w:val="009F4613"/>
    <w:rsid w:val="00A56BF7"/>
    <w:rsid w:val="00B964EE"/>
    <w:rsid w:val="00BD68E5"/>
    <w:rsid w:val="00C02F2B"/>
    <w:rsid w:val="00C77C51"/>
    <w:rsid w:val="00C84DC6"/>
    <w:rsid w:val="00CF5AC2"/>
    <w:rsid w:val="00D76333"/>
    <w:rsid w:val="00DA6F51"/>
    <w:rsid w:val="00DE1B2D"/>
    <w:rsid w:val="00E02841"/>
    <w:rsid w:val="00E708F0"/>
    <w:rsid w:val="00EB633D"/>
    <w:rsid w:val="00EF6E1A"/>
    <w:rsid w:val="00F933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584"/>
  <w15:chartTrackingRefBased/>
  <w15:docId w15:val="{16E20405-A9DD-4CEB-AFC4-0C5DCA11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09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B37E8"/>
    <w:rPr>
      <w:sz w:val="16"/>
      <w:szCs w:val="16"/>
    </w:rPr>
  </w:style>
  <w:style w:type="paragraph" w:styleId="Kommentartext">
    <w:name w:val="annotation text"/>
    <w:basedOn w:val="Standard"/>
    <w:link w:val="KommentartextZchn"/>
    <w:uiPriority w:val="99"/>
    <w:semiHidden/>
    <w:unhideWhenUsed/>
    <w:rsid w:val="007B37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E8"/>
    <w:rPr>
      <w:sz w:val="20"/>
      <w:szCs w:val="20"/>
    </w:rPr>
  </w:style>
  <w:style w:type="paragraph" w:styleId="Kommentarthema">
    <w:name w:val="annotation subject"/>
    <w:basedOn w:val="Kommentartext"/>
    <w:next w:val="Kommentartext"/>
    <w:link w:val="KommentarthemaZchn"/>
    <w:uiPriority w:val="99"/>
    <w:semiHidden/>
    <w:unhideWhenUsed/>
    <w:rsid w:val="007B37E8"/>
    <w:rPr>
      <w:b/>
      <w:bCs/>
    </w:rPr>
  </w:style>
  <w:style w:type="character" w:customStyle="1" w:styleId="KommentarthemaZchn">
    <w:name w:val="Kommentarthema Zchn"/>
    <w:basedOn w:val="KommentartextZchn"/>
    <w:link w:val="Kommentarthema"/>
    <w:uiPriority w:val="99"/>
    <w:semiHidden/>
    <w:rsid w:val="007B37E8"/>
    <w:rPr>
      <w:b/>
      <w:bCs/>
      <w:sz w:val="20"/>
      <w:szCs w:val="20"/>
    </w:rPr>
  </w:style>
  <w:style w:type="paragraph" w:styleId="Sprechblasentext">
    <w:name w:val="Balloon Text"/>
    <w:basedOn w:val="Standard"/>
    <w:link w:val="SprechblasentextZchn"/>
    <w:uiPriority w:val="99"/>
    <w:semiHidden/>
    <w:unhideWhenUsed/>
    <w:rsid w:val="007B37E8"/>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B37E8"/>
    <w:rPr>
      <w:rFonts w:ascii="Times New Roman" w:hAnsi="Times New Roman" w:cs="Times New Roman"/>
      <w:sz w:val="18"/>
      <w:szCs w:val="18"/>
    </w:rPr>
  </w:style>
  <w:style w:type="paragraph" w:styleId="Listenabsatz">
    <w:name w:val="List Paragraph"/>
    <w:basedOn w:val="Standard"/>
    <w:uiPriority w:val="34"/>
    <w:qFormat/>
    <w:rsid w:val="0077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32521A96-6CA7-4758-9C4D-66DF2DAF3120}">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4030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Calzado Maura Maria (calz)</dc:creator>
  <cp:keywords/>
  <dc:description/>
  <cp:lastModifiedBy>Ehrensberger-Dow Maureen (ehre)</cp:lastModifiedBy>
  <cp:revision>9</cp:revision>
  <cp:lastPrinted>2018-12-05T14:39:00Z</cp:lastPrinted>
  <dcterms:created xsi:type="dcterms:W3CDTF">2019-01-08T10:35:00Z</dcterms:created>
  <dcterms:modified xsi:type="dcterms:W3CDTF">2019-02-26T15:49:00Z</dcterms:modified>
</cp:coreProperties>
</file>