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3C1C" w14:textId="0BBD92BF" w:rsidR="00263ECB" w:rsidRPr="00F93382" w:rsidRDefault="008A649A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2309D7">
        <w:rPr>
          <w:rFonts w:cstheme="minorHAnsi"/>
          <w:b/>
          <w:iCs/>
          <w:sz w:val="24"/>
          <w:szCs w:val="24"/>
          <w:lang w:val="en-US"/>
        </w:rPr>
        <w:t>Extended abstract</w:t>
      </w:r>
    </w:p>
    <w:p w14:paraId="06794C04" w14:textId="14FAFEA6" w:rsidR="00813E3D" w:rsidRPr="003C06F1" w:rsidRDefault="00813E3D" w:rsidP="002309D7">
      <w:pPr>
        <w:autoSpaceDE w:val="0"/>
        <w:autoSpaceDN w:val="0"/>
        <w:adjustRightInd w:val="0"/>
        <w:spacing w:after="120" w:line="276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3C06F1">
        <w:rPr>
          <w:rFonts w:cstheme="minorHAnsi"/>
          <w:b/>
          <w:bCs/>
          <w:sz w:val="24"/>
          <w:szCs w:val="24"/>
          <w:lang w:val="en-GB"/>
        </w:rPr>
        <w:t>SOCIAL INFORMATION AND ENERGY CONSERVATION</w:t>
      </w:r>
      <w:r w:rsidR="00EB62F4">
        <w:rPr>
          <w:rFonts w:cstheme="minorHAnsi"/>
          <w:b/>
          <w:bCs/>
          <w:sz w:val="24"/>
          <w:szCs w:val="24"/>
          <w:lang w:val="en-GB"/>
        </w:rPr>
        <w:t xml:space="preserve"> –</w:t>
      </w:r>
      <w:r w:rsidRPr="003C06F1">
        <w:rPr>
          <w:rFonts w:cstheme="minorHAnsi"/>
          <w:b/>
          <w:bCs/>
          <w:sz w:val="24"/>
          <w:szCs w:val="24"/>
          <w:lang w:val="en-GB"/>
        </w:rPr>
        <w:t xml:space="preserve"> ENVIRONMENTAL</w:t>
      </w:r>
    </w:p>
    <w:p w14:paraId="78753AC7" w14:textId="13ACA1A5" w:rsidR="00EB62F4" w:rsidRPr="003C06F1" w:rsidRDefault="00813E3D" w:rsidP="002309D7">
      <w:pPr>
        <w:autoSpaceDE w:val="0"/>
        <w:autoSpaceDN w:val="0"/>
        <w:adjustRightInd w:val="0"/>
        <w:spacing w:after="120" w:line="276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3C06F1">
        <w:rPr>
          <w:rFonts w:cstheme="minorHAnsi"/>
          <w:b/>
          <w:bCs/>
          <w:sz w:val="24"/>
          <w:szCs w:val="24"/>
          <w:lang w:val="en-GB"/>
        </w:rPr>
        <w:t>IDENTITY AND SOCIAL NORMS</w:t>
      </w:r>
    </w:p>
    <w:p w14:paraId="28DF1391" w14:textId="77777777" w:rsidR="00275A42" w:rsidRPr="003C06F1" w:rsidRDefault="00275A42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</w:p>
    <w:p w14:paraId="34EE231E" w14:textId="7DC36E5B" w:rsidR="00EB62F4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The influence of social information on behaviour has been demonstrated in a variety of settings.</w:t>
      </w:r>
      <w:r w:rsidR="00C7504D">
        <w:rPr>
          <w:rFonts w:cstheme="minorHAnsi"/>
          <w:lang w:val="en-GB"/>
        </w:rPr>
        <w:t xml:space="preserve"> For example, r</w:t>
      </w:r>
      <w:r w:rsidRPr="003C06F1">
        <w:rPr>
          <w:rFonts w:cstheme="minorHAnsi"/>
          <w:lang w:val="en-GB"/>
        </w:rPr>
        <w:t xml:space="preserve">esearch </w:t>
      </w:r>
      <w:r w:rsidR="00C7504D">
        <w:rPr>
          <w:rFonts w:cstheme="minorHAnsi"/>
          <w:lang w:val="en-GB"/>
        </w:rPr>
        <w:t>indicate</w:t>
      </w:r>
      <w:r w:rsidRPr="003C06F1">
        <w:rPr>
          <w:rFonts w:cstheme="minorHAnsi"/>
          <w:lang w:val="en-GB"/>
        </w:rPr>
        <w:t>s that telling people how their actions compare with those of</w:t>
      </w:r>
      <w:r w:rsidR="00C7504D">
        <w:rPr>
          <w:rFonts w:cstheme="minorHAnsi"/>
          <w:lang w:val="en-GB"/>
        </w:rPr>
        <w:t xml:space="preserve"> other,</w:t>
      </w:r>
      <w:r w:rsidRPr="003C06F1">
        <w:rPr>
          <w:rFonts w:cstheme="minorHAnsi"/>
          <w:lang w:val="en-GB"/>
        </w:rPr>
        <w:t xml:space="preserve"> similar </w:t>
      </w:r>
      <w:r w:rsidR="00C7504D">
        <w:rPr>
          <w:rFonts w:cstheme="minorHAnsi"/>
          <w:lang w:val="en-GB"/>
        </w:rPr>
        <w:t>people</w:t>
      </w:r>
      <w:r w:rsidR="00C7504D" w:rsidRPr="003C06F1">
        <w:rPr>
          <w:rFonts w:cstheme="minorHAnsi"/>
          <w:lang w:val="en-GB"/>
        </w:rPr>
        <w:t xml:space="preserve"> </w:t>
      </w:r>
      <w:r w:rsidR="00AD68C6">
        <w:rPr>
          <w:rFonts w:cstheme="minorHAnsi"/>
          <w:lang w:val="en-GB"/>
        </w:rPr>
        <w:t>encourages</w:t>
      </w:r>
      <w:r w:rsidR="00AD68C6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them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to modify their energy and water consumption, their contributions to charitable causes, and their</w:t>
      </w:r>
      <w:r w:rsidR="00CA608C" w:rsidRPr="003C06F1">
        <w:rPr>
          <w:rFonts w:cstheme="minorHAnsi"/>
          <w:lang w:val="en-GB"/>
        </w:rPr>
        <w:t xml:space="preserve"> </w:t>
      </w:r>
      <w:r w:rsidRPr="00BC213F">
        <w:rPr>
          <w:rFonts w:cstheme="minorHAnsi"/>
          <w:lang w:val="en-GB"/>
        </w:rPr>
        <w:t>saving</w:t>
      </w:r>
      <w:r w:rsidR="00BC213F" w:rsidRPr="00BC213F">
        <w:rPr>
          <w:rFonts w:cstheme="minorHAnsi"/>
          <w:lang w:val="en-GB"/>
        </w:rPr>
        <w:t>s</w:t>
      </w:r>
      <w:r w:rsidRPr="00BC213F">
        <w:rPr>
          <w:rFonts w:cstheme="minorHAnsi"/>
          <w:lang w:val="en-GB"/>
        </w:rPr>
        <w:t xml:space="preserve"> decisions.</w:t>
      </w:r>
      <w:r w:rsidRPr="003C06F1">
        <w:rPr>
          <w:rFonts w:cstheme="minorHAnsi"/>
          <w:lang w:val="en-GB"/>
        </w:rPr>
        <w:t xml:space="preserve"> Despite </w:t>
      </w:r>
      <w:r w:rsidR="00C7504D">
        <w:rPr>
          <w:rFonts w:cstheme="minorHAnsi"/>
          <w:lang w:val="en-GB"/>
        </w:rPr>
        <w:t xml:space="preserve">a </w:t>
      </w:r>
      <w:r w:rsidRPr="003C06F1">
        <w:rPr>
          <w:rFonts w:cstheme="minorHAnsi"/>
          <w:lang w:val="en-GB"/>
        </w:rPr>
        <w:t>growing interest in social comparison research,</w:t>
      </w:r>
      <w:r w:rsidR="00C7504D">
        <w:rPr>
          <w:rFonts w:cstheme="minorHAnsi"/>
          <w:lang w:val="en-GB"/>
        </w:rPr>
        <w:t xml:space="preserve"> though,</w:t>
      </w:r>
      <w:r w:rsidRPr="003C06F1">
        <w:rPr>
          <w:rFonts w:cstheme="minorHAnsi"/>
          <w:lang w:val="en-GB"/>
        </w:rPr>
        <w:t xml:space="preserve"> </w:t>
      </w:r>
      <w:r w:rsidRPr="00BC213F">
        <w:rPr>
          <w:rFonts w:cstheme="minorHAnsi"/>
          <w:lang w:val="en-GB"/>
        </w:rPr>
        <w:t>several questions</w:t>
      </w:r>
      <w:r w:rsidR="00CA608C" w:rsidRPr="00BC213F">
        <w:rPr>
          <w:rFonts w:cstheme="minorHAnsi"/>
          <w:lang w:val="en-GB"/>
        </w:rPr>
        <w:t xml:space="preserve"> </w:t>
      </w:r>
      <w:r w:rsidRPr="00BC213F">
        <w:rPr>
          <w:rFonts w:cstheme="minorHAnsi"/>
          <w:lang w:val="en-GB"/>
        </w:rPr>
        <w:t>remain</w:t>
      </w:r>
      <w:r w:rsidR="00BC213F" w:rsidRPr="00BC213F">
        <w:rPr>
          <w:rFonts w:cstheme="minorHAnsi"/>
          <w:lang w:val="en-GB"/>
        </w:rPr>
        <w:t xml:space="preserve"> open</w:t>
      </w:r>
      <w:r w:rsidRPr="00BC213F">
        <w:rPr>
          <w:rFonts w:cstheme="minorHAnsi"/>
          <w:lang w:val="en-GB"/>
        </w:rPr>
        <w:t>. In</w:t>
      </w:r>
      <w:r w:rsidRPr="003C06F1">
        <w:rPr>
          <w:rFonts w:cstheme="minorHAnsi"/>
          <w:lang w:val="en-GB"/>
        </w:rPr>
        <w:t xml:space="preserve"> </w:t>
      </w:r>
      <w:r w:rsidRPr="00AD68C6">
        <w:rPr>
          <w:rFonts w:cstheme="minorHAnsi"/>
          <w:lang w:val="en-GB"/>
        </w:rPr>
        <w:t xml:space="preserve">particular, relatively little is known about the sources of </w:t>
      </w:r>
      <w:r w:rsidR="00BC213F" w:rsidRPr="00AD68C6">
        <w:rPr>
          <w:rFonts w:cstheme="minorHAnsi"/>
          <w:lang w:val="en-GB"/>
        </w:rPr>
        <w:t xml:space="preserve">the </w:t>
      </w:r>
      <w:r w:rsidRPr="00AD68C6">
        <w:rPr>
          <w:rFonts w:cstheme="minorHAnsi"/>
          <w:lang w:val="en-GB"/>
        </w:rPr>
        <w:t xml:space="preserve">heterogeneity </w:t>
      </w:r>
      <w:r w:rsidR="00AD68C6" w:rsidRPr="00AD68C6">
        <w:rPr>
          <w:rFonts w:cstheme="minorHAnsi"/>
          <w:lang w:val="en-GB"/>
        </w:rPr>
        <w:t xml:space="preserve">observed </w:t>
      </w:r>
      <w:r w:rsidRPr="00AD68C6">
        <w:rPr>
          <w:rFonts w:cstheme="minorHAnsi"/>
          <w:lang w:val="en-GB"/>
        </w:rPr>
        <w:t>in the effect</w:t>
      </w:r>
      <w:r w:rsidR="00AD68C6" w:rsidRPr="00AD68C6">
        <w:rPr>
          <w:rFonts w:cstheme="minorHAnsi"/>
          <w:lang w:val="en-GB"/>
        </w:rPr>
        <w:t>s</w:t>
      </w:r>
      <w:r w:rsidRPr="00AD68C6">
        <w:rPr>
          <w:rFonts w:cstheme="minorHAnsi"/>
          <w:lang w:val="en-GB"/>
        </w:rPr>
        <w:t xml:space="preserve"> of </w:t>
      </w:r>
      <w:r w:rsidR="00AD68C6" w:rsidRPr="00AD68C6">
        <w:rPr>
          <w:rFonts w:cstheme="minorHAnsi"/>
          <w:lang w:val="en-GB"/>
        </w:rPr>
        <w:t>classic</w:t>
      </w:r>
      <w:r w:rsidRPr="00AD68C6">
        <w:rPr>
          <w:rFonts w:cstheme="minorHAnsi"/>
          <w:lang w:val="en-GB"/>
        </w:rPr>
        <w:t xml:space="preserve"> </w:t>
      </w:r>
      <w:r w:rsidR="00AD68C6" w:rsidRPr="00AD68C6">
        <w:rPr>
          <w:rFonts w:cstheme="minorHAnsi"/>
          <w:lang w:val="en-GB"/>
        </w:rPr>
        <w:t xml:space="preserve">social comparison </w:t>
      </w:r>
      <w:r w:rsidRPr="00AD68C6">
        <w:rPr>
          <w:rFonts w:cstheme="minorHAnsi"/>
          <w:lang w:val="en-GB"/>
        </w:rPr>
        <w:t>experiment</w:t>
      </w:r>
      <w:r w:rsidR="00AD68C6" w:rsidRPr="00AD68C6">
        <w:rPr>
          <w:rFonts w:cstheme="minorHAnsi"/>
          <w:lang w:val="en-GB"/>
        </w:rPr>
        <w:t>s</w:t>
      </w:r>
      <w:r w:rsidRPr="00AD68C6">
        <w:rPr>
          <w:rFonts w:cstheme="minorHAnsi"/>
          <w:lang w:val="en-GB"/>
        </w:rPr>
        <w:t xml:space="preserve">, such as </w:t>
      </w:r>
      <w:proofErr w:type="spellStart"/>
      <w:r w:rsidRPr="00AD68C6">
        <w:rPr>
          <w:rFonts w:cstheme="minorHAnsi"/>
          <w:lang w:val="en-GB"/>
        </w:rPr>
        <w:t>Opower</w:t>
      </w:r>
      <w:r w:rsidR="00AD68C6" w:rsidRPr="00AD68C6">
        <w:rPr>
          <w:rFonts w:cstheme="minorHAnsi"/>
          <w:lang w:val="en-GB"/>
        </w:rPr>
        <w:t>’s</w:t>
      </w:r>
      <w:proofErr w:type="spellEnd"/>
      <w:r w:rsidRPr="00AD68C6">
        <w:rPr>
          <w:rFonts w:cstheme="minorHAnsi"/>
          <w:lang w:val="en-GB"/>
        </w:rPr>
        <w:t xml:space="preserve"> </w:t>
      </w:r>
      <w:r w:rsidR="00AD68C6" w:rsidRPr="00AD68C6">
        <w:rPr>
          <w:rFonts w:cstheme="minorHAnsi"/>
          <w:lang w:val="en-GB"/>
        </w:rPr>
        <w:t>Home Electricity Report</w:t>
      </w:r>
      <w:r w:rsidR="008F7451">
        <w:rPr>
          <w:rFonts w:cstheme="minorHAnsi"/>
          <w:lang w:val="en-GB"/>
        </w:rPr>
        <w:t xml:space="preserve"> (HER)</w:t>
      </w:r>
      <w:r w:rsidR="00AD68C6" w:rsidRPr="00AD68C6">
        <w:rPr>
          <w:rFonts w:cstheme="minorHAnsi"/>
          <w:lang w:val="en-GB"/>
        </w:rPr>
        <w:t xml:space="preserve"> </w:t>
      </w:r>
      <w:r w:rsidRPr="00AD68C6">
        <w:rPr>
          <w:rFonts w:cstheme="minorHAnsi"/>
          <w:lang w:val="en-GB"/>
        </w:rPr>
        <w:t>program.</w:t>
      </w:r>
    </w:p>
    <w:p w14:paraId="094E1E4A" w14:textId="5C5119D4" w:rsidR="00813E3D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264B52">
        <w:rPr>
          <w:rFonts w:cstheme="minorHAnsi"/>
          <w:lang w:val="en-GB"/>
        </w:rPr>
        <w:t>In our paper</w:t>
      </w:r>
      <w:r w:rsidR="008F7451">
        <w:rPr>
          <w:rFonts w:cstheme="minorHAnsi"/>
          <w:lang w:val="en-GB"/>
        </w:rPr>
        <w:t>,</w:t>
      </w:r>
      <w:r w:rsidRPr="00264B52">
        <w:rPr>
          <w:rFonts w:cstheme="minorHAnsi"/>
          <w:lang w:val="en-GB"/>
        </w:rPr>
        <w:t xml:space="preserve"> we </w:t>
      </w:r>
      <w:r w:rsidR="00264B52" w:rsidRPr="00264B52">
        <w:rPr>
          <w:rFonts w:cstheme="minorHAnsi"/>
          <w:lang w:val="en-GB"/>
        </w:rPr>
        <w:t xml:space="preserve">hypothesize </w:t>
      </w:r>
      <w:r w:rsidRPr="00264B52">
        <w:rPr>
          <w:rFonts w:cstheme="minorHAnsi"/>
          <w:lang w:val="en-GB"/>
        </w:rPr>
        <w:t xml:space="preserve">that an important source of </w:t>
      </w:r>
      <w:r w:rsidR="009B1A26">
        <w:rPr>
          <w:rFonts w:cstheme="minorHAnsi"/>
          <w:lang w:val="en-GB"/>
        </w:rPr>
        <w:t xml:space="preserve">the </w:t>
      </w:r>
      <w:r w:rsidRPr="00264B52">
        <w:rPr>
          <w:rFonts w:cstheme="minorHAnsi"/>
          <w:lang w:val="en-GB"/>
        </w:rPr>
        <w:t>heterogene</w:t>
      </w:r>
      <w:r w:rsidR="009B1A26">
        <w:rPr>
          <w:rFonts w:cstheme="minorHAnsi"/>
          <w:lang w:val="en-GB"/>
        </w:rPr>
        <w:t>ous</w:t>
      </w:r>
      <w:r w:rsidRPr="00264B52">
        <w:rPr>
          <w:rFonts w:cstheme="minorHAnsi"/>
          <w:lang w:val="en-GB"/>
        </w:rPr>
        <w:t xml:space="preserve"> effect</w:t>
      </w:r>
      <w:r w:rsidR="009B1A26">
        <w:rPr>
          <w:rFonts w:cstheme="minorHAnsi"/>
          <w:lang w:val="en-GB"/>
        </w:rPr>
        <w:t>s</w:t>
      </w:r>
      <w:r w:rsidRPr="00264B52">
        <w:rPr>
          <w:rFonts w:cstheme="minorHAnsi"/>
          <w:lang w:val="en-GB"/>
        </w:rPr>
        <w:t xml:space="preserve"> o</w:t>
      </w:r>
      <w:r w:rsidR="009B1A26">
        <w:rPr>
          <w:rFonts w:cstheme="minorHAnsi"/>
          <w:lang w:val="en-GB"/>
        </w:rPr>
        <w:t>bserved in</w:t>
      </w:r>
      <w:r w:rsidRPr="00264B52">
        <w:rPr>
          <w:rFonts w:cstheme="minorHAnsi"/>
          <w:lang w:val="en-GB"/>
        </w:rPr>
        <w:t xml:space="preserve"> the </w:t>
      </w:r>
      <w:proofErr w:type="spellStart"/>
      <w:r w:rsidRPr="00264B52">
        <w:rPr>
          <w:rFonts w:cstheme="minorHAnsi"/>
          <w:lang w:val="en-GB"/>
        </w:rPr>
        <w:t>Opower</w:t>
      </w:r>
      <w:proofErr w:type="spellEnd"/>
      <w:r w:rsidRPr="00264B52">
        <w:rPr>
          <w:rFonts w:cstheme="minorHAnsi"/>
          <w:lang w:val="en-GB"/>
        </w:rPr>
        <w:t xml:space="preserve"> peer comparison</w:t>
      </w:r>
      <w:r w:rsidR="00264B52" w:rsidRPr="00264B52">
        <w:rPr>
          <w:rFonts w:cstheme="minorHAnsi"/>
          <w:lang w:val="en-GB"/>
        </w:rPr>
        <w:t xml:space="preserve"> </w:t>
      </w:r>
      <w:r w:rsidR="00C7504D">
        <w:rPr>
          <w:rFonts w:cstheme="minorHAnsi"/>
          <w:lang w:val="en-GB"/>
        </w:rPr>
        <w:t>might</w:t>
      </w:r>
      <w:r w:rsidR="00264B52">
        <w:rPr>
          <w:rFonts w:cstheme="minorHAnsi"/>
          <w:lang w:val="en-GB"/>
        </w:rPr>
        <w:t xml:space="preserve"> be consumers’ </w:t>
      </w:r>
      <w:r w:rsidR="00264B52" w:rsidRPr="00264B52">
        <w:rPr>
          <w:rFonts w:cstheme="minorHAnsi"/>
          <w:lang w:val="en-GB"/>
        </w:rPr>
        <w:t>environmental values</w:t>
      </w:r>
      <w:r w:rsidRPr="00264B52">
        <w:rPr>
          <w:rFonts w:cstheme="minorHAnsi"/>
          <w:lang w:val="en-GB"/>
        </w:rPr>
        <w:t>.</w:t>
      </w:r>
      <w:r w:rsidRPr="003C06F1">
        <w:rPr>
          <w:rFonts w:cstheme="minorHAnsi"/>
          <w:lang w:val="en-GB"/>
        </w:rPr>
        <w:t xml:space="preserve"> While the conservation behaviour of people with high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biospheric values has been </w:t>
      </w:r>
      <w:r w:rsidR="00C7504D">
        <w:rPr>
          <w:rFonts w:cstheme="minorHAnsi"/>
          <w:lang w:val="en-GB"/>
        </w:rPr>
        <w:t>well-documented</w:t>
      </w:r>
      <w:r w:rsidRPr="003C06F1">
        <w:rPr>
          <w:rFonts w:cstheme="minorHAnsi"/>
          <w:lang w:val="en-GB"/>
        </w:rPr>
        <w:t xml:space="preserve"> in the literature, little is known about the</w:t>
      </w:r>
      <w:r w:rsidR="009B1A26">
        <w:rPr>
          <w:rFonts w:cstheme="minorHAnsi"/>
          <w:lang w:val="en-GB"/>
        </w:rPr>
        <w:t>se consumers’</w:t>
      </w:r>
      <w:r w:rsidRPr="003C06F1">
        <w:rPr>
          <w:rFonts w:cstheme="minorHAnsi"/>
          <w:lang w:val="en-GB"/>
        </w:rPr>
        <w:t xml:space="preserve"> </w:t>
      </w:r>
      <w:r w:rsidRPr="009B1A26">
        <w:rPr>
          <w:rFonts w:cstheme="minorHAnsi"/>
          <w:lang w:val="en-GB"/>
        </w:rPr>
        <w:t>response</w:t>
      </w:r>
      <w:r w:rsidR="009B1A26">
        <w:rPr>
          <w:rFonts w:cstheme="minorHAnsi"/>
          <w:lang w:val="en-GB"/>
        </w:rPr>
        <w:t>s</w:t>
      </w:r>
      <w:r w:rsidRPr="009B1A26">
        <w:rPr>
          <w:rFonts w:cstheme="minorHAnsi"/>
          <w:lang w:val="en-GB"/>
        </w:rPr>
        <w:t xml:space="preserve"> to</w:t>
      </w:r>
      <w:r w:rsidRPr="003C06F1">
        <w:rPr>
          <w:rFonts w:cstheme="minorHAnsi"/>
          <w:lang w:val="en-GB"/>
        </w:rPr>
        <w:t xml:space="preserve"> peer comparison</w:t>
      </w:r>
      <w:r w:rsidRPr="009B1A26">
        <w:rPr>
          <w:rFonts w:cstheme="minorHAnsi"/>
          <w:lang w:val="en-GB"/>
        </w:rPr>
        <w:t>. In this paper</w:t>
      </w:r>
      <w:r w:rsidR="008F7451">
        <w:rPr>
          <w:rFonts w:cstheme="minorHAnsi"/>
          <w:lang w:val="en-GB"/>
        </w:rPr>
        <w:t>,</w:t>
      </w:r>
      <w:r w:rsidRPr="009B1A26">
        <w:rPr>
          <w:rFonts w:cstheme="minorHAnsi"/>
          <w:lang w:val="en-GB"/>
        </w:rPr>
        <w:t xml:space="preserve"> we test</w:t>
      </w:r>
      <w:r w:rsidR="00C7504D">
        <w:rPr>
          <w:rFonts w:cstheme="minorHAnsi"/>
          <w:lang w:val="en-GB"/>
        </w:rPr>
        <w:t xml:space="preserve"> whether there is an</w:t>
      </w:r>
      <w:r w:rsidRPr="003C06F1">
        <w:rPr>
          <w:rFonts w:cstheme="minorHAnsi"/>
          <w:lang w:val="en-GB"/>
        </w:rPr>
        <w:t xml:space="preserve"> effect of social comparison on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conservation and whether </w:t>
      </w:r>
      <w:r w:rsidRPr="009B1A26">
        <w:rPr>
          <w:rFonts w:cstheme="minorHAnsi"/>
          <w:lang w:val="en-GB"/>
        </w:rPr>
        <w:t>this</w:t>
      </w:r>
      <w:r w:rsidRPr="003C06F1">
        <w:rPr>
          <w:rFonts w:cstheme="minorHAnsi"/>
          <w:lang w:val="en-GB"/>
        </w:rPr>
        <w:t xml:space="preserve"> </w:t>
      </w:r>
      <w:r w:rsidR="009B1A26">
        <w:rPr>
          <w:rFonts w:cstheme="minorHAnsi"/>
          <w:lang w:val="en-GB"/>
        </w:rPr>
        <w:t xml:space="preserve">effect </w:t>
      </w:r>
      <w:r w:rsidRPr="003C06F1">
        <w:rPr>
          <w:rFonts w:cstheme="minorHAnsi"/>
          <w:lang w:val="en-GB"/>
        </w:rPr>
        <w:t xml:space="preserve">depends on the extent to which individuals endorse high </w:t>
      </w:r>
      <w:r w:rsidR="00CA608C" w:rsidRPr="003C06F1">
        <w:rPr>
          <w:rFonts w:cstheme="minorHAnsi"/>
          <w:lang w:val="en-GB"/>
        </w:rPr>
        <w:t>e</w:t>
      </w:r>
      <w:r w:rsidRPr="003C06F1">
        <w:rPr>
          <w:rFonts w:cstheme="minorHAnsi"/>
          <w:lang w:val="en-GB"/>
        </w:rPr>
        <w:t>nvironmental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values.</w:t>
      </w:r>
    </w:p>
    <w:p w14:paraId="14ECA6EC" w14:textId="10BFFFA6" w:rsidR="00813E3D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 xml:space="preserve">Another important gap in research is the understanding of the mechanisms behind individuals' </w:t>
      </w:r>
      <w:r w:rsidRPr="008F7451">
        <w:rPr>
          <w:rFonts w:cstheme="minorHAnsi"/>
          <w:lang w:val="en-GB"/>
        </w:rPr>
        <w:t>reaction</w:t>
      </w:r>
      <w:r w:rsidR="008F7451">
        <w:rPr>
          <w:rFonts w:cstheme="minorHAnsi"/>
          <w:lang w:val="en-GB"/>
        </w:rPr>
        <w:t>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to </w:t>
      </w:r>
      <w:proofErr w:type="spellStart"/>
      <w:r w:rsidRPr="003C06F1">
        <w:rPr>
          <w:rFonts w:cstheme="minorHAnsi"/>
          <w:lang w:val="en-GB"/>
        </w:rPr>
        <w:t>Opower</w:t>
      </w:r>
      <w:r w:rsidR="008F7451">
        <w:rPr>
          <w:rFonts w:cstheme="minorHAnsi"/>
          <w:lang w:val="en-GB"/>
        </w:rPr>
        <w:t>’s</w:t>
      </w:r>
      <w:proofErr w:type="spellEnd"/>
      <w:r w:rsidRPr="003C06F1">
        <w:rPr>
          <w:rFonts w:cstheme="minorHAnsi"/>
          <w:lang w:val="en-GB"/>
        </w:rPr>
        <w:t xml:space="preserve"> HER </w:t>
      </w:r>
      <w:r w:rsidR="008F7451">
        <w:rPr>
          <w:rFonts w:cstheme="minorHAnsi"/>
          <w:lang w:val="en-GB"/>
        </w:rPr>
        <w:t>with regard to</w:t>
      </w:r>
      <w:r w:rsidRPr="003C06F1">
        <w:rPr>
          <w:rFonts w:cstheme="minorHAnsi"/>
          <w:lang w:val="en-GB"/>
        </w:rPr>
        <w:t xml:space="preserve"> </w:t>
      </w:r>
      <w:r w:rsidR="00EB62F4">
        <w:rPr>
          <w:rFonts w:cstheme="minorHAnsi"/>
          <w:lang w:val="en-GB"/>
        </w:rPr>
        <w:t xml:space="preserve">their </w:t>
      </w:r>
      <w:r w:rsidRPr="003C06F1">
        <w:rPr>
          <w:rFonts w:cstheme="minorHAnsi"/>
          <w:lang w:val="en-GB"/>
        </w:rPr>
        <w:t>energy use. The HER</w:t>
      </w:r>
      <w:r w:rsidR="008F7451">
        <w:rPr>
          <w:rFonts w:cstheme="minorHAnsi"/>
          <w:lang w:val="en-GB"/>
        </w:rPr>
        <w:t xml:space="preserve"> contains</w:t>
      </w:r>
      <w:r w:rsidRPr="003C06F1">
        <w:rPr>
          <w:rFonts w:cstheme="minorHAnsi"/>
          <w:lang w:val="en-GB"/>
        </w:rPr>
        <w:t xml:space="preserve"> different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elements</w:t>
      </w:r>
      <w:r w:rsidRPr="008F7451">
        <w:rPr>
          <w:rFonts w:cstheme="minorHAnsi"/>
          <w:lang w:val="en-GB"/>
        </w:rPr>
        <w:t xml:space="preserve">, </w:t>
      </w:r>
      <w:r w:rsidR="008F7451" w:rsidRPr="008F7451">
        <w:rPr>
          <w:rFonts w:cstheme="minorHAnsi"/>
          <w:lang w:val="en-GB"/>
        </w:rPr>
        <w:t>including</w:t>
      </w:r>
      <w:r w:rsidRPr="008F7451">
        <w:rPr>
          <w:rFonts w:cstheme="minorHAnsi"/>
          <w:lang w:val="en-GB"/>
        </w:rPr>
        <w:t xml:space="preserve"> a</w:t>
      </w:r>
      <w:r w:rsidRPr="003C06F1">
        <w:rPr>
          <w:rFonts w:cstheme="minorHAnsi"/>
          <w:lang w:val="en-GB"/>
        </w:rPr>
        <w:t xml:space="preserve"> static neighbour </w:t>
      </w:r>
      <w:r w:rsidRPr="00EB62F4">
        <w:rPr>
          <w:rFonts w:cstheme="minorHAnsi"/>
          <w:lang w:val="en-GB"/>
        </w:rPr>
        <w:t>comparison o</w:t>
      </w:r>
      <w:r w:rsidR="00EB62F4" w:rsidRPr="00EB62F4">
        <w:rPr>
          <w:rFonts w:cstheme="minorHAnsi"/>
          <w:lang w:val="en-GB"/>
        </w:rPr>
        <w:t>f</w:t>
      </w:r>
      <w:r w:rsidRPr="00EB62F4">
        <w:rPr>
          <w:rFonts w:cstheme="minorHAnsi"/>
          <w:lang w:val="en-GB"/>
        </w:rPr>
        <w:t xml:space="preserve"> energy consumption</w:t>
      </w:r>
      <w:r w:rsidR="0014088E">
        <w:rPr>
          <w:rFonts w:cstheme="minorHAnsi"/>
          <w:lang w:val="en-GB"/>
        </w:rPr>
        <w:t xml:space="preserve"> levels</w:t>
      </w:r>
      <w:r w:rsidRPr="00EB62F4">
        <w:rPr>
          <w:rFonts w:cstheme="minorHAnsi"/>
          <w:lang w:val="en-GB"/>
        </w:rPr>
        <w:t xml:space="preserve"> (</w:t>
      </w:r>
      <w:r w:rsidR="008A649A">
        <w:rPr>
          <w:rFonts w:cstheme="minorHAnsi"/>
          <w:lang w:val="en-GB"/>
        </w:rPr>
        <w:t xml:space="preserve">a </w:t>
      </w:r>
      <w:r w:rsidRPr="00EB62F4">
        <w:rPr>
          <w:rFonts w:cstheme="minorHAnsi"/>
          <w:lang w:val="en-GB"/>
        </w:rPr>
        <w:t>descriptive norm), feedback</w:t>
      </w:r>
      <w:r w:rsidR="00CA608C" w:rsidRPr="00EB62F4">
        <w:rPr>
          <w:rFonts w:cstheme="minorHAnsi"/>
          <w:lang w:val="en-GB"/>
        </w:rPr>
        <w:t xml:space="preserve"> </w:t>
      </w:r>
      <w:r w:rsidRPr="00EB62F4">
        <w:rPr>
          <w:rFonts w:cstheme="minorHAnsi"/>
          <w:lang w:val="en-GB"/>
        </w:rPr>
        <w:t>on individual perform</w:t>
      </w:r>
      <w:r w:rsidR="00EB62F4" w:rsidRPr="00EB62F4">
        <w:rPr>
          <w:rFonts w:cstheme="minorHAnsi"/>
          <w:lang w:val="en-GB"/>
        </w:rPr>
        <w:t>ance</w:t>
      </w:r>
      <w:r w:rsidRPr="00EB62F4">
        <w:rPr>
          <w:rFonts w:cstheme="minorHAnsi"/>
          <w:lang w:val="en-GB"/>
        </w:rPr>
        <w:t xml:space="preserve"> (</w:t>
      </w:r>
      <w:r w:rsidR="008A649A">
        <w:rPr>
          <w:rFonts w:cstheme="minorHAnsi"/>
          <w:lang w:val="en-GB"/>
        </w:rPr>
        <w:t xml:space="preserve">an </w:t>
      </w:r>
      <w:r w:rsidRPr="00EB62F4">
        <w:rPr>
          <w:rFonts w:cstheme="minorHAnsi"/>
          <w:lang w:val="en-GB"/>
        </w:rPr>
        <w:t xml:space="preserve">injunctive norm), as well as energy saving tips. A </w:t>
      </w:r>
      <w:r w:rsidR="00EB62F4" w:rsidRPr="00EB62F4">
        <w:rPr>
          <w:rFonts w:cstheme="minorHAnsi"/>
          <w:lang w:val="en-GB"/>
        </w:rPr>
        <w:t>furt</w:t>
      </w:r>
      <w:r w:rsidR="00EB62F4">
        <w:rPr>
          <w:rFonts w:cstheme="minorHAnsi"/>
          <w:lang w:val="en-GB"/>
        </w:rPr>
        <w:t>h</w:t>
      </w:r>
      <w:r w:rsidR="00EB62F4" w:rsidRPr="00EB62F4">
        <w:rPr>
          <w:rFonts w:cstheme="minorHAnsi"/>
          <w:lang w:val="en-GB"/>
        </w:rPr>
        <w:t xml:space="preserve">er </w:t>
      </w:r>
      <w:r w:rsidRPr="00EB62F4">
        <w:rPr>
          <w:rFonts w:cstheme="minorHAnsi"/>
          <w:lang w:val="en-GB"/>
        </w:rPr>
        <w:t xml:space="preserve">objective of this paper is to </w:t>
      </w:r>
      <w:r w:rsidR="008A649A">
        <w:rPr>
          <w:rFonts w:cstheme="minorHAnsi"/>
          <w:lang w:val="en-GB"/>
        </w:rPr>
        <w:t>assess</w:t>
      </w:r>
      <w:r w:rsidR="008A649A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possible mechanisms </w:t>
      </w:r>
      <w:r w:rsidR="008A649A">
        <w:rPr>
          <w:rFonts w:cstheme="minorHAnsi"/>
          <w:lang w:val="en-GB"/>
        </w:rPr>
        <w:t>to</w:t>
      </w:r>
      <w:r w:rsidR="008A649A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make the HER </w:t>
      </w:r>
      <w:r w:rsidR="00A35FF0">
        <w:rPr>
          <w:rFonts w:cstheme="minorHAnsi"/>
          <w:lang w:val="en-GB"/>
        </w:rPr>
        <w:t xml:space="preserve">more </w:t>
      </w:r>
      <w:r w:rsidRPr="003C06F1">
        <w:rPr>
          <w:rFonts w:cstheme="minorHAnsi"/>
          <w:lang w:val="en-GB"/>
        </w:rPr>
        <w:t>effective</w:t>
      </w:r>
      <w:r w:rsidRPr="00EB62F4">
        <w:rPr>
          <w:rFonts w:cstheme="minorHAnsi"/>
          <w:lang w:val="en-GB"/>
        </w:rPr>
        <w:t>. First,</w:t>
      </w:r>
      <w:r w:rsidRPr="003C06F1">
        <w:rPr>
          <w:rFonts w:cstheme="minorHAnsi"/>
          <w:lang w:val="en-GB"/>
        </w:rPr>
        <w:t xml:space="preserve"> we test </w:t>
      </w:r>
      <w:r w:rsidR="00EB62F4">
        <w:rPr>
          <w:rFonts w:cstheme="minorHAnsi"/>
          <w:lang w:val="en-GB"/>
        </w:rPr>
        <w:t>whether</w:t>
      </w:r>
      <w:r w:rsidRPr="003C06F1">
        <w:rPr>
          <w:rFonts w:cstheme="minorHAnsi"/>
          <w:lang w:val="en-GB"/>
        </w:rPr>
        <w:t xml:space="preserve"> the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HER shapes individuals' perceptions of norm</w:t>
      </w:r>
      <w:r w:rsidR="008A649A">
        <w:rPr>
          <w:rFonts w:cstheme="minorHAnsi"/>
          <w:lang w:val="en-GB"/>
        </w:rPr>
        <w:t>s</w:t>
      </w:r>
      <w:r w:rsidRPr="003C06F1">
        <w:rPr>
          <w:rFonts w:cstheme="minorHAnsi"/>
          <w:lang w:val="en-GB"/>
        </w:rPr>
        <w:t xml:space="preserve"> in the domain of energy conservation. A stronger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perception of the norm </w:t>
      </w:r>
      <w:r w:rsidR="00EB62F4">
        <w:rPr>
          <w:rFonts w:cstheme="minorHAnsi"/>
          <w:lang w:val="en-GB"/>
        </w:rPr>
        <w:t xml:space="preserve">to conserve </w:t>
      </w:r>
      <w:r w:rsidRPr="003C06F1">
        <w:rPr>
          <w:rFonts w:cstheme="minorHAnsi"/>
          <w:lang w:val="en-GB"/>
        </w:rPr>
        <w:t>energy may then influence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consumption</w:t>
      </w:r>
      <w:r w:rsidRPr="00EB62F4">
        <w:rPr>
          <w:rFonts w:cstheme="minorHAnsi"/>
          <w:lang w:val="en-GB"/>
        </w:rPr>
        <w:t xml:space="preserve">. </w:t>
      </w:r>
      <w:r w:rsidR="008A649A">
        <w:rPr>
          <w:rFonts w:cstheme="minorHAnsi"/>
          <w:lang w:val="en-GB"/>
        </w:rPr>
        <w:t>W</w:t>
      </w:r>
      <w:r w:rsidRPr="003C06F1">
        <w:rPr>
          <w:rFonts w:cstheme="minorHAnsi"/>
          <w:lang w:val="en-GB"/>
        </w:rPr>
        <w:t xml:space="preserve">hile environmental values tend to be stable </w:t>
      </w:r>
      <w:r w:rsidR="00A35FF0">
        <w:rPr>
          <w:rFonts w:cstheme="minorHAnsi"/>
          <w:lang w:val="en-GB"/>
        </w:rPr>
        <w:t>throughout</w:t>
      </w:r>
      <w:r w:rsidRPr="00EB62F4">
        <w:rPr>
          <w:rFonts w:cstheme="minorHAnsi"/>
          <w:lang w:val="en-GB"/>
        </w:rPr>
        <w:t xml:space="preserve"> </w:t>
      </w:r>
      <w:r w:rsidR="00EB62F4" w:rsidRPr="00EB62F4">
        <w:rPr>
          <w:rFonts w:cstheme="minorHAnsi"/>
          <w:lang w:val="en-GB"/>
        </w:rPr>
        <w:t>people</w:t>
      </w:r>
      <w:r w:rsidRPr="00EB62F4">
        <w:rPr>
          <w:rFonts w:cstheme="minorHAnsi"/>
          <w:lang w:val="en-GB"/>
        </w:rPr>
        <w:t>'s li</w:t>
      </w:r>
      <w:r w:rsidR="00EB62F4">
        <w:rPr>
          <w:rFonts w:cstheme="minorHAnsi"/>
          <w:lang w:val="en-GB"/>
        </w:rPr>
        <w:t>ves</w:t>
      </w:r>
      <w:r w:rsidRPr="003C06F1">
        <w:rPr>
          <w:rFonts w:cstheme="minorHAnsi"/>
          <w:lang w:val="en-GB"/>
        </w:rPr>
        <w:t>, environmental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self-identity can be </w:t>
      </w:r>
      <w:r w:rsidRPr="00A35FF0">
        <w:rPr>
          <w:rFonts w:cstheme="minorHAnsi"/>
          <w:lang w:val="en-GB"/>
        </w:rPr>
        <w:t xml:space="preserve">influenced, for example </w:t>
      </w:r>
      <w:r w:rsidR="008A649A">
        <w:rPr>
          <w:rFonts w:cstheme="minorHAnsi"/>
          <w:lang w:val="en-GB"/>
        </w:rPr>
        <w:t>by</w:t>
      </w:r>
      <w:r w:rsidR="008A649A" w:rsidRPr="00A35FF0">
        <w:rPr>
          <w:rFonts w:cstheme="minorHAnsi"/>
          <w:lang w:val="en-GB"/>
        </w:rPr>
        <w:t xml:space="preserve"> </w:t>
      </w:r>
      <w:r w:rsidRPr="00A35FF0">
        <w:rPr>
          <w:rFonts w:cstheme="minorHAnsi"/>
          <w:lang w:val="en-GB"/>
        </w:rPr>
        <w:t>information regarding energy conservation.</w:t>
      </w:r>
      <w:r w:rsidRPr="003C06F1">
        <w:rPr>
          <w:rFonts w:cstheme="minorHAnsi"/>
          <w:lang w:val="en-GB"/>
        </w:rPr>
        <w:t xml:space="preserve"> A</w:t>
      </w:r>
      <w:r w:rsidR="00CA608C" w:rsidRPr="003C06F1">
        <w:rPr>
          <w:rFonts w:cstheme="minorHAnsi"/>
          <w:lang w:val="en-GB"/>
        </w:rPr>
        <w:t xml:space="preserve"> </w:t>
      </w:r>
      <w:r w:rsidRPr="00A35FF0">
        <w:rPr>
          <w:rFonts w:cstheme="minorHAnsi"/>
          <w:lang w:val="en-GB"/>
        </w:rPr>
        <w:t>second</w:t>
      </w:r>
      <w:r w:rsidRPr="003C06F1">
        <w:rPr>
          <w:rFonts w:cstheme="minorHAnsi"/>
          <w:lang w:val="en-GB"/>
        </w:rPr>
        <w:t xml:space="preserve"> mechanism could therefore be that the information </w:t>
      </w:r>
      <w:r w:rsidRPr="00A35FF0">
        <w:rPr>
          <w:rFonts w:cstheme="minorHAnsi"/>
          <w:lang w:val="en-GB"/>
        </w:rPr>
        <w:t>delivered</w:t>
      </w:r>
      <w:r w:rsidRPr="003C06F1">
        <w:rPr>
          <w:rFonts w:cstheme="minorHAnsi"/>
          <w:lang w:val="en-GB"/>
        </w:rPr>
        <w:t xml:space="preserve"> </w:t>
      </w:r>
      <w:r w:rsidR="00A35FF0">
        <w:rPr>
          <w:rFonts w:cstheme="minorHAnsi"/>
          <w:lang w:val="en-GB"/>
        </w:rPr>
        <w:t>with</w:t>
      </w:r>
      <w:r w:rsidRPr="003C06F1">
        <w:rPr>
          <w:rFonts w:cstheme="minorHAnsi"/>
          <w:lang w:val="en-GB"/>
        </w:rPr>
        <w:t xml:space="preserve"> the HER</w:t>
      </w:r>
      <w:r w:rsidR="00A35FF0">
        <w:rPr>
          <w:rFonts w:cstheme="minorHAnsi"/>
          <w:lang w:val="en-GB"/>
        </w:rPr>
        <w:t xml:space="preserve"> enhances consumers’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environmental self-identity</w:t>
      </w:r>
      <w:r w:rsidRPr="00A35FF0">
        <w:rPr>
          <w:rFonts w:cstheme="minorHAnsi"/>
          <w:lang w:val="en-GB"/>
        </w:rPr>
        <w:t xml:space="preserve">. By activating biospheric values, the HER strengthens </w:t>
      </w:r>
      <w:r w:rsidR="00A35FF0" w:rsidRPr="00A35FF0">
        <w:rPr>
          <w:rFonts w:cstheme="minorHAnsi"/>
          <w:lang w:val="en-GB"/>
        </w:rPr>
        <w:t xml:space="preserve">consumers' </w:t>
      </w:r>
      <w:r w:rsidRPr="00A35FF0">
        <w:rPr>
          <w:rFonts w:cstheme="minorHAnsi"/>
          <w:lang w:val="en-GB"/>
        </w:rPr>
        <w:t>focus on</w:t>
      </w:r>
      <w:r w:rsidR="00CA608C" w:rsidRPr="00A35FF0">
        <w:rPr>
          <w:rFonts w:cstheme="minorHAnsi"/>
          <w:lang w:val="en-GB"/>
        </w:rPr>
        <w:t xml:space="preserve"> </w:t>
      </w:r>
      <w:r w:rsidRPr="00A35FF0">
        <w:rPr>
          <w:rFonts w:cstheme="minorHAnsi"/>
          <w:lang w:val="en-GB"/>
        </w:rPr>
        <w:t>benefiting the environment.</w:t>
      </w:r>
    </w:p>
    <w:p w14:paraId="55CC5B63" w14:textId="6D6302CE" w:rsidR="00813E3D" w:rsidRPr="003C06F1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A87295">
        <w:rPr>
          <w:rFonts w:cstheme="minorHAnsi"/>
          <w:lang w:val="en-GB"/>
        </w:rPr>
        <w:t>Th</w:t>
      </w:r>
      <w:r w:rsidR="00A87295" w:rsidRPr="00A87295">
        <w:rPr>
          <w:rFonts w:cstheme="minorHAnsi"/>
          <w:lang w:val="en-GB"/>
        </w:rPr>
        <w:t>is</w:t>
      </w:r>
      <w:r w:rsidRPr="00A87295">
        <w:rPr>
          <w:rFonts w:cstheme="minorHAnsi"/>
          <w:lang w:val="en-GB"/>
        </w:rPr>
        <w:t xml:space="preserve"> analysis combines data from a large randomized program conducted by </w:t>
      </w:r>
      <w:proofErr w:type="spellStart"/>
      <w:r w:rsidRPr="00A87295">
        <w:rPr>
          <w:rFonts w:cstheme="minorHAnsi"/>
          <w:lang w:val="en-GB"/>
        </w:rPr>
        <w:t>Opower</w:t>
      </w:r>
      <w:proofErr w:type="spellEnd"/>
      <w:r w:rsidRPr="00A87295">
        <w:rPr>
          <w:rFonts w:cstheme="minorHAnsi"/>
          <w:lang w:val="en-GB"/>
        </w:rPr>
        <w:t xml:space="preserve"> in Italy with survey data collected </w:t>
      </w:r>
      <w:r w:rsidR="008A649A">
        <w:rPr>
          <w:rFonts w:cstheme="minorHAnsi"/>
          <w:lang w:val="en-GB"/>
        </w:rPr>
        <w:t>from</w:t>
      </w:r>
      <w:r w:rsidR="008A649A" w:rsidRPr="00A87295">
        <w:rPr>
          <w:rFonts w:cstheme="minorHAnsi"/>
          <w:lang w:val="en-GB"/>
        </w:rPr>
        <w:t xml:space="preserve"> </w:t>
      </w:r>
      <w:r w:rsidRPr="00A87295">
        <w:rPr>
          <w:rFonts w:cstheme="minorHAnsi"/>
          <w:lang w:val="en-GB"/>
        </w:rPr>
        <w:t xml:space="preserve">utility customers. The data </w:t>
      </w:r>
      <w:r w:rsidR="00A87295" w:rsidRPr="00A87295">
        <w:rPr>
          <w:rFonts w:cstheme="minorHAnsi"/>
          <w:lang w:val="en-GB"/>
        </w:rPr>
        <w:t xml:space="preserve">received </w:t>
      </w:r>
      <w:r w:rsidRPr="00A87295">
        <w:rPr>
          <w:rFonts w:cstheme="minorHAnsi"/>
          <w:lang w:val="en-GB"/>
        </w:rPr>
        <w:t>from the</w:t>
      </w:r>
      <w:r w:rsidRPr="003C06F1">
        <w:rPr>
          <w:rFonts w:cstheme="minorHAnsi"/>
          <w:lang w:val="en-GB"/>
        </w:rPr>
        <w:t xml:space="preserve"> utility </w:t>
      </w:r>
      <w:r w:rsidR="00A87295">
        <w:rPr>
          <w:rFonts w:cstheme="minorHAnsi"/>
          <w:lang w:val="en-GB"/>
        </w:rPr>
        <w:t>company specify</w:t>
      </w:r>
      <w:r w:rsidR="00A87295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whether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person receives</w:t>
      </w:r>
      <w:r w:rsidR="00A87295">
        <w:rPr>
          <w:rFonts w:cstheme="minorHAnsi"/>
          <w:lang w:val="en-GB"/>
        </w:rPr>
        <w:t xml:space="preserve"> an HER</w:t>
      </w:r>
      <w:r w:rsidRPr="003C06F1">
        <w:rPr>
          <w:rFonts w:cstheme="minorHAnsi"/>
          <w:lang w:val="en-GB"/>
        </w:rPr>
        <w:t xml:space="preserve"> </w:t>
      </w:r>
      <w:r w:rsidR="00A87295">
        <w:rPr>
          <w:rFonts w:cstheme="minorHAnsi"/>
          <w:lang w:val="en-GB"/>
        </w:rPr>
        <w:t xml:space="preserve">that includes </w:t>
      </w:r>
      <w:r w:rsidR="00A87295" w:rsidRPr="003C06F1">
        <w:rPr>
          <w:rFonts w:cstheme="minorHAnsi"/>
          <w:lang w:val="en-GB"/>
        </w:rPr>
        <w:t>social information</w:t>
      </w:r>
      <w:r w:rsidRPr="003C06F1">
        <w:rPr>
          <w:rFonts w:cstheme="minorHAnsi"/>
          <w:lang w:val="en-GB"/>
        </w:rPr>
        <w:t>, the frequency and type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social information, customers' engagement with it</w:t>
      </w:r>
      <w:r w:rsidR="00A87295">
        <w:rPr>
          <w:rFonts w:cstheme="minorHAnsi"/>
          <w:lang w:val="en-GB"/>
        </w:rPr>
        <w:t>,</w:t>
      </w:r>
      <w:r w:rsidRPr="003C06F1">
        <w:rPr>
          <w:rFonts w:cstheme="minorHAnsi"/>
          <w:lang w:val="en-GB"/>
        </w:rPr>
        <w:t xml:space="preserve"> </w:t>
      </w:r>
      <w:r w:rsidRPr="00A87295">
        <w:rPr>
          <w:rFonts w:cstheme="minorHAnsi"/>
          <w:lang w:val="en-GB"/>
        </w:rPr>
        <w:t xml:space="preserve">and </w:t>
      </w:r>
      <w:r w:rsidR="00A87295" w:rsidRPr="00A87295">
        <w:rPr>
          <w:rFonts w:cstheme="minorHAnsi"/>
          <w:lang w:val="en-GB"/>
        </w:rPr>
        <w:t xml:space="preserve">their </w:t>
      </w:r>
      <w:r w:rsidRPr="00A87295">
        <w:rPr>
          <w:rFonts w:cstheme="minorHAnsi"/>
          <w:lang w:val="en-GB"/>
        </w:rPr>
        <w:t>energy consumption.</w:t>
      </w:r>
      <w:r w:rsidRPr="003C06F1">
        <w:rPr>
          <w:rFonts w:cstheme="minorHAnsi"/>
          <w:lang w:val="en-GB"/>
        </w:rPr>
        <w:t xml:space="preserve"> </w:t>
      </w:r>
      <w:r w:rsidR="00F93382">
        <w:rPr>
          <w:rFonts w:cstheme="minorHAnsi"/>
          <w:lang w:val="en-GB"/>
        </w:rPr>
        <w:t>The s</w:t>
      </w:r>
      <w:r w:rsidRPr="003C06F1">
        <w:rPr>
          <w:rFonts w:cstheme="minorHAnsi"/>
          <w:lang w:val="en-GB"/>
        </w:rPr>
        <w:t>urvey data include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measures of environmental values, environmental self-identity, social norms and other household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characteristics.</w:t>
      </w:r>
    </w:p>
    <w:p w14:paraId="06DB4D51" w14:textId="23D948D3" w:rsidR="00813E3D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BA1AC1">
        <w:rPr>
          <w:rFonts w:cstheme="minorHAnsi"/>
          <w:lang w:val="en-GB"/>
        </w:rPr>
        <w:t>The first objective of th</w:t>
      </w:r>
      <w:r w:rsidR="000C3B3A" w:rsidRPr="00BA1AC1">
        <w:rPr>
          <w:rFonts w:cstheme="minorHAnsi"/>
          <w:lang w:val="en-GB"/>
        </w:rPr>
        <w:t>is</w:t>
      </w:r>
      <w:r w:rsidRPr="00BA1AC1">
        <w:rPr>
          <w:rFonts w:cstheme="minorHAnsi"/>
          <w:lang w:val="en-GB"/>
        </w:rPr>
        <w:t xml:space="preserve"> analysis is </w:t>
      </w:r>
      <w:r w:rsidR="000C3B3A" w:rsidRPr="00BA1AC1">
        <w:rPr>
          <w:rFonts w:cstheme="minorHAnsi"/>
          <w:lang w:val="en-GB"/>
        </w:rPr>
        <w:t xml:space="preserve">an evaluation of </w:t>
      </w:r>
      <w:r w:rsidRPr="00BA1AC1">
        <w:rPr>
          <w:rFonts w:cstheme="minorHAnsi"/>
          <w:lang w:val="en-GB"/>
        </w:rPr>
        <w:t xml:space="preserve">the impact </w:t>
      </w:r>
      <w:r w:rsidR="000C3B3A" w:rsidRPr="00BA1AC1">
        <w:rPr>
          <w:rFonts w:cstheme="minorHAnsi"/>
          <w:lang w:val="en-GB"/>
        </w:rPr>
        <w:t>that</w:t>
      </w:r>
      <w:r w:rsidRPr="00BA1AC1">
        <w:rPr>
          <w:rFonts w:cstheme="minorHAnsi"/>
          <w:lang w:val="en-GB"/>
        </w:rPr>
        <w:t xml:space="preserve"> the HER program </w:t>
      </w:r>
      <w:r w:rsidR="000C3B3A" w:rsidRPr="00BA1AC1">
        <w:rPr>
          <w:rFonts w:cstheme="minorHAnsi"/>
          <w:lang w:val="en-GB"/>
        </w:rPr>
        <w:t xml:space="preserve">has </w:t>
      </w:r>
      <w:r w:rsidRPr="00BA1AC1">
        <w:rPr>
          <w:rFonts w:cstheme="minorHAnsi"/>
          <w:lang w:val="en-GB"/>
        </w:rPr>
        <w:t>on energy</w:t>
      </w:r>
      <w:r w:rsidR="00CA608C" w:rsidRPr="00BA1AC1">
        <w:rPr>
          <w:rFonts w:cstheme="minorHAnsi"/>
          <w:lang w:val="en-GB"/>
        </w:rPr>
        <w:t xml:space="preserve"> </w:t>
      </w:r>
      <w:r w:rsidRPr="00BA1AC1">
        <w:rPr>
          <w:rFonts w:cstheme="minorHAnsi"/>
          <w:lang w:val="en-GB"/>
        </w:rPr>
        <w:t xml:space="preserve">consumption and </w:t>
      </w:r>
      <w:r w:rsidR="00BA1AC1" w:rsidRPr="00BA1AC1">
        <w:rPr>
          <w:rFonts w:cstheme="minorHAnsi"/>
          <w:lang w:val="en-GB"/>
        </w:rPr>
        <w:t xml:space="preserve">on customers’ </w:t>
      </w:r>
      <w:r w:rsidRPr="00BA1AC1">
        <w:rPr>
          <w:rFonts w:cstheme="minorHAnsi"/>
          <w:lang w:val="en-GB"/>
        </w:rPr>
        <w:t>engagement with the</w:t>
      </w:r>
      <w:r w:rsidR="00BA1AC1" w:rsidRPr="00BA1AC1">
        <w:rPr>
          <w:rFonts w:cstheme="minorHAnsi"/>
          <w:lang w:val="en-GB"/>
        </w:rPr>
        <w:t xml:space="preserve"> digital HER</w:t>
      </w:r>
      <w:r w:rsidRPr="00BA1AC1">
        <w:rPr>
          <w:rFonts w:cstheme="minorHAnsi"/>
          <w:lang w:val="en-GB"/>
        </w:rPr>
        <w:t xml:space="preserve"> portal.</w:t>
      </w:r>
      <w:r w:rsidRPr="003C06F1">
        <w:rPr>
          <w:rFonts w:cstheme="minorHAnsi"/>
          <w:lang w:val="en-GB"/>
        </w:rPr>
        <w:t xml:space="preserve"> The empirical analysis is </w:t>
      </w:r>
      <w:r w:rsidR="008A649A">
        <w:rPr>
          <w:rFonts w:cstheme="minorHAnsi"/>
          <w:lang w:val="en-GB"/>
        </w:rPr>
        <w:t>based</w:t>
      </w:r>
      <w:r w:rsidR="008A649A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on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sample of customers of an Italian utility company (</w:t>
      </w:r>
      <w:r w:rsidRPr="00BA1AC1">
        <w:rPr>
          <w:rFonts w:cstheme="minorHAnsi"/>
          <w:lang w:val="en-GB"/>
        </w:rPr>
        <w:t xml:space="preserve">ENI gas </w:t>
      </w:r>
      <w:r w:rsidR="00BA1AC1" w:rsidRPr="00BA1AC1">
        <w:rPr>
          <w:rFonts w:cstheme="minorHAnsi"/>
          <w:lang w:val="en-GB"/>
        </w:rPr>
        <w:t xml:space="preserve">e </w:t>
      </w:r>
      <w:proofErr w:type="spellStart"/>
      <w:r w:rsidR="00BA1AC1" w:rsidRPr="00BA1AC1">
        <w:rPr>
          <w:rFonts w:cstheme="minorHAnsi"/>
          <w:lang w:val="en-GB"/>
        </w:rPr>
        <w:t>l</w:t>
      </w:r>
      <w:r w:rsidRPr="00BA1AC1">
        <w:rPr>
          <w:rFonts w:cstheme="minorHAnsi"/>
          <w:lang w:val="en-GB"/>
        </w:rPr>
        <w:t>uce</w:t>
      </w:r>
      <w:proofErr w:type="spellEnd"/>
      <w:r w:rsidRPr="00BA1AC1">
        <w:rPr>
          <w:rFonts w:cstheme="minorHAnsi"/>
          <w:lang w:val="en-GB"/>
        </w:rPr>
        <w:t xml:space="preserve">) </w:t>
      </w:r>
      <w:r w:rsidR="00BA1AC1" w:rsidRPr="00BA1AC1">
        <w:rPr>
          <w:rFonts w:cstheme="minorHAnsi"/>
          <w:lang w:val="en-GB"/>
        </w:rPr>
        <w:t>b</w:t>
      </w:r>
      <w:r w:rsidR="00BA1AC1">
        <w:rPr>
          <w:rFonts w:cstheme="minorHAnsi"/>
          <w:lang w:val="en-GB"/>
        </w:rPr>
        <w:t xml:space="preserve">etween </w:t>
      </w:r>
      <w:r w:rsidRPr="003C06F1">
        <w:rPr>
          <w:rFonts w:cstheme="minorHAnsi"/>
          <w:lang w:val="en-GB"/>
        </w:rPr>
        <w:t xml:space="preserve">January 2015 </w:t>
      </w:r>
      <w:r w:rsidR="00BA1AC1">
        <w:rPr>
          <w:rFonts w:cstheme="minorHAnsi"/>
          <w:lang w:val="en-GB"/>
        </w:rPr>
        <w:t>and</w:t>
      </w:r>
      <w:r w:rsidRPr="003C06F1">
        <w:rPr>
          <w:rFonts w:cstheme="minorHAnsi"/>
          <w:lang w:val="en-GB"/>
        </w:rPr>
        <w:t xml:space="preserve"> December 2017. The sample </w:t>
      </w:r>
      <w:r w:rsidRPr="00BA1AC1">
        <w:rPr>
          <w:rFonts w:cstheme="minorHAnsi"/>
          <w:lang w:val="en-GB"/>
        </w:rPr>
        <w:t xml:space="preserve">consists </w:t>
      </w:r>
      <w:r w:rsidR="00BA1AC1" w:rsidRPr="00BA1AC1">
        <w:rPr>
          <w:rFonts w:cstheme="minorHAnsi"/>
          <w:lang w:val="en-GB"/>
        </w:rPr>
        <w:t>of</w:t>
      </w:r>
      <w:r w:rsidRPr="00BA1AC1">
        <w:rPr>
          <w:rFonts w:cstheme="minorHAnsi"/>
          <w:lang w:val="en-GB"/>
        </w:rPr>
        <w:t xml:space="preserve"> 4</w:t>
      </w:r>
      <w:r w:rsidR="00BA1AC1" w:rsidRPr="00BA1AC1">
        <w:rPr>
          <w:rFonts w:cstheme="minorHAnsi"/>
          <w:lang w:val="en-GB"/>
        </w:rPr>
        <w:t>,</w:t>
      </w:r>
      <w:r w:rsidRPr="00BA1AC1">
        <w:rPr>
          <w:rFonts w:cstheme="minorHAnsi"/>
          <w:lang w:val="en-GB"/>
        </w:rPr>
        <w:t>535 customers, 3,720</w:t>
      </w:r>
      <w:r w:rsidR="00CA608C" w:rsidRPr="00BA1AC1">
        <w:rPr>
          <w:rFonts w:cstheme="minorHAnsi"/>
          <w:lang w:val="en-GB"/>
        </w:rPr>
        <w:t xml:space="preserve"> </w:t>
      </w:r>
      <w:r w:rsidR="00BA1AC1" w:rsidRPr="00BA1AC1">
        <w:rPr>
          <w:rFonts w:cstheme="minorHAnsi"/>
          <w:lang w:val="en-GB"/>
        </w:rPr>
        <w:t>of wh</w:t>
      </w:r>
      <w:r w:rsidR="008F35BC">
        <w:rPr>
          <w:rFonts w:cstheme="minorHAnsi"/>
          <w:lang w:val="en-GB"/>
        </w:rPr>
        <w:t>om</w:t>
      </w:r>
      <w:r w:rsidR="00BA1AC1" w:rsidRPr="00BA1AC1">
        <w:rPr>
          <w:rFonts w:cstheme="minorHAnsi"/>
          <w:lang w:val="en-GB"/>
        </w:rPr>
        <w:t xml:space="preserve"> belong to the treatment group while</w:t>
      </w:r>
      <w:r w:rsidRPr="00BA1AC1">
        <w:rPr>
          <w:rFonts w:cstheme="minorHAnsi"/>
          <w:lang w:val="en-GB"/>
        </w:rPr>
        <w:t xml:space="preserve"> 815 </w:t>
      </w:r>
      <w:r w:rsidR="00BA1AC1" w:rsidRPr="00BA1AC1">
        <w:rPr>
          <w:rFonts w:cstheme="minorHAnsi"/>
          <w:lang w:val="en-GB"/>
        </w:rPr>
        <w:t xml:space="preserve">constitute </w:t>
      </w:r>
      <w:r w:rsidRPr="00BA1AC1">
        <w:rPr>
          <w:rFonts w:cstheme="minorHAnsi"/>
          <w:lang w:val="en-GB"/>
        </w:rPr>
        <w:t>the control group.</w:t>
      </w:r>
    </w:p>
    <w:p w14:paraId="2631DBF8" w14:textId="7EE9E36A" w:rsidR="00813E3D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C40FEE">
        <w:rPr>
          <w:rFonts w:cstheme="minorHAnsi"/>
          <w:lang w:val="en-GB"/>
        </w:rPr>
        <w:t>A second objective of th</w:t>
      </w:r>
      <w:r w:rsidR="00C40FEE" w:rsidRPr="00C40FEE">
        <w:rPr>
          <w:rFonts w:cstheme="minorHAnsi"/>
          <w:lang w:val="en-GB"/>
        </w:rPr>
        <w:t>is</w:t>
      </w:r>
      <w:r w:rsidRPr="00C40FEE">
        <w:rPr>
          <w:rFonts w:cstheme="minorHAnsi"/>
          <w:lang w:val="en-GB"/>
        </w:rPr>
        <w:t xml:space="preserve"> paper is to assess</w:t>
      </w:r>
      <w:r w:rsidRPr="003C06F1">
        <w:rPr>
          <w:rFonts w:cstheme="minorHAnsi"/>
          <w:lang w:val="en-GB"/>
        </w:rPr>
        <w:t xml:space="preserve"> the heterogeneous effects of the program along two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dimensions. We aim to test how treatment effects vary with respect to pre-treatment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lastRenderedPageBreak/>
        <w:t xml:space="preserve">consumption as well as baseline </w:t>
      </w:r>
      <w:r w:rsidRPr="00C40FEE">
        <w:rPr>
          <w:rFonts w:cstheme="minorHAnsi"/>
          <w:lang w:val="en-GB"/>
        </w:rPr>
        <w:t xml:space="preserve">environmental values. This analysis aims to answer the question </w:t>
      </w:r>
      <w:r w:rsidR="008A649A">
        <w:rPr>
          <w:rFonts w:cstheme="minorHAnsi"/>
          <w:lang w:val="en-GB"/>
        </w:rPr>
        <w:t xml:space="preserve">of </w:t>
      </w:r>
      <w:r w:rsidRPr="00C40FEE">
        <w:rPr>
          <w:rFonts w:cstheme="minorHAnsi"/>
          <w:lang w:val="en-GB"/>
        </w:rPr>
        <w:t xml:space="preserve">which </w:t>
      </w:r>
      <w:r w:rsidR="00C40FEE" w:rsidRPr="00C40FEE">
        <w:rPr>
          <w:rFonts w:cstheme="minorHAnsi"/>
          <w:lang w:val="en-GB"/>
        </w:rPr>
        <w:t xml:space="preserve">characteristics make </w:t>
      </w:r>
      <w:r w:rsidRPr="00C40FEE">
        <w:rPr>
          <w:rFonts w:cstheme="minorHAnsi"/>
          <w:lang w:val="en-GB"/>
        </w:rPr>
        <w:t xml:space="preserve">customers more likely to respond to the </w:t>
      </w:r>
      <w:r w:rsidR="008A649A">
        <w:rPr>
          <w:rFonts w:cstheme="minorHAnsi"/>
          <w:lang w:val="en-GB"/>
        </w:rPr>
        <w:t xml:space="preserve">information in the </w:t>
      </w:r>
      <w:r w:rsidRPr="00C40FEE">
        <w:rPr>
          <w:rFonts w:cstheme="minorHAnsi"/>
          <w:lang w:val="en-GB"/>
        </w:rPr>
        <w:t>HER.</w:t>
      </w:r>
    </w:p>
    <w:p w14:paraId="41F633C2" w14:textId="4A6EE529" w:rsidR="00813E3D" w:rsidRPr="003C06F1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b/>
          <w:bCs/>
          <w:lang w:val="en-GB"/>
        </w:rPr>
      </w:pPr>
      <w:r w:rsidRPr="00C40FEE">
        <w:rPr>
          <w:rFonts w:cstheme="minorHAnsi"/>
          <w:lang w:val="en-GB"/>
        </w:rPr>
        <w:t xml:space="preserve">A third objective of the study is </w:t>
      </w:r>
      <w:r w:rsidR="00C40FEE" w:rsidRPr="00C40FEE">
        <w:rPr>
          <w:rFonts w:cstheme="minorHAnsi"/>
          <w:lang w:val="en-GB"/>
        </w:rPr>
        <w:t xml:space="preserve">to answer </w:t>
      </w:r>
      <w:r w:rsidRPr="00C40FEE">
        <w:rPr>
          <w:rFonts w:cstheme="minorHAnsi"/>
          <w:lang w:val="en-GB"/>
        </w:rPr>
        <w:t xml:space="preserve">the question </w:t>
      </w:r>
      <w:r w:rsidR="00C40FEE" w:rsidRPr="00C40FEE">
        <w:rPr>
          <w:rFonts w:cstheme="minorHAnsi"/>
          <w:lang w:val="en-GB"/>
        </w:rPr>
        <w:t>about</w:t>
      </w:r>
      <w:r w:rsidRPr="00C40FEE">
        <w:rPr>
          <w:rFonts w:cstheme="minorHAnsi"/>
          <w:lang w:val="en-GB"/>
        </w:rPr>
        <w:t xml:space="preserve"> the mechanisms behind the effect</w:t>
      </w:r>
      <w:r w:rsidR="00C40FEE">
        <w:rPr>
          <w:rFonts w:cstheme="minorHAnsi"/>
          <w:lang w:val="en-GB"/>
        </w:rPr>
        <w:t>s</w:t>
      </w:r>
      <w:r w:rsidRPr="00C40FEE">
        <w:rPr>
          <w:rFonts w:cstheme="minorHAnsi"/>
          <w:lang w:val="en-GB"/>
        </w:rPr>
        <w:t xml:space="preserve"> o</w:t>
      </w:r>
      <w:r w:rsidRPr="003C06F1">
        <w:rPr>
          <w:rFonts w:cstheme="minorHAnsi"/>
          <w:lang w:val="en-GB"/>
        </w:rPr>
        <w:t>f the program.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To shed light on </w:t>
      </w:r>
      <w:r w:rsidRPr="00C40FEE">
        <w:rPr>
          <w:rFonts w:cstheme="minorHAnsi"/>
          <w:lang w:val="en-GB"/>
        </w:rPr>
        <w:t>the role</w:t>
      </w:r>
      <w:r w:rsidR="00C40FEE" w:rsidRPr="00C40FEE">
        <w:rPr>
          <w:rFonts w:cstheme="minorHAnsi"/>
          <w:lang w:val="en-GB"/>
        </w:rPr>
        <w:t>s</w:t>
      </w:r>
      <w:r w:rsidRPr="00C40FEE">
        <w:rPr>
          <w:rFonts w:cstheme="minorHAnsi"/>
          <w:lang w:val="en-GB"/>
        </w:rPr>
        <w:t xml:space="preserve"> of two possible mechanisms, we conduct manipulation checks. We first</w:t>
      </w:r>
      <w:r w:rsidR="00CA608C" w:rsidRPr="00C40FEE">
        <w:rPr>
          <w:rFonts w:cstheme="minorHAnsi"/>
          <w:lang w:val="en-GB"/>
        </w:rPr>
        <w:t xml:space="preserve"> </w:t>
      </w:r>
      <w:r w:rsidRPr="00C40FEE">
        <w:rPr>
          <w:rFonts w:cstheme="minorHAnsi"/>
          <w:lang w:val="en-GB"/>
        </w:rPr>
        <w:t xml:space="preserve">test </w:t>
      </w:r>
      <w:r w:rsidR="00F93382">
        <w:rPr>
          <w:rFonts w:cstheme="minorHAnsi"/>
          <w:lang w:val="en-GB"/>
        </w:rPr>
        <w:t>whether</w:t>
      </w:r>
      <w:r w:rsidR="00F93382" w:rsidRPr="00C40FEE">
        <w:rPr>
          <w:rFonts w:cstheme="minorHAnsi"/>
          <w:lang w:val="en-GB"/>
        </w:rPr>
        <w:t xml:space="preserve"> </w:t>
      </w:r>
      <w:r w:rsidRPr="00C40FEE">
        <w:rPr>
          <w:rFonts w:cstheme="minorHAnsi"/>
          <w:lang w:val="en-GB"/>
        </w:rPr>
        <w:t xml:space="preserve">the </w:t>
      </w:r>
      <w:r w:rsidR="00C40FEE" w:rsidRPr="00C40FEE">
        <w:rPr>
          <w:rFonts w:cstheme="minorHAnsi"/>
          <w:lang w:val="en-GB"/>
        </w:rPr>
        <w:t xml:space="preserve">information </w:t>
      </w:r>
      <w:r w:rsidRPr="00C40FEE">
        <w:rPr>
          <w:rFonts w:cstheme="minorHAnsi"/>
          <w:lang w:val="en-GB"/>
        </w:rPr>
        <w:t xml:space="preserve">received </w:t>
      </w:r>
      <w:r w:rsidR="008F35BC">
        <w:rPr>
          <w:rFonts w:cstheme="minorHAnsi"/>
          <w:lang w:val="en-GB"/>
        </w:rPr>
        <w:t>via</w:t>
      </w:r>
      <w:r w:rsidR="008F35BC" w:rsidRPr="00C40FEE">
        <w:rPr>
          <w:rFonts w:cstheme="minorHAnsi"/>
          <w:lang w:val="en-GB"/>
        </w:rPr>
        <w:t xml:space="preserve"> </w:t>
      </w:r>
      <w:r w:rsidRPr="00C40FEE">
        <w:rPr>
          <w:rFonts w:cstheme="minorHAnsi"/>
          <w:lang w:val="en-GB"/>
        </w:rPr>
        <w:t>the HER affects environmental self-identity. We also</w:t>
      </w:r>
      <w:r w:rsidR="00CA608C" w:rsidRPr="00C40FEE">
        <w:rPr>
          <w:rFonts w:cstheme="minorHAnsi"/>
          <w:lang w:val="en-GB"/>
        </w:rPr>
        <w:t xml:space="preserve"> </w:t>
      </w:r>
      <w:r w:rsidRPr="00C40FEE">
        <w:rPr>
          <w:rFonts w:cstheme="minorHAnsi"/>
          <w:lang w:val="en-GB"/>
        </w:rPr>
        <w:t xml:space="preserve">test </w:t>
      </w:r>
      <w:r w:rsidR="00C40FEE" w:rsidRPr="00C40FEE">
        <w:rPr>
          <w:rFonts w:cstheme="minorHAnsi"/>
          <w:lang w:val="en-GB"/>
        </w:rPr>
        <w:t>whether the</w:t>
      </w:r>
      <w:r w:rsidRPr="00C40FEE">
        <w:rPr>
          <w:rFonts w:cstheme="minorHAnsi"/>
          <w:lang w:val="en-GB"/>
        </w:rPr>
        <w:t xml:space="preserve"> HER influences </w:t>
      </w:r>
      <w:r w:rsidR="00C40FEE" w:rsidRPr="00C40FEE">
        <w:rPr>
          <w:rFonts w:cstheme="minorHAnsi"/>
          <w:lang w:val="en-GB"/>
        </w:rPr>
        <w:t>consumers’</w:t>
      </w:r>
      <w:r w:rsidRPr="00C40FEE">
        <w:rPr>
          <w:rFonts w:cstheme="minorHAnsi"/>
          <w:lang w:val="en-GB"/>
        </w:rPr>
        <w:t xml:space="preserve"> perception of social norm</w:t>
      </w:r>
      <w:r w:rsidR="00C40FEE" w:rsidRPr="00C40FEE">
        <w:rPr>
          <w:rFonts w:cstheme="minorHAnsi"/>
          <w:lang w:val="en-GB"/>
        </w:rPr>
        <w:t>s</w:t>
      </w:r>
      <w:r w:rsidRPr="00C40FEE">
        <w:rPr>
          <w:rFonts w:cstheme="minorHAnsi"/>
          <w:lang w:val="en-GB"/>
        </w:rPr>
        <w:t xml:space="preserve"> related to energy</w:t>
      </w:r>
      <w:r w:rsidRPr="003C06F1">
        <w:rPr>
          <w:rFonts w:cstheme="minorHAnsi"/>
          <w:lang w:val="en-GB"/>
        </w:rPr>
        <w:t xml:space="preserve"> conservation.</w:t>
      </w:r>
    </w:p>
    <w:p w14:paraId="1D2C6DB3" w14:textId="7BFDB6C1" w:rsidR="00CA608C" w:rsidRPr="003C06F1" w:rsidRDefault="00813E3D" w:rsidP="002309D7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7B500A">
        <w:rPr>
          <w:rFonts w:cstheme="minorHAnsi"/>
          <w:lang w:val="en-GB"/>
        </w:rPr>
        <w:t>A very robust finding of the analysis is that</w:t>
      </w:r>
      <w:r w:rsidRPr="003C06F1">
        <w:rPr>
          <w:rFonts w:cstheme="minorHAnsi"/>
          <w:lang w:val="en-GB"/>
        </w:rPr>
        <w:t xml:space="preserve"> pre-treatment </w:t>
      </w:r>
      <w:r w:rsidR="007B500A">
        <w:rPr>
          <w:rFonts w:cstheme="minorHAnsi"/>
          <w:lang w:val="en-GB"/>
        </w:rPr>
        <w:t xml:space="preserve">energy </w:t>
      </w:r>
      <w:r w:rsidRPr="003C06F1">
        <w:rPr>
          <w:rFonts w:cstheme="minorHAnsi"/>
          <w:lang w:val="en-GB"/>
        </w:rPr>
        <w:t>usage a</w:t>
      </w:r>
      <w:r w:rsidR="00F93382">
        <w:rPr>
          <w:rFonts w:cstheme="minorHAnsi"/>
          <w:lang w:val="en-GB"/>
        </w:rPr>
        <w:t>nd</w:t>
      </w:r>
      <w:r w:rsidRPr="003C06F1">
        <w:rPr>
          <w:rFonts w:cstheme="minorHAnsi"/>
          <w:lang w:val="en-GB"/>
        </w:rPr>
        <w:t xml:space="preserve"> environmental values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are the major sources of heterogeneity. Families with </w:t>
      </w:r>
      <w:r w:rsidRPr="007B500A">
        <w:rPr>
          <w:rFonts w:cstheme="minorHAnsi"/>
          <w:lang w:val="en-GB"/>
        </w:rPr>
        <w:t>higher pre-</w:t>
      </w:r>
      <w:r w:rsidR="007B500A" w:rsidRPr="007B500A">
        <w:rPr>
          <w:rFonts w:cstheme="minorHAnsi"/>
          <w:lang w:val="en-GB"/>
        </w:rPr>
        <w:t xml:space="preserve">treatment </w:t>
      </w:r>
      <w:r w:rsidRPr="007B500A">
        <w:rPr>
          <w:rFonts w:cstheme="minorHAnsi"/>
          <w:lang w:val="en-GB"/>
        </w:rPr>
        <w:t>consumption respond to the</w:t>
      </w:r>
      <w:r w:rsidR="00CA608C" w:rsidRPr="007B500A">
        <w:rPr>
          <w:rFonts w:cstheme="minorHAnsi"/>
          <w:lang w:val="en-GB"/>
        </w:rPr>
        <w:t xml:space="preserve"> </w:t>
      </w:r>
      <w:r w:rsidRPr="0014088E">
        <w:rPr>
          <w:rFonts w:cstheme="minorHAnsi"/>
          <w:lang w:val="en-GB"/>
        </w:rPr>
        <w:t xml:space="preserve">intervention by curbing energy consumption. </w:t>
      </w:r>
      <w:r w:rsidR="00F93382">
        <w:rPr>
          <w:rFonts w:cstheme="minorHAnsi"/>
          <w:lang w:val="en-GB"/>
        </w:rPr>
        <w:t>If they have</w:t>
      </w:r>
      <w:r w:rsidRPr="0014088E">
        <w:rPr>
          <w:rFonts w:cstheme="minorHAnsi"/>
          <w:lang w:val="en-GB"/>
        </w:rPr>
        <w:t xml:space="preserve"> high </w:t>
      </w:r>
      <w:r w:rsidRPr="007B500A">
        <w:rPr>
          <w:rFonts w:cstheme="minorHAnsi"/>
          <w:lang w:val="en-GB"/>
        </w:rPr>
        <w:t>pre-</w:t>
      </w:r>
      <w:r w:rsidR="007B500A" w:rsidRPr="007B500A">
        <w:rPr>
          <w:rFonts w:cstheme="minorHAnsi"/>
          <w:lang w:val="en-GB"/>
        </w:rPr>
        <w:t xml:space="preserve">treatment </w:t>
      </w:r>
      <w:r w:rsidRPr="007B500A">
        <w:rPr>
          <w:rFonts w:cstheme="minorHAnsi"/>
          <w:lang w:val="en-GB"/>
        </w:rPr>
        <w:t>consumption</w:t>
      </w:r>
      <w:r w:rsidRPr="003C06F1">
        <w:rPr>
          <w:rFonts w:cstheme="minorHAnsi"/>
          <w:lang w:val="en-GB"/>
        </w:rPr>
        <w:t>, people who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strongly endorse environmental values are more likely to respond to the social information by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cutting energy consumption.</w:t>
      </w:r>
      <w:r w:rsidR="007B500A">
        <w:rPr>
          <w:rFonts w:cstheme="minorHAnsi"/>
          <w:lang w:val="en-GB"/>
        </w:rPr>
        <w:t xml:space="preserve"> Furthermore</w:t>
      </w:r>
      <w:r w:rsidRPr="003C06F1">
        <w:rPr>
          <w:rFonts w:cstheme="minorHAnsi"/>
          <w:lang w:val="en-GB"/>
        </w:rPr>
        <w:t>, the HER increases environmental self-identity among people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with </w:t>
      </w:r>
      <w:r w:rsidRPr="007B500A">
        <w:rPr>
          <w:rFonts w:cstheme="minorHAnsi"/>
          <w:lang w:val="en-GB"/>
        </w:rPr>
        <w:t>high pre-</w:t>
      </w:r>
      <w:r w:rsidR="007B500A" w:rsidRPr="007B500A">
        <w:rPr>
          <w:rFonts w:cstheme="minorHAnsi"/>
          <w:lang w:val="en-GB"/>
        </w:rPr>
        <w:t xml:space="preserve">treatment </w:t>
      </w:r>
      <w:r w:rsidRPr="007B500A">
        <w:rPr>
          <w:rFonts w:cstheme="minorHAnsi"/>
          <w:lang w:val="en-GB"/>
        </w:rPr>
        <w:t>consumption. Another important result is that the H</w:t>
      </w:r>
      <w:r w:rsidRPr="003C06F1">
        <w:rPr>
          <w:rFonts w:cstheme="minorHAnsi"/>
          <w:lang w:val="en-GB"/>
        </w:rPr>
        <w:t>ER increases</w:t>
      </w:r>
      <w:r w:rsidR="007B500A">
        <w:rPr>
          <w:rFonts w:cstheme="minorHAnsi"/>
          <w:lang w:val="en-GB"/>
        </w:rPr>
        <w:t xml:space="preserve"> consumers’</w:t>
      </w:r>
      <w:r w:rsidRPr="003C06F1">
        <w:rPr>
          <w:rFonts w:cstheme="minorHAnsi"/>
          <w:lang w:val="en-GB"/>
        </w:rPr>
        <w:t xml:space="preserve"> perception </w:t>
      </w:r>
      <w:r w:rsidR="00F93382" w:rsidRPr="003C06F1">
        <w:rPr>
          <w:rFonts w:cstheme="minorHAnsi"/>
          <w:lang w:val="en-GB"/>
        </w:rPr>
        <w:t xml:space="preserve">in favour </w:t>
      </w:r>
      <w:r w:rsidRPr="003C06F1">
        <w:rPr>
          <w:rFonts w:cstheme="minorHAnsi"/>
          <w:lang w:val="en-GB"/>
        </w:rPr>
        <w:t>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the social norm of energy conservation. Interestingly, this effect holds for both high</w:t>
      </w:r>
      <w:r w:rsidR="00CA608C" w:rsidRPr="003C06F1">
        <w:rPr>
          <w:rFonts w:cstheme="minorHAnsi"/>
          <w:lang w:val="en-GB"/>
        </w:rPr>
        <w:t>-</w:t>
      </w:r>
      <w:r w:rsidRPr="003C06F1">
        <w:rPr>
          <w:rFonts w:cstheme="minorHAnsi"/>
          <w:lang w:val="en-GB"/>
        </w:rPr>
        <w:t>consumption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and low-consumption households.</w:t>
      </w:r>
    </w:p>
    <w:p w14:paraId="7D137B5C" w14:textId="6ABBBA8F" w:rsidR="007B69D9" w:rsidRPr="00BF1D39" w:rsidRDefault="00813E3D" w:rsidP="00BF1D39">
      <w:pPr>
        <w:autoSpaceDE w:val="0"/>
        <w:autoSpaceDN w:val="0"/>
        <w:adjustRightInd w:val="0"/>
        <w:spacing w:after="120" w:line="276" w:lineRule="auto"/>
        <w:rPr>
          <w:rFonts w:cstheme="minorHAnsi"/>
          <w:lang w:val="en-GB"/>
        </w:rPr>
      </w:pPr>
      <w:r w:rsidRPr="007B500A">
        <w:rPr>
          <w:rFonts w:cstheme="minorHAnsi"/>
          <w:lang w:val="en-GB"/>
        </w:rPr>
        <w:t xml:space="preserve">Taking all these results together, </w:t>
      </w:r>
      <w:r w:rsidR="007B500A" w:rsidRPr="007B500A">
        <w:rPr>
          <w:rFonts w:cstheme="minorHAnsi"/>
          <w:lang w:val="en-GB"/>
        </w:rPr>
        <w:t>we</w:t>
      </w:r>
      <w:r w:rsidRPr="007B500A">
        <w:rPr>
          <w:rFonts w:cstheme="minorHAnsi"/>
          <w:lang w:val="en-GB"/>
        </w:rPr>
        <w:t xml:space="preserve"> can infer that </w:t>
      </w:r>
      <w:r w:rsidR="007B500A" w:rsidRPr="007B500A">
        <w:rPr>
          <w:rFonts w:cstheme="minorHAnsi"/>
          <w:lang w:val="en-GB"/>
        </w:rPr>
        <w:t xml:space="preserve">the HER encourages </w:t>
      </w:r>
      <w:r w:rsidRPr="007B500A">
        <w:rPr>
          <w:rFonts w:cstheme="minorHAnsi"/>
          <w:lang w:val="en-GB"/>
        </w:rPr>
        <w:t>high pre-</w:t>
      </w:r>
      <w:r w:rsidR="007B500A" w:rsidRPr="007B500A">
        <w:rPr>
          <w:rFonts w:cstheme="minorHAnsi"/>
          <w:lang w:val="en-GB"/>
        </w:rPr>
        <w:t xml:space="preserve">treatment </w:t>
      </w:r>
      <w:r w:rsidRPr="007B500A">
        <w:rPr>
          <w:rFonts w:cstheme="minorHAnsi"/>
          <w:lang w:val="en-GB"/>
        </w:rPr>
        <w:t>consumption households to reduce</w:t>
      </w:r>
      <w:r w:rsidR="00F93382">
        <w:rPr>
          <w:rFonts w:cstheme="minorHAnsi"/>
          <w:lang w:val="en-GB"/>
        </w:rPr>
        <w:t xml:space="preserve"> their</w:t>
      </w:r>
      <w:r w:rsidRPr="007B500A">
        <w:rPr>
          <w:rFonts w:cstheme="minorHAnsi"/>
          <w:lang w:val="en-GB"/>
        </w:rPr>
        <w:t xml:space="preserve"> home energy consumption because the HER increases their environmental</w:t>
      </w:r>
      <w:r w:rsidR="00CA608C" w:rsidRPr="007B500A">
        <w:rPr>
          <w:rFonts w:cstheme="minorHAnsi"/>
          <w:lang w:val="en-GB"/>
        </w:rPr>
        <w:t xml:space="preserve"> </w:t>
      </w:r>
      <w:r w:rsidRPr="007B500A">
        <w:rPr>
          <w:rFonts w:cstheme="minorHAnsi"/>
          <w:lang w:val="en-GB"/>
        </w:rPr>
        <w:t>self-identity.</w:t>
      </w:r>
      <w:r w:rsidRPr="003C06F1">
        <w:rPr>
          <w:rFonts w:cstheme="minorHAnsi"/>
          <w:lang w:val="en-GB"/>
        </w:rPr>
        <w:t xml:space="preserve"> </w:t>
      </w:r>
      <w:r w:rsidR="008F35BC">
        <w:rPr>
          <w:rFonts w:cstheme="minorHAnsi"/>
          <w:lang w:val="en-GB"/>
        </w:rPr>
        <w:t>T</w:t>
      </w:r>
      <w:r w:rsidRPr="007B500A">
        <w:rPr>
          <w:rFonts w:cstheme="minorHAnsi"/>
          <w:lang w:val="en-GB"/>
        </w:rPr>
        <w:t>he HER</w:t>
      </w:r>
      <w:r w:rsidR="008F35BC">
        <w:rPr>
          <w:rFonts w:cstheme="minorHAnsi"/>
          <w:lang w:val="en-GB"/>
        </w:rPr>
        <w:t xml:space="preserve"> also</w:t>
      </w:r>
      <w:r w:rsidRPr="007B500A">
        <w:rPr>
          <w:rFonts w:cstheme="minorHAnsi"/>
          <w:lang w:val="en-GB"/>
        </w:rPr>
        <w:t xml:space="preserve"> influences the social norm</w:t>
      </w:r>
      <w:r w:rsidR="008F35BC">
        <w:rPr>
          <w:rFonts w:cstheme="minorHAnsi"/>
          <w:lang w:val="en-GB"/>
        </w:rPr>
        <w:t xml:space="preserve"> of energy conservation</w:t>
      </w:r>
      <w:r w:rsidRPr="007B500A">
        <w:rPr>
          <w:rFonts w:cstheme="minorHAnsi"/>
          <w:lang w:val="en-GB"/>
        </w:rPr>
        <w:t xml:space="preserve"> among low pre-</w:t>
      </w:r>
      <w:r w:rsidR="007B500A" w:rsidRPr="007B500A">
        <w:rPr>
          <w:rFonts w:cstheme="minorHAnsi"/>
          <w:lang w:val="en-GB"/>
        </w:rPr>
        <w:t xml:space="preserve">treatment </w:t>
      </w:r>
      <w:r w:rsidRPr="007B500A">
        <w:rPr>
          <w:rFonts w:cstheme="minorHAnsi"/>
          <w:lang w:val="en-GB"/>
        </w:rPr>
        <w:t>consumption</w:t>
      </w:r>
      <w:r w:rsidR="00CA608C" w:rsidRPr="007B500A">
        <w:rPr>
          <w:rFonts w:cstheme="minorHAnsi"/>
          <w:lang w:val="en-GB"/>
        </w:rPr>
        <w:t xml:space="preserve"> </w:t>
      </w:r>
      <w:r w:rsidRPr="007B500A">
        <w:rPr>
          <w:rFonts w:cstheme="minorHAnsi"/>
          <w:lang w:val="en-GB"/>
        </w:rPr>
        <w:t>households</w:t>
      </w:r>
      <w:r w:rsidRPr="003C06F1">
        <w:rPr>
          <w:rFonts w:cstheme="minorHAnsi"/>
          <w:lang w:val="en-GB"/>
        </w:rPr>
        <w:t xml:space="preserve"> but this effect does not translate in</w:t>
      </w:r>
      <w:r w:rsidR="00F93382">
        <w:rPr>
          <w:rFonts w:cstheme="minorHAnsi"/>
          <w:lang w:val="en-GB"/>
        </w:rPr>
        <w:t>to</w:t>
      </w:r>
      <w:r w:rsidRPr="003C06F1">
        <w:rPr>
          <w:rFonts w:cstheme="minorHAnsi"/>
          <w:lang w:val="en-GB"/>
        </w:rPr>
        <w:t xml:space="preserve"> lower energy consumption among this type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families. </w:t>
      </w:r>
      <w:r w:rsidR="007B500A">
        <w:rPr>
          <w:rFonts w:cstheme="minorHAnsi"/>
          <w:lang w:val="en-GB"/>
        </w:rPr>
        <w:t>We</w:t>
      </w:r>
      <w:r w:rsidRPr="003C06F1">
        <w:rPr>
          <w:rFonts w:cstheme="minorHAnsi"/>
          <w:lang w:val="en-GB"/>
        </w:rPr>
        <w:t xml:space="preserve"> can therefore argue that the social norm mechanism is less effective in </w:t>
      </w:r>
      <w:r w:rsidR="0051429A">
        <w:rPr>
          <w:rFonts w:cstheme="minorHAnsi"/>
          <w:lang w:val="en-GB"/>
        </w:rPr>
        <w:t>promoting</w:t>
      </w:r>
      <w:r w:rsidR="007B500A">
        <w:rPr>
          <w:rFonts w:cstheme="minorHAnsi"/>
          <w:lang w:val="en-GB"/>
        </w:rPr>
        <w:t xml:space="preserve"> </w:t>
      </w:r>
      <w:r w:rsidRPr="007B500A">
        <w:rPr>
          <w:rFonts w:cstheme="minorHAnsi"/>
          <w:lang w:val="en-GB"/>
        </w:rPr>
        <w:t>energy</w:t>
      </w:r>
      <w:r w:rsidR="0051429A">
        <w:rPr>
          <w:rFonts w:cstheme="minorHAnsi"/>
          <w:lang w:val="en-GB"/>
        </w:rPr>
        <w:t>-</w:t>
      </w:r>
      <w:r w:rsidRPr="007B500A">
        <w:rPr>
          <w:rFonts w:cstheme="minorHAnsi"/>
          <w:lang w:val="en-GB"/>
        </w:rPr>
        <w:t>conserv</w:t>
      </w:r>
      <w:r w:rsidR="0051429A">
        <w:rPr>
          <w:rFonts w:cstheme="minorHAnsi"/>
          <w:lang w:val="en-GB"/>
        </w:rPr>
        <w:t>ing behaviour</w:t>
      </w:r>
      <w:r w:rsidRPr="007B500A">
        <w:rPr>
          <w:rFonts w:cstheme="minorHAnsi"/>
          <w:lang w:val="en-GB"/>
        </w:rPr>
        <w:t>.</w:t>
      </w:r>
      <w:bookmarkStart w:id="0" w:name="_GoBack"/>
      <w:bookmarkEnd w:id="0"/>
    </w:p>
    <w:sectPr w:rsidR="007B69D9" w:rsidRPr="00BF1D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5B6"/>
    <w:multiLevelType w:val="hybridMultilevel"/>
    <w:tmpl w:val="7ABCE160"/>
    <w:lvl w:ilvl="0" w:tplc="A7A03C7A">
      <w:start w:val="2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231879F6"/>
    <w:multiLevelType w:val="hybridMultilevel"/>
    <w:tmpl w:val="DF8226FA"/>
    <w:lvl w:ilvl="0" w:tplc="954CF95C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F072972"/>
    <w:multiLevelType w:val="hybridMultilevel"/>
    <w:tmpl w:val="864A5A94"/>
    <w:lvl w:ilvl="0" w:tplc="490227EA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3D"/>
    <w:rsid w:val="00015E0D"/>
    <w:rsid w:val="00023EE6"/>
    <w:rsid w:val="000625BB"/>
    <w:rsid w:val="00096DB7"/>
    <w:rsid w:val="000C3B3A"/>
    <w:rsid w:val="000E060E"/>
    <w:rsid w:val="0014088E"/>
    <w:rsid w:val="001452E0"/>
    <w:rsid w:val="001B4F70"/>
    <w:rsid w:val="002309D7"/>
    <w:rsid w:val="00263ECB"/>
    <w:rsid w:val="00264B52"/>
    <w:rsid w:val="00275A42"/>
    <w:rsid w:val="0028114F"/>
    <w:rsid w:val="002C0246"/>
    <w:rsid w:val="0036445D"/>
    <w:rsid w:val="0037039F"/>
    <w:rsid w:val="003C06F1"/>
    <w:rsid w:val="00404E6A"/>
    <w:rsid w:val="0047304C"/>
    <w:rsid w:val="004837A7"/>
    <w:rsid w:val="004B7549"/>
    <w:rsid w:val="004F3FE5"/>
    <w:rsid w:val="005075A9"/>
    <w:rsid w:val="0051429A"/>
    <w:rsid w:val="0052225F"/>
    <w:rsid w:val="00523917"/>
    <w:rsid w:val="005E20CB"/>
    <w:rsid w:val="006236DC"/>
    <w:rsid w:val="00630AFA"/>
    <w:rsid w:val="0063467B"/>
    <w:rsid w:val="006A2498"/>
    <w:rsid w:val="006F5411"/>
    <w:rsid w:val="00717CEA"/>
    <w:rsid w:val="00754719"/>
    <w:rsid w:val="00766445"/>
    <w:rsid w:val="007B500A"/>
    <w:rsid w:val="007B69D9"/>
    <w:rsid w:val="00813E3D"/>
    <w:rsid w:val="008A649A"/>
    <w:rsid w:val="008E44AE"/>
    <w:rsid w:val="008F35BC"/>
    <w:rsid w:val="008F7451"/>
    <w:rsid w:val="009620BE"/>
    <w:rsid w:val="00986B72"/>
    <w:rsid w:val="009B1A26"/>
    <w:rsid w:val="009D3AC3"/>
    <w:rsid w:val="00A07F76"/>
    <w:rsid w:val="00A14AF3"/>
    <w:rsid w:val="00A25ACB"/>
    <w:rsid w:val="00A35FF0"/>
    <w:rsid w:val="00A87295"/>
    <w:rsid w:val="00AD5607"/>
    <w:rsid w:val="00AD68C6"/>
    <w:rsid w:val="00B11774"/>
    <w:rsid w:val="00B2356C"/>
    <w:rsid w:val="00B54F4D"/>
    <w:rsid w:val="00BA1AC1"/>
    <w:rsid w:val="00BC213F"/>
    <w:rsid w:val="00BF1D39"/>
    <w:rsid w:val="00C03300"/>
    <w:rsid w:val="00C134E9"/>
    <w:rsid w:val="00C14D4E"/>
    <w:rsid w:val="00C32486"/>
    <w:rsid w:val="00C40FEE"/>
    <w:rsid w:val="00C7504D"/>
    <w:rsid w:val="00CA608C"/>
    <w:rsid w:val="00CE0BCD"/>
    <w:rsid w:val="00D6411D"/>
    <w:rsid w:val="00DC6298"/>
    <w:rsid w:val="00E354FD"/>
    <w:rsid w:val="00E81EB1"/>
    <w:rsid w:val="00EB62F4"/>
    <w:rsid w:val="00F228C5"/>
    <w:rsid w:val="00F23845"/>
    <w:rsid w:val="00F54DFD"/>
    <w:rsid w:val="00F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6A5"/>
  <w15:chartTrackingRefBased/>
  <w15:docId w15:val="{3FA74FC5-1341-4A18-826B-04EBE4CB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F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7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F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F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7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63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DE9861FB-7AEB-4F1E-A501-5BA651E791EF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ZHAW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Calzado Maura Maria (calz)</dc:creator>
  <cp:keywords/>
  <dc:description/>
  <cp:lastModifiedBy>Andermatt Katrin (andt)</cp:lastModifiedBy>
  <cp:revision>9</cp:revision>
  <cp:lastPrinted>2018-12-05T14:40:00Z</cp:lastPrinted>
  <dcterms:created xsi:type="dcterms:W3CDTF">2019-02-07T21:32:00Z</dcterms:created>
  <dcterms:modified xsi:type="dcterms:W3CDTF">2019-02-08T15:40:00Z</dcterms:modified>
</cp:coreProperties>
</file>