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xdeeus5zngtl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Ответы на тестовое задание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1.Отправить запрос, через постман или любой аналог данной программы, id города 1. Получить результат,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Отправить в решении тестового задания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url </w:t>
      </w:r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https://api.lifemart.ru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1202207"/>
            <wp:effectExtent b="0" l="0" r="0" t="0"/>
            <wp:docPr descr="C:\Users\zholobov.nn\YandexDisk\Скриншоты\2022-12-21_15-42-36.png" id="2" name="image5.png"/>
            <a:graphic>
              <a:graphicData uri="http://schemas.openxmlformats.org/drawingml/2006/picture">
                <pic:pic>
                  <pic:nvPicPr>
                    <pic:cNvPr descr="C:\Users\zholobov.nn\YandexDisk\Скриншоты\2022-12-21_15-42-36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line="259" w:lineRule="auto"/>
        <w:ind w:left="283.4645669291337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Отправляю запрос, получаю ошибку 403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29814" cy="33446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814" cy="334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Иду в генератор uuid, вставляю случайный, в моём случае b576a0f8-571b-11ee-8c99-0242ac120002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Получаю респонс с пустыми значениями и нулями.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Решаю зайти на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https://lifemart.ru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нашёл  через девтулс респонс city, и взял uuid уже оттуда, получаю заполненный запрос.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72063" cy="239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3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49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2.- Зайти на сайт https://lifemart.ru/</w:t>
        <w:br w:type="textWrapping"/>
        <w:t xml:space="preserve">- добавить любой продукт в корзину,</w:t>
        <w:br w:type="textWrapping"/>
        <w:t xml:space="preserve">- используя консоль разработчика в браузере, определить:</w:t>
        <w:br w:type="textWrapping"/>
        <w:t xml:space="preserve">a) какой uri используется для добавления в корзину (/api/….)</w:t>
        <w:br w:type="textWrapping"/>
        <w:t xml:space="preserve">б) каким методом отправлен запрос (POST,GET,PATCH,PUT)</w:t>
        <w:br w:type="textWrapping"/>
        <w:t xml:space="preserve">в) какой ответ пришел (объект ответа отправить в решении)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Добавил в корзину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Онигири c сурими.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а)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https://api.lifemart.ru/api/cart/product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б) Post</w:t>
      </w:r>
    </w:p>
    <w:p w:rsidR="00000000" w:rsidDel="00000000" w:rsidP="00000000" w:rsidRDefault="00000000" w:rsidRPr="00000000" w14:paraId="00000011">
      <w:pPr>
        <w:spacing w:after="160" w:line="259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в)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на ответ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Вы тестируете задачу из 10 пунктов. 10 пунктов проверили, все в порядке, но вы нашли баг не относящийся ни к одному из пунктов задачи, но находящийся в проверяемом интерфейсе. Какие ваши действия с данной задачей?</w:t>
        <w:br w:type="textWrapping"/>
        <w:t xml:space="preserve">- Отправите задачу в «готово»</w:t>
        <w:br w:type="textWrapping"/>
        <w:t xml:space="preserve">- Вернете в работу разработчику, чтобы исправил баг</w:t>
        <w:br w:type="textWrapping"/>
        <w:t xml:space="preserve">- Свой вариант ответа</w:t>
        <w:br w:type="textWrapping"/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Очень сильно зависит от регламента команды.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Если бы ответ зависел от меня, ориентировался бы на время, которое выделено на задачу и серьёзности бага.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Времени мало, баг серьезный или не статичный - багрепорт и к разработчику.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Времени мало, баг не серьёзный (ошибка в тексте) - просто напишу в личку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Времени много, баг серьезный - проверю, как связана задача с этим багом, перепишу документацию, подумаю как дополнить, чтобы покрыть тестами.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4. Есть форма, определяющая тип треугольника по введенным значениям, в поля можно ввести только целые числа. Составь чеклист и тесткейсы на данную форму.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17676" cy="28169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676" cy="281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Т.к. сама задачка мне знакома, у меня будет преимущество по её решению.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Довольно давно я её решал, с сайта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https://playground.learnqa.ru/puzzle/triangle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Набрал 7 тесткейсов. Потом подглядел и расширил свой кругозор тестов)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Чеклист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Тест Кейсы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Спасибо за тестовое задание! Вспомнил, как работать в постмане)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lifemart.ru/api/cart/product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hyperlink" Target="https://docs.google.com/document/d/1EyN5VZTGOjTRCAX5HjmBKCyOIDlsR7DC_IchL9fFmA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s.google.com/document/d/1HdqMM6QA4_owIdFWbz1aHbkV21xQnEn6jppvy_q-_8M/edit?usp=sharing" TargetMode="External"/><Relationship Id="rId14" Type="http://schemas.openxmlformats.org/officeDocument/2006/relationships/hyperlink" Target="https://playground.learnqa.ru/puzzle/triangle" TargetMode="External"/><Relationship Id="rId16" Type="http://schemas.openxmlformats.org/officeDocument/2006/relationships/hyperlink" Target="https://docs.google.com/spreadsheets/d/1ZJitcAXU-KFcxSSWG5C2x3pvVEes24YA5p3YXBbiAqM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yperlink" Target="https://lifemar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