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IGBO SUB GROUPS </w:t>
      </w:r>
    </w:p>
    <w:p w:rsidR="00000000" w:rsidDel="00000000" w:rsidP="00000000" w:rsidRDefault="00000000" w:rsidRPr="00000000" w14:paraId="00000002">
      <w:pPr>
        <w:rPr/>
      </w:pPr>
      <w:r w:rsidDel="00000000" w:rsidR="00000000" w:rsidRPr="00000000">
        <w:rPr>
          <w:rtl w:val="0"/>
        </w:rPr>
        <w:t xml:space="preserve">The differences between the various Igbo subgroups are the result of a complex mix of factors, and migration is certainly a major part of the story. However, it's not the only reason. The distinct identities of groups like the Nri, Aro, and Isuama were shaped by a combination of historical migration, the influence of neighboring peoples, and adaptations to different local environments.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Migration and Historical Origins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Migration is a key reason for the diversity within Igboland. Different subgroups trace their origins to various movements of people over centuries.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The Nri: Oral tradition says the Nri migrated from the Igala kingdom of Idah in the early 16th century. They founded a powerful kingdom in the Anambra valley, and their culture spread southward.</w:t>
      </w:r>
    </w:p>
    <w:p w:rsidR="00000000" w:rsidDel="00000000" w:rsidP="00000000" w:rsidRDefault="00000000" w:rsidRPr="00000000" w14:paraId="00000009">
      <w:pPr>
        <w:rPr/>
      </w:pPr>
      <w:r w:rsidDel="00000000" w:rsidR="00000000" w:rsidRPr="00000000">
        <w:rPr>
          <w:rtl w:val="0"/>
        </w:rPr>
        <w:t xml:space="preserve">· The Aro: The Aro people emerged from a fusion of Igbo and Ibibio elements in the Arochukwu area. Their long-distance trading networks and the famous Arochukwu oracle led to the establishment of Aro colonies throughout Igboland.</w:t>
      </w:r>
    </w:p>
    <w:p w:rsidR="00000000" w:rsidDel="00000000" w:rsidP="00000000" w:rsidRDefault="00000000" w:rsidRPr="00000000" w14:paraId="0000000A">
      <w:pPr>
        <w:rPr/>
      </w:pPr>
      <w:r w:rsidDel="00000000" w:rsidR="00000000" w:rsidRPr="00000000">
        <w:rPr>
          <w:rtl w:val="0"/>
        </w:rPr>
        <w:t xml:space="preserve">· The Isuama: Some traditions link the Isuama to a mythical ancestor named "Igbo" who lived in the Orlu area, suggesting they are among the oldest groups in the region. Their dialect was one of the first to be studied by Western scholars.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Beyond Migration: Other Factors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Migration alone doesn't explain all the differences. Other important factors include: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Ecology and Neighbors: The Igbo homeland spans diverse environments, from dense forests to riverine areas. This led to different economic activities and social structures. Contact with non-Igbo neighbors also introduced new cultural elements, as seen with the Aro's fusion with the Ibibio.</w:t>
      </w:r>
    </w:p>
    <w:p w:rsidR="00000000" w:rsidDel="00000000" w:rsidP="00000000" w:rsidRDefault="00000000" w:rsidRPr="00000000" w14:paraId="00000011">
      <w:pPr>
        <w:rPr/>
      </w:pPr>
      <w:r w:rsidDel="00000000" w:rsidR="00000000" w:rsidRPr="00000000">
        <w:rPr>
          <w:rtl w:val="0"/>
        </w:rPr>
        <w:t xml:space="preserve">· Dialect and Language: The Igbo language has many dialects. Groups like the Isuama, Onitsha, and Owerri speak distinct varieties, and some, like the Aro, developed their own speech patterns.</w:t>
      </w:r>
    </w:p>
    <w:p w:rsidR="00000000" w:rsidDel="00000000" w:rsidP="00000000" w:rsidRDefault="00000000" w:rsidRPr="00000000" w14:paraId="00000012">
      <w:pPr>
        <w:rPr/>
      </w:pPr>
      <w:r w:rsidDel="00000000" w:rsidR="00000000" w:rsidRPr="00000000">
        <w:rPr>
          <w:rtl w:val="0"/>
        </w:rPr>
        <w:t xml:space="preserve">· Social and Political Organization: Political systems varied widely, from the Nri's centralized, priestly monarchy to the more decentralized, village-based systems of other groups.</w:t>
      </w:r>
    </w:p>
    <w:p w:rsidR="00000000" w:rsidDel="00000000" w:rsidP="00000000" w:rsidRDefault="00000000" w:rsidRPr="00000000" w14:paraId="00000013">
      <w:pPr>
        <w:rPr/>
      </w:pPr>
      <w:r w:rsidDel="00000000" w:rsidR="00000000" w:rsidRPr="00000000">
        <w:rPr>
          <w:rtl w:val="0"/>
        </w:rPr>
        <w:t xml:space="preserve">· Cultural Practices: There are variations in art styles, religious practices, and social customs across different subgroups.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short, while migration is a fundamental part of the story, the unique identity of each Igbo subgroup is the product of a rich blend of historical movements, environmental adaptations, and cultural exchanges.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If you'd like to explore a specific subgroup in more detail, feel free to ask.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