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IGBO-EFIK LINK</w:t>
      </w:r>
    </w:p>
    <w:p w:rsidR="00000000" w:rsidDel="00000000" w:rsidP="00000000" w:rsidRDefault="00000000" w:rsidRPr="00000000" w14:paraId="00000002">
      <w:pPr>
        <w:rPr/>
      </w:pPr>
      <w:r w:rsidDel="00000000" w:rsidR="00000000" w:rsidRPr="00000000">
        <w:rPr>
          <w:rtl w:val="0"/>
        </w:rPr>
        <w:t xml:space="preserve">Yes—there are real historical, economic, cultural, and political links between Igbo and Efik peoples, but they are distinct ethnic groups. Efik are a Cross River people, closely related to Ibibio, Annang, and Oron. Igbo are a Volta-Niger people. Their languages are both Niger-Congo, but they belong to different branches and are not mutually intelligible.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Key links and 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Geography and migration: Efik oral tradition traces their migration from Ibom in the Arochukwu area—now in Igbo-speaking Abia State—before they settled in Calabar. So the Arochukwu/Igbo–Cross River frontier is a major historical crossroads.</w:t>
      </w:r>
    </w:p>
    <w:p w:rsidR="00000000" w:rsidDel="00000000" w:rsidP="00000000" w:rsidRDefault="00000000" w:rsidRPr="00000000" w14:paraId="00000007">
      <w:pPr>
        <w:rPr/>
      </w:pPr>
      <w:r w:rsidDel="00000000" w:rsidR="00000000" w:rsidRPr="00000000">
        <w:rPr>
          <w:rtl w:val="0"/>
        </w:rPr>
        <w:t xml:space="preserve">· Trade: Efik coastal city-states like Calabar, Creek Town, and Duke Town were middlemen with European traders. Igbo and Aro traders from the hinterland supplied slaves, palm oil, and other goods. The Aro Confederacy linked Igbo hinterland markets to Efik ports. This created deep economic interdependence.</w:t>
      </w:r>
    </w:p>
    <w:p w:rsidR="00000000" w:rsidDel="00000000" w:rsidP="00000000" w:rsidRDefault="00000000" w:rsidRPr="00000000" w14:paraId="00000008">
      <w:pPr>
        <w:rPr/>
      </w:pPr>
      <w:r w:rsidDel="00000000" w:rsidR="00000000" w:rsidRPr="00000000">
        <w:rPr>
          <w:rtl w:val="0"/>
        </w:rPr>
        <w:t xml:space="preserve">· Culture: The Ekpe/Okonko secret society, associated with Efik/Ibibio peoples, spread into Igbo areas such as Arochukwu, Abiriba, Ohafia, and Bende. The Ibini Ukpabi oracle at Arochukwu was consulted by both Igbo and Efik/Ibibio peoples. Intermarriage and bilingualism are also common in border areas and in cities like Calabar, Aba, and Port Harcourt.</w:t>
      </w:r>
    </w:p>
    <w:p w:rsidR="00000000" w:rsidDel="00000000" w:rsidP="00000000" w:rsidRDefault="00000000" w:rsidRPr="00000000" w14:paraId="00000009">
      <w:pPr>
        <w:rPr/>
      </w:pPr>
      <w:r w:rsidDel="00000000" w:rsidR="00000000" w:rsidRPr="00000000">
        <w:rPr>
          <w:rtl w:val="0"/>
        </w:rPr>
        <w:t xml:space="preserve">· Language: Igbo and Efik are not closely related genetically, but contact has produced loanwords and bilingualism. Efik was historically a trade language in the Calabar region, and some Igbo border communities speak Efik as a second language.</w:t>
      </w:r>
    </w:p>
    <w:p w:rsidR="00000000" w:rsidDel="00000000" w:rsidP="00000000" w:rsidRDefault="00000000" w:rsidRPr="00000000" w14:paraId="0000000A">
      <w:pPr>
        <w:rPr/>
      </w:pPr>
      <w:r w:rsidDel="00000000" w:rsidR="00000000" w:rsidRPr="00000000">
        <w:rPr>
          <w:rtl w:val="0"/>
        </w:rPr>
        <w:t xml:space="preserve">· Politics: Both were part of Nigeria’s Eastern Region. Efik/Ibibio leaders later helped lead the COR (Calabar-Ogoja-Rivers) state movement, partly out of fear of Igbo political domination. During the civil war, Efik areas were initially within Biafra, but support was mixed. After the war, Cross River State was created.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So: yes, there are strong ties—especially through trade, the Arochukwu/Calabar corridor, Ekpe/Okonko culture, intermarriage, and colonial/postcolonial politics—but Efik are not Igbo, and their closest relatives are Ibibio and other Cross River peoples.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