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8DC7" w14:textId="77777777" w:rsidR="00DF0F08" w:rsidRDefault="00000000">
      <w:pPr>
        <w:spacing w:after="240"/>
      </w:pPr>
      <w:r>
        <w:rPr>
          <w:rFonts w:ascii="Meiryo UI" w:eastAsia="Meiryo UI" w:hAnsi="Meiryo UI" w:cs="Meiryo UI"/>
          <w:b/>
          <w:bCs/>
          <w:sz w:val="24"/>
          <w:szCs w:val="24"/>
        </w:rPr>
        <w:t>投資１０月 月次会議 TODO</w:t>
      </w:r>
    </w:p>
    <w:p w14:paraId="78DAFD68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人的資本戦略会議</w:t>
      </w:r>
    </w:p>
    <w:p w14:paraId="04387120" w14:textId="68332CBF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28卒新卒採用計画を再設定する</w:t>
      </w:r>
    </w:p>
    <w:p w14:paraId="0458934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2030年事業計画に連動した要員モデル（必要人数）を作成し、新卒・中途採用計画の根拠として提示する</w:t>
      </w:r>
    </w:p>
    <w:p w14:paraId="551786B3" w14:textId="676345A6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中途採用費の予算超過に対し、Dr・リファラルへの切替を進め（直接採用比率30〜35%、1人当たり採用単価300万円程度）</w:t>
      </w:r>
      <w:r w:rsidR="0000097B">
        <w:rPr>
          <w:rFonts w:ascii="Meiryo UI" w:eastAsia="Meiryo UI" w:hAnsi="Meiryo UI" w:cs="Meiryo UI" w:hint="eastAsia"/>
        </w:rPr>
        <w:t>、</w:t>
      </w:r>
      <w:r>
        <w:rPr>
          <w:rFonts w:ascii="Meiryo UI" w:eastAsia="Meiryo UI" w:hAnsi="Meiryo UI" w:cs="Meiryo UI"/>
        </w:rPr>
        <w:t>チャネル別の実績・費用をブレイクダウンして報告する</w:t>
      </w:r>
    </w:p>
    <w:p w14:paraId="029774CC" w14:textId="53F7B9AC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新卒ROI分析は算定基準を統一し、28卒以降の採用要件見直し・早期戦力化策とあわせて別途報告する</w:t>
      </w:r>
    </w:p>
    <w:p w14:paraId="07685B94" w14:textId="68E236A9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離職率低減の具体策（採用時の見極め強化、入替コスト分析）を策定し報告する。A/B評価以上の退職意向者には、意思決定前にグループ他社ポジションを紹介する</w:t>
      </w:r>
    </w:p>
    <w:p w14:paraId="498DE95A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ハイレイヤー採用は杉村さんと連携して選考プロセスを体系化する</w:t>
      </w:r>
    </w:p>
    <w:p w14:paraId="643DEF16" w14:textId="77777777" w:rsidR="00DF0F08" w:rsidRDefault="00DF0F08"/>
    <w:p w14:paraId="370A01E6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マーケティング戦略会議</w:t>
      </w:r>
    </w:p>
    <w:p w14:paraId="15F7A568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宮崎CIOイベントは招待企業を売上規模で足切りし、招待基準のガバナンスを徹底する</w:t>
      </w:r>
    </w:p>
    <w:p w14:paraId="589139E2" w14:textId="5540B88A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宮崎CIOイベントの当社参加者を削減し、ゴルフ・会食の組み合わせとあわせて10/28に報告する</w:t>
      </w:r>
    </w:p>
    <w:p w14:paraId="31BBF33E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コーポレートサイトは業界別に事例・エキスパート・オファリングへ直接到達できる構成とし、リリース前に構成の確認を受ける</w:t>
      </w:r>
    </w:p>
    <w:p w14:paraId="126F5DE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INTLOOPブランドの浸透不足を踏まえ、グループの入口・ブランド訴求を根本から見直す。セミナーはペルソナに合う企業を集客できる企画とする</w:t>
      </w:r>
    </w:p>
    <w:p w14:paraId="557137B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沖縄ゴルフイベント中止に伴う獲得目標の代替策を検討する</w:t>
      </w:r>
    </w:p>
    <w:p w14:paraId="73740D92" w14:textId="77777777" w:rsidR="00DF0F08" w:rsidRDefault="00DF0F08"/>
    <w:p w14:paraId="463997EB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IT/AI投資</w:t>
      </w:r>
    </w:p>
    <w:p w14:paraId="2A85F235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AIDXは11月の初回リリースを確実に実施し、リリース直後に当初To-Be（生産性50%改善・1人当たり売上目標）との乖離を検証する検討会を開催する。要件変更は承認ゲートを設ける</w:t>
      </w:r>
    </w:p>
    <w:p w14:paraId="6FA99AF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全IT関連費用（SAP、ライセンス、トークン、PC等）の投資台帳を整備し、累計投資額・生産性向上・売上寄与を金額で可視化する。ファイナンスチームの検証を経て来月完成させる</w:t>
      </w:r>
    </w:p>
    <w:p w14:paraId="58A9F886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AIDXの効果測定として、営業の打席数（顧客接点時間）など運営に直結するKPIをファイナンスチームと設定し、人員計画の判断に活用する</w:t>
      </w:r>
    </w:p>
    <w:p w14:paraId="7DBA0E2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JC手数料のマーケティング費用をHD共通費として運営する案を、内野さん・脇さんと協議する</w:t>
      </w:r>
    </w:p>
    <w:p w14:paraId="675AF8EC" w14:textId="2F6D121F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lastRenderedPageBreak/>
        <w:t>1000億事業計画（2030年）：単体900億円を前提に再モデル化する（プロの単価CAGR10%、稼働人数は緩やかな増加、1人当たり売上6,000万円）。</w:t>
      </w:r>
      <w:r w:rsidR="00A81BD1">
        <w:rPr>
          <w:rFonts w:ascii="Meiryo UI" w:eastAsia="Meiryo UI" w:hAnsi="Meiryo UI" w:cs="Meiryo UI" w:hint="eastAsia"/>
        </w:rPr>
        <w:t>INTPro</w:t>
      </w:r>
      <w:r>
        <w:rPr>
          <w:rFonts w:ascii="Meiryo UI" w:eastAsia="Meiryo UI" w:hAnsi="Meiryo UI" w:cs="Meiryo UI"/>
        </w:rPr>
        <w:t>の具体化は脇さんへ宿題とする</w:t>
      </w:r>
    </w:p>
    <w:p w14:paraId="280C5F03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1000億事業計画（2030年）：部門別目標（PM300〜500億円、ストラテジー・T2各100億円）を設定し、強気プランと標準プランの2通りを作成する。1か月後・12月に経過報告する</w:t>
      </w:r>
    </w:p>
    <w:sectPr w:rsidR="00DF0F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9F31" w14:textId="77777777" w:rsidR="004969A5" w:rsidRDefault="004969A5" w:rsidP="0027143F">
      <w:r>
        <w:separator/>
      </w:r>
    </w:p>
  </w:endnote>
  <w:endnote w:type="continuationSeparator" w:id="0">
    <w:p w14:paraId="1FD33C10" w14:textId="77777777" w:rsidR="004969A5" w:rsidRDefault="004969A5" w:rsidP="0027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A221" w14:textId="77777777" w:rsidR="004969A5" w:rsidRDefault="004969A5" w:rsidP="0027143F">
      <w:r>
        <w:separator/>
      </w:r>
    </w:p>
  </w:footnote>
  <w:footnote w:type="continuationSeparator" w:id="0">
    <w:p w14:paraId="655F57FB" w14:textId="77777777" w:rsidR="004969A5" w:rsidRDefault="004969A5" w:rsidP="00271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5F2"/>
    <w:multiLevelType w:val="hybridMultilevel"/>
    <w:tmpl w:val="EC7AA984"/>
    <w:lvl w:ilvl="0" w:tplc="D142657C">
      <w:start w:val="1"/>
      <w:numFmt w:val="bullet"/>
      <w:lvlText w:val="•"/>
      <w:lvlJc w:val="left"/>
      <w:pPr>
        <w:ind w:left="360" w:hanging="360"/>
      </w:pPr>
      <w:rPr>
        <w:rFonts w:ascii="Meiryo UI" w:eastAsia="Meiryo UI" w:hAnsi="Meiryo UI" w:cs="Meiryo UI"/>
        <w:sz w:val="20"/>
        <w:szCs w:val="20"/>
      </w:rPr>
    </w:lvl>
    <w:lvl w:ilvl="1" w:tplc="BD4A49FE">
      <w:numFmt w:val="decimal"/>
      <w:lvlText w:val=""/>
      <w:lvlJc w:val="left"/>
    </w:lvl>
    <w:lvl w:ilvl="2" w:tplc="E8127AA4">
      <w:numFmt w:val="decimal"/>
      <w:lvlText w:val=""/>
      <w:lvlJc w:val="left"/>
    </w:lvl>
    <w:lvl w:ilvl="3" w:tplc="7164AD4A">
      <w:numFmt w:val="decimal"/>
      <w:lvlText w:val=""/>
      <w:lvlJc w:val="left"/>
    </w:lvl>
    <w:lvl w:ilvl="4" w:tplc="5F48A9D2">
      <w:numFmt w:val="decimal"/>
      <w:lvlText w:val=""/>
      <w:lvlJc w:val="left"/>
    </w:lvl>
    <w:lvl w:ilvl="5" w:tplc="89F63CC8">
      <w:numFmt w:val="decimal"/>
      <w:lvlText w:val=""/>
      <w:lvlJc w:val="left"/>
    </w:lvl>
    <w:lvl w:ilvl="6" w:tplc="41BE8E2E">
      <w:numFmt w:val="decimal"/>
      <w:lvlText w:val=""/>
      <w:lvlJc w:val="left"/>
    </w:lvl>
    <w:lvl w:ilvl="7" w:tplc="229E480A">
      <w:numFmt w:val="decimal"/>
      <w:lvlText w:val=""/>
      <w:lvlJc w:val="left"/>
    </w:lvl>
    <w:lvl w:ilvl="8" w:tplc="F4E492CA">
      <w:numFmt w:val="decimal"/>
      <w:lvlText w:val=""/>
      <w:lvlJc w:val="left"/>
    </w:lvl>
  </w:abstractNum>
  <w:abstractNum w:abstractNumId="1" w15:restartNumberingAfterBreak="0">
    <w:nsid w:val="27174C17"/>
    <w:multiLevelType w:val="hybridMultilevel"/>
    <w:tmpl w:val="8D22FB52"/>
    <w:lvl w:ilvl="0" w:tplc="27D0D22C">
      <w:start w:val="1"/>
      <w:numFmt w:val="bullet"/>
      <w:lvlText w:val="●"/>
      <w:lvlJc w:val="left"/>
      <w:pPr>
        <w:ind w:left="720" w:hanging="360"/>
      </w:pPr>
    </w:lvl>
    <w:lvl w:ilvl="1" w:tplc="62665384">
      <w:start w:val="1"/>
      <w:numFmt w:val="bullet"/>
      <w:lvlText w:val="○"/>
      <w:lvlJc w:val="left"/>
      <w:pPr>
        <w:ind w:left="1440" w:hanging="360"/>
      </w:pPr>
    </w:lvl>
    <w:lvl w:ilvl="2" w:tplc="8586E914">
      <w:start w:val="1"/>
      <w:numFmt w:val="bullet"/>
      <w:lvlText w:val="■"/>
      <w:lvlJc w:val="left"/>
      <w:pPr>
        <w:ind w:left="2160" w:hanging="360"/>
      </w:pPr>
    </w:lvl>
    <w:lvl w:ilvl="3" w:tplc="599E9896">
      <w:start w:val="1"/>
      <w:numFmt w:val="bullet"/>
      <w:lvlText w:val="●"/>
      <w:lvlJc w:val="left"/>
      <w:pPr>
        <w:ind w:left="2880" w:hanging="360"/>
      </w:pPr>
    </w:lvl>
    <w:lvl w:ilvl="4" w:tplc="60AAD48C">
      <w:start w:val="1"/>
      <w:numFmt w:val="bullet"/>
      <w:lvlText w:val="○"/>
      <w:lvlJc w:val="left"/>
      <w:pPr>
        <w:ind w:left="3600" w:hanging="360"/>
      </w:pPr>
    </w:lvl>
    <w:lvl w:ilvl="5" w:tplc="77C07CA0">
      <w:start w:val="1"/>
      <w:numFmt w:val="bullet"/>
      <w:lvlText w:val="■"/>
      <w:lvlJc w:val="left"/>
      <w:pPr>
        <w:ind w:left="4320" w:hanging="360"/>
      </w:pPr>
    </w:lvl>
    <w:lvl w:ilvl="6" w:tplc="8010535A">
      <w:start w:val="1"/>
      <w:numFmt w:val="bullet"/>
      <w:lvlText w:val="●"/>
      <w:lvlJc w:val="left"/>
      <w:pPr>
        <w:ind w:left="5040" w:hanging="360"/>
      </w:pPr>
    </w:lvl>
    <w:lvl w:ilvl="7" w:tplc="0D74A0DE">
      <w:start w:val="1"/>
      <w:numFmt w:val="bullet"/>
      <w:lvlText w:val="●"/>
      <w:lvlJc w:val="left"/>
      <w:pPr>
        <w:ind w:left="5760" w:hanging="360"/>
      </w:pPr>
    </w:lvl>
    <w:lvl w:ilvl="8" w:tplc="0758306A">
      <w:start w:val="1"/>
      <w:numFmt w:val="bullet"/>
      <w:lvlText w:val="●"/>
      <w:lvlJc w:val="left"/>
      <w:pPr>
        <w:ind w:left="6480" w:hanging="360"/>
      </w:pPr>
    </w:lvl>
  </w:abstractNum>
  <w:num w:numId="1" w16cid:durableId="219176855">
    <w:abstractNumId w:val="1"/>
    <w:lvlOverride w:ilvl="0">
      <w:startOverride w:val="1"/>
    </w:lvlOverride>
  </w:num>
  <w:num w:numId="2" w16cid:durableId="1716661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3F"/>
    <w:rsid w:val="0000097B"/>
    <w:rsid w:val="00006744"/>
    <w:rsid w:val="00047342"/>
    <w:rsid w:val="00140D29"/>
    <w:rsid w:val="001A2965"/>
    <w:rsid w:val="00247D98"/>
    <w:rsid w:val="002609D6"/>
    <w:rsid w:val="0027143F"/>
    <w:rsid w:val="0029533F"/>
    <w:rsid w:val="003C20D7"/>
    <w:rsid w:val="0042474C"/>
    <w:rsid w:val="00487EB7"/>
    <w:rsid w:val="004969A5"/>
    <w:rsid w:val="004969BF"/>
    <w:rsid w:val="004D3D29"/>
    <w:rsid w:val="00506F91"/>
    <w:rsid w:val="0051024C"/>
    <w:rsid w:val="00537BBE"/>
    <w:rsid w:val="005436EE"/>
    <w:rsid w:val="00567D40"/>
    <w:rsid w:val="00615C4D"/>
    <w:rsid w:val="00617133"/>
    <w:rsid w:val="00645A96"/>
    <w:rsid w:val="006A727E"/>
    <w:rsid w:val="007B0426"/>
    <w:rsid w:val="00863C52"/>
    <w:rsid w:val="008642C6"/>
    <w:rsid w:val="009F2F3D"/>
    <w:rsid w:val="00A21814"/>
    <w:rsid w:val="00A45894"/>
    <w:rsid w:val="00A81BD1"/>
    <w:rsid w:val="00B81761"/>
    <w:rsid w:val="00B94544"/>
    <w:rsid w:val="00BA6889"/>
    <w:rsid w:val="00BB1478"/>
    <w:rsid w:val="00BF3AE3"/>
    <w:rsid w:val="00C01825"/>
    <w:rsid w:val="00C534ED"/>
    <w:rsid w:val="00D808C7"/>
    <w:rsid w:val="00DB598D"/>
    <w:rsid w:val="00DF0F08"/>
    <w:rsid w:val="00EA6643"/>
    <w:rsid w:val="00F5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798606"/>
  <w15:docId w15:val="{BEB39C69-7C66-4C09-9F6C-21281347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</w:style>
  <w:style w:type="paragraph" w:styleId="ac">
    <w:name w:val="header"/>
    <w:basedOn w:val="a"/>
    <w:link w:val="ad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7143F"/>
  </w:style>
  <w:style w:type="paragraph" w:styleId="ae">
    <w:name w:val="footer"/>
    <w:basedOn w:val="a"/>
    <w:link w:val="af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7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f487b-6ed7-492e-b710-3fe1a5a7c1b8" xsi:nil="true"/>
    <lcf76f155ced4ddcb4097134ff3c332f xmlns="09e4370b-02e8-4186-a848-bc979d8223b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82010BD85E5F14C8FB463E574287D3A" ma:contentTypeVersion="12" ma:contentTypeDescription="新しいドキュメントを作成します。" ma:contentTypeScope="" ma:versionID="eb573a6a6623fc03dbc50a823a8c9f65">
  <xsd:schema xmlns:xsd="http://www.w3.org/2001/XMLSchema" xmlns:xs="http://www.w3.org/2001/XMLSchema" xmlns:p="http://schemas.microsoft.com/office/2006/metadata/properties" xmlns:ns2="09e4370b-02e8-4186-a848-bc979d8223b9" xmlns:ns3="8e9f487b-6ed7-492e-b710-3fe1a5a7c1b8" targetNamespace="http://schemas.microsoft.com/office/2006/metadata/properties" ma:root="true" ma:fieldsID="e3899c7c20f12ac1c7c4da5eb28f914a" ns2:_="" ns3:_="">
    <xsd:import namespace="09e4370b-02e8-4186-a848-bc979d8223b9"/>
    <xsd:import namespace="8e9f487b-6ed7-492e-b710-3fe1a5a7c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4370b-02e8-4186-a848-bc979d822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3a51758a-f41d-49cd-b39d-03773b5dfc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f487b-6ed7-492e-b710-3fe1a5a7c1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75d80-7f4b-4767-b5ed-08d96c030009}" ma:internalName="TaxCatchAll" ma:showField="CatchAllData" ma:web="8e9f487b-6ed7-492e-b710-3fe1a5a7c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0D08A9-ABED-44CD-A846-FC5A4FC24AB1}">
  <ds:schemaRefs>
    <ds:schemaRef ds:uri="http://schemas.microsoft.com/office/2006/metadata/properties"/>
    <ds:schemaRef ds:uri="http://schemas.microsoft.com/office/infopath/2007/PartnerControls"/>
    <ds:schemaRef ds:uri="8e9f487b-6ed7-492e-b710-3fe1a5a7c1b8"/>
    <ds:schemaRef ds:uri="09e4370b-02e8-4186-a848-bc979d8223b9"/>
  </ds:schemaRefs>
</ds:datastoreItem>
</file>

<file path=customXml/itemProps2.xml><?xml version="1.0" encoding="utf-8"?>
<ds:datastoreItem xmlns:ds="http://schemas.openxmlformats.org/officeDocument/2006/customXml" ds:itemID="{3013A12F-1AA5-4059-A36C-6E0E351F9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AE4A33-266B-4719-9664-EE498DDBE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e4370b-02e8-4186-a848-bc979d8223b9"/>
    <ds:schemaRef ds:uri="8e9f487b-6ed7-492e-b710-3fe1a5a7c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PC1954</cp:lastModifiedBy>
  <cp:revision>30</cp:revision>
  <dcterms:created xsi:type="dcterms:W3CDTF">2026-10-02T11:15:00Z</dcterms:created>
  <dcterms:modified xsi:type="dcterms:W3CDTF">2026-10-20T07:46:00Z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0x010100382010BD85E5F14C8FB463E574287D3A</vt:lpwstr>
  </property>
  <property fmtid="{D5CDD505-2E9C-101B-9397-08002B2CF9AE}" pid="3" name="MediaServiceImageTags">
    <vt:lpwstr/>
  </property>
</Properties>
</file>