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F8DB5" w14:textId="664A733E" w:rsidR="00E9405E" w:rsidRDefault="00E9405E">
      <w:r>
        <w:rPr>
          <w:noProof/>
        </w:rPr>
        <w:drawing>
          <wp:inline distT="0" distB="0" distL="0" distR="0" wp14:anchorId="0F1415B7" wp14:editId="378AE39B">
            <wp:extent cx="2708409" cy="3590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494" cy="359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0DAF" w14:textId="5183B9BA" w:rsidR="00E9405E" w:rsidRPr="00E9405E" w:rsidRDefault="00E9405E">
      <w:pPr>
        <w:rPr>
          <w:lang w:val="en-US"/>
        </w:rPr>
      </w:pPr>
      <w:r>
        <w:rPr>
          <w:lang w:val="en-US"/>
        </w:rPr>
        <w:t>G – gyroscope + accelerometer LSM6DSR</w:t>
      </w:r>
      <w:r w:rsidRPr="00E9405E">
        <w:rPr>
          <w:lang w:val="en-US"/>
        </w:rPr>
        <w:t>.</w:t>
      </w:r>
      <w:r>
        <w:rPr>
          <w:lang w:val="en-US"/>
        </w:rPr>
        <w:t xml:space="preserve"> </w:t>
      </w:r>
      <w:r w:rsidRPr="00E9405E">
        <w:rPr>
          <w:lang w:val="en-US"/>
        </w:rPr>
        <w:t>https://www.st.com/resource/en/datasheet/lsm6dsr.pdf</w:t>
      </w:r>
    </w:p>
    <w:p w14:paraId="11BA50E3" w14:textId="241C83FC" w:rsidR="00E9405E" w:rsidRPr="00E9405E" w:rsidRDefault="00E9405E">
      <w:pPr>
        <w:rPr>
          <w:lang w:val="en-US"/>
        </w:rPr>
      </w:pPr>
      <w:r>
        <w:rPr>
          <w:lang w:val="en-US"/>
        </w:rPr>
        <w:t>M – magnetometer IIS2MDC</w:t>
      </w:r>
      <w:r w:rsidRPr="00E9405E">
        <w:rPr>
          <w:lang w:val="en-US"/>
        </w:rPr>
        <w:t>.</w:t>
      </w:r>
      <w:r>
        <w:rPr>
          <w:lang w:val="en-US"/>
        </w:rPr>
        <w:t xml:space="preserve"> </w:t>
      </w:r>
      <w:r w:rsidRPr="00E9405E">
        <w:rPr>
          <w:lang w:val="en-US"/>
        </w:rPr>
        <w:t>https://www.st.com/resource/en/datasheet/iis2mdc.pdf</w:t>
      </w:r>
    </w:p>
    <w:p w14:paraId="30EF7C4A" w14:textId="134CF189" w:rsidR="00E9405E" w:rsidRPr="00E9405E" w:rsidRDefault="00E9405E">
      <w:pPr>
        <w:rPr>
          <w:lang w:val="en-US"/>
        </w:rPr>
      </w:pPr>
      <w:r>
        <w:rPr>
          <w:lang w:val="en-US"/>
        </w:rPr>
        <w:t>B – barometer LPS22HH</w:t>
      </w:r>
      <w:r w:rsidRPr="00E9405E">
        <w:rPr>
          <w:lang w:val="en-US"/>
        </w:rPr>
        <w:t>.</w:t>
      </w:r>
      <w:r>
        <w:rPr>
          <w:lang w:val="en-US"/>
        </w:rPr>
        <w:t xml:space="preserve"> </w:t>
      </w:r>
      <w:r w:rsidRPr="00E9405E">
        <w:rPr>
          <w:lang w:val="en-US"/>
        </w:rPr>
        <w:t>https://www.st.com/resource/en/datasheet/lps22hh.pdf</w:t>
      </w:r>
    </w:p>
    <w:p w14:paraId="71AAA255" w14:textId="4EB11E18" w:rsidR="00E9405E" w:rsidRPr="00E9405E" w:rsidRDefault="00E9405E">
      <w:pPr>
        <w:rPr>
          <w:lang w:val="en-US"/>
        </w:rPr>
      </w:pPr>
      <w:r>
        <w:rPr>
          <w:lang w:val="en-US"/>
        </w:rPr>
        <w:t xml:space="preserve">CS_x – </w:t>
      </w:r>
      <w:r>
        <w:t>линии</w:t>
      </w:r>
      <w:r w:rsidRPr="00E9405E">
        <w:rPr>
          <w:lang w:val="en-US"/>
        </w:rPr>
        <w:t xml:space="preserve"> </w:t>
      </w:r>
      <w:r>
        <w:rPr>
          <w:lang w:val="en-US"/>
        </w:rPr>
        <w:t xml:space="preserve">chip select </w:t>
      </w:r>
      <w:r>
        <w:t>для</w:t>
      </w:r>
      <w:r w:rsidRPr="00E9405E">
        <w:rPr>
          <w:lang w:val="en-US"/>
        </w:rPr>
        <w:t xml:space="preserve"> </w:t>
      </w:r>
      <w:r>
        <w:rPr>
          <w:lang w:val="en-US"/>
        </w:rPr>
        <w:t>SPI</w:t>
      </w:r>
      <w:r w:rsidRPr="00E9405E">
        <w:rPr>
          <w:lang w:val="en-US"/>
        </w:rPr>
        <w:t>.</w:t>
      </w:r>
    </w:p>
    <w:p w14:paraId="55C29D6D" w14:textId="5FDBE2C7" w:rsidR="00E9405E" w:rsidRDefault="00E9405E">
      <w:r>
        <w:rPr>
          <w:lang w:val="en-US"/>
        </w:rPr>
        <w:t>I</w:t>
      </w:r>
      <w:r w:rsidRPr="00E9405E">
        <w:t>_</w:t>
      </w:r>
      <w:r>
        <w:rPr>
          <w:lang w:val="en-US"/>
        </w:rPr>
        <w:t>x</w:t>
      </w:r>
      <w:r w:rsidRPr="00E9405E">
        <w:t xml:space="preserve"> – </w:t>
      </w:r>
      <w:r>
        <w:t>линии настраиваемых прерываний.</w:t>
      </w:r>
    </w:p>
    <w:p w14:paraId="1197DB91" w14:textId="0C293F46" w:rsidR="00E9405E" w:rsidRPr="00E9405E" w:rsidRDefault="00E9405E">
      <w:r>
        <w:rPr>
          <w:lang w:val="en-US"/>
        </w:rPr>
        <w:t>SPI</w:t>
      </w:r>
      <w:r w:rsidRPr="00E9405E">
        <w:t xml:space="preserve"> </w:t>
      </w:r>
      <w:r>
        <w:t xml:space="preserve">только в трехпроводном режиме: </w:t>
      </w:r>
      <w:r>
        <w:rPr>
          <w:lang w:val="en-US"/>
        </w:rPr>
        <w:t>SDA</w:t>
      </w:r>
      <w:r w:rsidRPr="00E9405E">
        <w:t xml:space="preserve"> </w:t>
      </w:r>
      <w:r>
        <w:t>–</w:t>
      </w:r>
      <w:r w:rsidRPr="00E9405E">
        <w:t xml:space="preserve"> </w:t>
      </w:r>
      <w:r>
        <w:rPr>
          <w:lang w:val="en-US"/>
        </w:rPr>
        <w:t>SDO</w:t>
      </w:r>
      <w:r w:rsidRPr="00E9405E">
        <w:t>/</w:t>
      </w:r>
      <w:r>
        <w:rPr>
          <w:lang w:val="en-US"/>
        </w:rPr>
        <w:t>SDI</w:t>
      </w:r>
      <w:r w:rsidRPr="00E9405E">
        <w:t xml:space="preserve">, </w:t>
      </w:r>
      <w:r>
        <w:rPr>
          <w:lang w:val="en-US"/>
        </w:rPr>
        <w:t>SCL</w:t>
      </w:r>
      <w:r w:rsidRPr="00E9405E">
        <w:t xml:space="preserve"> </w:t>
      </w:r>
      <w:r>
        <w:t>–</w:t>
      </w:r>
      <w:r w:rsidRPr="00E9405E">
        <w:t xml:space="preserve"> </w:t>
      </w:r>
      <w:r>
        <w:rPr>
          <w:lang w:val="en-US"/>
        </w:rPr>
        <w:t>SCLK</w:t>
      </w:r>
      <w:r w:rsidRPr="00E9405E">
        <w:t>.</w:t>
      </w:r>
    </w:p>
    <w:p w14:paraId="5B1F0594" w14:textId="7787DB47" w:rsidR="00E9405E" w:rsidRDefault="00E9405E">
      <w:r>
        <w:t xml:space="preserve">Линии </w:t>
      </w:r>
      <w:r>
        <w:rPr>
          <w:lang w:val="en-US"/>
        </w:rPr>
        <w:t>SDA</w:t>
      </w:r>
      <w:r w:rsidRPr="00E9405E">
        <w:t xml:space="preserve"> </w:t>
      </w:r>
      <w:r>
        <w:t xml:space="preserve">и </w:t>
      </w:r>
      <w:r>
        <w:rPr>
          <w:lang w:val="en-US"/>
        </w:rPr>
        <w:t>SCL</w:t>
      </w:r>
      <w:r w:rsidRPr="00E9405E">
        <w:t xml:space="preserve"> </w:t>
      </w:r>
      <w:r>
        <w:t>имеют подтяжку к питанию 1 кОм.</w:t>
      </w:r>
    </w:p>
    <w:p w14:paraId="31F43C5D" w14:textId="5B46CE72" w:rsidR="00E9405E" w:rsidRDefault="00E9405E">
      <w:r>
        <w:t xml:space="preserve">Адреса </w:t>
      </w:r>
      <w:r>
        <w:rPr>
          <w:lang w:val="en-US"/>
        </w:rPr>
        <w:t>i</w:t>
      </w:r>
      <w:r w:rsidRPr="00E9405E">
        <w:t>2</w:t>
      </w:r>
      <w:r>
        <w:rPr>
          <w:lang w:val="en-US"/>
        </w:rPr>
        <w:t>c</w:t>
      </w:r>
      <w:r w:rsidRPr="00E9405E">
        <w:t xml:space="preserve"> – </w:t>
      </w:r>
      <w:r>
        <w:t>фиксированные, младший бит притянут к земле.</w:t>
      </w:r>
    </w:p>
    <w:p w14:paraId="466AD2E4" w14:textId="5C1D0729" w:rsidR="00E9405E" w:rsidRPr="00E9405E" w:rsidRDefault="00E9405E">
      <w:r w:rsidRPr="00E9405E">
        <w:t xml:space="preserve">G – </w:t>
      </w:r>
      <w:r w:rsidRPr="00E9405E">
        <w:t>1101010</w:t>
      </w:r>
    </w:p>
    <w:p w14:paraId="00833215" w14:textId="304B8B24" w:rsidR="00E9405E" w:rsidRPr="00E9405E" w:rsidRDefault="00E9405E">
      <w:r w:rsidRPr="00E9405E">
        <w:t xml:space="preserve">B </w:t>
      </w:r>
      <w:r w:rsidRPr="00E9405E">
        <w:t>–</w:t>
      </w:r>
      <w:r w:rsidRPr="00E9405E">
        <w:t xml:space="preserve"> </w:t>
      </w:r>
      <w:r w:rsidRPr="00E9405E">
        <w:t>1011100</w:t>
      </w:r>
    </w:p>
    <w:p w14:paraId="3C97401B" w14:textId="67D1D839" w:rsidR="00E9405E" w:rsidRPr="00E9405E" w:rsidRDefault="00E9405E">
      <w:r w:rsidRPr="00E9405E">
        <w:t xml:space="preserve">M </w:t>
      </w:r>
      <w:r w:rsidRPr="00E9405E">
        <w:t>–</w:t>
      </w:r>
      <w:r w:rsidRPr="00E9405E">
        <w:t xml:space="preserve"> </w:t>
      </w:r>
      <w:r w:rsidRPr="00E9405E">
        <w:t>0011110</w:t>
      </w:r>
    </w:p>
    <w:sectPr w:rsidR="00E9405E" w:rsidRPr="00E94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5E"/>
    <w:rsid w:val="00E9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D2567"/>
  <w15:chartTrackingRefBased/>
  <w15:docId w15:val="{3DAEB619-A7B6-494B-A4B8-BDC2E9C9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Бельский</dc:creator>
  <cp:keywords/>
  <dc:description/>
  <cp:lastModifiedBy>Григорий Бельский</cp:lastModifiedBy>
  <cp:revision>1</cp:revision>
  <dcterms:created xsi:type="dcterms:W3CDTF">2021-08-27T11:44:00Z</dcterms:created>
  <dcterms:modified xsi:type="dcterms:W3CDTF">2021-08-27T11:53:00Z</dcterms:modified>
</cp:coreProperties>
</file>