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1" w:type="pct"/>
        <w:tblInd w:w="134" w:type="dxa"/>
        <w:shd w:val="clear" w:color="auto" w:fill="FFFFFF" w:themeFill="background1"/>
        <w:tblCellMar>
          <w:top w:w="567" w:type="dxa"/>
          <w:left w:w="567" w:type="dxa"/>
          <w:bottom w:w="567" w:type="dxa"/>
          <w:right w:w="567" w:type="dxa"/>
        </w:tblCellMar>
        <w:tblLook w:val="04A0" w:firstRow="1" w:lastRow="0" w:firstColumn="1" w:lastColumn="0" w:noHBand="0" w:noVBand="1"/>
      </w:tblPr>
      <w:tblGrid>
        <w:gridCol w:w="5252"/>
        <w:gridCol w:w="5111"/>
      </w:tblGrid>
      <w:tr w:rsidR="00C21D3B" w:rsidRPr="00C21D3B" w:rsidTr="00C21D3B">
        <w:tc>
          <w:tcPr>
            <w:tcW w:w="2534" w:type="pct"/>
            <w:shd w:val="clear" w:color="auto" w:fill="FFFFFF" w:themeFill="background1"/>
            <w:tcMar>
              <w:top w:w="454" w:type="dxa"/>
              <w:left w:w="454" w:type="dxa"/>
              <w:bottom w:w="454" w:type="dxa"/>
              <w:right w:w="454" w:type="dxa"/>
            </w:tcMar>
            <w:hideMark/>
          </w:tcPr>
          <w:p w:rsidR="00C21D3B" w:rsidRPr="00C21D3B" w:rsidRDefault="00C21D3B" w:rsidP="00C21D3B">
            <w:pPr>
              <w:spacing w:after="0" w:line="240" w:lineRule="auto"/>
              <w:jc w:val="center"/>
              <w:rPr>
                <w:rFonts w:ascii="Verdana" w:eastAsia="Times New Roman" w:hAnsi="Verdana" w:cs="Times New Roman"/>
                <w:b/>
                <w:bCs/>
                <w:color w:val="333333"/>
                <w:sz w:val="24"/>
                <w:szCs w:val="24"/>
                <w:lang w:eastAsia="pl-PL"/>
              </w:rPr>
            </w:pPr>
            <w:proofErr w:type="spellStart"/>
            <w:r w:rsidRPr="00C21D3B">
              <w:rPr>
                <w:rFonts w:ascii="Verdana" w:eastAsia="Times New Roman" w:hAnsi="Verdana" w:cs="Times New Roman"/>
                <w:b/>
                <w:bCs/>
                <w:color w:val="333333"/>
                <w:sz w:val="44"/>
                <w:szCs w:val="24"/>
                <w:lang w:eastAsia="pl-PL"/>
              </w:rPr>
              <w:t>Verification</w:t>
            </w:r>
            <w:proofErr w:type="spellEnd"/>
          </w:p>
        </w:tc>
        <w:tc>
          <w:tcPr>
            <w:tcW w:w="2466" w:type="pct"/>
            <w:shd w:val="clear" w:color="auto" w:fill="FFFFFF" w:themeFill="background1"/>
            <w:tcMar>
              <w:top w:w="454" w:type="dxa"/>
              <w:left w:w="454" w:type="dxa"/>
              <w:bottom w:w="454" w:type="dxa"/>
              <w:right w:w="454" w:type="dxa"/>
            </w:tcMar>
            <w:hideMark/>
          </w:tcPr>
          <w:p w:rsidR="00C21D3B" w:rsidRPr="00C21D3B" w:rsidRDefault="00C21D3B" w:rsidP="00C21D3B">
            <w:pPr>
              <w:spacing w:after="0" w:line="240" w:lineRule="auto"/>
              <w:jc w:val="center"/>
              <w:rPr>
                <w:rFonts w:ascii="Verdana" w:eastAsia="Times New Roman" w:hAnsi="Verdana" w:cs="Times New Roman"/>
                <w:b/>
                <w:bCs/>
                <w:color w:val="333333"/>
                <w:sz w:val="24"/>
                <w:szCs w:val="24"/>
                <w:lang w:eastAsia="pl-PL"/>
              </w:rPr>
            </w:pPr>
            <w:proofErr w:type="spellStart"/>
            <w:r w:rsidRPr="00C21D3B">
              <w:rPr>
                <w:rFonts w:ascii="Verdana" w:eastAsia="Times New Roman" w:hAnsi="Verdana" w:cs="Times New Roman"/>
                <w:b/>
                <w:bCs/>
                <w:color w:val="333333"/>
                <w:sz w:val="44"/>
                <w:szCs w:val="24"/>
                <w:lang w:eastAsia="pl-PL"/>
              </w:rPr>
              <w:t>Validation</w:t>
            </w:r>
            <w:proofErr w:type="spellEnd"/>
          </w:p>
        </w:tc>
      </w:tr>
      <w:tr w:rsidR="00C21D3B" w:rsidRPr="00C21D3B" w:rsidTr="00C21D3B">
        <w:tc>
          <w:tcPr>
            <w:tcW w:w="2534" w:type="pct"/>
            <w:shd w:val="clear" w:color="auto" w:fill="FFFFFF" w:themeFill="background1"/>
            <w:tcMar>
              <w:top w:w="454" w:type="dxa"/>
              <w:left w:w="454" w:type="dxa"/>
              <w:bottom w:w="454" w:type="dxa"/>
              <w:right w:w="454" w:type="dxa"/>
            </w:tcMar>
            <w:hideMark/>
          </w:tcPr>
          <w:p w:rsidR="00C21D3B" w:rsidRDefault="00C21D3B" w:rsidP="00C21D3B">
            <w:pPr>
              <w:spacing w:after="0" w:line="240" w:lineRule="auto"/>
              <w:jc w:val="center"/>
              <w:rPr>
                <w:rFonts w:ascii="Verdana" w:eastAsia="Times New Roman" w:hAnsi="Verdana" w:cs="Times New Roman"/>
                <w:i/>
                <w:iCs/>
                <w:color w:val="333333"/>
                <w:sz w:val="24"/>
                <w:szCs w:val="24"/>
                <w:lang w:eastAsia="pl-PL"/>
              </w:rPr>
            </w:pPr>
            <w:bookmarkStart w:id="0" w:name="_GoBack"/>
            <w:r w:rsidRPr="00C21D3B">
              <w:rPr>
                <w:rFonts w:ascii="Verdana" w:eastAsia="Times New Roman" w:hAnsi="Verdana" w:cs="Times New Roman"/>
                <w:i/>
                <w:iCs/>
                <w:color w:val="333333"/>
                <w:sz w:val="24"/>
                <w:szCs w:val="24"/>
                <w:lang w:eastAsia="pl-PL"/>
              </w:rPr>
              <w:t>Definition</w:t>
            </w:r>
          </w:p>
          <w:p w:rsidR="00C21D3B" w:rsidRDefault="00C21D3B" w:rsidP="00C21D3B">
            <w:pPr>
              <w:spacing w:after="0" w:line="240" w:lineRule="auto"/>
              <w:jc w:val="center"/>
              <w:rPr>
                <w:rFonts w:ascii="Verdana" w:eastAsia="Times New Roman" w:hAnsi="Verdana" w:cs="Times New Roman"/>
                <w:color w:val="333333"/>
                <w:sz w:val="24"/>
                <w:szCs w:val="24"/>
                <w:lang w:val="en-US" w:eastAsia="pl-PL"/>
              </w:rPr>
            </w:pP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r w:rsidRPr="00C21D3B">
              <w:rPr>
                <w:rFonts w:ascii="Verdana" w:eastAsia="Times New Roman" w:hAnsi="Verdana" w:cs="Times New Roman"/>
                <w:color w:val="333333"/>
                <w:sz w:val="24"/>
                <w:szCs w:val="24"/>
                <w:lang w:val="en-US" w:eastAsia="pl-PL"/>
              </w:rPr>
              <w:t>The process of evaluating work-products (not the actual final product) of a development phase to determine whether they meet the specified requirements for that phase.</w:t>
            </w:r>
          </w:p>
        </w:tc>
        <w:tc>
          <w:tcPr>
            <w:tcW w:w="2466" w:type="pct"/>
            <w:shd w:val="clear" w:color="auto" w:fill="FFFFFF" w:themeFill="background1"/>
            <w:tcMar>
              <w:top w:w="454" w:type="dxa"/>
              <w:left w:w="454" w:type="dxa"/>
              <w:bottom w:w="454" w:type="dxa"/>
              <w:right w:w="454" w:type="dxa"/>
            </w:tcMar>
            <w:hideMark/>
          </w:tcPr>
          <w:p w:rsidR="00C21D3B" w:rsidRPr="00C21D3B" w:rsidRDefault="00C21D3B" w:rsidP="00C21D3B">
            <w:pPr>
              <w:spacing w:after="0" w:line="240" w:lineRule="auto"/>
              <w:jc w:val="center"/>
              <w:rPr>
                <w:rFonts w:ascii="Verdana" w:eastAsia="Times New Roman" w:hAnsi="Verdana" w:cs="Times New Roman"/>
                <w:i/>
                <w:iCs/>
                <w:color w:val="333333"/>
                <w:sz w:val="24"/>
                <w:szCs w:val="24"/>
                <w:lang w:val="en-US" w:eastAsia="pl-PL"/>
              </w:rPr>
            </w:pPr>
            <w:r w:rsidRPr="00C21D3B">
              <w:rPr>
                <w:rFonts w:ascii="Verdana" w:eastAsia="Times New Roman" w:hAnsi="Verdana" w:cs="Times New Roman"/>
                <w:i/>
                <w:iCs/>
                <w:color w:val="333333"/>
                <w:sz w:val="24"/>
                <w:szCs w:val="24"/>
                <w:lang w:val="en-US" w:eastAsia="pl-PL"/>
              </w:rPr>
              <w:t>Definition</w:t>
            </w:r>
          </w:p>
          <w:p w:rsidR="00C21D3B" w:rsidRDefault="00C21D3B" w:rsidP="00C21D3B">
            <w:pPr>
              <w:spacing w:after="0" w:line="240" w:lineRule="auto"/>
              <w:rPr>
                <w:rFonts w:ascii="Verdana" w:eastAsia="Times New Roman" w:hAnsi="Verdana" w:cs="Times New Roman"/>
                <w:color w:val="333333"/>
                <w:sz w:val="24"/>
                <w:szCs w:val="24"/>
                <w:lang w:val="en-US" w:eastAsia="pl-PL"/>
              </w:rPr>
            </w:pP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r w:rsidRPr="00C21D3B">
              <w:rPr>
                <w:rFonts w:ascii="Verdana" w:eastAsia="Times New Roman" w:hAnsi="Verdana" w:cs="Times New Roman"/>
                <w:color w:val="333333"/>
                <w:sz w:val="24"/>
                <w:szCs w:val="24"/>
                <w:lang w:val="en-US" w:eastAsia="pl-PL"/>
              </w:rPr>
              <w:t>The process of evaluating software during or at the end of the development process to determine whether it satisfies specified business requirements.</w:t>
            </w:r>
          </w:p>
        </w:tc>
      </w:tr>
      <w:bookmarkEnd w:id="0"/>
      <w:tr w:rsidR="00C21D3B" w:rsidRPr="00C21D3B" w:rsidTr="00C21D3B">
        <w:tc>
          <w:tcPr>
            <w:tcW w:w="2534" w:type="pct"/>
            <w:shd w:val="clear" w:color="auto" w:fill="FFFFFF" w:themeFill="background1"/>
            <w:tcMar>
              <w:top w:w="454" w:type="dxa"/>
              <w:left w:w="454" w:type="dxa"/>
              <w:bottom w:w="454" w:type="dxa"/>
              <w:right w:w="454" w:type="dxa"/>
            </w:tcMar>
            <w:hideMark/>
          </w:tcPr>
          <w:p w:rsidR="00C21D3B" w:rsidRPr="00C21D3B" w:rsidRDefault="00C21D3B" w:rsidP="00C21D3B">
            <w:pPr>
              <w:spacing w:after="0" w:line="240" w:lineRule="auto"/>
              <w:jc w:val="center"/>
              <w:rPr>
                <w:rFonts w:ascii="Verdana" w:eastAsia="Times New Roman" w:hAnsi="Verdana" w:cs="Times New Roman"/>
                <w:i/>
                <w:iCs/>
                <w:color w:val="333333"/>
                <w:sz w:val="24"/>
                <w:szCs w:val="24"/>
                <w:lang w:val="en-US" w:eastAsia="pl-PL"/>
              </w:rPr>
            </w:pPr>
            <w:r w:rsidRPr="00C21D3B">
              <w:rPr>
                <w:rFonts w:ascii="Verdana" w:eastAsia="Times New Roman" w:hAnsi="Verdana" w:cs="Times New Roman"/>
                <w:i/>
                <w:iCs/>
                <w:color w:val="333333"/>
                <w:sz w:val="24"/>
                <w:szCs w:val="24"/>
                <w:lang w:val="en-US" w:eastAsia="pl-PL"/>
              </w:rPr>
              <w:t>Objective</w:t>
            </w:r>
          </w:p>
          <w:p w:rsidR="00C21D3B" w:rsidRDefault="00C21D3B" w:rsidP="00C21D3B">
            <w:pPr>
              <w:spacing w:after="0" w:line="240" w:lineRule="auto"/>
              <w:jc w:val="center"/>
              <w:rPr>
                <w:rFonts w:ascii="Verdana" w:eastAsia="Times New Roman" w:hAnsi="Verdana" w:cs="Times New Roman"/>
                <w:color w:val="333333"/>
                <w:sz w:val="24"/>
                <w:szCs w:val="24"/>
                <w:lang w:val="en-US" w:eastAsia="pl-PL"/>
              </w:rPr>
            </w:pP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r w:rsidRPr="00C21D3B">
              <w:rPr>
                <w:rFonts w:ascii="Verdana" w:eastAsia="Times New Roman" w:hAnsi="Verdana" w:cs="Times New Roman"/>
                <w:color w:val="333333"/>
                <w:sz w:val="24"/>
                <w:szCs w:val="24"/>
                <w:lang w:val="en-US" w:eastAsia="pl-PL"/>
              </w:rPr>
              <w:t>To ensure that the product is being built according to the requirements and design specifications. In other words, to ensure that work products meet their specified requirements.</w:t>
            </w:r>
          </w:p>
        </w:tc>
        <w:tc>
          <w:tcPr>
            <w:tcW w:w="2466" w:type="pct"/>
            <w:shd w:val="clear" w:color="auto" w:fill="FFFFFF" w:themeFill="background1"/>
            <w:tcMar>
              <w:top w:w="454" w:type="dxa"/>
              <w:left w:w="454" w:type="dxa"/>
              <w:bottom w:w="454" w:type="dxa"/>
              <w:right w:w="454" w:type="dxa"/>
            </w:tcMar>
            <w:hideMark/>
          </w:tcPr>
          <w:p w:rsidR="00C21D3B" w:rsidRDefault="00C21D3B" w:rsidP="00C21D3B">
            <w:pPr>
              <w:spacing w:after="0" w:line="240" w:lineRule="auto"/>
              <w:jc w:val="center"/>
              <w:rPr>
                <w:rFonts w:ascii="Verdana" w:eastAsia="Times New Roman" w:hAnsi="Verdana" w:cs="Times New Roman"/>
                <w:i/>
                <w:iCs/>
                <w:color w:val="333333"/>
                <w:sz w:val="24"/>
                <w:szCs w:val="24"/>
                <w:lang w:val="en-US" w:eastAsia="pl-PL"/>
              </w:rPr>
            </w:pPr>
            <w:r w:rsidRPr="00C21D3B">
              <w:rPr>
                <w:rFonts w:ascii="Verdana" w:eastAsia="Times New Roman" w:hAnsi="Verdana" w:cs="Times New Roman"/>
                <w:i/>
                <w:iCs/>
                <w:color w:val="333333"/>
                <w:sz w:val="24"/>
                <w:szCs w:val="24"/>
                <w:lang w:val="en-US" w:eastAsia="pl-PL"/>
              </w:rPr>
              <w:t>Objective</w:t>
            </w:r>
          </w:p>
          <w:p w:rsidR="00C21D3B" w:rsidRDefault="00C21D3B" w:rsidP="00C21D3B">
            <w:pPr>
              <w:spacing w:after="0" w:line="240" w:lineRule="auto"/>
              <w:jc w:val="center"/>
              <w:rPr>
                <w:rFonts w:ascii="Verdana" w:eastAsia="Times New Roman" w:hAnsi="Verdana" w:cs="Times New Roman"/>
                <w:color w:val="333333"/>
                <w:sz w:val="24"/>
                <w:szCs w:val="24"/>
                <w:lang w:val="en-US" w:eastAsia="pl-PL"/>
              </w:rPr>
            </w:pP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r w:rsidRPr="00C21D3B">
              <w:rPr>
                <w:rFonts w:ascii="Verdana" w:eastAsia="Times New Roman" w:hAnsi="Verdana" w:cs="Times New Roman"/>
                <w:color w:val="333333"/>
                <w:sz w:val="24"/>
                <w:szCs w:val="24"/>
                <w:lang w:val="en-US" w:eastAsia="pl-PL"/>
              </w:rPr>
              <w:t>To ensure that the product actually meets the user’s needs, and that the specifications were correct in the first place. In other words, to demonstrate that the product fulfills its intended use when placed in its intended environment.</w:t>
            </w:r>
          </w:p>
        </w:tc>
      </w:tr>
      <w:tr w:rsidR="00C21D3B" w:rsidRPr="00C21D3B" w:rsidTr="00C21D3B">
        <w:tc>
          <w:tcPr>
            <w:tcW w:w="2534" w:type="pct"/>
            <w:shd w:val="clear" w:color="auto" w:fill="FFFFFF" w:themeFill="background1"/>
            <w:tcMar>
              <w:top w:w="454" w:type="dxa"/>
              <w:left w:w="454" w:type="dxa"/>
              <w:bottom w:w="454" w:type="dxa"/>
              <w:right w:w="454" w:type="dxa"/>
            </w:tcMar>
            <w:hideMark/>
          </w:tcPr>
          <w:p w:rsidR="00C21D3B" w:rsidRPr="00C21D3B" w:rsidRDefault="00C21D3B" w:rsidP="00C21D3B">
            <w:pPr>
              <w:spacing w:after="0" w:line="240" w:lineRule="auto"/>
              <w:jc w:val="center"/>
              <w:rPr>
                <w:rFonts w:ascii="Verdana" w:eastAsia="Times New Roman" w:hAnsi="Verdana" w:cs="Times New Roman"/>
                <w:i/>
                <w:iCs/>
                <w:color w:val="333333"/>
                <w:sz w:val="24"/>
                <w:szCs w:val="24"/>
                <w:lang w:val="en-US" w:eastAsia="pl-PL"/>
              </w:rPr>
            </w:pPr>
            <w:r w:rsidRPr="00C21D3B">
              <w:rPr>
                <w:rFonts w:ascii="Verdana" w:eastAsia="Times New Roman" w:hAnsi="Verdana" w:cs="Times New Roman"/>
                <w:i/>
                <w:iCs/>
                <w:color w:val="333333"/>
                <w:sz w:val="24"/>
                <w:szCs w:val="24"/>
                <w:lang w:val="en-US" w:eastAsia="pl-PL"/>
              </w:rPr>
              <w:t>Question</w:t>
            </w:r>
          </w:p>
          <w:p w:rsidR="00C21D3B" w:rsidRDefault="00C21D3B" w:rsidP="00C21D3B">
            <w:pPr>
              <w:spacing w:after="0" w:line="240" w:lineRule="auto"/>
              <w:jc w:val="center"/>
              <w:rPr>
                <w:rFonts w:ascii="Verdana" w:eastAsia="Times New Roman" w:hAnsi="Verdana" w:cs="Times New Roman"/>
                <w:color w:val="333333"/>
                <w:sz w:val="24"/>
                <w:szCs w:val="24"/>
                <w:lang w:val="en-US" w:eastAsia="pl-PL"/>
              </w:rPr>
            </w:pP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r w:rsidRPr="00C21D3B">
              <w:rPr>
                <w:rFonts w:ascii="Verdana" w:eastAsia="Times New Roman" w:hAnsi="Verdana" w:cs="Times New Roman"/>
                <w:color w:val="333333"/>
                <w:sz w:val="24"/>
                <w:szCs w:val="24"/>
                <w:lang w:val="en-US" w:eastAsia="pl-PL"/>
              </w:rPr>
              <w:t>Are we building the product </w:t>
            </w:r>
            <w:r w:rsidRPr="00C21D3B">
              <w:rPr>
                <w:rFonts w:ascii="Verdana" w:eastAsia="Times New Roman" w:hAnsi="Verdana" w:cs="Times New Roman"/>
                <w:i/>
                <w:iCs/>
                <w:color w:val="333333"/>
                <w:sz w:val="24"/>
                <w:szCs w:val="24"/>
                <w:lang w:val="en-US" w:eastAsia="pl-PL"/>
              </w:rPr>
              <w:t>right</w:t>
            </w:r>
            <w:r w:rsidRPr="00C21D3B">
              <w:rPr>
                <w:rFonts w:ascii="Verdana" w:eastAsia="Times New Roman" w:hAnsi="Verdana" w:cs="Times New Roman"/>
                <w:color w:val="333333"/>
                <w:sz w:val="24"/>
                <w:szCs w:val="24"/>
                <w:lang w:val="en-US" w:eastAsia="pl-PL"/>
              </w:rPr>
              <w:t>?</w:t>
            </w:r>
          </w:p>
        </w:tc>
        <w:tc>
          <w:tcPr>
            <w:tcW w:w="2466" w:type="pct"/>
            <w:shd w:val="clear" w:color="auto" w:fill="FFFFFF" w:themeFill="background1"/>
            <w:tcMar>
              <w:top w:w="454" w:type="dxa"/>
              <w:left w:w="454" w:type="dxa"/>
              <w:bottom w:w="454" w:type="dxa"/>
              <w:right w:w="454" w:type="dxa"/>
            </w:tcMar>
            <w:hideMark/>
          </w:tcPr>
          <w:p w:rsidR="00C21D3B" w:rsidRPr="00C21D3B" w:rsidRDefault="00C21D3B" w:rsidP="00C21D3B">
            <w:pPr>
              <w:spacing w:after="0" w:line="240" w:lineRule="auto"/>
              <w:jc w:val="center"/>
              <w:rPr>
                <w:rFonts w:ascii="Verdana" w:eastAsia="Times New Roman" w:hAnsi="Verdana" w:cs="Times New Roman"/>
                <w:i/>
                <w:iCs/>
                <w:color w:val="333333"/>
                <w:sz w:val="24"/>
                <w:szCs w:val="24"/>
                <w:lang w:val="en-US" w:eastAsia="pl-PL"/>
              </w:rPr>
            </w:pPr>
            <w:r w:rsidRPr="00C21D3B">
              <w:rPr>
                <w:rFonts w:ascii="Verdana" w:eastAsia="Times New Roman" w:hAnsi="Verdana" w:cs="Times New Roman"/>
                <w:i/>
                <w:iCs/>
                <w:color w:val="333333"/>
                <w:sz w:val="24"/>
                <w:szCs w:val="24"/>
                <w:lang w:val="en-US" w:eastAsia="pl-PL"/>
              </w:rPr>
              <w:t>Question</w:t>
            </w:r>
          </w:p>
          <w:p w:rsidR="00C21D3B" w:rsidRDefault="00C21D3B" w:rsidP="00C21D3B">
            <w:pPr>
              <w:spacing w:after="0" w:line="240" w:lineRule="auto"/>
              <w:rPr>
                <w:rFonts w:ascii="Verdana" w:eastAsia="Times New Roman" w:hAnsi="Verdana" w:cs="Times New Roman"/>
                <w:color w:val="333333"/>
                <w:sz w:val="24"/>
                <w:szCs w:val="24"/>
                <w:lang w:val="en-US" w:eastAsia="pl-PL"/>
              </w:rPr>
            </w:pP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r w:rsidRPr="00C21D3B">
              <w:rPr>
                <w:rFonts w:ascii="Verdana" w:eastAsia="Times New Roman" w:hAnsi="Verdana" w:cs="Times New Roman"/>
                <w:color w:val="333333"/>
                <w:sz w:val="24"/>
                <w:szCs w:val="24"/>
                <w:lang w:val="en-US" w:eastAsia="pl-PL"/>
              </w:rPr>
              <w:t xml:space="preserve">Are we building </w:t>
            </w:r>
            <w:r>
              <w:rPr>
                <w:rFonts w:ascii="Verdana" w:eastAsia="Times New Roman" w:hAnsi="Verdana" w:cs="Times New Roman"/>
                <w:color w:val="333333"/>
                <w:sz w:val="24"/>
                <w:szCs w:val="24"/>
                <w:lang w:val="en-US" w:eastAsia="pl-PL"/>
              </w:rPr>
              <w:t>t</w:t>
            </w:r>
            <w:r w:rsidRPr="00C21D3B">
              <w:rPr>
                <w:rFonts w:ascii="Verdana" w:eastAsia="Times New Roman" w:hAnsi="Verdana" w:cs="Times New Roman"/>
                <w:color w:val="333333"/>
                <w:sz w:val="24"/>
                <w:szCs w:val="24"/>
                <w:lang w:val="en-US" w:eastAsia="pl-PL"/>
              </w:rPr>
              <w:t>he </w:t>
            </w:r>
            <w:r w:rsidRPr="00C21D3B">
              <w:rPr>
                <w:rFonts w:ascii="Verdana" w:eastAsia="Times New Roman" w:hAnsi="Verdana" w:cs="Times New Roman"/>
                <w:i/>
                <w:iCs/>
                <w:color w:val="333333"/>
                <w:sz w:val="24"/>
                <w:szCs w:val="24"/>
                <w:lang w:val="en-US" w:eastAsia="pl-PL"/>
              </w:rPr>
              <w:t>right</w:t>
            </w:r>
            <w:r w:rsidRPr="00C21D3B">
              <w:rPr>
                <w:rFonts w:ascii="Verdana" w:eastAsia="Times New Roman" w:hAnsi="Verdana" w:cs="Times New Roman"/>
                <w:color w:val="333333"/>
                <w:sz w:val="24"/>
                <w:szCs w:val="24"/>
                <w:lang w:val="en-US" w:eastAsia="pl-PL"/>
              </w:rPr>
              <w:t> product?</w:t>
            </w:r>
          </w:p>
        </w:tc>
      </w:tr>
      <w:tr w:rsidR="00C21D3B" w:rsidRPr="00C21D3B" w:rsidTr="00C21D3B">
        <w:tc>
          <w:tcPr>
            <w:tcW w:w="2534" w:type="pct"/>
            <w:shd w:val="clear" w:color="auto" w:fill="FFFFFF" w:themeFill="background1"/>
            <w:tcMar>
              <w:top w:w="454" w:type="dxa"/>
              <w:left w:w="454" w:type="dxa"/>
              <w:bottom w:w="454" w:type="dxa"/>
              <w:right w:w="454" w:type="dxa"/>
            </w:tcMar>
            <w:hideMark/>
          </w:tcPr>
          <w:p w:rsidR="00C21D3B" w:rsidRDefault="00C21D3B" w:rsidP="00C21D3B">
            <w:pPr>
              <w:spacing w:after="0" w:line="240" w:lineRule="auto"/>
              <w:jc w:val="center"/>
              <w:rPr>
                <w:rFonts w:ascii="Verdana" w:eastAsia="Times New Roman" w:hAnsi="Verdana" w:cs="Times New Roman"/>
                <w:color w:val="333333"/>
                <w:sz w:val="24"/>
                <w:szCs w:val="24"/>
                <w:lang w:val="en-US" w:eastAsia="pl-PL"/>
              </w:rPr>
            </w:pPr>
            <w:r w:rsidRPr="00C21D3B">
              <w:rPr>
                <w:rFonts w:ascii="Verdana" w:eastAsia="Times New Roman" w:hAnsi="Verdana" w:cs="Times New Roman"/>
                <w:i/>
                <w:iCs/>
                <w:color w:val="333333"/>
                <w:sz w:val="24"/>
                <w:szCs w:val="24"/>
                <w:lang w:val="en-US" w:eastAsia="pl-PL"/>
              </w:rPr>
              <w:t>Evaluation Items</w:t>
            </w:r>
          </w:p>
          <w:p w:rsidR="00C21D3B" w:rsidRDefault="00C21D3B" w:rsidP="00C21D3B">
            <w:pPr>
              <w:spacing w:after="0" w:line="240" w:lineRule="auto"/>
              <w:rPr>
                <w:rFonts w:ascii="Verdana" w:eastAsia="Times New Roman" w:hAnsi="Verdana" w:cs="Times New Roman"/>
                <w:color w:val="333333"/>
                <w:sz w:val="24"/>
                <w:szCs w:val="24"/>
                <w:lang w:val="en-US" w:eastAsia="pl-PL"/>
              </w:rPr>
            </w:pP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r w:rsidRPr="00C21D3B">
              <w:rPr>
                <w:rFonts w:ascii="Verdana" w:eastAsia="Times New Roman" w:hAnsi="Verdana" w:cs="Times New Roman"/>
                <w:color w:val="333333"/>
                <w:sz w:val="24"/>
                <w:szCs w:val="24"/>
                <w:lang w:val="en-US" w:eastAsia="pl-PL"/>
              </w:rPr>
              <w:t>Plans, Requirement Specs, Design Specs, Code, Test Cases</w:t>
            </w:r>
          </w:p>
        </w:tc>
        <w:tc>
          <w:tcPr>
            <w:tcW w:w="2466" w:type="pct"/>
            <w:shd w:val="clear" w:color="auto" w:fill="FFFFFF" w:themeFill="background1"/>
            <w:tcMar>
              <w:top w:w="454" w:type="dxa"/>
              <w:left w:w="454" w:type="dxa"/>
              <w:bottom w:w="454" w:type="dxa"/>
              <w:right w:w="454" w:type="dxa"/>
            </w:tcMar>
            <w:hideMark/>
          </w:tcPr>
          <w:p w:rsidR="00C21D3B" w:rsidRDefault="00C21D3B" w:rsidP="00C21D3B">
            <w:pPr>
              <w:spacing w:after="0" w:line="240" w:lineRule="auto"/>
              <w:jc w:val="center"/>
              <w:rPr>
                <w:rFonts w:ascii="Verdana" w:eastAsia="Times New Roman" w:hAnsi="Verdana" w:cs="Times New Roman"/>
                <w:color w:val="333333"/>
                <w:sz w:val="24"/>
                <w:szCs w:val="24"/>
                <w:lang w:val="en-US" w:eastAsia="pl-PL"/>
              </w:rPr>
            </w:pPr>
            <w:r w:rsidRPr="00C21D3B">
              <w:rPr>
                <w:rFonts w:ascii="Verdana" w:eastAsia="Times New Roman" w:hAnsi="Verdana" w:cs="Times New Roman"/>
                <w:i/>
                <w:iCs/>
                <w:color w:val="333333"/>
                <w:sz w:val="24"/>
                <w:szCs w:val="24"/>
                <w:lang w:val="en-US" w:eastAsia="pl-PL"/>
              </w:rPr>
              <w:t>Evaluation Items</w:t>
            </w: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p>
          <w:p w:rsidR="00C21D3B" w:rsidRPr="00C21D3B" w:rsidRDefault="00C21D3B" w:rsidP="00C21D3B">
            <w:pPr>
              <w:spacing w:after="0" w:line="240" w:lineRule="auto"/>
              <w:rPr>
                <w:rFonts w:ascii="Verdana" w:eastAsia="Times New Roman" w:hAnsi="Verdana" w:cs="Times New Roman"/>
                <w:color w:val="333333"/>
                <w:sz w:val="24"/>
                <w:szCs w:val="24"/>
                <w:lang w:val="en-US" w:eastAsia="pl-PL"/>
              </w:rPr>
            </w:pPr>
            <w:r w:rsidRPr="00C21D3B">
              <w:rPr>
                <w:rFonts w:ascii="Verdana" w:eastAsia="Times New Roman" w:hAnsi="Verdana" w:cs="Times New Roman"/>
                <w:color w:val="333333"/>
                <w:sz w:val="24"/>
                <w:szCs w:val="24"/>
                <w:lang w:val="en-US" w:eastAsia="pl-PL"/>
              </w:rPr>
              <w:t>The actual product/software.</w:t>
            </w:r>
          </w:p>
        </w:tc>
      </w:tr>
      <w:tr w:rsidR="00C21D3B" w:rsidRPr="00C21D3B" w:rsidTr="00C21D3B">
        <w:tc>
          <w:tcPr>
            <w:tcW w:w="2534" w:type="pct"/>
            <w:shd w:val="clear" w:color="auto" w:fill="FFFFFF" w:themeFill="background1"/>
            <w:tcMar>
              <w:top w:w="454" w:type="dxa"/>
              <w:left w:w="454" w:type="dxa"/>
              <w:bottom w:w="454" w:type="dxa"/>
              <w:right w:w="454" w:type="dxa"/>
            </w:tcMar>
            <w:hideMark/>
          </w:tcPr>
          <w:p w:rsidR="00C21D3B" w:rsidRDefault="00C21D3B" w:rsidP="00C21D3B">
            <w:pPr>
              <w:spacing w:before="100" w:beforeAutospacing="1" w:after="100" w:afterAutospacing="1" w:line="240" w:lineRule="auto"/>
              <w:ind w:left="720"/>
              <w:jc w:val="center"/>
              <w:rPr>
                <w:rFonts w:ascii="Verdana" w:eastAsia="Times New Roman" w:hAnsi="Verdana" w:cs="Times New Roman"/>
                <w:i/>
                <w:iCs/>
                <w:color w:val="333333"/>
                <w:sz w:val="24"/>
                <w:szCs w:val="24"/>
                <w:lang w:eastAsia="pl-PL"/>
              </w:rPr>
            </w:pPr>
            <w:proofErr w:type="spellStart"/>
            <w:r w:rsidRPr="00C21D3B">
              <w:rPr>
                <w:rFonts w:ascii="Verdana" w:eastAsia="Times New Roman" w:hAnsi="Verdana" w:cs="Times New Roman"/>
                <w:i/>
                <w:iCs/>
                <w:color w:val="333333"/>
                <w:sz w:val="24"/>
                <w:szCs w:val="24"/>
                <w:lang w:eastAsia="pl-PL"/>
              </w:rPr>
              <w:t>Activities</w:t>
            </w:r>
            <w:proofErr w:type="spellEnd"/>
          </w:p>
          <w:p w:rsidR="00C21D3B" w:rsidRPr="00C21D3B" w:rsidRDefault="00C21D3B" w:rsidP="00C21D3B">
            <w:pPr>
              <w:spacing w:before="100" w:beforeAutospacing="1" w:after="100" w:afterAutospacing="1" w:line="240" w:lineRule="auto"/>
              <w:rPr>
                <w:rFonts w:ascii="Verdana" w:eastAsia="Times New Roman" w:hAnsi="Verdana" w:cs="Times New Roman"/>
                <w:color w:val="333333"/>
                <w:sz w:val="24"/>
                <w:szCs w:val="24"/>
                <w:lang w:eastAsia="pl-PL"/>
              </w:rPr>
            </w:pPr>
            <w:proofErr w:type="spellStart"/>
            <w:r w:rsidRPr="00C21D3B">
              <w:rPr>
                <w:rFonts w:ascii="Verdana" w:eastAsia="Times New Roman" w:hAnsi="Verdana" w:cs="Times New Roman"/>
                <w:color w:val="333333"/>
                <w:sz w:val="24"/>
                <w:szCs w:val="24"/>
                <w:lang w:eastAsia="pl-PL"/>
              </w:rPr>
              <w:t>Reviews</w:t>
            </w:r>
            <w:proofErr w:type="spellEnd"/>
            <w:r>
              <w:rPr>
                <w:rFonts w:ascii="Verdana" w:eastAsia="Times New Roman" w:hAnsi="Verdana" w:cs="Times New Roman"/>
                <w:color w:val="333333"/>
                <w:sz w:val="24"/>
                <w:szCs w:val="24"/>
                <w:lang w:eastAsia="pl-PL"/>
              </w:rPr>
              <w:t xml:space="preserve">, </w:t>
            </w:r>
            <w:proofErr w:type="spellStart"/>
            <w:r w:rsidRPr="00C21D3B">
              <w:rPr>
                <w:rFonts w:ascii="Verdana" w:eastAsia="Times New Roman" w:hAnsi="Verdana" w:cs="Times New Roman"/>
                <w:color w:val="333333"/>
                <w:sz w:val="24"/>
                <w:szCs w:val="24"/>
                <w:lang w:eastAsia="pl-PL"/>
              </w:rPr>
              <w:t>Walkthroughs</w:t>
            </w:r>
            <w:proofErr w:type="spellEnd"/>
            <w:r>
              <w:rPr>
                <w:rFonts w:ascii="Verdana" w:eastAsia="Times New Roman" w:hAnsi="Verdana" w:cs="Times New Roman"/>
                <w:color w:val="333333"/>
                <w:sz w:val="24"/>
                <w:szCs w:val="24"/>
                <w:lang w:eastAsia="pl-PL"/>
              </w:rPr>
              <w:t xml:space="preserve">, </w:t>
            </w:r>
            <w:proofErr w:type="spellStart"/>
            <w:r w:rsidRPr="00C21D3B">
              <w:rPr>
                <w:rFonts w:ascii="Verdana" w:eastAsia="Times New Roman" w:hAnsi="Verdana" w:cs="Times New Roman"/>
                <w:color w:val="333333"/>
                <w:sz w:val="24"/>
                <w:szCs w:val="24"/>
                <w:lang w:eastAsia="pl-PL"/>
              </w:rPr>
              <w:t>Inspections</w:t>
            </w:r>
            <w:proofErr w:type="spellEnd"/>
          </w:p>
        </w:tc>
        <w:tc>
          <w:tcPr>
            <w:tcW w:w="2466" w:type="pct"/>
            <w:shd w:val="clear" w:color="auto" w:fill="FFFFFF" w:themeFill="background1"/>
            <w:tcMar>
              <w:top w:w="454" w:type="dxa"/>
              <w:left w:w="454" w:type="dxa"/>
              <w:bottom w:w="454" w:type="dxa"/>
              <w:right w:w="454" w:type="dxa"/>
            </w:tcMar>
            <w:hideMark/>
          </w:tcPr>
          <w:p w:rsidR="00C21D3B" w:rsidRDefault="00C21D3B" w:rsidP="00C21D3B">
            <w:pPr>
              <w:spacing w:before="100" w:beforeAutospacing="1" w:after="100" w:afterAutospacing="1" w:line="240" w:lineRule="auto"/>
              <w:jc w:val="center"/>
              <w:rPr>
                <w:rFonts w:ascii="Verdana" w:eastAsia="Times New Roman" w:hAnsi="Verdana" w:cs="Times New Roman"/>
                <w:color w:val="333333"/>
                <w:sz w:val="24"/>
                <w:szCs w:val="24"/>
                <w:lang w:eastAsia="pl-PL"/>
              </w:rPr>
            </w:pPr>
            <w:proofErr w:type="spellStart"/>
            <w:r w:rsidRPr="00C21D3B">
              <w:rPr>
                <w:rFonts w:ascii="Verdana" w:eastAsia="Times New Roman" w:hAnsi="Verdana" w:cs="Times New Roman"/>
                <w:i/>
                <w:iCs/>
                <w:color w:val="333333"/>
                <w:sz w:val="24"/>
                <w:szCs w:val="24"/>
                <w:lang w:eastAsia="pl-PL"/>
              </w:rPr>
              <w:t>Activities</w:t>
            </w:r>
            <w:proofErr w:type="spellEnd"/>
          </w:p>
          <w:p w:rsidR="00C21D3B" w:rsidRPr="00C21D3B" w:rsidRDefault="00C21D3B" w:rsidP="00C21D3B">
            <w:pPr>
              <w:spacing w:before="100" w:beforeAutospacing="1" w:after="100" w:afterAutospacing="1" w:line="240" w:lineRule="auto"/>
              <w:ind w:left="720"/>
              <w:rPr>
                <w:rFonts w:ascii="Verdana" w:eastAsia="Times New Roman" w:hAnsi="Verdana" w:cs="Times New Roman"/>
                <w:color w:val="333333"/>
                <w:sz w:val="24"/>
                <w:szCs w:val="24"/>
                <w:lang w:eastAsia="pl-PL"/>
              </w:rPr>
            </w:pPr>
            <w:proofErr w:type="spellStart"/>
            <w:r w:rsidRPr="00C21D3B">
              <w:rPr>
                <w:rFonts w:ascii="Verdana" w:eastAsia="Times New Roman" w:hAnsi="Verdana" w:cs="Times New Roman"/>
                <w:color w:val="333333"/>
                <w:sz w:val="24"/>
                <w:szCs w:val="24"/>
                <w:lang w:eastAsia="pl-PL"/>
              </w:rPr>
              <w:t>Testing</w:t>
            </w:r>
            <w:proofErr w:type="spellEnd"/>
          </w:p>
        </w:tc>
      </w:tr>
    </w:tbl>
    <w:p w:rsidR="002E4A9A" w:rsidRDefault="002E4A9A"/>
    <w:sectPr w:rsidR="002E4A9A" w:rsidSect="00C21D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366"/>
    <w:multiLevelType w:val="multilevel"/>
    <w:tmpl w:val="395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314E9"/>
    <w:multiLevelType w:val="multilevel"/>
    <w:tmpl w:val="D0B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3B"/>
    <w:rsid w:val="002E4A9A"/>
    <w:rsid w:val="00C21D3B"/>
    <w:rsid w:val="00DA6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2B69"/>
  <w15:chartTrackingRefBased/>
  <w15:docId w15:val="{CB5D67D9-8C01-475D-9136-B89AD20D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C21D3B"/>
    <w:rPr>
      <w:b/>
      <w:bCs/>
    </w:rPr>
  </w:style>
  <w:style w:type="character" w:styleId="Uwydatnienie">
    <w:name w:val="Emphasis"/>
    <w:basedOn w:val="Domylnaczcionkaakapitu"/>
    <w:uiPriority w:val="20"/>
    <w:qFormat/>
    <w:rsid w:val="00C21D3B"/>
    <w:rPr>
      <w:i/>
      <w:iCs/>
    </w:rPr>
  </w:style>
  <w:style w:type="character" w:customStyle="1" w:styleId="apple-converted-space">
    <w:name w:val="apple-converted-space"/>
    <w:basedOn w:val="Domylnaczcionkaakapitu"/>
    <w:rsid w:val="00C2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05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932</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2</cp:revision>
  <dcterms:created xsi:type="dcterms:W3CDTF">2017-02-17T15:12:00Z</dcterms:created>
  <dcterms:modified xsi:type="dcterms:W3CDTF">2017-02-17T15:12:00Z</dcterms:modified>
</cp:coreProperties>
</file>