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20"/>
        <w:jc w:val="center"/>
      </w:pPr>
      <w:r>
        <w:rPr>
          <w:rFonts w:ascii="Arial" w:cs="Arial" w:eastAsia="Arial" w:hAnsi="Arial"/>
          <w:b/>
          <w:bCs/>
          <w:color w:val="0F0F0F"/>
          <w:sz w:val="88"/>
          <w:szCs w:val="88"/>
        </w:rPr>
        <w:t xml:space="preserve">TinkrKit</w:t>
      </w:r>
    </w:p>
    <w:p>
      <w:pPr>
        <w:spacing w:after="600"/>
        <w:jc w:val="center"/>
      </w:pPr>
      <w:r>
        <w:rPr>
          <w:rFonts w:ascii="Arial" w:cs="Arial" w:eastAsia="Arial" w:hAnsi="Arial"/>
          <w:color w:val="6366F1"/>
          <w:sz w:val="44"/>
          <w:szCs w:val="44"/>
        </w:rPr>
        <w:t xml:space="preserve">Technical Documentation</w:t>
      </w:r>
    </w:p>
    <w:p>
      <w:pPr>
        <w:pBdr>
          <w:bottom w:val="single" w:color="6366F1" w:sz="6"/>
        </w:pBdr>
        <w:spacing w:after="600"/>
      </w:pPr>
      <w:r>
        <w:t xml:space="preserve"/>
      </w:r>
    </w:p>
    <w:p>
      <w:pPr>
        <w:spacing w:after="1400"/>
        <w:jc w:val="center"/>
      </w:pPr>
      <w:r>
        <w:rPr>
          <w:rFonts w:ascii="Arial" w:cs="Arial" w:eastAsia="Arial" w:hAnsi="Arial"/>
          <w:i/>
          <w:iCs/>
          <w:color w:val="6B7280"/>
          <w:sz w:val="26"/>
          <w:szCs w:val="26"/>
        </w:rPr>
        <w:t xml:space="preserve">Architecture  ·  Infrastructure  ·  Operations  ·  Growth</w:t>
      </w:r>
    </w:p>
    <w:p>
      <w:pPr>
        <w:spacing w:after="200"/>
        <w:jc w:val="center"/>
      </w:pPr>
      <w:r>
        <w:rPr>
          <w:rFonts w:ascii="Courier New" w:cs="Courier New" w:eastAsia="Courier New" w:hAnsi="Courier New"/>
          <w:color w:val="6366F1"/>
          <w:sz w:val="32"/>
          <w:szCs w:val="32"/>
        </w:rPr>
        <w:t xml:space="preserve">tinkrkit.dev</w:t>
      </w:r>
    </w:p>
    <w:p>
      <w:pPr>
        <w:spacing w:after="200"/>
        <w:jc w:val="center"/>
      </w:pPr>
      <w:r>
        <w:rPr>
          <w:rFonts w:ascii="Arial" w:cs="Arial" w:eastAsia="Arial" w:hAnsi="Arial"/>
          <w:color w:val="6B7280"/>
          <w:sz w:val="22"/>
          <w:szCs w:val="22"/>
        </w:rPr>
        <w:t xml:space="preserve">Version 1.0  ·  June 2026</w:t>
      </w:r>
    </w:p>
    <w:p>
      <w:pPr>
        <w:jc w:val="center"/>
      </w:pPr>
      <w:r>
        <w:rPr>
          <w:rFonts w:ascii="Arial" w:cs="Arial" w:eastAsia="Arial" w:hAnsi="Arial"/>
          <w:color w:val="6B7280"/>
          <w:sz w:val="20"/>
          <w:szCs w:val="20"/>
        </w:rPr>
        <w:t xml:space="preserve">© 2026 TinkrKit — Confidential</w:t>
      </w:r>
    </w:p>
    <w:p>
      <w:r>
        <w:br w:type="page"/>
      </w:r>
    </w:p>
    <w:p>
      <w:pPr>
        <w:pBdr>
          <w:bottom w:val="single" w:color="6366F1" w:sz="4" w:space="8"/>
        </w:pBdr>
        <w:spacing w:after="400" w:before="0"/>
      </w:pPr>
      <w:r>
        <w:rPr>
          <w:rFonts w:ascii="Arial" w:cs="Arial" w:eastAsia="Arial" w:hAnsi="Arial"/>
          <w:b/>
          <w:bCs/>
          <w:color w:val="0F0F0F"/>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Project Overview</w:t>
      </w:r>
    </w:p>
    <w:p>
      <w:pPr>
        <w:pStyle w:val="Heading2"/>
      </w:pPr>
      <w:r>
        <w:rPr>
          <w:rFonts w:ascii="Arial" w:cs="Arial" w:eastAsia="Arial" w:hAnsi="Arial"/>
          <w:b/>
          <w:bCs/>
        </w:rPr>
        <w:t xml:space="preserve">1.1 What is TinkrKit</w:t>
      </w:r>
    </w:p>
    <w:p>
      <w:pPr>
        <w:spacing w:after="160" w:line="300" w:lineRule="auto"/>
      </w:pPr>
      <w:r>
        <w:rPr>
          <w:rFonts w:ascii="Arial" w:cs="Arial" w:eastAsia="Arial" w:hAnsi="Arial"/>
          <w:b/>
          <w:bCs/>
          <w:sz w:val="22"/>
          <w:szCs w:val="22"/>
        </w:rPr>
        <w:t xml:space="preserve">TinkrKit</w:t>
      </w:r>
      <w:r>
        <w:rPr>
          <w:rFonts w:ascii="Arial" w:cs="Arial" w:eastAsia="Arial" w:hAnsi="Arial"/>
          <w:sz w:val="22"/>
          <w:szCs w:val="22"/>
        </w:rPr>
        <w:t xml:space="preserve"> (tinkrkit.dev) is a free, browser-based universal toolkit designed to give developers, designers, students, and everyday users instant access to over 64 professional-grade tools — all without requiring any login, installation, or server roundtrip. Think of it as the iLovePDF of everything: one beautiful, fast website that handles JSON formatting, image compression, PDF extraction, unit conversion, text manipulation, and dozens of other common tasks.</w:t>
      </w:r>
    </w:p>
    <w:p>
      <w:pPr>
        <w:spacing w:after="160" w:line="300" w:lineRule="auto"/>
      </w:pPr>
      <w:r>
        <w:rPr>
          <w:rFonts w:ascii="Arial" w:cs="Arial" w:eastAsia="Arial" w:hAnsi="Arial"/>
          <w:sz w:val="22"/>
          <w:szCs w:val="22"/>
        </w:rPr>
        <w:t xml:space="preserve">Every tool on TinkrKit runs entirely within the user's web browser using client-side JavaScript. No data is ever sent to a server. This approach guarantees privacy by design — paste your confidential JSON payload, sensitive API tokens in Base64, or private CSV data, and nothing ever leaves your machine. The output appears instantly, typically within milliseconds, powered by the same JavaScript engine running your browser.</w:t>
      </w:r>
    </w:p>
    <w:p>
      <w:pPr>
        <w:spacing w:after="160" w:line="300" w:lineRule="auto"/>
      </w:pPr>
      <w:r>
        <w:rPr>
          <w:rFonts w:ascii="Arial" w:cs="Arial" w:eastAsia="Arial" w:hAnsi="Arial"/>
          <w:sz w:val="22"/>
          <w:szCs w:val="22"/>
        </w:rPr>
        <w:t xml:space="preserve">TinkrKit was built with three guiding constraints: zero ongoing cost, zero friction for users, and zero compromise on quality. The site is hosted on Vercel's free tier, uses no paid APIs for its core tool functionality, and is funded entirely through Google AdSense display advertising. A user can open any tool, paste their data, and get a result in under three seconds — no modal, no paywall, no email capture.</w:t>
      </w:r>
    </w:p>
    <w:p>
      <w:pPr>
        <w:spacing w:after="160" w:line="300" w:lineRule="auto"/>
      </w:pPr>
      <w:r>
        <w:rPr>
          <w:rFonts w:ascii="Arial" w:cs="Arial" w:eastAsia="Arial" w:hAnsi="Arial"/>
          <w:sz w:val="22"/>
          <w:szCs w:val="22"/>
        </w:rPr>
        <w:t xml:space="preserve">The platform targets four distinct user groups: </w:t>
      </w:r>
      <w:r>
        <w:rPr>
          <w:rFonts w:ascii="Arial" w:cs="Arial" w:eastAsia="Arial" w:hAnsi="Arial"/>
          <w:b/>
          <w:bCs/>
          <w:sz w:val="22"/>
          <w:szCs w:val="22"/>
        </w:rPr>
        <w:t xml:space="preserve">Developers</w:t>
      </w:r>
      <w:r>
        <w:rPr>
          <w:rFonts w:ascii="Arial" w:cs="Arial" w:eastAsia="Arial" w:hAnsi="Arial"/>
          <w:sz w:val="22"/>
          <w:szCs w:val="22"/>
        </w:rPr>
        <w:t xml:space="preserve"> who need JSON, YAML, XML, SQL, and encoding tools daily; </w:t>
      </w:r>
      <w:r>
        <w:rPr>
          <w:rFonts w:ascii="Arial" w:cs="Arial" w:eastAsia="Arial" w:hAnsi="Arial"/>
          <w:b/>
          <w:bCs/>
          <w:sz w:val="22"/>
          <w:szCs w:val="22"/>
        </w:rPr>
        <w:t xml:space="preserve">Designers</w:t>
      </w:r>
      <w:r>
        <w:rPr>
          <w:rFonts w:ascii="Arial" w:cs="Arial" w:eastAsia="Arial" w:hAnsi="Arial"/>
          <w:sz w:val="22"/>
          <w:szCs w:val="22"/>
        </w:rPr>
        <w:t xml:space="preserve"> who need image compression, format conversion, and color utilities; </w:t>
      </w:r>
      <w:r>
        <w:rPr>
          <w:rFonts w:ascii="Arial" w:cs="Arial" w:eastAsia="Arial" w:hAnsi="Arial"/>
          <w:b/>
          <w:bCs/>
          <w:sz w:val="22"/>
          <w:szCs w:val="22"/>
        </w:rPr>
        <w:t xml:space="preserve">Students</w:t>
      </w:r>
      <w:r>
        <w:rPr>
          <w:rFonts w:ascii="Arial" w:cs="Arial" w:eastAsia="Arial" w:hAnsi="Arial"/>
          <w:sz w:val="22"/>
          <w:szCs w:val="22"/>
        </w:rPr>
        <w:t xml:space="preserve"> who need calculators, text tools, and markdown previews; and </w:t>
      </w:r>
      <w:r>
        <w:rPr>
          <w:rFonts w:ascii="Arial" w:cs="Arial" w:eastAsia="Arial" w:hAnsi="Arial"/>
          <w:b/>
          <w:bCs/>
          <w:sz w:val="22"/>
          <w:szCs w:val="22"/>
        </w:rPr>
        <w:t xml:space="preserve">Everyday users</w:t>
      </w:r>
      <w:r>
        <w:rPr>
          <w:rFonts w:ascii="Arial" w:cs="Arial" w:eastAsia="Arial" w:hAnsi="Arial"/>
          <w:sz w:val="22"/>
          <w:szCs w:val="22"/>
        </w:rPr>
        <w:t xml:space="preserve"> who need PDF extraction, file converters, and unit calculators. Each tool page is individually SEO-optimised to rank for its exact search keyword, making organic discovery the primary growth engine.</w:t>
      </w:r>
    </w:p>
    <w:p>
      <w:pPr>
        <w:pBdr>
          <w:left w:val="single" w:color="6366F1" w:sz="12"/>
        </w:pBdr>
        <w:shd w:fill="EEF2FF" w:val="clear"/>
        <w:spacing w:after="160" w:before="160"/>
        <w:ind w:left="360" w:right="360"/>
      </w:pPr>
      <w:r>
        <w:rPr>
          <w:rFonts w:ascii="Arial" w:cs="Arial" w:eastAsia="Arial" w:hAnsi="Arial"/>
          <w:b/>
          <w:bCs/>
          <w:color w:val="6366F1"/>
          <w:sz w:val="20"/>
          <w:szCs w:val="20"/>
        </w:rPr>
        <w:t xml:space="preserve">ℹ Core philosophy: </w:t>
      </w:r>
      <w:r>
        <w:rPr>
          <w:rFonts w:ascii="Arial" w:cs="Arial" w:eastAsia="Arial" w:hAnsi="Arial"/>
          <w:color w:val="374151"/>
          <w:sz w:val="20"/>
          <w:szCs w:val="20"/>
        </w:rPr>
        <w:t xml:space="preserve">Every tool is a URL. Every URL is a Google keyword. Every keyword is a user. This is the growth engine.</w:t>
      </w:r>
    </w:p>
    <w:p>
      <w:pPr>
        <w:spacing w:after="120" w:before="0"/>
      </w:pPr>
      <w:r>
        <w:t xml:space="preserve"/>
      </w:r>
    </w:p>
    <w:p>
      <w:pPr>
        <w:pStyle w:val="Heading2"/>
      </w:pPr>
      <w:r>
        <w:rPr>
          <w:rFonts w:ascii="Arial" w:cs="Arial" w:eastAsia="Arial" w:hAnsi="Arial"/>
          <w:b/>
          <w:bCs/>
        </w:rPr>
        <w:t xml:space="preserve">1.2 Tech Stack Summary</w:t>
      </w:r>
    </w:p>
    <w:p>
      <w:pPr>
        <w:spacing w:after="160" w:line="300" w:lineRule="auto"/>
      </w:pPr>
      <w:r>
        <w:rPr>
          <w:rFonts w:ascii="Arial" w:cs="Arial" w:eastAsia="Arial" w:hAnsi="Arial"/>
          <w:sz w:val="22"/>
          <w:szCs w:val="22"/>
        </w:rPr>
        <w:t xml:space="preserve">TinkrKit is built on a deliberately minimal tech stack that keeps costs at effectively zero while delivering a production-quality user experience. The framework is Next.js 14 using the App Router, which provides both server-side rendering for SEO-critical pages (blog, tool pages) and client-side interactivity for the tools themselves. Styling is handled by Tailwind CSS with shadcn/ui components — a hand-written component library compatible with Tailwind v3.</w:t>
      </w:r>
    </w:p>
    <w:p>
      <w:pPr>
        <w:spacing w:after="160" w:line="300" w:lineRule="auto"/>
      </w:pPr>
      <w:r>
        <w:rPr>
          <w:rFonts w:ascii="Arial" w:cs="Arial" w:eastAsia="Arial" w:hAnsi="Arial"/>
          <w:sz w:val="22"/>
          <w:szCs w:val="22"/>
        </w:rPr>
        <w:t xml:space="preserve">All tool logic runs exclusively in the browser using established open-source JavaScript libraries. There is no backend API for tools. The blog system and admin panel are the only parts of the application that touch a server: they use Supabase as a PostgreSQL database, NextAuth v4 for Google OAuth authentication, and Resend for transactional email delivery. Hosting is provided by Vercel's free tier, which auto-deploys from GitHub on every push.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rPr>
          <w:tblHeader/>
        </w:trPr>
        <w:tc>
          <w:tcPr>
            <w:tcW w:type="dxa" w:w="260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Layer</w:t>
            </w:r>
          </w:p>
        </w:tc>
        <w:tc>
          <w:tcPr>
            <w:tcW w:type="dxa" w:w="3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Technology</w:t>
            </w:r>
          </w:p>
        </w:tc>
        <w:tc>
          <w:tcPr>
            <w:tcW w:type="dxa" w:w="2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Monthly Cost</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Framework</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Next.js 14 (App Router)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Free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Styling</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Tailwind CSS + shadcn/ui</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Free</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Tool Logic</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Browser-side JS libraries</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Free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Database</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Supabase (PostgreSQL)</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Free tier</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Auth</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NextAuth v4 + Google OAuth</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Free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Email</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Resend (transactional)</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Free tier</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Hosting</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Vercel (free tier)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Free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DNS/CDN</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Cloudflare</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Free</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Domain</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tinkrkit.dev via Namecheap</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~$15/year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Analytics</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 Analytics GA4</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Free</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Ads</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 AdSense</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Pays you</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Total</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~$0/month</w:t>
            </w:r>
          </w:p>
        </w:tc>
      </w:tr>
    </w:tbl>
    <w:p>
      <w:pPr>
        <w:spacing w:after="160" w:before="0"/>
      </w:pPr>
      <w:r>
        <w:t xml:space="preserve"/>
      </w:r>
    </w:p>
    <w:p>
      <w:pPr>
        <w:pStyle w:val="Heading3"/>
      </w:pPr>
      <w:r>
        <w:rPr>
          <w:rFonts w:ascii="Arial" w:cs="Arial" w:eastAsia="Arial" w:hAnsi="Arial"/>
          <w:b/>
          <w:bCs/>
        </w:rPr>
        <w:t xml:space="preserve">JavaScript Libraries (All Browser-Side)</w:t>
      </w:r>
    </w:p>
    <w:p>
      <w:pPr>
        <w:spacing w:after="160" w:line="300" w:lineRule="auto"/>
      </w:pPr>
      <w:r>
        <w:rPr>
          <w:rFonts w:ascii="Arial" w:cs="Arial" w:eastAsia="Arial" w:hAnsi="Arial"/>
          <w:sz w:val="22"/>
          <w:szCs w:val="22"/>
        </w:rPr>
        <w:t xml:space="preserve">The following libraries are installed as npm dependencies and bundled into the client-side JavaScript. None of them make network requests during tool operation — they are pure computational libraries: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Library</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Used For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js-yaml</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YAML parsing, validation, and formatting</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fast-xml-parser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XML parsing, formatting, and conversion</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papaparse</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CSV parsing and generation</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marked</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Markdown to HTML rendering (preview)</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sql-formatter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SQL beautification with dialect support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browser-image-compression</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Client-side image compression</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next-mdx-remote</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MDX blog post rendering</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gray-matter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MDX frontmatter parsing</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remark-gfm</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GitHub Flavored Markdown (tables, strikethrough)</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exifr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EXIF metadata extraction from images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diff</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 diff algorithm for Diff Checker tool</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crypto-js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MD5, SHA-1, SHA-256, SHA-512 hashing</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cronstrue</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Cron expression to human-readable description</w:t>
            </w:r>
          </w:p>
        </w:tc>
      </w:tr>
      <w:tr>
        <w:tc>
          <w:tcPr>
            <w:tcW w:type="dxa" w:w="3120"/>
          </w:tcPr>
          <w:p>
            <w:r>
              <w:t>heic2any</w:t>
            </w:r>
          </w:p>
        </w:tc>
        <w:tc>
          <w:tcPr>
            <w:tcW w:type="dxa" w:w="6240"/>
          </w:tcPr>
          <w:p>
            <w:r>
              <w:t>HEIC/HEIF → JPG/PNG browser-side decoding (dynamic import)</w:t>
            </w:r>
          </w:p>
        </w:tc>
      </w:tr>
    </w:tbl>
    <w:p>
      <w:pPr>
        <w:spacing w:after="160" w:before="0"/>
      </w:pPr>
      <w:r>
        <w:t xml:space="preserve"/>
      </w:r>
    </w:p>
    <w:p>
      <w:pPr>
        <w:pBdr>
          <w:left w:val="single" w:color="6366F1" w:sz="12"/>
        </w:pBdr>
        <w:shd w:fill="EEF2FF" w:val="clear"/>
        <w:spacing w:after="160" w:before="160"/>
        <w:ind w:left="360" w:right="360"/>
      </w:pPr>
      <w:r>
        <w:rPr>
          <w:rFonts w:ascii="Arial" w:cs="Arial" w:eastAsia="Arial" w:hAnsi="Arial"/>
          <w:b/>
          <w:bCs/>
          <w:color w:val="6366F1"/>
          <w:sz w:val="20"/>
          <w:szCs w:val="20"/>
        </w:rPr>
        <w:t xml:space="preserve">ℹ Zero server cost: </w:t>
      </w:r>
      <w:r>
        <w:rPr>
          <w:rFonts w:ascii="Arial" w:cs="Arial" w:eastAsia="Arial" w:hAnsi="Arial"/>
          <w:color w:val="374151"/>
          <w:sz w:val="20"/>
          <w:szCs w:val="20"/>
        </w:rPr>
        <w:t>Because all 68 tools run in the browser, there are zero compute costs. The only server-side work is blog reads from Supabase and admin actions — both within free-tier limits.</w:t>
      </w:r>
    </w:p>
    <w:p>
      <w:pPr>
        <w:spacing w:after="120" w:before="0"/>
      </w:pPr>
      <w:r>
        <w:t xml:space="preserve"/>
      </w:r>
    </w:p>
    <w:p>
      <w:pPr>
        <w:pStyle w:val="Heading2"/>
      </w:pPr>
      <w:r>
        <w:rPr>
          <w:rFonts w:ascii="Arial" w:cs="Arial" w:eastAsia="Arial" w:hAnsi="Arial"/>
          <w:b/>
          <w:bCs/>
        </w:rPr>
        <w:t xml:space="preserve">1.3 Architecture Overview</w:t>
      </w:r>
    </w:p>
    <w:p>
      <w:pPr>
        <w:spacing w:after="160" w:line="300" w:lineRule="auto"/>
      </w:pPr>
      <w:r>
        <w:rPr>
          <w:rFonts w:ascii="Arial" w:cs="Arial" w:eastAsia="Arial" w:hAnsi="Arial"/>
          <w:sz w:val="22"/>
          <w:szCs w:val="22"/>
        </w:rPr>
        <w:t xml:space="preserve">TinkrKit's architecture is deliberately split into two tiers: a stateless, privacy-first tool layer that runs entirely client-side, and a lightweight server layer that only handles blog content management and transactional email. This separation means the site can handle millions of tool usages per month with zero additional infrastructure cost, while still offering a full-featured blog and admin system.</w:t>
      </w:r>
    </w:p>
    <w:p>
      <w:pPr>
        <w:spacing w:after="160" w:line="300" w:lineRule="auto"/>
      </w:pPr>
      <w:r>
        <w:rPr>
          <w:rFonts w:ascii="Arial" w:cs="Arial" w:eastAsia="Arial" w:hAnsi="Arial"/>
          <w:sz w:val="22"/>
          <w:szCs w:val="22"/>
        </w:rPr>
        <w:t xml:space="preserve">The infrastructure stack flows from user to result in four hops: the user's browser contacts Cloudflare (which provides CDN caching, DDoS protection, and SSL termination), Cloudflare proxies the request to Vercel's edge network, Vercel runs the Next.js application (serving static pages, SSR pages, and API routes), and Next.js talks to Supabase and Resend only for blog and email operations. Tool pages generate their output without any outbound network call.</w:t>
      </w:r>
    </w:p>
    <w:p>
      <w:pPr>
        <w:spacing w:after="80" w:before="0"/>
      </w:pPr>
      <w:r>
        <w:t xml:space="preserve"/>
      </w:r>
    </w:p>
    <w:p>
      <w:pPr>
        <w:pStyle w:val="Heading3"/>
      </w:pPr>
      <w:r>
        <w:rPr>
          <w:rFonts w:ascii="Arial" w:cs="Arial" w:eastAsia="Arial" w:hAnsi="Arial"/>
          <w:b/>
          <w:bCs/>
        </w:rPr>
        <w:t xml:space="preserve">Diagram 1 — Full System Architecture</w:t>
      </w:r>
    </w:p>
    <w:p>
      <w:pPr>
        <w:shd w:fill="F3F4F6" w:val="clear"/>
        <w:spacing w:after="0" w:before="0" w:line="240" w:lineRule="auto"/>
        <w:ind w:left="360" w:right="360"/>
      </w:pPr>
      <w:r>
        <w:rPr>
          <w:rFonts w:ascii="Courier New" w:cs="Courier New" w:eastAsia="Courier New" w:hAnsi="Courier New"/>
          <w:color w:val="374151"/>
          <w:sz w:val="17"/>
          <w:szCs w:val="17"/>
        </w:rPr>
        <w:t xml:space="preserve">┌─────────────────────────────────────────────────────┐</w:t>
      </w:r>
    </w:p>
    <w:p>
      <w:pPr>
        <w:shd w:fill="F3F4F6" w:val="clear"/>
        <w:spacing w:after="0" w:before="0" w:line="240" w:lineRule="auto"/>
        <w:ind w:left="360" w:right="360"/>
      </w:pPr>
      <w:r>
        <w:rPr>
          <w:rFonts w:ascii="Courier New" w:cs="Courier New" w:eastAsia="Courier New" w:hAnsi="Courier New"/>
          <w:color w:val="374151"/>
          <w:sz w:val="17"/>
          <w:szCs w:val="17"/>
        </w:rPr>
        <w:t xml:space="preserve">│                    USER BROWSER                      │</w:t>
      </w:r>
    </w:p>
    <w:p>
      <w:pPr>
        <w:shd w:fill="F3F4F6" w:val="clear"/>
        <w:spacing w:after="0" w:before="0" w:line="240" w:lineRule="auto"/>
        <w:ind w:left="360" w:right="360"/>
      </w:pPr>
      <w:r>
        <w:rPr>
          <w:rFonts w:ascii="Courier New" w:cs="Courier New" w:eastAsia="Courier New" w:hAnsi="Courier New"/>
          <w:color w:val="374151"/>
          <w:sz w:val="17"/>
          <w:szCs w:val="17"/>
        </w:rPr>
        <w:t xml:space="preserve">│  Types tinkrkit.dev → DNS Lookup → Cloudflare       │</w:t>
      </w:r>
    </w:p>
    <w:p>
      <w:pPr>
        <w:shd w:fill="F3F4F6" w:val="clear"/>
        <w:spacing w:after="0" w:before="0" w:line="240" w:lineRule="auto"/>
        <w:ind w:left="360" w:right="360"/>
      </w:pPr>
      <w:r>
        <w:rPr>
          <w:rFonts w:ascii="Courier New" w:cs="Courier New" w:eastAsia="Courier New" w:hAnsi="Courier New"/>
          <w:color w:val="374151"/>
          <w:sz w:val="17"/>
          <w:szCs w:val="17"/>
        </w:rPr>
        <w:t xml:space="preserv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w:t>
      </w:r>
    </w:p>
    <w:p>
      <w:pPr>
        <w:shd w:fill="F3F4F6" w:val="clear"/>
        <w:spacing w:after="0" w:before="0" w:line="240" w:lineRule="auto"/>
        <w:ind w:left="360" w:right="360"/>
      </w:pPr>
      <w:r>
        <w:rPr>
          <w:rFonts w:ascii="Courier New" w:cs="Courier New" w:eastAsia="Courier New" w:hAnsi="Courier New"/>
          <w:color w:val="374151"/>
          <w:sz w:val="17"/>
          <w:szCs w:val="17"/>
        </w:rPr>
        <w:t xml:space="preserve">│                   CLOUDFLARE                         │</w:t>
      </w:r>
    </w:p>
    <w:p>
      <w:pPr>
        <w:shd w:fill="F3F4F6" w:val="clear"/>
        <w:spacing w:after="0" w:before="0" w:line="240" w:lineRule="auto"/>
        <w:ind w:left="360" w:right="360"/>
      </w:pPr>
      <w:r>
        <w:rPr>
          <w:rFonts w:ascii="Courier New" w:cs="Courier New" w:eastAsia="Courier New" w:hAnsi="Courier New"/>
          <w:color w:val="374151"/>
          <w:sz w:val="17"/>
          <w:szCs w:val="17"/>
        </w:rPr>
        <w:t xml:space="preserve">│  CDN + DDoS Protection + SSL + Email Routing        │</w:t>
      </w:r>
    </w:p>
    <w:p>
      <w:pPr>
        <w:shd w:fill="F3F4F6" w:val="clear"/>
        <w:spacing w:after="0" w:before="0" w:line="240" w:lineRule="auto"/>
        <w:ind w:left="360" w:right="360"/>
      </w:pPr>
      <w:r>
        <w:rPr>
          <w:rFonts w:ascii="Courier New" w:cs="Courier New" w:eastAsia="Courier New" w:hAnsi="Courier New"/>
          <w:color w:val="374151"/>
          <w:sz w:val="17"/>
          <w:szCs w:val="17"/>
        </w:rPr>
        <w:t xml:space="preserv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w:t>
      </w:r>
    </w:p>
    <w:p>
      <w:pPr>
        <w:shd w:fill="F3F4F6" w:val="clear"/>
        <w:spacing w:after="0" w:before="0" w:line="240" w:lineRule="auto"/>
        <w:ind w:left="360" w:right="360"/>
      </w:pPr>
      <w:r>
        <w:rPr>
          <w:rFonts w:ascii="Courier New" w:cs="Courier New" w:eastAsia="Courier New" w:hAnsi="Courier New"/>
          <w:color w:val="374151"/>
          <w:sz w:val="17"/>
          <w:szCs w:val="17"/>
        </w:rPr>
        <w:t xml:space="preserve">│                    VERCEL                            │</w:t>
      </w:r>
    </w:p>
    <w:p>
      <w:pPr>
        <w:shd w:fill="F3F4F6" w:val="clear"/>
        <w:spacing w:after="0" w:before="0" w:line="240" w:lineRule="auto"/>
        <w:ind w:left="360" w:right="360"/>
      </w:pPr>
      <w:r>
        <w:rPr>
          <w:rFonts w:ascii="Courier New" w:cs="Courier New" w:eastAsia="Courier New" w:hAnsi="Courier New"/>
          <w:color w:val="374151"/>
          <w:sz w:val="17"/>
          <w:szCs w:val="17"/>
        </w:rPr>
        <w:t xml:space="preserve">│  Next.js App + Auto-deploy + Edge Network           │</w:t>
      </w:r>
    </w:p>
    <w:p>
      <w:pPr>
        <w:shd w:fill="F3F4F6" w:val="clear"/>
        <w:spacing w:after="0" w:before="0" w:line="240" w:lineRule="auto"/>
        <w:ind w:left="360" w:right="360"/>
      </w:pPr>
      <w:r>
        <w:rPr>
          <w:rFonts w:ascii="Courier New" w:cs="Courier New" w:eastAsia="Courier New" w:hAnsi="Courier New"/>
          <w:color w:val="374151"/>
          <w:sz w:val="17"/>
          <w:szCs w:val="17"/>
        </w:rPr>
        <w:t xml:space="preserv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w:t>
      </w:r>
    </w:p>
    <w:p>
      <w:pPr>
        <w:shd w:fill="F3F4F6" w:val="clear"/>
        <w:spacing w:after="0" w:before="0" w:line="240" w:lineRule="auto"/>
        <w:ind w:left="360" w:right="360"/>
      </w:pPr>
      <w:r>
        <w:rPr>
          <w:rFonts w:ascii="Courier New" w:cs="Courier New" w:eastAsia="Courier New" w:hAnsi="Courier New"/>
          <w:color w:val="374151"/>
          <w:sz w:val="17"/>
          <w:szCs w:val="17"/>
        </w:rPr>
        <w:t xml:space="preserve">│                  NEXT.JS APP                         │</w:t>
      </w:r>
    </w:p>
    <w:p>
      <w:pPr>
        <w:shd w:fill="F3F4F6" w:val="clear"/>
        <w:spacing w:after="0" w:before="0" w:line="240" w:lineRule="auto"/>
        <w:ind w:left="360" w:right="360"/>
      </w:pPr>
      <w:r>
        <w:rPr>
          <w:rFonts w:ascii="Courier New" w:cs="Courier New" w:eastAsia="Courier New" w:hAnsi="Courier New"/>
          <w:color w:val="374151"/>
          <w:sz w:val="17"/>
          <w:szCs w:val="17"/>
        </w:rPr>
        <w:t xml:space="preserve">│  ┌──────────┐  ┌──────────┐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Tools   │  │  Blog    │  │   Admin Panel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(Client) │  │ (SSR)    │  │ (Google OAuth)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  └────────┬─────────┘  │</w:t>
      </w:r>
    </w:p>
    <w:p>
      <w:pPr>
        <w:shd w:fill="F3F4F6" w:val="clear"/>
        <w:spacing w:after="0" w:before="0" w:line="240" w:lineRule="auto"/>
        <w:ind w:left="360" w:right="360"/>
      </w:pPr>
      <w:r>
        <w:rPr>
          <w:rFonts w:ascii="Courier New" w:cs="Courier New" w:eastAsia="Courier New" w:hAnsi="Courier New"/>
          <w:color w:val="374151"/>
          <w:sz w:val="17"/>
          <w:szCs w:val="17"/>
        </w:rPr>
        <w:t xml:space="preserve">└───────────────────┬─┴────────────────┬┴────────────┘</w:t>
      </w:r>
    </w:p>
    <w:p>
      <w:pPr>
        <w:shd w:fill="F3F4F6" w:val="clear"/>
        <w:spacing w:after="0" w:before="0" w:line="240" w:lineRule="auto"/>
        <w:ind w:left="360" w:right="360"/>
      </w:pPr>
      <w:r>
        <w:rPr>
          <w:rFonts w:ascii="Courier New" w:cs="Courier New" w:eastAsia="Courier New" w:hAnsi="Courier New"/>
          <w:color w:val="374151"/>
          <w:sz w:val="17"/>
          <w:szCs w:val="17"/>
        </w:rPr>
        <w:t xml:space="preserve">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SUPABASE         │  │         RESEND           │</w:t>
      </w:r>
    </w:p>
    <w:p>
      <w:pPr>
        <w:shd w:fill="F3F4F6" w:val="clear"/>
        <w:spacing w:after="0" w:before="0" w:line="240" w:lineRule="auto"/>
        <w:ind w:left="360" w:right="360"/>
      </w:pPr>
      <w:r>
        <w:rPr>
          <w:rFonts w:ascii="Courier New" w:cs="Courier New" w:eastAsia="Courier New" w:hAnsi="Courier New"/>
          <w:color w:val="374151"/>
          <w:sz w:val="17"/>
          <w:szCs w:val="17"/>
        </w:rPr>
        <w:t xml:space="preserve">│  Blog posts DB        │  │  Transactional emails    │</w:t>
      </w:r>
    </w:p>
    <w:p>
      <w:pPr>
        <w:shd w:fill="F3F4F6" w:val="clear"/>
        <w:spacing w:after="0" w:before="0" w:line="240" w:lineRule="auto"/>
        <w:ind w:left="360" w:right="360"/>
      </w:pPr>
      <w:r>
        <w:rPr>
          <w:rFonts w:ascii="Courier New" w:cs="Courier New" w:eastAsia="Courier New" w:hAnsi="Courier New"/>
          <w:color w:val="374151"/>
          <w:sz w:val="17"/>
          <w:szCs w:val="17"/>
        </w:rPr>
        <w:t xml:space="preserve">│  Auth sessions        │  │  Contact form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pacing w:after="200" w:before="0"/>
      </w:pPr>
      <w:r>
        <w:t xml:space="preserve"/>
      </w:r>
    </w:p>
    <w:p>
      <w:pPr>
        <w:pStyle w:val="Heading3"/>
      </w:pPr>
      <w:r>
        <w:rPr>
          <w:rFonts w:ascii="Arial" w:cs="Arial" w:eastAsia="Arial" w:hAnsi="Arial"/>
          <w:b/>
          <w:bCs/>
        </w:rPr>
        <w:t xml:space="preserve">Diagram 2 — Git Push to Live Deployment Flow</w:t>
      </w:r>
    </w:p>
    <w:p>
      <w:pPr>
        <w:shd w:fill="F3F4F6" w:val="clear"/>
        <w:spacing w:after="0" w:before="0" w:line="240" w:lineRule="auto"/>
        <w:ind w:left="360" w:right="360"/>
      </w:pPr>
      <w:r>
        <w:rPr>
          <w:rFonts w:ascii="Courier New" w:cs="Courier New" w:eastAsia="Courier New" w:hAnsi="Courier New"/>
          <w:color w:val="374151"/>
          <w:sz w:val="17"/>
          <w:szCs w:val="17"/>
        </w:rPr>
        <w:t xml:space="preserve">Developer writes code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git add . → git commit → git push origin main</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GitHub (mkori95/tinkrkitdev)</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Webhook triggered automatically</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Vercel detects new push</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Vercel pulls latest code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npm run build  (Next.js builds)</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Build successful ✅</w:t>
      </w:r>
    </w:p>
    <w:p>
      <w:pPr>
        <w:shd w:fill="F3F4F6" w:val="clear"/>
        <w:spacing w:after="0" w:before="0" w:line="240" w:lineRule="auto"/>
        <w:ind w:left="360" w:right="360"/>
      </w:pPr>
      <w:r>
        <w:rPr>
          <w:rFonts w:ascii="Courier New" w:cs="Courier New" w:eastAsia="Courier New" w:hAnsi="Courier New"/>
          <w:color w:val="374151"/>
          <w:sz w:val="17"/>
          <w:szCs w:val="17"/>
        </w:rPr>
        <w:t xml:space="preserve">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New deployment goes live</w:t>
      </w:r>
    </w:p>
    <w:p>
      <w:pPr>
        <w:shd w:fill="F3F4F6" w:val="clear"/>
        <w:spacing w:after="0" w:before="0" w:line="240" w:lineRule="auto"/>
        <w:ind w:left="360" w:right="360"/>
      </w:pPr>
      <w:r>
        <w:rPr>
          <w:rFonts w:ascii="Courier New" w:cs="Courier New" w:eastAsia="Courier New" w:hAnsi="Courier New"/>
          <w:color w:val="374151"/>
          <w:sz w:val="17"/>
          <w:szCs w:val="17"/>
        </w:rPr>
        <w:t xml:space="preserve">        │   tinkrkit.dev updated instantly</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Build failed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Previous deployment stays live</w:t>
      </w:r>
    </w:p>
    <w:p>
      <w:pPr>
        <w:shd w:fill="F3F4F6" w:val="clear"/>
        <w:spacing w:after="0" w:before="0" w:line="240" w:lineRule="auto"/>
        <w:ind w:left="360" w:right="360"/>
      </w:pPr>
      <w:r>
        <w:rPr>
          <w:rFonts w:ascii="Courier New" w:cs="Courier New" w:eastAsia="Courier New" w:hAnsi="Courier New"/>
          <w:color w:val="374151"/>
          <w:sz w:val="17"/>
          <w:szCs w:val="17"/>
        </w:rPr>
        <w:t xml:space="preserve">            Email notification sent</w:t>
      </w:r>
    </w:p>
    <w:p>
      <w:pPr>
        <w:spacing w:after="200" w:before="0"/>
      </w:pPr>
      <w:r>
        <w:t xml:space="preserve"/>
      </w:r>
    </w:p>
    <w:p>
      <w:pPr>
        <w:pStyle w:val="Heading3"/>
      </w:pPr>
      <w:r>
        <w:rPr>
          <w:rFonts w:ascii="Arial" w:cs="Arial" w:eastAsia="Arial" w:hAnsi="Arial"/>
          <w:b/>
          <w:bCs/>
        </w:rPr>
        <w:t xml:space="preserve">Diagram 3 — DNS Resolution Flow</w:t>
      </w:r>
    </w:p>
    <w:p>
      <w:pPr>
        <w:shd w:fill="F3F4F6" w:val="clear"/>
        <w:spacing w:after="0" w:before="0" w:line="240" w:lineRule="auto"/>
        <w:ind w:left="360" w:right="360"/>
      </w:pPr>
      <w:r>
        <w:rPr>
          <w:rFonts w:ascii="Courier New" w:cs="Courier New" w:eastAsia="Courier New" w:hAnsi="Courier New"/>
          <w:color w:val="374151"/>
          <w:sz w:val="17"/>
          <w:szCs w:val="17"/>
        </w:rPr>
        <w:t xml:space="preserve">User types tinkrkit.dev</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Browser checks local DNS cache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Found in cache → use it</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Not found</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ISP DNS Resolver</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Root DNS Servers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TLD DNS Servers (.dev)</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Cloudflare Nameservers (ns1.cloudflare.com)</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Returns IP address</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Browser connects to Cloudflare IP</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Cloudflare proxies to Vercel</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tinkrkit.dev loads ✅</w:t>
      </w:r>
    </w:p>
    <w:p>
      <w:pPr>
        <w:spacing w:after="200" w:before="0"/>
      </w:pPr>
      <w:r>
        <w:t xml:space="preserve"/>
      </w:r>
    </w:p>
    <w:p>
      <w:pPr>
        <w:pStyle w:val="Heading3"/>
      </w:pPr>
      <w:r>
        <w:rPr>
          <w:rFonts w:ascii="Arial" w:cs="Arial" w:eastAsia="Arial" w:hAnsi="Arial"/>
          <w:b/>
          <w:bCs/>
        </w:rPr>
        <w:t xml:space="preserve">Diagram 4 — Tool Request Flow (Browser-Based)</w:t>
      </w:r>
    </w:p>
    <w:p>
      <w:pPr>
        <w:shd w:fill="F3F4F6" w:val="clear"/>
        <w:spacing w:after="0" w:before="0" w:line="240" w:lineRule="auto"/>
        <w:ind w:left="360" w:right="360"/>
      </w:pPr>
      <w:r>
        <w:rPr>
          <w:rFonts w:ascii="Courier New" w:cs="Courier New" w:eastAsia="Courier New" w:hAnsi="Courier New"/>
          <w:color w:val="374151"/>
          <w:sz w:val="17"/>
          <w:szCs w:val="17"/>
        </w:rPr>
        <w:t xml:space="preserve">User visits tinkrkit.dev/developer/json-formatter</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Next.js serves the page (SSR for SEO)</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Browser downloads page + JS bundle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User pastes JSON into input textarea</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JavaScript runs IN BROWSER</w:t>
      </w:r>
    </w:p>
    <w:p>
      <w:pPr>
        <w:shd w:fill="F3F4F6" w:val="clear"/>
        <w:spacing w:after="0" w:before="0" w:line="240" w:lineRule="auto"/>
        <w:ind w:left="360" w:right="360"/>
      </w:pPr>
      <w:r>
        <w:rPr>
          <w:rFonts w:ascii="Courier New" w:cs="Courier New" w:eastAsia="Courier New" w:hAnsi="Courier New"/>
          <w:color w:val="374151"/>
          <w:sz w:val="17"/>
          <w:szCs w:val="17"/>
        </w:rPr>
        <w:t xml:space="preserve">JSON.parse() + JSON.stringify()</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Output displayed instantly (&lt;50ms)</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Zero server calls made</w:t>
      </w:r>
    </w:p>
    <w:p>
      <w:pPr>
        <w:shd w:fill="F3F4F6" w:val="clear"/>
        <w:spacing w:after="0" w:before="0" w:line="240" w:lineRule="auto"/>
        <w:ind w:left="360" w:right="360"/>
      </w:pPr>
      <w:r>
        <w:rPr>
          <w:rFonts w:ascii="Courier New" w:cs="Courier New" w:eastAsia="Courier New" w:hAnsi="Courier New"/>
          <w:color w:val="374151"/>
          <w:sz w:val="17"/>
          <w:szCs w:val="17"/>
        </w:rPr>
        <w:t xml:space="preserve">Zero data sent anywhere</w:t>
      </w:r>
    </w:p>
    <w:p>
      <w:pPr>
        <w:shd w:fill="F3F4F6" w:val="clear"/>
        <w:spacing w:after="0" w:before="0" w:line="240" w:lineRule="auto"/>
        <w:ind w:left="360" w:right="360"/>
      </w:pPr>
      <w:r>
        <w:rPr>
          <w:rFonts w:ascii="Courier New" w:cs="Courier New" w:eastAsia="Courier New" w:hAnsi="Courier New"/>
          <w:color w:val="374151"/>
          <w:sz w:val="17"/>
          <w:szCs w:val="17"/>
        </w:rPr>
        <w:t xml:space="preserve">100% private ✅</w:t>
      </w:r>
    </w:p>
    <w:p>
      <w:pPr>
        <w:spacing w:after="200" w:before="0"/>
      </w:pPr>
      <w:r>
        <w:t xml:space="preserve"/>
      </w:r>
    </w:p>
    <w:p>
      <w:pPr>
        <w:pStyle w:val="Heading3"/>
      </w:pPr>
      <w:r>
        <w:rPr>
          <w:rFonts w:ascii="Arial" w:cs="Arial" w:eastAsia="Arial" w:hAnsi="Arial"/>
          <w:b/>
          <w:bCs/>
        </w:rPr>
        <w:t xml:space="preserve">Diagram 5 — Blog Submission &amp; Approval Flow</w:t>
      </w:r>
    </w:p>
    <w:p>
      <w:pPr>
        <w:shd w:fill="F3F4F6" w:val="clear"/>
        <w:spacing w:after="0" w:before="0" w:line="240" w:lineRule="auto"/>
        <w:ind w:left="360" w:right="360"/>
      </w:pPr>
      <w:r>
        <w:rPr>
          <w:rFonts w:ascii="Courier New" w:cs="Courier New" w:eastAsia="Courier New" w:hAnsi="Courier New"/>
          <w:color w:val="374151"/>
          <w:sz w:val="17"/>
          <w:szCs w:val="17"/>
        </w:rPr>
        <w:t xml:space="preserve">User visits /blog/submit</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Quick Submit Form</w:t>
      </w:r>
    </w:p>
    <w:p>
      <w:pPr>
        <w:shd w:fill="F3F4F6" w:val="clear"/>
        <w:spacing w:after="0" w:before="0" w:line="240" w:lineRule="auto"/>
        <w:ind w:left="360" w:right="360"/>
      </w:pPr>
      <w:r>
        <w:rPr>
          <w:rFonts w:ascii="Courier New" w:cs="Courier New" w:eastAsia="Courier New" w:hAnsi="Courier New"/>
          <w:color w:val="374151"/>
          <w:sz w:val="17"/>
          <w:szCs w:val="17"/>
        </w:rPr>
        <w:t xml:space="preserve">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Saved to Supabase</w:t>
      </w:r>
    </w:p>
    <w:p>
      <w:pPr>
        <w:shd w:fill="F3F4F6" w:val="clear"/>
        <w:spacing w:after="0" w:before="0" w:line="240" w:lineRule="auto"/>
        <w:ind w:left="360" w:right="360"/>
      </w:pPr>
      <w:r>
        <w:rPr>
          <w:rFonts w:ascii="Courier New" w:cs="Courier New" w:eastAsia="Courier New" w:hAnsi="Courier New"/>
          <w:color w:val="374151"/>
          <w:sz w:val="17"/>
          <w:szCs w:val="17"/>
        </w:rPr>
        <w:t xml:space="preserve">        │   status: pending</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GitHub PR option</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Copyable MDX template shown</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Admin receives notification</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Admin logs into /admin/blog</w:t>
      </w:r>
    </w:p>
    <w:p>
      <w:pPr>
        <w:shd w:fill="F3F4F6" w:val="clear"/>
        <w:spacing w:after="0" w:before="0" w:line="240" w:lineRule="auto"/>
        <w:ind w:left="360" w:right="360"/>
      </w:pPr>
      <w:r>
        <w:rPr>
          <w:rFonts w:ascii="Courier New" w:cs="Courier New" w:eastAsia="Courier New" w:hAnsi="Courier New"/>
          <w:color w:val="374151"/>
          <w:sz w:val="17"/>
          <w:szCs w:val="17"/>
        </w:rPr>
        <w:t xml:space="preserve">(Google OAuth protected)</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Approve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w:t>
      </w:r>
    </w:p>
    <w:p>
      <w:pPr>
        <w:shd w:fill="F3F4F6" w:val="clear"/>
        <w:spacing w:after="0" w:before="0" w:line="240" w:lineRule="auto"/>
        <w:ind w:left="360" w:right="360"/>
      </w:pPr>
      <w:r>
        <w:rPr>
          <w:rFonts w:ascii="Courier New" w:cs="Courier New" w:eastAsia="Courier New" w:hAnsi="Courier New"/>
          <w:color w:val="374151"/>
          <w:sz w:val="17"/>
          <w:szCs w:val="17"/>
        </w:rPr>
        <w:t xml:space="preserve">        │   status: approved</w:t>
      </w:r>
    </w:p>
    <w:p>
      <w:pPr>
        <w:shd w:fill="F3F4F6" w:val="clear"/>
        <w:spacing w:after="0" w:before="0" w:line="240" w:lineRule="auto"/>
        <w:ind w:left="360" w:right="360"/>
      </w:pPr>
      <w:r>
        <w:rPr>
          <w:rFonts w:ascii="Courier New" w:cs="Courier New" w:eastAsia="Courier New" w:hAnsi="Courier New"/>
          <w:color w:val="374151"/>
          <w:sz w:val="17"/>
          <w:szCs w:val="17"/>
        </w:rPr>
        <w:t xml:space="preserve">        │   published_at: now</w:t>
      </w:r>
    </w:p>
    <w:p>
      <w:pPr>
        <w:shd w:fill="F3F4F6" w:val="clear"/>
        <w:spacing w:after="0" w:before="0" w:line="240" w:lineRule="auto"/>
        <w:ind w:left="360" w:right="360"/>
      </w:pPr>
      <w:r>
        <w:rPr>
          <w:rFonts w:ascii="Courier New" w:cs="Courier New" w:eastAsia="Courier New" w:hAnsi="Courier New"/>
          <w:color w:val="374151"/>
          <w:sz w:val="17"/>
          <w:szCs w:val="17"/>
        </w:rPr>
        <w:t xml:space="preserve">        │   Post visible on /blog</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Reject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status: rejected</w:t>
      </w:r>
    </w:p>
    <w:p>
      <w:pPr>
        <w:shd w:fill="F3F4F6" w:val="clear"/>
        <w:spacing w:after="0" w:before="0" w:line="240" w:lineRule="auto"/>
        <w:ind w:left="360" w:right="360"/>
      </w:pPr>
      <w:r>
        <w:rPr>
          <w:rFonts w:ascii="Courier New" w:cs="Courier New" w:eastAsia="Courier New" w:hAnsi="Courier New"/>
          <w:color w:val="374151"/>
          <w:sz w:val="17"/>
          <w:szCs w:val="17"/>
        </w:rPr>
        <w:t xml:space="preserve">            Resend emails author</w:t>
      </w:r>
    </w:p>
    <w:p>
      <w:pPr>
        <w:shd w:fill="F3F4F6" w:val="clear"/>
        <w:spacing w:after="0" w:before="0" w:line="240" w:lineRule="auto"/>
        <w:ind w:left="360" w:right="360"/>
      </w:pPr>
      <w:r>
        <w:rPr>
          <w:rFonts w:ascii="Courier New" w:cs="Courier New" w:eastAsia="Courier New" w:hAnsi="Courier New"/>
          <w:color w:val="374151"/>
          <w:sz w:val="17"/>
          <w:szCs w:val="17"/>
        </w:rPr>
        <w:t xml:space="preserve">            with rejection reason</w:t>
      </w:r>
    </w:p>
    <w:p>
      <w:pPr>
        <w:spacing w:after="200" w:before="0"/>
      </w:pPr>
      <w:r>
        <w:t xml:space="preserve"/>
      </w:r>
    </w:p>
    <w:p>
      <w:pPr>
        <w:pStyle w:val="Heading3"/>
      </w:pPr>
      <w:r>
        <w:rPr>
          <w:rFonts w:ascii="Arial" w:cs="Arial" w:eastAsia="Arial" w:hAnsi="Arial"/>
          <w:b/>
          <w:bCs/>
        </w:rPr>
        <w:t xml:space="preserve">Diagram 6 — Chrome Extension Flow</w:t>
      </w:r>
    </w:p>
    <w:p>
      <w:pPr>
        <w:shd w:fill="F3F4F6" w:val="clear"/>
        <w:spacing w:after="0" w:before="0" w:line="240" w:lineRule="auto"/>
        <w:ind w:left="360" w:right="360"/>
      </w:pPr>
      <w:r>
        <w:rPr>
          <w:rFonts w:ascii="Courier New" w:cs="Courier New" w:eastAsia="Courier New" w:hAnsi="Courier New"/>
          <w:color w:val="374151"/>
          <w:sz w:val="17"/>
          <w:szCs w:val="17"/>
        </w:rPr>
        <w:t xml:space="preserve">User clicks TinkrKit icon in Chrome toolbar</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popup.html opens (340px wide)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Search tools → filters list in real-time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Click category tab → filters by category</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Click any tool</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Opens tinkrkit.dev/tool in new tab</w:t>
      </w:r>
    </w:p>
    <w:p>
      <w:pPr>
        <w:shd w:fill="F3F4F6" w:val="clear"/>
        <w:spacing w:after="0" w:before="0" w:line="240" w:lineRule="auto"/>
        <w:ind w:left="360" w:right="360"/>
      </w:pPr>
      <w:r>
        <w:rPr>
          <w:rFonts w:ascii="Courier New" w:cs="Courier New" w:eastAsia="Courier New" w:hAnsi="Courier New"/>
          <w:color w:val="374151"/>
          <w:sz w:val="17"/>
          <w:szCs w:val="17"/>
        </w:rPr>
        <w:t xml:space="preserve"/>
      </w:r>
    </w:p>
    <w:p>
      <w:pPr>
        <w:shd w:fill="F3F4F6" w:val="clear"/>
        <w:spacing w:after="0" w:before="0" w:line="240" w:lineRule="auto"/>
        <w:ind w:left="360" w:right="360"/>
      </w:pPr>
      <w:r>
        <w:rPr>
          <w:rFonts w:ascii="Courier New" w:cs="Courier New" w:eastAsia="Courier New" w:hAnsi="Courier New"/>
          <w:color w:val="374151"/>
          <w:sz w:val="17"/>
          <w:szCs w:val="17"/>
        </w:rPr>
        <w:t xml:space="preserve">OR</w:t>
      </w:r>
    </w:p>
    <w:p>
      <w:pPr>
        <w:shd w:fill="F3F4F6" w:val="clear"/>
        <w:spacing w:after="0" w:before="0" w:line="240" w:lineRule="auto"/>
        <w:ind w:left="360" w:right="360"/>
      </w:pPr>
      <w:r>
        <w:rPr>
          <w:rFonts w:ascii="Courier New" w:cs="Courier New" w:eastAsia="Courier New" w:hAnsi="Courier New"/>
          <w:color w:val="374151"/>
          <w:sz w:val="17"/>
          <w:szCs w:val="17"/>
        </w:rPr>
        <w:t xml:space="preserve"/>
      </w:r>
    </w:p>
    <w:p>
      <w:pPr>
        <w:shd w:fill="F3F4F6" w:val="clear"/>
        <w:spacing w:after="0" w:before="0" w:line="240" w:lineRule="auto"/>
        <w:ind w:left="360" w:right="360"/>
      </w:pPr>
      <w:r>
        <w:rPr>
          <w:rFonts w:ascii="Courier New" w:cs="Courier New" w:eastAsia="Courier New" w:hAnsi="Courier New"/>
          <w:color w:val="374151"/>
          <w:sz w:val="17"/>
          <w:szCs w:val="17"/>
        </w:rPr>
        <w:t xml:space="preserve">User selects text on any webpage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Right click → "Open in TinkrKit"</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background.js detects text format</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 JSON  → /developer/json-formatter?input=...</w:t>
      </w:r>
    </w:p>
    <w:p>
      <w:pPr>
        <w:shd w:fill="F3F4F6" w:val="clear"/>
        <w:spacing w:after="0" w:before="0" w:line="240" w:lineRule="auto"/>
        <w:ind w:left="360" w:right="360"/>
      </w:pPr>
      <w:r>
        <w:rPr>
          <w:rFonts w:ascii="Courier New" w:cs="Courier New" w:eastAsia="Courier New" w:hAnsi="Courier New"/>
          <w:color w:val="374151"/>
          <w:sz w:val="17"/>
          <w:szCs w:val="17"/>
        </w:rPr>
        <w:t xml:space="preserve">        ├── XML   → /developer/xml-formatter?input=...</w:t>
      </w:r>
    </w:p>
    <w:p>
      <w:pPr>
        <w:shd w:fill="F3F4F6" w:val="clear"/>
        <w:spacing w:after="0" w:before="0" w:line="240" w:lineRule="auto"/>
        <w:ind w:left="360" w:right="360"/>
      </w:pPr>
      <w:r>
        <w:rPr>
          <w:rFonts w:ascii="Courier New" w:cs="Courier New" w:eastAsia="Courier New" w:hAnsi="Courier New"/>
          <w:color w:val="374151"/>
          <w:sz w:val="17"/>
          <w:szCs w:val="17"/>
        </w:rPr>
        <w:t xml:space="preserve">        ├── YAML  → /developer/yaml-formatter?input=...</w:t>
      </w:r>
    </w:p>
    <w:p>
      <w:pPr>
        <w:shd w:fill="F3F4F6" w:val="clear"/>
        <w:spacing w:after="0" w:before="0" w:line="240" w:lineRule="auto"/>
        <w:ind w:left="360" w:right="360"/>
      </w:pPr>
      <w:r>
        <w:rPr>
          <w:rFonts w:ascii="Courier New" w:cs="Courier New" w:eastAsia="Courier New" w:hAnsi="Courier New"/>
          <w:color w:val="374151"/>
          <w:sz w:val="17"/>
          <w:szCs w:val="17"/>
        </w:rPr>
        <w:t xml:space="preserve">        ├── SQL   → /developer/sql-formatter?input=...</w:t>
      </w:r>
    </w:p>
    <w:p>
      <w:pPr>
        <w:shd w:fill="F3F4F6" w:val="clear"/>
        <w:spacing w:after="0" w:before="0" w:line="240" w:lineRule="auto"/>
        <w:ind w:left="360" w:right="360"/>
      </w:pPr>
      <w:r>
        <w:rPr>
          <w:rFonts w:ascii="Courier New" w:cs="Courier New" w:eastAsia="Courier New" w:hAnsi="Courier New"/>
          <w:color w:val="374151"/>
          <w:sz w:val="17"/>
          <w:szCs w:val="17"/>
        </w:rPr>
        <w:t xml:space="preserve">        └── Base64 → /developer/base64?input=...</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Tool opens with text pre-loaded</w:t>
      </w:r>
    </w:p>
    <w:p>
      <w:pPr>
        <w:shd w:fill="F3F4F6" w:val="clear"/>
        <w:spacing w:after="0" w:before="0" w:line="240" w:lineRule="auto"/>
        <w:ind w:left="360" w:right="360"/>
      </w:pPr>
      <w:r>
        <w:rPr>
          <w:rFonts w:ascii="Courier New" w:cs="Courier New" w:eastAsia="Courier New" w:hAnsi="Courier New"/>
          <w:color w:val="374151"/>
          <w:sz w:val="17"/>
          <w:szCs w:val="17"/>
        </w:rPr>
        <w:t xml:space="preserve">            Auto-formats immediately ✅</w:t>
      </w:r>
    </w:p>
    <w:p>
      <w:pPr>
        <w:spacing w:after="200" w:before="0"/>
      </w:pPr>
      <w:r>
        <w:t xml:space="preserve"/>
      </w:r>
    </w:p>
    <w:p>
      <w:pPr>
        <w:pStyle w:val="Heading3"/>
      </w:pPr>
      <w:r>
        <w:rPr>
          <w:rFonts w:ascii="Arial" w:cs="Arial" w:eastAsia="Arial" w:hAnsi="Arial"/>
          <w:b/>
          <w:bCs/>
        </w:rPr>
        <w:t xml:space="preserve">Diagram 7 — Email Routing Flow</w:t>
      </w:r>
    </w:p>
    <w:p>
      <w:pPr>
        <w:shd w:fill="F3F4F6" w:val="clear"/>
        <w:spacing w:after="0" w:before="0" w:line="240" w:lineRule="auto"/>
        <w:ind w:left="360" w:right="360"/>
      </w:pPr>
      <w:r>
        <w:rPr>
          <w:rFonts w:ascii="Courier New" w:cs="Courier New" w:eastAsia="Courier New" w:hAnsi="Courier New"/>
          <w:color w:val="374151"/>
          <w:sz w:val="17"/>
          <w:szCs w:val="17"/>
        </w:rPr>
        <w:t xml:space="preserve">Someone sends email to support@tinkrkit.dev</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Cloudflare Email Routing receives it</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Routing rule: support → tinkrkit@gmail.com</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Email forwarded to tinkrkit@gmail.com ✅</w:t>
      </w:r>
    </w:p>
    <w:p>
      <w:pPr>
        <w:shd w:fill="F3F4F6" w:val="clear"/>
        <w:spacing w:after="0" w:before="0" w:line="240" w:lineRule="auto"/>
        <w:ind w:left="360" w:right="360"/>
      </w:pPr>
      <w:r>
        <w:rPr>
          <w:rFonts w:ascii="Courier New" w:cs="Courier New" w:eastAsia="Courier New" w:hAnsi="Courier New"/>
          <w:color w:val="374151"/>
          <w:sz w:val="17"/>
          <w:szCs w:val="17"/>
        </w:rPr>
        <w:t xml:space="preserve"/>
      </w:r>
    </w:p>
    <w:p>
      <w:pPr>
        <w:shd w:fill="F3F4F6" w:val="clear"/>
        <w:spacing w:after="0" w:before="0" w:line="240" w:lineRule="auto"/>
        <w:ind w:left="360" w:right="360"/>
      </w:pPr>
      <w:r>
        <w:rPr>
          <w:rFonts w:ascii="Courier New" w:cs="Courier New" w:eastAsia="Courier New" w:hAnsi="Courier New"/>
          <w:color w:val="374151"/>
          <w:sz w:val="17"/>
          <w:szCs w:val="17"/>
        </w:rPr>
        <w:t xml:space="preserve">OR (Contact Form submission)</w:t>
      </w:r>
    </w:p>
    <w:p>
      <w:pPr>
        <w:shd w:fill="F3F4F6" w:val="clear"/>
        <w:spacing w:after="0" w:before="0" w:line="240" w:lineRule="auto"/>
        <w:ind w:left="360" w:right="360"/>
      </w:pPr>
      <w:r>
        <w:rPr>
          <w:rFonts w:ascii="Courier New" w:cs="Courier New" w:eastAsia="Courier New" w:hAnsi="Courier New"/>
          <w:color w:val="374151"/>
          <w:sz w:val="17"/>
          <w:szCs w:val="17"/>
        </w:rPr>
        <w:t xml:space="preserve"/>
      </w:r>
    </w:p>
    <w:p>
      <w:pPr>
        <w:shd w:fill="F3F4F6" w:val="clear"/>
        <w:spacing w:after="0" w:before="0" w:line="240" w:lineRule="auto"/>
        <w:ind w:left="360" w:right="360"/>
      </w:pPr>
      <w:r>
        <w:rPr>
          <w:rFonts w:ascii="Courier New" w:cs="Courier New" w:eastAsia="Courier New" w:hAnsi="Courier New"/>
          <w:color w:val="374151"/>
          <w:sz w:val="17"/>
          <w:szCs w:val="17"/>
        </w:rPr>
        <w:t xml:space="preserve">User fills contact form on site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Next.js API route (/api/contact)</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Resend API called</w:t>
      </w:r>
    </w:p>
    <w:p>
      <w:pPr>
        <w:shd w:fill="F3F4F6" w:val="clear"/>
        <w:spacing w:after="0" w:before="0" w:line="240" w:lineRule="auto"/>
        <w:ind w:left="360" w:right="360"/>
      </w:pPr>
      <w:r>
        <w:rPr>
          <w:rFonts w:ascii="Courier New" w:cs="Courier New" w:eastAsia="Courier New" w:hAnsi="Courier New"/>
          <w:color w:val="374151"/>
          <w:sz w:val="17"/>
          <w:szCs w:val="17"/>
        </w:rPr>
        <w:t xml:space="preserve">FROM: support@tinkrkit.dev</w:t>
      </w:r>
    </w:p>
    <w:p>
      <w:pPr>
        <w:shd w:fill="F3F4F6" w:val="clear"/>
        <w:spacing w:after="0" w:before="0" w:line="240" w:lineRule="auto"/>
        <w:ind w:left="360" w:right="360"/>
      </w:pPr>
      <w:r>
        <w:rPr>
          <w:rFonts w:ascii="Courier New" w:cs="Courier New" w:eastAsia="Courier New" w:hAnsi="Courier New"/>
          <w:color w:val="374151"/>
          <w:sz w:val="17"/>
          <w:szCs w:val="17"/>
        </w:rPr>
        <w:t xml:space="preserve">TO:   support@tinkrkit.dev (inbox)</w:t>
      </w:r>
    </w:p>
    <w:p>
      <w:pPr>
        <w:shd w:fill="F3F4F6" w:val="clear"/>
        <w:spacing w:after="0" w:before="0" w:line="240" w:lineRule="auto"/>
        <w:ind w:left="360" w:right="360"/>
      </w:pPr>
      <w:r>
        <w:rPr>
          <w:rFonts w:ascii="Courier New" w:cs="Courier New" w:eastAsia="Courier New" w:hAnsi="Courier New"/>
          <w:color w:val="374151"/>
          <w:sz w:val="17"/>
          <w:szCs w:val="17"/>
        </w:rPr>
        <w:t xml:space="preserve">REPLY-TO: sender email</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Email delivered to inbox ✅</w:t>
      </w:r>
    </w:p>
    <w:p>
      <w:pPr>
        <w:spacing w:after="120" w:before="0"/>
      </w:pPr>
      <w:r>
        <w:t xml:space="preserve"/>
      </w:r>
    </w:p>
    <w:p>
      <w:pPr>
        <w:pStyle w:val="Heading2"/>
      </w:pPr>
      <w:r>
        <w:rPr>
          <w:rFonts w:ascii="Arial" w:cs="Arial" w:eastAsia="Arial" w:hAnsi="Arial"/>
          <w:b/>
          <w:bCs/>
        </w:rPr>
        <w:t xml:space="preserve">1.4 Repository Structure</w:t>
      </w:r>
    </w:p>
    <w:p>
      <w:pPr>
        <w:spacing w:after="160" w:line="300" w:lineRule="auto"/>
      </w:pPr>
      <w:r>
        <w:rPr>
          <w:rFonts w:ascii="Arial" w:cs="Arial" w:eastAsia="Arial" w:hAnsi="Arial"/>
          <w:sz w:val="22"/>
          <w:szCs w:val="22"/>
        </w:rPr>
        <w:t xml:space="preserve">The repository is organised into clearly separated concerns: the Next.js application lives in the app/ directory, reusable UI components in components/, utility libraries in lib/, the standalone Chrome extension in chrome-extension/, and Supabase schema files in supabase/. This structure keeps tool pages, blog pages, and admin pages in predictable locations while sharing a single component library.</w:t>
      </w:r>
    </w:p>
    <w:p>
      <w:pPr>
        <w:spacing w:after="160" w:line="300" w:lineRule="auto"/>
      </w:pPr>
      <w:r>
        <w:rPr>
          <w:rFonts w:ascii="Arial" w:cs="Arial" w:eastAsia="Arial" w:hAnsi="Arial"/>
          <w:sz w:val="22"/>
          <w:szCs w:val="22"/>
        </w:rPr>
        <w:t xml:space="preserve">The most important convention to understand is that </w:t>
      </w:r>
      <w:r>
        <w:rPr>
          <w:rFonts w:ascii="Arial" w:cs="Arial" w:eastAsia="Arial" w:hAnsi="Arial"/>
          <w:b/>
          <w:bCs/>
          <w:sz w:val="22"/>
          <w:szCs w:val="22"/>
        </w:rPr>
        <w:t xml:space="preserve">every tool is its own page file</w:t>
      </w:r>
      <w:r>
        <w:rPr>
          <w:rFonts w:ascii="Arial" w:cs="Arial" w:eastAsia="Arial" w:hAnsi="Arial"/>
          <w:sz w:val="22"/>
          <w:szCs w:val="22"/>
        </w:rPr>
        <w:t xml:space="preserve">. There is no dynamic tool renderer — each tool at /developer/json-formatter has its own app/developer/json-formatter/page.tsx. This gives each tool full control over its own component tree, makes SEO metadata trivial to set per-tool, and ensures a broken tool cannot affect other tools.</w:t>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lib/tools-config.ts</w:t>
      </w:r>
      <w:r>
        <w:rPr>
          <w:rFonts w:ascii="Arial" w:cs="Arial" w:eastAsia="Arial" w:hAnsi="Arial"/>
          <w:sz w:val="22"/>
          <w:szCs w:val="22"/>
        </w:rPr>
        <w:t xml:space="preserve"> file is the single source of truth for all tool metadata: name, description, category, slug, emoji icon, search keywords, and related tools. This file powers the homepage search, the footer directory, the Chrome extension tool list, and the sitemap generator. Adding a new tool means adding one entry here plus one page file.</w:t>
      </w:r>
    </w:p>
    <w:p>
      <w:pPr>
        <w:pStyle w:val="CodeBlock"/>
      </w:pPr>
      <w:r>
        <w:rPr>
          <w:rFonts w:ascii="Courier New" w:cs="Courier New" w:eastAsia="Courier New" w:hAnsi="Courier New"/>
          <w:color w:val="1F2937"/>
          <w:sz w:val="18"/>
          <w:szCs w:val="18"/>
        </w:rPr>
        <w:t xml:space="preserve">tinkrkitdev/</w:t>
      </w:r>
    </w:p>
    <w:p>
      <w:pPr>
        <w:pStyle w:val="CodeBlock"/>
      </w:pPr>
      <w:r>
        <w:rPr>
          <w:rFonts w:ascii="Courier New" w:cs="Courier New" w:eastAsia="Courier New" w:hAnsi="Courier New"/>
          <w:color w:val="1F2937"/>
          <w:sz w:val="18"/>
          <w:szCs w:val="18"/>
        </w:rPr>
        <w:t xml:space="preserve">├── app/</w:t>
      </w:r>
    </w:p>
    <w:p>
      <w:pPr>
        <w:pStyle w:val="CodeBlock"/>
      </w:pPr>
      <w:r>
        <w:rPr>
          <w:rFonts w:ascii="Courier New" w:cs="Courier New" w:eastAsia="Courier New" w:hAnsi="Courier New"/>
          <w:color w:val="1F2937"/>
          <w:sz w:val="18"/>
          <w:szCs w:val="18"/>
        </w:rPr>
        <w:t xml:space="preserve">│   ├── page.tsx                    # Homepage (hero, search, categories)</w:t>
      </w:r>
    </w:p>
    <w:p>
      <w:pPr>
        <w:pStyle w:val="CodeBlock"/>
      </w:pPr>
      <w:r>
        <w:rPr>
          <w:rFonts w:ascii="Courier New" w:cs="Courier New" w:eastAsia="Courier New" w:hAnsi="Courier New"/>
          <w:color w:val="1F2937"/>
          <w:sz w:val="18"/>
          <w:szCs w:val="18"/>
        </w:rPr>
        <w:t xml:space="preserve">│   ├── layout.tsx                  # Root layout (ThemeProvider, metadata)</w:t>
      </w:r>
    </w:p>
    <w:p>
      <w:pPr>
        <w:pStyle w:val="CodeBlock"/>
      </w:pPr>
      <w:r>
        <w:rPr>
          <w:rFonts w:ascii="Courier New" w:cs="Courier New" w:eastAsia="Courier New" w:hAnsi="Courier New"/>
          <w:color w:val="1F2937"/>
          <w:sz w:val="18"/>
          <w:szCs w:val="18"/>
        </w:rPr>
        <w:t xml:space="preserve">│   ├── favicon.ico                 # App Router favicon (priority over public/)</w:t>
      </w:r>
    </w:p>
    <w:p>
      <w:pPr>
        <w:pStyle w:val="CodeBlock"/>
      </w:pPr>
      <w:r>
        <w:rPr>
          <w:rFonts w:ascii="Courier New" w:cs="Courier New" w:eastAsia="Courier New" w:hAnsi="Courier New"/>
          <w:color w:val="1F2937"/>
          <w:sz w:val="18"/>
          <w:szCs w:val="18"/>
        </w:rPr>
        <w:t xml:space="preserve">│   ├── sitemap.ts                  # Dynamic /sitemap.xml (hourly revalidation)</w:t>
      </w:r>
    </w:p>
    <w:p>
      <w:pPr>
        <w:pStyle w:val="CodeBlock"/>
      </w:pPr>
      <w:r>
        <w:rPr>
          <w:rFonts w:ascii="Courier New" w:cs="Courier New" w:eastAsia="Courier New" w:hAnsi="Courier New"/>
          <w:color w:val="1F2937"/>
          <w:sz w:val="18"/>
          <w:szCs w:val="18"/>
        </w:rPr>
        <w:t xml:space="preserve">│   ├── robots.ts                   # /robots.txt via Next.js Metadata API</w:t>
      </w:r>
    </w:p>
    <w:p>
      <w:pPr>
        <w:pStyle w:val="CodeBlock"/>
      </w:pPr>
      <w:r>
        <w:rPr>
          <w:rFonts w:ascii="Courier New" w:cs="Courier New" w:eastAsia="Courier New" w:hAnsi="Courier New"/>
          <w:color w:val="1F2937"/>
          <w:sz w:val="18"/>
          <w:szCs w:val="18"/>
        </w:rPr>
        <w:t xml:space="preserve">│   ├── developer/                  # 26 developer tools</w:t>
      </w:r>
    </w:p>
    <w:p>
      <w:pPr>
        <w:pStyle w:val="CodeBlock"/>
      </w:pPr>
      <w:r>
        <w:rPr>
          <w:rFonts w:ascii="Courier New" w:cs="Courier New" w:eastAsia="Courier New" w:hAnsi="Courier New"/>
          <w:color w:val="1F2937"/>
          <w:sz w:val="18"/>
          <w:szCs w:val="18"/>
        </w:rPr>
        <w:t xml:space="preserve">│   │   ├── json-formatter/page.tsx</w:t>
      </w:r>
    </w:p>
    <w:p>
      <w:pPr>
        <w:pStyle w:val="CodeBlock"/>
      </w:pPr>
      <w:r>
        <w:rPr>
          <w:rFonts w:ascii="Courier New" w:cs="Courier New" w:eastAsia="Courier New" w:hAnsi="Courier New"/>
          <w:color w:val="1F2937"/>
          <w:sz w:val="18"/>
          <w:szCs w:val="18"/>
        </w:rPr>
        <w:t xml:space="preserve">│   │   ├── xml-formatter/page.tsx</w:t>
      </w:r>
    </w:p>
    <w:p>
      <w:pPr>
        <w:pStyle w:val="CodeBlock"/>
      </w:pPr>
      <w:r>
        <w:rPr>
          <w:rFonts w:ascii="Courier New" w:cs="Courier New" w:eastAsia="Courier New" w:hAnsi="Courier New"/>
          <w:color w:val="1F2937"/>
          <w:sz w:val="18"/>
          <w:szCs w:val="18"/>
        </w:rPr>
        <w:t xml:space="preserve">│   │   └── ... (24 more tools)</w:t>
      </w:r>
    </w:p>
    <w:p>
      <w:pPr>
        <w:pStyle w:val="CodeBlock"/>
      </w:pPr>
      <w:r>
        <w:rPr>
          <w:rFonts w:ascii="Courier New" w:cs="Courier New" w:eastAsia="Courier New" w:hAnsi="Courier New"/>
          <w:color w:val="1F2937"/>
          <w:sz w:val="18"/>
          <w:szCs w:val="18"/>
        </w:rPr>
        <w:t>│   ├── image/                      # 16 image tools</w:t>
      </w:r>
    </w:p>
    <w:p>
      <w:pPr>
        <w:pStyle w:val="CodeBlock"/>
      </w:pPr>
      <w:r>
        <w:rPr>
          <w:rFonts w:ascii="Courier New" w:cs="Courier New" w:eastAsia="Courier New" w:hAnsi="Courier New"/>
          <w:color w:val="1F2937"/>
          <w:sz w:val="18"/>
          <w:szCs w:val="18"/>
        </w:rPr>
        <w:t xml:space="preserve">│   ├── text/                       # 11 text tools</w:t>
      </w:r>
    </w:p>
    <w:p>
      <w:pPr>
        <w:pStyle w:val="CodeBlock"/>
      </w:pPr>
      <w:r>
        <w:rPr>
          <w:rFonts w:ascii="Courier New" w:cs="Courier New" w:eastAsia="Courier New" w:hAnsi="Courier New"/>
          <w:color w:val="1F2937"/>
          <w:sz w:val="18"/>
          <w:szCs w:val="18"/>
        </w:rPr>
        <w:t xml:space="preserve">│   ├── math/                       # 7 math/calculator tools</w:t>
      </w:r>
    </w:p>
    <w:p>
      <w:pPr>
        <w:pStyle w:val="CodeBlock"/>
      </w:pPr>
      <w:r>
        <w:rPr>
          <w:rFonts w:ascii="Courier New" w:cs="Courier New" w:eastAsia="Courier New" w:hAnsi="Courier New"/>
          <w:color w:val="1F2937"/>
          <w:sz w:val="18"/>
          <w:szCs w:val="18"/>
        </w:rPr>
        <w:t xml:space="preserve">│   ├── pdf/                        # 3 PDF tools</w:t>
      </w:r>
    </w:p>
    <w:p>
      <w:pPr>
        <w:pStyle w:val="CodeBlock"/>
      </w:pPr>
      <w:r>
        <w:rPr>
          <w:rFonts w:ascii="Courier New" w:cs="Courier New" w:eastAsia="Courier New" w:hAnsi="Courier New"/>
          <w:color w:val="1F2937"/>
          <w:sz w:val="18"/>
          <w:szCs w:val="18"/>
        </w:rPr>
        <w:t xml:space="preserve">│   ├── file/                       # 5 file tools</w:t>
      </w:r>
    </w:p>
    <w:p>
      <w:pPr>
        <w:pStyle w:val="CodeBlock"/>
      </w:pPr>
      <w:r>
        <w:rPr>
          <w:rFonts w:ascii="Courier New" w:cs="Courier New" w:eastAsia="Courier New" w:hAnsi="Courier New"/>
          <w:color w:val="1F2937"/>
          <w:sz w:val="18"/>
          <w:szCs w:val="18"/>
        </w:rPr>
        <w:t xml:space="preserve">│   ├── blog/</w:t>
      </w:r>
    </w:p>
    <w:p>
      <w:pPr>
        <w:pStyle w:val="CodeBlock"/>
      </w:pPr>
      <w:r>
        <w:rPr>
          <w:rFonts w:ascii="Courier New" w:cs="Courier New" w:eastAsia="Courier New" w:hAnsi="Courier New"/>
          <w:color w:val="1F2937"/>
          <w:sz w:val="18"/>
          <w:szCs w:val="18"/>
        </w:rPr>
        <w:t xml:space="preserve">│   │   ├── page.tsx                # Blog listing (Supabase + MDX)</w:t>
      </w:r>
    </w:p>
    <w:p>
      <w:pPr>
        <w:pStyle w:val="CodeBlock"/>
      </w:pPr>
      <w:r>
        <w:rPr>
          <w:rFonts w:ascii="Courier New" w:cs="Courier New" w:eastAsia="Courier New" w:hAnsi="Courier New"/>
          <w:color w:val="1F2937"/>
          <w:sz w:val="18"/>
          <w:szCs w:val="18"/>
        </w:rPr>
        <w:t xml:space="preserve">│   │   ├── [slug]/page.tsx         # Blog post reader</w:t>
      </w:r>
    </w:p>
    <w:p>
      <w:pPr>
        <w:pStyle w:val="CodeBlock"/>
      </w:pPr>
      <w:r>
        <w:rPr>
          <w:rFonts w:ascii="Courier New" w:cs="Courier New" w:eastAsia="Courier New" w:hAnsi="Courier New"/>
          <w:color w:val="1F2937"/>
          <w:sz w:val="18"/>
          <w:szCs w:val="18"/>
        </w:rPr>
        <w:t xml:space="preserve">│   │   └── submit/page.tsx         # Community submission</w:t>
      </w:r>
    </w:p>
    <w:p>
      <w:pPr>
        <w:pStyle w:val="CodeBlock"/>
      </w:pPr>
      <w:r>
        <w:rPr>
          <w:rFonts w:ascii="Courier New" w:cs="Courier New" w:eastAsia="Courier New" w:hAnsi="Courier New"/>
          <w:color w:val="1F2937"/>
          <w:sz w:val="18"/>
          <w:szCs w:val="18"/>
        </w:rPr>
        <w:t xml:space="preserve">│   ├── admin/</w:t>
      </w:r>
    </w:p>
    <w:p>
      <w:pPr>
        <w:pStyle w:val="CodeBlock"/>
      </w:pPr>
      <w:r>
        <w:rPr>
          <w:rFonts w:ascii="Courier New" w:cs="Courier New" w:eastAsia="Courier New" w:hAnsi="Courier New"/>
          <w:color w:val="1F2937"/>
          <w:sz w:val="18"/>
          <w:szCs w:val="18"/>
        </w:rPr>
        <w:t xml:space="preserve">│   │   ├── login/page.tsx          # Google OAuth sign-in</w:t>
      </w:r>
    </w:p>
    <w:p>
      <w:pPr>
        <w:pStyle w:val="CodeBlock"/>
      </w:pPr>
      <w:r>
        <w:rPr>
          <w:rFonts w:ascii="Courier New" w:cs="Courier New" w:eastAsia="Courier New" w:hAnsi="Courier New"/>
          <w:color w:val="1F2937"/>
          <w:sz w:val="18"/>
          <w:szCs w:val="18"/>
        </w:rPr>
        <w:t xml:space="preserve">│   │   └── blog/page.tsx           # Full CRUD admin panel</w:t>
      </w:r>
    </w:p>
    <w:p>
      <w:pPr>
        <w:pStyle w:val="CodeBlock"/>
      </w:pPr>
      <w:r>
        <w:rPr>
          <w:rFonts w:ascii="Courier New" w:cs="Courier New" w:eastAsia="Courier New" w:hAnsi="Courier New"/>
          <w:color w:val="1F2937"/>
          <w:sz w:val="18"/>
          <w:szCs w:val="18"/>
        </w:rPr>
        <w:t xml:space="preserve">│   └── api/</w:t>
      </w:r>
    </w:p>
    <w:p>
      <w:pPr>
        <w:pStyle w:val="CodeBlock"/>
      </w:pPr>
      <w:r>
        <w:rPr>
          <w:rFonts w:ascii="Courier New" w:cs="Courier New" w:eastAsia="Courier New" w:hAnsi="Courier New"/>
          <w:color w:val="1F2937"/>
          <w:sz w:val="18"/>
          <w:szCs w:val="18"/>
        </w:rPr>
        <w:t xml:space="preserve">│       ├── auth/[...nextauth]/     # NextAuth v4 handler</w:t>
      </w:r>
    </w:p>
    <w:p>
      <w:pPr>
        <w:pStyle w:val="CodeBlock"/>
      </w:pPr>
      <w:r>
        <w:rPr>
          <w:rFonts w:ascii="Courier New" w:cs="Courier New" w:eastAsia="Courier New" w:hAnsi="Courier New"/>
          <w:color w:val="1F2937"/>
          <w:sz w:val="18"/>
          <w:szCs w:val="18"/>
        </w:rPr>
        <w:t xml:space="preserve">│       ├── contact/route.ts        # Contact form → Resend</w:t>
      </w:r>
    </w:p>
    <w:p>
      <w:pPr>
        <w:pStyle w:val="CodeBlock"/>
      </w:pPr>
      <w:r>
        <w:rPr>
          <w:rFonts w:ascii="Courier New" w:cs="Courier New" w:eastAsia="Courier New" w:hAnsi="Courier New"/>
          <w:color w:val="1F2937"/>
          <w:sz w:val="18"/>
          <w:szCs w:val="18"/>
        </w:rPr>
        <w:t xml:space="preserve">│       └── admin/posts/            # Blog admin API routes</w:t>
      </w:r>
    </w:p>
    <w:p>
      <w:pPr>
        <w:pStyle w:val="CodeBlock"/>
      </w:pPr>
      <w:r>
        <w:rPr>
          <w:rFonts w:ascii="Courier New" w:cs="Courier New" w:eastAsia="Courier New" w:hAnsi="Courier New"/>
          <w:color w:val="1F2937"/>
          <w:sz w:val="18"/>
          <w:szCs w:val="18"/>
        </w:rPr>
        <w:t xml:space="preserve">├── components/</w:t>
      </w:r>
    </w:p>
    <w:p>
      <w:pPr>
        <w:pStyle w:val="CodeBlock"/>
      </w:pPr>
      <w:r>
        <w:rPr>
          <w:rFonts w:ascii="Courier New" w:cs="Courier New" w:eastAsia="Courier New" w:hAnsi="Courier New"/>
          <w:color w:val="1F2937"/>
          <w:sz w:val="18"/>
          <w:szCs w:val="18"/>
        </w:rPr>
        <w:t xml:space="preserve">│   ├── Logo.tsx                    # Pure JSX logo (no image files)</w:t>
      </w:r>
    </w:p>
    <w:p>
      <w:pPr>
        <w:pStyle w:val="CodeBlock"/>
      </w:pPr>
      <w:r>
        <w:rPr>
          <w:rFonts w:ascii="Courier New" w:cs="Courier New" w:eastAsia="Courier New" w:hAnsi="Courier New"/>
          <w:color w:val="1F2937"/>
          <w:sz w:val="18"/>
          <w:szCs w:val="18"/>
        </w:rPr>
        <w:t xml:space="preserve">│   ├── Navbar.tsx / Footer.tsx</w:t>
      </w:r>
    </w:p>
    <w:p>
      <w:pPr>
        <w:pStyle w:val="CodeBlock"/>
      </w:pPr>
      <w:r>
        <w:rPr>
          <w:rFonts w:ascii="Courier New" w:cs="Courier New" w:eastAsia="Courier New" w:hAnsi="Courier New"/>
          <w:color w:val="1F2937"/>
          <w:sz w:val="18"/>
          <w:szCs w:val="18"/>
        </w:rPr>
        <w:t xml:space="preserve">│   ├── ToolLayout.tsx              # Per-tool wrapper (ads, SEO)</w:t>
      </w:r>
    </w:p>
    <w:p>
      <w:pPr>
        <w:pStyle w:val="CodeBlock"/>
      </w:pPr>
      <w:r>
        <w:rPr>
          <w:rFonts w:ascii="Courier New" w:cs="Courier New" w:eastAsia="Courier New" w:hAnsi="Courier New"/>
          <w:color w:val="1F2937"/>
          <w:sz w:val="18"/>
          <w:szCs w:val="18"/>
        </w:rPr>
        <w:t xml:space="preserve">│   ├── PanelLayout.tsx             # Stacked ↔ side-by-side toggle</w:t>
      </w:r>
    </w:p>
    <w:p>
      <w:pPr>
        <w:pStyle w:val="CodeBlock"/>
      </w:pPr>
      <w:r>
        <w:rPr>
          <w:rFonts w:ascii="Courier New" w:cs="Courier New" w:eastAsia="Courier New" w:hAnsi="Courier New"/>
          <w:color w:val="1F2937"/>
          <w:sz w:val="18"/>
          <w:szCs w:val="18"/>
        </w:rPr>
        <w:t xml:space="preserve">│   ├── InputArea.tsx               # File upload + URL + paste</w:t>
      </w:r>
    </w:p>
    <w:p>
      <w:pPr>
        <w:pStyle w:val="CodeBlock"/>
      </w:pPr>
      <w:r>
        <w:rPr>
          <w:rFonts w:ascii="Courier New" w:cs="Courier New" w:eastAsia="Courier New" w:hAnsi="Courier New"/>
          <w:color w:val="1F2937"/>
          <w:sz w:val="18"/>
          <w:szCs w:val="18"/>
        </w:rPr>
        <w:t xml:space="preserve">│   ├── HighlightedOutput.tsx       # Syntax highlight + Raw/Tree toggle</w:t>
      </w:r>
    </w:p>
    <w:p>
      <w:pPr>
        <w:pStyle w:val="CodeBlock"/>
      </w:pPr>
      <w:r>
        <w:rPr>
          <w:rFonts w:ascii="Courier New" w:cs="Courier New" w:eastAsia="Courier New" w:hAnsi="Courier New"/>
          <w:color w:val="1F2937"/>
          <w:sz w:val="18"/>
          <w:szCs w:val="18"/>
        </w:rPr>
        <w:t xml:space="preserve">│   └── TreeView.tsx                # Collapsible tree renderer</w:t>
      </w:r>
    </w:p>
    <w:p>
      <w:pPr>
        <w:pStyle w:val="CodeBlock"/>
      </w:pPr>
      <w:r>
        <w:rPr>
          <w:rFonts w:ascii="Courier New" w:cs="Courier New" w:eastAsia="Courier New" w:hAnsi="Courier New"/>
          <w:color w:val="1F2937"/>
          <w:sz w:val="18"/>
          <w:szCs w:val="18"/>
        </w:rPr>
        <w:t xml:space="preserve">├── lib/</w:t>
      </w:r>
    </w:p>
    <w:p>
      <w:pPr>
        <w:pStyle w:val="CodeBlock"/>
      </w:pPr>
      <w:r>
        <w:rPr>
          <w:rFonts w:ascii="Courier New" w:cs="Courier New" w:eastAsia="Courier New" w:hAnsi="Courier New"/>
          <w:color w:val="1F2937"/>
          <w:sz w:val="18"/>
          <w:szCs w:val="18"/>
        </w:rPr>
        <w:t>│   ├── tools-config.ts             # All 68 tools metadata</w:t>
      </w:r>
    </w:p>
    <w:p>
      <w:pPr>
        <w:pStyle w:val="CodeBlock"/>
      </w:pPr>
      <w:r>
        <w:rPr>
          <w:rFonts w:ascii="Courier New" w:cs="Courier New" w:eastAsia="Courier New" w:hAnsi="Courier New"/>
          <w:color w:val="1F2937"/>
          <w:sz w:val="18"/>
          <w:szCs w:val="18"/>
        </w:rPr>
        <w:t xml:space="preserve">│   ├── supabase.ts                 # Supabase anon + admin clients</w:t>
      </w:r>
    </w:p>
    <w:p>
      <w:pPr>
        <w:pStyle w:val="CodeBlock"/>
      </w:pPr>
      <w:r>
        <w:rPr>
          <w:rFonts w:ascii="Courier New" w:cs="Courier New" w:eastAsia="Courier New" w:hAnsi="Courier New"/>
          <w:color w:val="1F2937"/>
          <w:sz w:val="18"/>
          <w:szCs w:val="18"/>
        </w:rPr>
        <w:t xml:space="preserve">│   └── auth-options.ts             # NextAuth config</w:t>
      </w:r>
    </w:p>
    <w:p>
      <w:pPr>
        <w:pStyle w:val="CodeBlock"/>
      </w:pPr>
      <w:r>
        <w:rPr>
          <w:rFonts w:ascii="Courier New" w:cs="Courier New" w:eastAsia="Courier New" w:hAnsi="Courier New"/>
          <w:color w:val="1F2937"/>
          <w:sz w:val="18"/>
          <w:szCs w:val="18"/>
        </w:rPr>
        <w:t xml:space="preserve">├── supabase/</w:t>
      </w:r>
    </w:p>
    <w:p>
      <w:pPr>
        <w:pStyle w:val="CodeBlock"/>
      </w:pPr>
      <w:r>
        <w:rPr>
          <w:rFonts w:ascii="Courier New" w:cs="Courier New" w:eastAsia="Courier New" w:hAnsi="Courier New"/>
          <w:color w:val="1F2937"/>
          <w:sz w:val="18"/>
          <w:szCs w:val="18"/>
        </w:rPr>
        <w:t xml:space="preserve">│   ├── schema.sql                  # blog_posts table + RLS</w:t>
      </w:r>
    </w:p>
    <w:p>
      <w:pPr>
        <w:pStyle w:val="CodeBlock"/>
      </w:pPr>
      <w:r>
        <w:rPr>
          <w:rFonts w:ascii="Courier New" w:cs="Courier New" w:eastAsia="Courier New" w:hAnsi="Courier New"/>
          <w:color w:val="1F2937"/>
          <w:sz w:val="18"/>
          <w:szCs w:val="18"/>
        </w:rPr>
        <w:t xml:space="preserve">│   └── seed.sql                    # 5 approved seed posts</w:t>
      </w:r>
    </w:p>
    <w:p>
      <w:pPr>
        <w:pStyle w:val="CodeBlock"/>
      </w:pPr>
      <w:r>
        <w:rPr>
          <w:rFonts w:ascii="Courier New" w:cs="Courier New" w:eastAsia="Courier New" w:hAnsi="Courier New"/>
          <w:color w:val="1F2937"/>
          <w:sz w:val="18"/>
          <w:szCs w:val="18"/>
        </w:rPr>
        <w:t xml:space="preserve">├── chrome-extension/               # Standalone MV3 extension</w:t>
      </w:r>
    </w:p>
    <w:p>
      <w:pPr>
        <w:pStyle w:val="CodeBlock"/>
      </w:pPr>
      <w:r>
        <w:rPr>
          <w:rFonts w:ascii="Courier New" w:cs="Courier New" w:eastAsia="Courier New" w:hAnsi="Courier New"/>
          <w:color w:val="1F2937"/>
          <w:sz w:val="18"/>
          <w:szCs w:val="18"/>
        </w:rPr>
        <w:t>│   ├── manifest.json               # v1.0.2; storage + contextMenus</w:t>
      </w:r>
    </w:p>
    <w:p>
      <w:pPr>
        <w:pStyle w:val="CodeBlock"/>
      </w:pPr>
      <w:r>
        <w:rPr>
          <w:rFonts w:ascii="Courier New" w:cs="Courier New" w:eastAsia="Courier New" w:hAnsi="Courier New"/>
          <w:color w:val="1F2937"/>
          <w:sz w:val="18"/>
          <w:szCs w:val="18"/>
        </w:rPr>
        <w:t xml:space="preserve">│   ├── popup.html / popup.js / popup.css</w:t>
      </w:r>
    </w:p>
    <w:p>
      <w:pPr>
        <w:pStyle w:val="CodeBlock"/>
      </w:pPr>
      <w:r>
        <w:rPr>
          <w:rFonts w:ascii="Courier New" w:cs="Courier New" w:eastAsia="Courier New" w:hAnsi="Courier New"/>
          <w:color w:val="1F2937"/>
          <w:sz w:val="18"/>
          <w:szCs w:val="18"/>
        </w:rPr>
        <w:t xml:space="preserve">│   └── background.js               # Context menu + format detection</w:t>
      </w:r>
    </w:p>
    <w:p>
      <w:pPr>
        <w:pStyle w:val="CodeBlock"/>
      </w:pPr>
      <w:r>
        <w:rPr>
          <w:rFonts w:ascii="Courier New" w:cs="Courier New" w:eastAsia="Courier New" w:hAnsi="Courier New"/>
          <w:color w:val="1F2937"/>
          <w:sz w:val="18"/>
          <w:szCs w:val="18"/>
        </w:rPr>
        <w:t xml:space="preserve">├── public/</w:t>
      </w:r>
    </w:p>
    <w:p>
      <w:pPr>
        <w:pStyle w:val="CodeBlock"/>
      </w:pPr>
      <w:r>
        <w:rPr>
          <w:rFonts w:ascii="Courier New" w:cs="Courier New" w:eastAsia="Courier New" w:hAnsi="Courier New"/>
          <w:color w:val="1F2937"/>
          <w:sz w:val="18"/>
          <w:szCs w:val="18"/>
        </w:rPr>
        <w:t xml:space="preserve">│   ├── tinkrkit-icon.png / tinkrkit-og.png</w:t>
      </w:r>
    </w:p>
    <w:p>
      <w:pPr>
        <w:pStyle w:val="CodeBlock"/>
      </w:pPr>
      <w:r>
        <w:rPr>
          <w:rFonts w:ascii="Courier New" w:cs="Courier New" w:eastAsia="Courier New" w:hAnsi="Courier New"/>
          <w:color w:val="1F2937"/>
          <w:sz w:val="18"/>
          <w:szCs w:val="18"/>
        </w:rPr>
        <w:t xml:space="preserve">│   └── favicon-16x16.png / favicon-32x32.png</w:t>
      </w:r>
    </w:p>
    <w:p>
      <w:pPr>
        <w:pStyle w:val="CodeBlock"/>
      </w:pPr>
      <w:r>
        <w:rPr>
          <w:rFonts w:ascii="Courier New" w:cs="Courier New" w:eastAsia="Courier New" w:hAnsi="Courier New"/>
          <w:color w:val="1F2937"/>
          <w:sz w:val="18"/>
          <w:szCs w:val="18"/>
        </w:rPr>
        <w:t xml:space="preserve">├── middleware.ts                   # Edge: protects /admin/* routes</w:t>
      </w:r>
    </w:p>
    <w:p>
      <w:pPr>
        <w:pStyle w:val="CodeBlock"/>
      </w:pPr>
      <w:r>
        <w:rPr>
          <w:rFonts w:ascii="Courier New" w:cs="Courier New" w:eastAsia="Courier New" w:hAnsi="Courier New"/>
          <w:color w:val="1F2937"/>
          <w:sz w:val="18"/>
          <w:szCs w:val="18"/>
        </w:rPr>
        <w:t xml:space="preserve">├── claude.md                       # AI assistant context</w:t>
      </w:r>
    </w:p>
    <w:p>
      <w:pPr>
        <w:pStyle w:val="CodeBlock"/>
      </w:pPr>
      <w:r>
        <w:rPr>
          <w:rFonts w:ascii="Courier New" w:cs="Courier New" w:eastAsia="Courier New" w:hAnsi="Courier New"/>
          <w:color w:val="1F2937"/>
          <w:sz w:val="18"/>
          <w:szCs w:val="18"/>
        </w:rPr>
        <w:t xml:space="preserve">└── package.json</w:t>
      </w:r>
    </w:p>
    <w:p>
      <w:pPr>
        <w:spacing w:after="120" w:before="0"/>
      </w:pPr>
      <w:r>
        <w:t xml:space="preserve"/>
      </w:r>
    </w:p>
    <w:p>
      <w:r>
        <w:br w:type="page"/>
      </w:r>
    </w:p>
    <w:p>
      <w:pPr>
        <w:pStyle w:val="Heading1"/>
      </w:pPr>
      <w:r>
        <w:rPr>
          <w:rFonts w:ascii="Arial" w:cs="Arial" w:eastAsia="Arial" w:hAnsi="Arial"/>
          <w:b/>
          <w:bCs/>
        </w:rPr>
        <w:t xml:space="preserve">2. Design System</w:t>
      </w:r>
    </w:p>
    <w:p>
      <w:pPr>
        <w:pStyle w:val="Heading2"/>
      </w:pPr>
      <w:r>
        <w:rPr>
          <w:rFonts w:ascii="Arial" w:cs="Arial" w:eastAsia="Arial" w:hAnsi="Arial"/>
          <w:b/>
          <w:bCs/>
        </w:rPr>
        <w:t xml:space="preserve">2.1 Color Palette</w:t>
      </w:r>
    </w:p>
    <w:p>
      <w:pPr>
        <w:spacing w:after="160" w:line="300" w:lineRule="auto"/>
      </w:pPr>
      <w:r>
        <w:rPr>
          <w:rFonts w:ascii="Arial" w:cs="Arial" w:eastAsia="Arial" w:hAnsi="Arial"/>
          <w:sz w:val="22"/>
          <w:szCs w:val="22"/>
        </w:rPr>
        <w:t xml:space="preserve">TinkrKit uses a carefully chosen four-color palette that works equally well in both light and dark mode. The palette was designed to feel modern and technical without being aggressive — the indigo accent is distinctive enough to brand the UI while remaining accessible against both white and near-black backgrounds.</w:t>
      </w:r>
    </w:p>
    <w:p>
      <w:pPr>
        <w:spacing w:after="160" w:line="300" w:lineRule="auto"/>
      </w:pPr>
      <w:r>
        <w:rPr>
          <w:rFonts w:ascii="Arial" w:cs="Arial" w:eastAsia="Arial" w:hAnsi="Arial"/>
          <w:b/>
          <w:bCs/>
          <w:sz w:val="22"/>
          <w:szCs w:val="22"/>
        </w:rPr>
        <w:t xml:space="preserve">Primary Background (Dark Mode): #0F0F0F</w:t>
      </w:r>
      <w:r>
        <w:rPr>
          <w:rFonts w:ascii="Arial" w:cs="Arial" w:eastAsia="Arial" w:hAnsi="Arial"/>
          <w:sz w:val="22"/>
          <w:szCs w:val="22"/>
        </w:rPr>
        <w:t xml:space="preserve"> — Near-black background used in dark mode. This is not pure black (#000000), which can feel harsh on OLED screens and creates excessive contrast. #0F0F0F reads as "off-black" and is significantly more comfortable for long sessions.</w:t>
      </w:r>
    </w:p>
    <w:p>
      <w:pPr>
        <w:spacing w:after="160" w:line="300" w:lineRule="auto"/>
      </w:pPr>
      <w:r>
        <w:rPr>
          <w:rFonts w:ascii="Arial" w:cs="Arial" w:eastAsia="Arial" w:hAnsi="Arial"/>
          <w:b/>
          <w:bCs/>
          <w:sz w:val="22"/>
          <w:szCs w:val="22"/>
        </w:rPr>
        <w:t xml:space="preserve">Accent / Brand: #6366F1 (Indigo 500)</w:t>
      </w:r>
      <w:r>
        <w:rPr>
          <w:rFonts w:ascii="Arial" w:cs="Arial" w:eastAsia="Arial" w:hAnsi="Arial"/>
          <w:sz w:val="22"/>
          <w:szCs w:val="22"/>
        </w:rPr>
        <w:t xml:space="preserve"> — This is the primary brand colour, used for: the "Kit" portion of the logo, primary buttons, active states, focus rings, hyperlinks, heading underlines, and the left border of callout boxes. It is a Tailwind CSS standard colour (indigo-500), making it easy to reference throughout the codebase as text-indigo-500 or bg-indigo-500.</w:t>
      </w:r>
    </w:p>
    <w:p>
      <w:pPr>
        <w:spacing w:after="160" w:line="300" w:lineRule="auto"/>
      </w:pPr>
      <w:r>
        <w:rPr>
          <w:rFonts w:ascii="Arial" w:cs="Arial" w:eastAsia="Arial" w:hAnsi="Arial"/>
          <w:b/>
          <w:bCs/>
          <w:sz w:val="22"/>
          <w:szCs w:val="22"/>
        </w:rPr>
        <w:t xml:space="preserve">Primary Background (Light Mode): #FFFFFF</w:t>
      </w:r>
      <w:r>
        <w:rPr>
          <w:rFonts w:ascii="Arial" w:cs="Arial" w:eastAsia="Arial" w:hAnsi="Arial"/>
          <w:sz w:val="22"/>
          <w:szCs w:val="22"/>
        </w:rPr>
        <w:t xml:space="preserve"> — Pure white background for light mode. Tool areas and card surfaces use white, while the page background may use a very light grey (#F8F8FA) for depth. This keeps tool content areas visually prominent.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rPr>
          <w:tblHeader/>
        </w:trPr>
        <w:tc>
          <w:tcPr>
            <w:tcW w:type="dxa" w:w="260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Token</w:t>
            </w:r>
          </w:p>
        </w:tc>
        <w:tc>
          <w:tcPr>
            <w:tcW w:type="dxa" w:w="3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Hex Value</w:t>
            </w:r>
          </w:p>
        </w:tc>
        <w:tc>
          <w:tcPr>
            <w:tcW w:type="dxa" w:w="2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Usage</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--background</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#0F0F0F / #FFFFFF</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Page background (dark / light)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--foreground</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#FFFFFF / #0F0F0F</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Primary text</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--card</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#1A1A2E / #FFFFFF</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Card and panel surfaces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--border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#2D2D3F / #E5E7EB</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Borders and dividers</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--primary (brand)</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#6366F1</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Accent, buttons, links, focus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--primary-foreground</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#FFFFFF</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 on primary backgrounds</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--muted</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#6B7280</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Subdued labels and hints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--muted-foreground</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#9CA3AF</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Placeholder text</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--destructive</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#EF4444</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Error states and warnings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--success</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#22C55E</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Success states</w:t>
            </w:r>
          </w:p>
        </w:tc>
      </w:tr>
    </w:tbl>
    <w:p>
      <w:pPr>
        <w:spacing w:after="160" w:before="0"/>
      </w:pPr>
      <w:r>
        <w:t xml:space="preserve"/>
      </w:r>
    </w:p>
    <w:p>
      <w:pPr>
        <w:pBdr>
          <w:left w:val="single" w:color="6366F1" w:sz="12"/>
        </w:pBdr>
        <w:shd w:fill="EEF2FF" w:val="clear"/>
        <w:spacing w:after="160" w:before="160"/>
        <w:ind w:left="360" w:right="360"/>
      </w:pPr>
      <w:r>
        <w:rPr>
          <w:rFonts w:ascii="Arial" w:cs="Arial" w:eastAsia="Arial" w:hAnsi="Arial"/>
          <w:b/>
          <w:bCs/>
          <w:color w:val="6366F1"/>
          <w:sz w:val="20"/>
          <w:szCs w:val="20"/>
        </w:rPr>
        <w:t xml:space="preserve">ℹ Tailwind mapping: </w:t>
      </w:r>
      <w:r>
        <w:rPr>
          <w:rFonts w:ascii="Arial" w:cs="Arial" w:eastAsia="Arial" w:hAnsi="Arial"/>
          <w:color w:val="374151"/>
          <w:sz w:val="20"/>
          <w:szCs w:val="20"/>
        </w:rPr>
        <w:t xml:space="preserve">These CSS custom properties are set by the ThemeProvider component and map to Tailwind's --tw-* variables, so you can use Tailwind classes like bg-primary, text-muted-foreground directly in components.</w:t>
      </w:r>
    </w:p>
    <w:p>
      <w:pPr>
        <w:spacing w:after="120" w:before="0"/>
      </w:pPr>
      <w:r>
        <w:t xml:space="preserve"/>
      </w:r>
    </w:p>
    <w:p>
      <w:pPr>
        <w:pStyle w:val="Heading2"/>
      </w:pPr>
      <w:r>
        <w:rPr>
          <w:rFonts w:ascii="Arial" w:cs="Arial" w:eastAsia="Arial" w:hAnsi="Arial"/>
          <w:b/>
          <w:bCs/>
        </w:rPr>
        <w:t xml:space="preserve">2.2 Typography</w:t>
      </w:r>
    </w:p>
    <w:p>
      <w:pPr>
        <w:spacing w:after="160" w:line="300" w:lineRule="auto"/>
      </w:pPr>
      <w:r>
        <w:rPr>
          <w:rFonts w:ascii="Arial" w:cs="Arial" w:eastAsia="Arial" w:hAnsi="Arial"/>
          <w:sz w:val="22"/>
          <w:szCs w:val="22"/>
        </w:rPr>
        <w:t xml:space="preserve">TinkrKit uses two typefaces that together balance technical precision with editorial warmth. This pairing is a deliberate design decision: the sans-serif handles all UI chrome and body text, while the serif is reserved for display and marketing contexts where personality matters.</w:t>
      </w:r>
    </w:p>
    <w:p>
      <w:pPr>
        <w:spacing w:after="160" w:line="300" w:lineRule="auto"/>
      </w:pPr>
      <w:r>
        <w:rPr>
          <w:rFonts w:ascii="Arial" w:cs="Arial" w:eastAsia="Arial" w:hAnsi="Arial"/>
          <w:b/>
          <w:bCs/>
          <w:sz w:val="22"/>
          <w:szCs w:val="22"/>
        </w:rPr>
        <w:t xml:space="preserve">DM Sans</w:t>
      </w:r>
      <w:r>
        <w:rPr>
          <w:rFonts w:ascii="Arial" w:cs="Arial" w:eastAsia="Arial" w:hAnsi="Arial"/>
          <w:sz w:val="22"/>
          <w:szCs w:val="22"/>
        </w:rPr>
        <w:t xml:space="preserve"> — The primary UI font, loaded from Google Fonts. Used for: all navigation, body text, labels, buttons, tool inputs, form fields, and metadata. DM Sans is a geometric sans-serif with slightly rounded terminals that reads cleanly at small sizes while feeling approachable rather than cold. It supports the full Latin Extended character set.</w:t>
      </w:r>
    </w:p>
    <w:p>
      <w:pPr>
        <w:spacing w:after="160" w:line="300" w:lineRule="auto"/>
      </w:pPr>
      <w:r>
        <w:rPr>
          <w:rFonts w:ascii="Arial" w:cs="Arial" w:eastAsia="Arial" w:hAnsi="Arial"/>
          <w:b/>
          <w:bCs/>
          <w:sz w:val="22"/>
          <w:szCs w:val="22"/>
        </w:rPr>
        <w:t xml:space="preserve">DM Serif Display</w:t>
      </w:r>
      <w:r>
        <w:rPr>
          <w:rFonts w:ascii="Arial" w:cs="Arial" w:eastAsia="Arial" w:hAnsi="Arial"/>
          <w:sz w:val="22"/>
          <w:szCs w:val="22"/>
        </w:rPr>
        <w:t xml:space="preserve"> — The display/headline font. Used for: the site's hero headline on the homepage, blog post titles, and any large-format marketing text. Its contrast between thick and thin strokes creates visual interest at large sizes. It is intentionally not used for body copy — the combination of geometric sans for UI and transitional serif for headlines creates a "developer tool that also has taste" aesthetic.</w:t>
      </w:r>
    </w:p>
    <w:p>
      <w:pPr>
        <w:spacing w:after="160" w:line="300" w:lineRule="auto"/>
      </w:pPr>
      <w:r>
        <w:rPr>
          <w:rFonts w:ascii="Arial" w:cs="Arial" w:eastAsia="Arial" w:hAnsi="Arial"/>
          <w:b/>
          <w:bCs/>
          <w:sz w:val="22"/>
          <w:szCs w:val="22"/>
        </w:rPr>
        <w:t xml:space="preserve">Courier New / monospace</w:t>
      </w:r>
      <w:r>
        <w:rPr>
          <w:rFonts w:ascii="Arial" w:cs="Arial" w:eastAsia="Arial" w:hAnsi="Arial"/>
          <w:sz w:val="22"/>
          <w:szCs w:val="22"/>
        </w:rPr>
        <w:t xml:space="preserve"> — The code font. Used for: all code blocks, tool input/output textareas for data formats (JSON, XML, YAML, SQL), the Raw output view in HighlightedOutput, and ASCII diagrams. Using a system monospace font (not a web font) keeps code blocks fast to render and gives users a familiar coding-environment feel.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Font</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Usage</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DM Sans 400</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Body text, labels, button text, nav items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DM Sans 500</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Subheadings, emphasis, metadata</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DM Sans 600</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Section headings (h3, h4)</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DM Sans 700</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Bold callouts, nav active states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DM Serif Display 400</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Hero headline, blog post titles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Courier New / monospace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Code, JSON/XML/YAML output, tree view</w:t>
            </w:r>
          </w:p>
        </w:tc>
      </w:tr>
    </w:tbl>
    <w:p>
      <w:pPr>
        <w:spacing w:after="120" w:before="0"/>
      </w:pPr>
      <w:r>
        <w:t xml:space="preserve"/>
      </w:r>
    </w:p>
    <w:p>
      <w:pPr>
        <w:pStyle w:val="Heading2"/>
      </w:pPr>
      <w:r>
        <w:rPr>
          <w:rFonts w:ascii="Arial" w:cs="Arial" w:eastAsia="Arial" w:hAnsi="Arial"/>
          <w:b/>
          <w:bCs/>
        </w:rPr>
        <w:t xml:space="preserve">2.3 Component Library</w:t>
      </w:r>
    </w:p>
    <w:p>
      <w:pPr>
        <w:spacing w:after="160" w:line="300" w:lineRule="auto"/>
      </w:pPr>
      <w:r>
        <w:rPr>
          <w:rFonts w:ascii="Arial" w:cs="Arial" w:eastAsia="Arial" w:hAnsi="Arial"/>
          <w:sz w:val="22"/>
          <w:szCs w:val="22"/>
        </w:rPr>
        <w:t xml:space="preserve">TinkrKit uses shadcn/ui as its base component library — but critically, these are not installed as a dependency. The shadcn/ui approach copies component source code directly into the project (components/ui/), where they can be freely modified. This means there is no "shadcn version" to upgrade and no external package to break.</w:t>
      </w:r>
    </w:p>
    <w:p>
      <w:pPr>
        <w:spacing w:after="160" w:line="300" w:lineRule="auto"/>
      </w:pPr>
      <w:r>
        <w:rPr>
          <w:rFonts w:ascii="Arial" w:cs="Arial" w:eastAsia="Arial" w:hAnsi="Arial"/>
          <w:sz w:val="22"/>
          <w:szCs w:val="22"/>
        </w:rPr>
        <w:t xml:space="preserve">The components are written for </w:t>
      </w:r>
      <w:r>
        <w:rPr>
          <w:rFonts w:ascii="Arial" w:cs="Arial" w:eastAsia="Arial" w:hAnsi="Arial"/>
          <w:b/>
          <w:bCs/>
          <w:sz w:val="22"/>
          <w:szCs w:val="22"/>
        </w:rPr>
        <w:t xml:space="preserve">Tailwind CSS v3</w:t>
      </w:r>
      <w:r>
        <w:rPr>
          <w:rFonts w:ascii="Arial" w:cs="Arial" w:eastAsia="Arial" w:hAnsi="Arial"/>
          <w:sz w:val="22"/>
          <w:szCs w:val="22"/>
        </w:rPr>
        <w:t xml:space="preserve"> compatibility and use the Radix UI primitives for accessibility (Dialog, Tabs, DropdownMenu, etc.). The key components used across TinkrKit's tools are:</w:t>
      </w:r>
    </w:p>
    <w:p>
      <w:pPr>
        <w:pStyle w:val="ListParagraph"/>
        <w:numPr>
          <w:ilvl w:val="0"/>
          <w:numId w:val="2"/>
        </w:numPr>
        <w:spacing w:after="80"/>
      </w:pPr>
      <w:r>
        <w:rPr>
          <w:rFonts w:ascii="Arial" w:cs="Arial" w:eastAsia="Arial" w:hAnsi="Arial"/>
          <w:b/>
          <w:bCs/>
          <w:sz w:val="22"/>
          <w:szCs w:val="22"/>
        </w:rPr>
        <w:t xml:space="preserve">Button</w:t>
      </w:r>
      <w:r>
        <w:rPr>
          <w:rFonts w:ascii="Arial" w:cs="Arial" w:eastAsia="Arial" w:hAnsi="Arial"/>
          <w:sz w:val="22"/>
          <w:szCs w:val="22"/>
        </w:rPr>
        <w:t xml:space="preserve"> — Primary, secondary, outline, ghost, and destructive variants. All tool action buttons use this component.</w:t>
      </w:r>
    </w:p>
    <w:p>
      <w:pPr>
        <w:pStyle w:val="ListParagraph"/>
        <w:numPr>
          <w:ilvl w:val="0"/>
          <w:numId w:val="2"/>
        </w:numPr>
        <w:spacing w:after="80"/>
      </w:pPr>
      <w:r>
        <w:rPr>
          <w:rFonts w:ascii="Arial" w:cs="Arial" w:eastAsia="Arial" w:hAnsi="Arial"/>
          <w:b/>
          <w:bCs/>
          <w:sz w:val="22"/>
          <w:szCs w:val="22"/>
        </w:rPr>
        <w:t xml:space="preserve">Tabs</w:t>
      </w:r>
      <w:r>
        <w:rPr>
          <w:rFonts w:ascii="Arial" w:cs="Arial" w:eastAsia="Arial" w:hAnsi="Arial"/>
          <w:sz w:val="22"/>
          <w:szCs w:val="22"/>
        </w:rPr>
        <w:t xml:space="preserve"> — Used in tools with mode selection (e.g., Encode/Decode in Base64, or format dialect in SQL Formatter).</w:t>
      </w:r>
    </w:p>
    <w:p>
      <w:pPr>
        <w:pStyle w:val="ListParagraph"/>
        <w:numPr>
          <w:ilvl w:val="0"/>
          <w:numId w:val="2"/>
        </w:numPr>
        <w:spacing w:after="80"/>
      </w:pPr>
      <w:r>
        <w:rPr>
          <w:rFonts w:ascii="Arial" w:cs="Arial" w:eastAsia="Arial" w:hAnsi="Arial"/>
          <w:b/>
          <w:bCs/>
          <w:sz w:val="22"/>
          <w:szCs w:val="22"/>
        </w:rPr>
        <w:t xml:space="preserve">Select</w:t>
      </w:r>
      <w:r>
        <w:rPr>
          <w:rFonts w:ascii="Arial" w:cs="Arial" w:eastAsia="Arial" w:hAnsi="Arial"/>
          <w:sz w:val="22"/>
          <w:szCs w:val="22"/>
        </w:rPr>
        <w:t xml:space="preserve"> — Dropdown selector for indent level (2/4 spaces), SQL dialect, and similar configuration options.</w:t>
      </w:r>
    </w:p>
    <w:p>
      <w:pPr>
        <w:pStyle w:val="ListParagraph"/>
        <w:numPr>
          <w:ilvl w:val="0"/>
          <w:numId w:val="2"/>
        </w:numPr>
        <w:spacing w:after="80"/>
      </w:pPr>
      <w:r>
        <w:rPr>
          <w:rFonts w:ascii="Arial" w:cs="Arial" w:eastAsia="Arial" w:hAnsi="Arial"/>
          <w:b/>
          <w:bCs/>
          <w:sz w:val="22"/>
          <w:szCs w:val="22"/>
        </w:rPr>
        <w:t xml:space="preserve">Textarea</w:t>
      </w:r>
      <w:r>
        <w:rPr>
          <w:rFonts w:ascii="Arial" w:cs="Arial" w:eastAsia="Arial" w:hAnsi="Arial"/>
          <w:sz w:val="22"/>
          <w:szCs w:val="22"/>
        </w:rPr>
        <w:t xml:space="preserve"> — Extended with custom className props for the oversized tool input areas (min-height: 20rem).</w:t>
      </w:r>
    </w:p>
    <w:p>
      <w:pPr>
        <w:pStyle w:val="ListParagraph"/>
        <w:numPr>
          <w:ilvl w:val="0"/>
          <w:numId w:val="2"/>
        </w:numPr>
        <w:spacing w:after="80"/>
      </w:pPr>
      <w:r>
        <w:rPr>
          <w:rFonts w:ascii="Arial" w:cs="Arial" w:eastAsia="Arial" w:hAnsi="Arial"/>
          <w:b/>
          <w:bCs/>
          <w:sz w:val="22"/>
          <w:szCs w:val="22"/>
        </w:rPr>
        <w:t xml:space="preserve">Badge</w:t>
      </w:r>
      <w:r>
        <w:rPr>
          <w:rFonts w:ascii="Arial" w:cs="Arial" w:eastAsia="Arial" w:hAnsi="Arial"/>
          <w:sz w:val="22"/>
          <w:szCs w:val="22"/>
        </w:rPr>
        <w:t xml:space="preserve"> — Keyword tags on tool pages and blog posts.</w:t>
      </w:r>
    </w:p>
    <w:p>
      <w:pPr>
        <w:pStyle w:val="ListParagraph"/>
        <w:numPr>
          <w:ilvl w:val="0"/>
          <w:numId w:val="2"/>
        </w:numPr>
        <w:spacing w:after="80"/>
      </w:pPr>
      <w:r>
        <w:rPr>
          <w:rFonts w:ascii="Arial" w:cs="Arial" w:eastAsia="Arial" w:hAnsi="Arial"/>
          <w:b/>
          <w:bCs/>
          <w:sz w:val="22"/>
          <w:szCs w:val="22"/>
        </w:rPr>
        <w:t xml:space="preserve">Separator</w:t>
      </w:r>
      <w:r>
        <w:rPr>
          <w:rFonts w:ascii="Arial" w:cs="Arial" w:eastAsia="Arial" w:hAnsi="Arial"/>
          <w:sz w:val="22"/>
          <w:szCs w:val="22"/>
        </w:rPr>
        <w:t xml:space="preserve"> — Visual dividers in tool option bars.</w:t>
      </w:r>
    </w:p>
    <w:p>
      <w:pPr>
        <w:spacing w:after="160" w:line="300" w:lineRule="auto"/>
      </w:pPr>
      <w:r>
        <w:rPr>
          <w:rFonts w:ascii="Arial" w:cs="Arial" w:eastAsia="Arial" w:hAnsi="Arial"/>
          <w:sz w:val="22"/>
          <w:szCs w:val="22"/>
        </w:rPr>
        <w:t xml:space="preserve">Beyond the shadcn/ui primitives, TinkrKit has its own layer of domain-specific components that wrap the base components into higher-level patterns. These custom components — ToolLayout, PanelLayout, InputArea, HighlightedOutput — are described in detail in Section 3.3.</w:t>
      </w:r>
    </w:p>
    <w:p>
      <w:pPr>
        <w:spacing w:after="120" w:before="0"/>
      </w:pPr>
      <w:r>
        <w:t xml:space="preserve"/>
      </w:r>
    </w:p>
    <w:p>
      <w:pPr>
        <w:pStyle w:val="Heading2"/>
      </w:pPr>
      <w:r>
        <w:rPr>
          <w:rFonts w:ascii="Arial" w:cs="Arial" w:eastAsia="Arial" w:hAnsi="Arial"/>
          <w:b/>
          <w:bCs/>
        </w:rPr>
        <w:t xml:space="preserve">2.4 Logo &amp; Brand Assets</w:t>
      </w:r>
    </w:p>
    <w:p>
      <w:pPr>
        <w:spacing w:after="160" w:line="300" w:lineRule="auto"/>
      </w:pPr>
      <w:r>
        <w:rPr>
          <w:rFonts w:ascii="Arial" w:cs="Arial" w:eastAsia="Arial" w:hAnsi="Arial"/>
          <w:sz w:val="22"/>
          <w:szCs w:val="22"/>
        </w:rPr>
        <w:t xml:space="preserve">The TinkrKit logo is implemented as a pure JSX component (</w:t>
      </w:r>
      <w:r>
        <w:rPr>
          <w:rFonts w:ascii="Arial" w:cs="Arial" w:eastAsia="Arial" w:hAnsi="Arial"/>
          <w:b/>
          <w:bCs/>
          <w:sz w:val="22"/>
          <w:szCs w:val="22"/>
        </w:rPr>
        <w:t xml:space="preserve">components/Logo.tsx</w:t>
      </w:r>
      <w:r>
        <w:rPr>
          <w:rFonts w:ascii="Arial" w:cs="Arial" w:eastAsia="Arial" w:hAnsi="Arial"/>
          <w:sz w:val="22"/>
          <w:szCs w:val="22"/>
        </w:rPr>
        <w:t xml:space="preserve">). It renders the text "Tinkr" in </w:t>
      </w:r>
      <w:r>
        <w:rPr>
          <w:rFonts w:ascii="Arial" w:cs="Arial" w:eastAsia="Arial" w:hAnsi="Arial"/>
          <w:b/>
          <w:bCs/>
          <w:sz w:val="22"/>
          <w:szCs w:val="22"/>
        </w:rPr>
        <w:t xml:space="preserve">text-foreground</w:t>
      </w:r>
      <w:r>
        <w:rPr>
          <w:rFonts w:ascii="Arial" w:cs="Arial" w:eastAsia="Arial" w:hAnsi="Arial"/>
          <w:sz w:val="22"/>
          <w:szCs w:val="22"/>
        </w:rPr>
        <w:t xml:space="preserve"> (adapts to dark/light mode) and "Kit" in </w:t>
      </w:r>
      <w:r>
        <w:rPr>
          <w:rFonts w:ascii="Arial" w:cs="Arial" w:eastAsia="Arial" w:hAnsi="Arial"/>
          <w:b/>
          <w:bCs/>
          <w:sz w:val="22"/>
          <w:szCs w:val="22"/>
        </w:rPr>
        <w:t xml:space="preserve">text-indigo-500</w:t>
      </w:r>
      <w:r>
        <w:rPr>
          <w:rFonts w:ascii="Arial" w:cs="Arial" w:eastAsia="Arial" w:hAnsi="Arial"/>
          <w:sz w:val="22"/>
          <w:szCs w:val="22"/>
        </w:rPr>
        <w:t xml:space="preserve"> (always the brand colour). There are no image files for the logo in the rendered UI — only the favicon and OG image use PNG files.</w:t>
      </w:r>
    </w:p>
    <w:p>
      <w:pPr>
        <w:spacing w:after="160" w:line="300" w:lineRule="auto"/>
      </w:pPr>
      <w:r>
        <w:rPr>
          <w:rFonts w:ascii="Arial" w:cs="Arial" w:eastAsia="Arial" w:hAnsi="Arial"/>
          <w:sz w:val="22"/>
          <w:szCs w:val="22"/>
        </w:rPr>
        <w:t xml:space="preserve">This approach has significant practical benefits: the logo is infinitely scalable, costs zero network requests, renders immediately without layout shift, and automatically adapts to dark mode without any JavaScript logic. Because it uses </w:t>
      </w:r>
      <w:r>
        <w:rPr>
          <w:rFonts w:ascii="Arial" w:cs="Arial" w:eastAsia="Arial" w:hAnsi="Arial"/>
          <w:b/>
          <w:bCs/>
          <w:sz w:val="22"/>
          <w:szCs w:val="22"/>
        </w:rPr>
        <w:t xml:space="preserve">text-foreground</w:t>
      </w:r>
      <w:r>
        <w:rPr>
          <w:rFonts w:ascii="Arial" w:cs="Arial" w:eastAsia="Arial" w:hAnsi="Arial"/>
          <w:sz w:val="22"/>
          <w:szCs w:val="22"/>
        </w:rPr>
        <w:t xml:space="preserve"> (a CSS variable), it changes colour instantly when the ThemeProvider switches the document class between "light" and "dark".</w:t>
      </w:r>
    </w:p>
    <w:p>
      <w:pPr>
        <w:spacing w:after="160" w:line="300" w:lineRule="auto"/>
      </w:pPr>
      <w:r>
        <w:rPr>
          <w:rFonts w:ascii="Arial" w:cs="Arial" w:eastAsia="Arial" w:hAnsi="Arial"/>
          <w:sz w:val="22"/>
          <w:szCs w:val="22"/>
        </w:rPr>
        <w:t xml:space="preserve">The favicon set lives in two places with different priorities. The file at app/favicon.ico is served by Next.js App Router with the highest priority — it overrides anything in public/. Additionally, public/ contains favicon-16x16.png, favicon-32x32.png, and apple-touch-icon.png for legacy browser and iOS home screen support. All favicon files use the tinkrkit icon — a stylised wrench/code bracket combination in the brand indigo colour.</w:t>
      </w:r>
    </w:p>
    <w:p>
      <w:pPr>
        <w:spacing w:after="160" w:line="300" w:lineRule="auto"/>
      </w:pPr>
      <w:r>
        <w:rPr>
          <w:rFonts w:ascii="Arial" w:cs="Arial" w:eastAsia="Arial" w:hAnsi="Arial"/>
          <w:sz w:val="22"/>
          <w:szCs w:val="22"/>
        </w:rPr>
        <w:t xml:space="preserve">The OG (Open Graph) image at </w:t>
      </w:r>
      <w:r>
        <w:rPr>
          <w:rFonts w:ascii="Arial" w:cs="Arial" w:eastAsia="Arial" w:hAnsi="Arial"/>
          <w:b/>
          <w:bCs/>
          <w:sz w:val="22"/>
          <w:szCs w:val="22"/>
        </w:rPr>
        <w:t xml:space="preserve">public/tinkrkit-og.png</w:t>
      </w:r>
      <w:r>
        <w:rPr>
          <w:rFonts w:ascii="Arial" w:cs="Arial" w:eastAsia="Arial" w:hAnsi="Arial"/>
          <w:sz w:val="22"/>
          <w:szCs w:val="22"/>
        </w:rPr>
        <w:t xml:space="preserve"> is a 1200×630px PNG used as the social preview image when TinkrKit links are shared on Twitter/X, LinkedIn, Facebook, Slack, etc. It is referenced in app/layout.tsx metadata and served directly from the CDN edge. The image should be regenerated whenever the brand identity changes.</w:t>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Important: </w:t>
      </w:r>
      <w:r>
        <w:rPr>
          <w:rFonts w:ascii="Arial" w:cs="Arial" w:eastAsia="Arial" w:hAnsi="Arial"/>
          <w:color w:val="374151"/>
          <w:sz w:val="20"/>
          <w:szCs w:val="20"/>
        </w:rPr>
        <w:t xml:space="preserve">Never add &lt;img src="/tinkrkit-logo-*.png"&gt; to any component. The Logo.tsx JSX component is the only correct way to render the logo in the UI.</w:t>
      </w:r>
    </w:p>
    <w:p>
      <w:pPr>
        <w:spacing w:after="120" w:before="0"/>
      </w:pPr>
      <w:r>
        <w:t xml:space="preserve"/>
      </w:r>
    </w:p>
    <w:p>
      <w:pPr>
        <w:pStyle w:val="Heading2"/>
      </w:pPr>
      <w:r>
        <w:rPr>
          <w:rFonts w:ascii="Arial" w:cs="Arial" w:eastAsia="Arial" w:hAnsi="Arial"/>
          <w:b/>
          <w:bCs/>
        </w:rPr>
        <w:t xml:space="preserve">2.5 Dark/Light Mode</w:t>
      </w:r>
    </w:p>
    <w:p>
      <w:pPr>
        <w:spacing w:after="160" w:line="300" w:lineRule="auto"/>
      </w:pPr>
      <w:r>
        <w:rPr>
          <w:rFonts w:ascii="Arial" w:cs="Arial" w:eastAsia="Arial" w:hAnsi="Arial"/>
          <w:sz w:val="22"/>
          <w:szCs w:val="22"/>
        </w:rPr>
        <w:t xml:space="preserve">TinkrKit implements dark/light mode using a </w:t>
      </w:r>
      <w:r>
        <w:rPr>
          <w:rFonts w:ascii="Arial" w:cs="Arial" w:eastAsia="Arial" w:hAnsi="Arial"/>
          <w:b/>
          <w:bCs/>
          <w:sz w:val="22"/>
          <w:szCs w:val="22"/>
        </w:rPr>
        <w:t xml:space="preserve">custom ThemeProvider component</w:t>
      </w:r>
      <w:r>
        <w:rPr>
          <w:rFonts w:ascii="Arial" w:cs="Arial" w:eastAsia="Arial" w:hAnsi="Arial"/>
          <w:sz w:val="22"/>
          <w:szCs w:val="22"/>
        </w:rPr>
        <w:t xml:space="preserve"> (components/ThemeProvider.tsx) rather than the popular next-themes package. This was a deliberate choice: next-themes adds a dependency, has known flash-of-unstyled-content issues with App Router, and its API is slightly mismatched with the project's needs. The custom provider is ~40 lines of code and does exactly what is required.</w:t>
      </w:r>
    </w:p>
    <w:p>
      <w:pPr>
        <w:spacing w:after="160" w:line="300" w:lineRule="auto"/>
      </w:pPr>
      <w:r>
        <w:rPr>
          <w:rFonts w:ascii="Arial" w:cs="Arial" w:eastAsia="Arial" w:hAnsi="Arial"/>
          <w:sz w:val="22"/>
          <w:szCs w:val="22"/>
        </w:rPr>
        <w:t xml:space="preserve">The ThemeProvider stores the user's preference in </w:t>
      </w:r>
      <w:r>
        <w:rPr>
          <w:rFonts w:ascii="Arial" w:cs="Arial" w:eastAsia="Arial" w:hAnsi="Arial"/>
          <w:b/>
          <w:bCs/>
          <w:sz w:val="22"/>
          <w:szCs w:val="22"/>
        </w:rPr>
        <w:t xml:space="preserve">localStorage</w:t>
      </w:r>
      <w:r>
        <w:rPr>
          <w:rFonts w:ascii="Arial" w:cs="Arial" w:eastAsia="Arial" w:hAnsi="Arial"/>
          <w:sz w:val="22"/>
          <w:szCs w:val="22"/>
        </w:rPr>
        <w:t xml:space="preserve"> under the key "theme" and applies it by toggling the class "dark" on document.documentElement. Tailwind CSS is configured with </w:t>
      </w:r>
      <w:r>
        <w:rPr>
          <w:rFonts w:ascii="Arial" w:cs="Arial" w:eastAsia="Arial" w:hAnsi="Arial"/>
          <w:b/>
          <w:bCs/>
          <w:sz w:val="22"/>
          <w:szCs w:val="22"/>
        </w:rPr>
        <w:t xml:space="preserve">darkMode: "class"</w:t>
      </w:r>
      <w:r>
        <w:rPr>
          <w:rFonts w:ascii="Arial" w:cs="Arial" w:eastAsia="Arial" w:hAnsi="Arial"/>
          <w:sz w:val="22"/>
          <w:szCs w:val="22"/>
        </w:rPr>
        <w:t xml:space="preserve">, so all dark: variants in component classes respond to this class. The default is system preference (via prefers-color-scheme media query) on first visit, then persisted to localStorage.</w:t>
      </w:r>
    </w:p>
    <w:p>
      <w:pPr>
        <w:spacing w:after="160" w:line="300" w:lineRule="auto"/>
      </w:pPr>
      <w:r>
        <w:rPr>
          <w:rFonts w:ascii="Arial" w:cs="Arial" w:eastAsia="Arial" w:hAnsi="Arial"/>
          <w:sz w:val="22"/>
          <w:szCs w:val="22"/>
        </w:rPr>
        <w:t xml:space="preserve">The hook </w:t>
      </w:r>
      <w:r>
        <w:rPr>
          <w:rFonts w:ascii="Arial" w:cs="Arial" w:eastAsia="Arial" w:hAnsi="Arial"/>
          <w:b/>
          <w:bCs/>
          <w:sz w:val="22"/>
          <w:szCs w:val="22"/>
        </w:rPr>
        <w:t xml:space="preserve">useTheme()</w:t>
      </w:r>
      <w:r>
        <w:rPr>
          <w:rFonts w:ascii="Arial" w:cs="Arial" w:eastAsia="Arial" w:hAnsi="Arial"/>
          <w:sz w:val="22"/>
          <w:szCs w:val="22"/>
        </w:rPr>
        <w:t xml:space="preserve"> is exported from ThemeProvider and returns </w:t>
      </w:r>
      <w:r>
        <w:rPr>
          <w:rFonts w:ascii="Arial" w:cs="Arial" w:eastAsia="Arial" w:hAnsi="Arial"/>
          <w:b/>
          <w:bCs/>
          <w:sz w:val="22"/>
          <w:szCs w:val="22"/>
        </w:rPr>
        <w:t xml:space="preserve">{ theme, toggle }</w:t>
      </w:r>
      <w:r>
        <w:rPr>
          <w:rFonts w:ascii="Arial" w:cs="Arial" w:eastAsia="Arial" w:hAnsi="Arial"/>
          <w:sz w:val="22"/>
          <w:szCs w:val="22"/>
        </w:rPr>
        <w:t xml:space="preserve">. Components that need to read or change the theme (Navbar's moon/sun icon, DarkModeToggle) import from this hook. Because it is a custom hook rather than a context-dependent import, it can be used in any "use client" component without prop drilling.</w:t>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Critical: </w:t>
      </w:r>
      <w:r>
        <w:rPr>
          <w:rFonts w:ascii="Arial" w:cs="Arial" w:eastAsia="Arial" w:hAnsi="Arial"/>
          <w:color w:val="374151"/>
          <w:sz w:val="20"/>
          <w:szCs w:val="20"/>
        </w:rPr>
        <w:t xml:space="preserve">Do NOT import from "next-themes" anywhere in this codebase. The package is not installed. Always import useTheme from "@/components/ThemeProvider".</w:t>
      </w:r>
    </w:p>
    <w:p>
      <w:pPr>
        <w:spacing w:after="120" w:before="0"/>
      </w:pPr>
      <w:r>
        <w:t xml:space="preserve"/>
      </w:r>
    </w:p>
    <w:p>
      <w:pPr>
        <w:pStyle w:val="Heading2"/>
      </w:pPr>
      <w:r>
        <w:rPr>
          <w:rFonts w:ascii="Arial" w:cs="Arial" w:eastAsia="Arial" w:hAnsi="Arial"/>
          <w:b/>
          <w:bCs/>
        </w:rPr>
        <w:t xml:space="preserve">2.6 Responsive Breakpoints</w:t>
      </w:r>
    </w:p>
    <w:p>
      <w:pPr>
        <w:spacing w:after="160" w:line="300" w:lineRule="auto"/>
      </w:pPr>
      <w:r>
        <w:rPr>
          <w:rFonts w:ascii="Arial" w:cs="Arial" w:eastAsia="Arial" w:hAnsi="Arial"/>
          <w:sz w:val="22"/>
          <w:szCs w:val="22"/>
        </w:rPr>
        <w:t xml:space="preserve">TinkrKit uses Tailwind CSS's standard breakpoint system without modification. The design targets four viewport widths that cover the full range from mobile to ultra-wide desktop. Each breakpoint is implemented using Tailwind's prefix classes (sm:, md:, lg:, xl:) and tested at the exact pixel boundaries.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Breakpoint</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Behaviour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&lt; 640px (mobile)</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Single-column tool layout; stacked input/output; footer: 2 columns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640px–767px (sm)</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Side-by-side PanelLayout activates; footer: 2 columns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768px–1023px (md)</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Wider tool panels; footer: 3 columns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1024px–1279px (lg)</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Full desktop layout; sidebar AdSlot visible; footer: 4 columns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1280px+ (xl)</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Wide desktop; footer: 5 columns</w:t>
            </w:r>
          </w:p>
        </w:tc>
      </w:tr>
    </w:tbl>
    <w:p>
      <w:pPr>
        <w:spacing w:after="160" w:before="0"/>
      </w:pPr>
      <w:r>
        <w:t xml:space="preserve"/>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PanelLayout component</w:t>
      </w:r>
      <w:r>
        <w:rPr>
          <w:rFonts w:ascii="Arial" w:cs="Arial" w:eastAsia="Arial" w:hAnsi="Arial"/>
          <w:sz w:val="22"/>
          <w:szCs w:val="22"/>
        </w:rPr>
        <w:t xml:space="preserve"> is the most responsive element — it renders input and output panels vertically (stacked) on mobile and side-by-side on sm: breakpoints and above. Users can also manually toggle between modes using the layout icon in the tool header, and this preference is persisted to localStorage per-tool.</w:t>
      </w:r>
    </w:p>
    <w:p>
      <w:pPr>
        <w:spacing w:after="160" w:line="300" w:lineRule="auto"/>
      </w:pPr>
      <w:r>
        <w:rPr>
          <w:rFonts w:ascii="Arial" w:cs="Arial" w:eastAsia="Arial" w:hAnsi="Arial"/>
          <w:sz w:val="22"/>
          <w:szCs w:val="22"/>
        </w:rPr>
        <w:t xml:space="preserve">The homepage search and category grid use CSS Grid with responsive column counts: 1 column on mobile, 2 on sm, 3 on md, and 4 on lg. The footer tool directory uses a custom CSS class (footer-tools-grid) that steps from 2 to 5 columns across the same breakpoints.</w:t>
      </w:r>
    </w:p>
    <w:p>
      <w:pPr>
        <w:spacing w:after="120" w:before="0"/>
      </w:pPr>
      <w:r>
        <w:t xml:space="preserve"/>
      </w:r>
    </w:p>
    <w:p>
      <w:r>
        <w:br w:type="page"/>
      </w:r>
    </w:p>
    <w:p>
      <w:pPr>
        <w:pStyle w:val="Heading1"/>
      </w:pPr>
      <w:r>
        <w:rPr>
          <w:rFonts w:ascii="Arial" w:cs="Arial" w:eastAsia="Arial" w:hAnsi="Arial"/>
          <w:b/>
          <w:bCs/>
        </w:rPr>
        <w:t xml:space="preserve">3. Frontend Architecture</w:t>
      </w:r>
    </w:p>
    <w:p>
      <w:pPr>
        <w:pStyle w:val="Heading2"/>
      </w:pPr>
      <w:r>
        <w:rPr>
          <w:rFonts w:ascii="Arial" w:cs="Arial" w:eastAsia="Arial" w:hAnsi="Arial"/>
          <w:b/>
          <w:bCs/>
        </w:rPr>
        <w:t xml:space="preserve">3.1 Next.js App Router Structure</w:t>
      </w:r>
    </w:p>
    <w:p>
      <w:pPr>
        <w:spacing w:after="160" w:line="300" w:lineRule="auto"/>
      </w:pPr>
      <w:r>
        <w:rPr>
          <w:rFonts w:ascii="Arial" w:cs="Arial" w:eastAsia="Arial" w:hAnsi="Arial"/>
          <w:sz w:val="22"/>
          <w:szCs w:val="22"/>
        </w:rPr>
        <w:t xml:space="preserve">TinkrKit is built on </w:t>
      </w:r>
      <w:r>
        <w:rPr>
          <w:rFonts w:ascii="Arial" w:cs="Arial" w:eastAsia="Arial" w:hAnsi="Arial"/>
          <w:b/>
          <w:bCs/>
          <w:sz w:val="22"/>
          <w:szCs w:val="22"/>
        </w:rPr>
        <w:t xml:space="preserve">Next.js 14 with the App Router</w:t>
      </w:r>
      <w:r>
        <w:rPr>
          <w:rFonts w:ascii="Arial" w:cs="Arial" w:eastAsia="Arial" w:hAnsi="Arial"/>
          <w:sz w:val="22"/>
          <w:szCs w:val="22"/>
        </w:rPr>
        <w:t xml:space="preserve"> — the modern file-system router introduced in Next.js 13. In the App Router, every folder inside app/ is a route segment, and the page.tsx file within that folder becomes the route handler. This contrasts with the older Pages Router where files in pages/ defined routes directly.</w:t>
      </w:r>
    </w:p>
    <w:p>
      <w:pPr>
        <w:spacing w:after="160" w:line="300" w:lineRule="auto"/>
      </w:pPr>
      <w:r>
        <w:rPr>
          <w:rFonts w:ascii="Arial" w:cs="Arial" w:eastAsia="Arial" w:hAnsi="Arial"/>
          <w:sz w:val="22"/>
          <w:szCs w:val="22"/>
        </w:rPr>
        <w:t xml:space="preserve">A key concept in the App Router is the distinction between </w:t>
      </w:r>
      <w:r>
        <w:rPr>
          <w:rFonts w:ascii="Arial" w:cs="Arial" w:eastAsia="Arial" w:hAnsi="Arial"/>
          <w:b/>
          <w:bCs/>
          <w:sz w:val="22"/>
          <w:szCs w:val="22"/>
        </w:rPr>
        <w:t xml:space="preserve">Server Components</w:t>
      </w:r>
      <w:r>
        <w:rPr>
          <w:rFonts w:ascii="Arial" w:cs="Arial" w:eastAsia="Arial" w:hAnsi="Arial"/>
          <w:sz w:val="22"/>
          <w:szCs w:val="22"/>
        </w:rPr>
        <w:t xml:space="preserve"> (the default) and </w:t>
      </w:r>
      <w:r>
        <w:rPr>
          <w:rFonts w:ascii="Arial" w:cs="Arial" w:eastAsia="Arial" w:hAnsi="Arial"/>
          <w:b/>
          <w:bCs/>
          <w:sz w:val="22"/>
          <w:szCs w:val="22"/>
        </w:rPr>
        <w:t xml:space="preserve">Client Components</w:t>
      </w:r>
      <w:r>
        <w:rPr>
          <w:rFonts w:ascii="Arial" w:cs="Arial" w:eastAsia="Arial" w:hAnsi="Arial"/>
          <w:sz w:val="22"/>
          <w:szCs w:val="22"/>
        </w:rPr>
        <w:t xml:space="preserve"> (opted-in with "use client" at the top of the file). Server Components render on the server at request time (or build time for static pages) and can directly access databases, file systems, and environment variables. Client Components run in the browser and can use React state, effects, and browser APIs.</w:t>
      </w:r>
    </w:p>
    <w:p>
      <w:pPr>
        <w:spacing w:after="160" w:line="300" w:lineRule="auto"/>
      </w:pPr>
      <w:r>
        <w:rPr>
          <w:rFonts w:ascii="Arial" w:cs="Arial" w:eastAsia="Arial" w:hAnsi="Arial"/>
          <w:sz w:val="22"/>
          <w:szCs w:val="22"/>
        </w:rPr>
        <w:t xml:space="preserve">In TinkrKit, this distinction maps cleanly to the product architecture: tool pages are Client Components (they use useState, localStorage, and browser JS libraries), while the blog listing page and sitemap are Server Components (they fetch from Supabase on the server). The admin panel is a Client Component that calls server-side API routes for data operations.</w:t>
      </w:r>
    </w:p>
    <w:p>
      <w:pPr>
        <w:spacing w:after="160" w:line="300" w:lineRule="auto"/>
      </w:pPr>
      <w:r>
        <w:rPr>
          <w:rFonts w:ascii="Arial" w:cs="Arial" w:eastAsia="Arial" w:hAnsi="Arial"/>
          <w:sz w:val="22"/>
          <w:szCs w:val="22"/>
        </w:rPr>
        <w:t xml:space="preserve">The root </w:t>
      </w:r>
      <w:r>
        <w:rPr>
          <w:rFonts w:ascii="Arial" w:cs="Arial" w:eastAsia="Arial" w:hAnsi="Arial"/>
          <w:b/>
          <w:bCs/>
          <w:sz w:val="22"/>
          <w:szCs w:val="22"/>
        </w:rPr>
        <w:t xml:space="preserve">app/layout.tsx</w:t>
      </w:r>
      <w:r>
        <w:rPr>
          <w:rFonts w:ascii="Arial" w:cs="Arial" w:eastAsia="Arial" w:hAnsi="Arial"/>
          <w:sz w:val="22"/>
          <w:szCs w:val="22"/>
        </w:rPr>
        <w:t xml:space="preserve"> wraps every page in the ThemeProvider (for dark/light mode) and LayoutContext (for side layout + favourites). It also sets global metadata — title template, description, OG image, Twitter card — that individual pages can override with their own metadata export.</w:t>
      </w:r>
    </w:p>
    <w:p>
      <w:pPr>
        <w:pBdr>
          <w:left w:val="single" w:color="6366F1" w:sz="12"/>
        </w:pBdr>
        <w:shd w:fill="EEF2FF" w:val="clear"/>
        <w:spacing w:after="160" w:before="160"/>
        <w:ind w:left="360" w:right="360"/>
      </w:pPr>
      <w:r>
        <w:rPr>
          <w:rFonts w:ascii="Arial" w:cs="Arial" w:eastAsia="Arial" w:hAnsi="Arial"/>
          <w:b/>
          <w:bCs/>
          <w:color w:val="6366F1"/>
          <w:sz w:val="20"/>
          <w:szCs w:val="20"/>
        </w:rPr>
        <w:t xml:space="preserve">ℹ Dev setup: </w:t>
      </w:r>
      <w:r>
        <w:rPr>
          <w:rFonts w:ascii="Arial" w:cs="Arial" w:eastAsia="Arial" w:hAnsi="Arial"/>
          <w:color w:val="374151"/>
          <w:sz w:val="20"/>
          <w:szCs w:val="20"/>
        </w:rPr>
        <w:t xml:space="preserve">"npm run dev" runs "rm -rf .next &amp;&amp; next dev" — this self-healing script clears the build cache on every start, preventing webpack ENOENT .pack.gz errors that occur when the cache becomes stale.</w:t>
      </w:r>
    </w:p>
    <w:p>
      <w:pPr>
        <w:spacing w:after="120" w:before="0"/>
      </w:pPr>
      <w:r>
        <w:t xml:space="preserve"/>
      </w:r>
    </w:p>
    <w:p>
      <w:pPr>
        <w:pStyle w:val="Heading2"/>
      </w:pPr>
      <w:r>
        <w:rPr>
          <w:rFonts w:ascii="Arial" w:cs="Arial" w:eastAsia="Arial" w:hAnsi="Arial"/>
          <w:b/>
          <w:bCs/>
        </w:rPr>
        <w:t xml:space="preserve">3.2 Page Routing Convention</w:t>
      </w:r>
    </w:p>
    <w:p>
      <w:pPr>
        <w:spacing w:after="160" w:line="300" w:lineRule="auto"/>
      </w:pPr>
      <w:r>
        <w:rPr>
          <w:rFonts w:ascii="Arial" w:cs="Arial" w:eastAsia="Arial" w:hAnsi="Arial"/>
          <w:sz w:val="22"/>
          <w:szCs w:val="22"/>
        </w:rPr>
        <w:t xml:space="preserve">Every tool follows the URL pattern /[category]/[tool-slug], where category is one of: developer, image, pdf, file, text, or math. This two-level URL structure serves both navigational and SEO purposes: the category segment gives tools a meaningful namespace, and the tool-slug segment is chosen to match the most common Google search query for that tool.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Category</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URL Pattern and Example</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/developer/json-formatter, /developer/yaml-formatter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/image/image-compressor, /image/svg-to-png</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/pdf/pdf-to-text, /pdf/pdf-metadata</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/file/file-hash, /file/csv-to-json</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/text/word-counter, /text/case-converter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Math</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/math/unit-converter, /math/bmi-calculator</w:t>
            </w:r>
          </w:p>
        </w:tc>
      </w:tr>
      <w:tr>
        <w:tc>
          <w:tcPr>
            <w:tcW w:type="dxa" w:w="3120"/>
          </w:tcPr>
          <w:p>
            <w:r>
              <w:t>/image/heic-to-jpg</w:t>
            </w:r>
          </w:p>
        </w:tc>
        <w:tc>
          <w:tcPr>
            <w:tcW w:type="dxa" w:w="6240"/>
          </w:tcPr>
          <w:p>
            <w:r>
              <w:t>HEIC to JPG</w:t>
            </w:r>
          </w:p>
        </w:tc>
      </w:tr>
      <w:tr>
        <w:tc>
          <w:tcPr>
            <w:tcW w:type="dxa" w:w="3120"/>
          </w:tcPr>
          <w:p>
            <w:r>
              <w:t>/image/heic-to-png</w:t>
            </w:r>
          </w:p>
        </w:tc>
        <w:tc>
          <w:tcPr>
            <w:tcW w:type="dxa" w:w="6240"/>
          </w:tcPr>
          <w:p>
            <w:r>
              <w:t>HEIC to PNG</w:t>
            </w:r>
          </w:p>
        </w:tc>
      </w:tr>
      <w:tr>
        <w:tc>
          <w:tcPr>
            <w:tcW w:type="dxa" w:w="3120"/>
          </w:tcPr>
          <w:p>
            <w:r>
              <w:t>/image/jpg-to-heic</w:t>
            </w:r>
          </w:p>
        </w:tc>
        <w:tc>
          <w:tcPr>
            <w:tcW w:type="dxa" w:w="6240"/>
          </w:tcPr>
          <w:p>
            <w:r>
              <w:t>JPG to HEIC</w:t>
            </w:r>
          </w:p>
        </w:tc>
      </w:tr>
      <w:tr>
        <w:tc>
          <w:tcPr>
            <w:tcW w:type="dxa" w:w="3120"/>
          </w:tcPr>
          <w:p>
            <w:r>
              <w:t>/image/png-to-heic</w:t>
            </w:r>
          </w:p>
        </w:tc>
        <w:tc>
          <w:tcPr>
            <w:tcW w:type="dxa" w:w="6240"/>
          </w:tcPr>
          <w:p>
            <w:r>
              <w:t>PNG to HEIC</w:t>
            </w:r>
          </w:p>
        </w:tc>
      </w:tr>
    </w:tbl>
    <w:p>
      <w:pPr>
        <w:spacing w:after="160" w:before="0"/>
      </w:pPr>
      <w:r>
        <w:t xml:space="preserve"/>
      </w:r>
    </w:p>
    <w:p>
      <w:pPr>
        <w:spacing w:after="160" w:line="300" w:lineRule="auto"/>
      </w:pPr>
      <w:r>
        <w:rPr>
          <w:rFonts w:ascii="Arial" w:cs="Arial" w:eastAsia="Arial" w:hAnsi="Arial"/>
          <w:sz w:val="22"/>
          <w:szCs w:val="22"/>
        </w:rPr>
        <w:t xml:space="preserve">Static pages (About, Privacy, Terms, Contact, Content Policy) live directly under app/ without a category prefix. The blog lives at app/blog/ with dynamic [slug] sub-routes. The admin panel lives at app/admin/ and is protected by Edge Middleware (middleware.ts). All these routes return </w:t>
      </w:r>
      <w:r>
        <w:rPr>
          <w:rFonts w:ascii="Arial" w:cs="Arial" w:eastAsia="Arial" w:hAnsi="Arial"/>
          <w:b/>
          <w:bCs/>
          <w:sz w:val="22"/>
          <w:szCs w:val="22"/>
        </w:rPr>
        <w:t xml:space="preserve">404-free experiences</w:t>
      </w:r>
      <w:r>
        <w:rPr>
          <w:rFonts w:ascii="Arial" w:cs="Arial" w:eastAsia="Arial" w:hAnsi="Arial"/>
          <w:sz w:val="22"/>
          <w:szCs w:val="22"/>
        </w:rPr>
        <w:t xml:space="preserve"> — even tool slugs that don't exist redirect to a ComingSoon page rather than a 404.</w:t>
      </w:r>
    </w:p>
    <w:p>
      <w:pPr>
        <w:spacing w:after="120" w:before="0"/>
      </w:pPr>
      <w:r>
        <w:t xml:space="preserve"/>
      </w:r>
    </w:p>
    <w:p>
      <w:pPr>
        <w:pStyle w:val="Heading2"/>
      </w:pPr>
      <w:r>
        <w:rPr>
          <w:rFonts w:ascii="Arial" w:cs="Arial" w:eastAsia="Arial" w:hAnsi="Arial"/>
          <w:b/>
          <w:bCs/>
        </w:rPr>
        <w:t xml:space="preserve">3.3 Reusable Components</w:t>
      </w:r>
    </w:p>
    <w:p>
      <w:pPr>
        <w:pStyle w:val="Heading3"/>
      </w:pPr>
      <w:r>
        <w:rPr>
          <w:rFonts w:ascii="Arial" w:cs="Arial" w:eastAsia="Arial" w:hAnsi="Arial"/>
          <w:b/>
          <w:bCs/>
        </w:rPr>
        <w:t xml:space="preserve">ToolLayout</w:t>
      </w:r>
    </w:p>
    <w:p>
      <w:pPr>
        <w:spacing w:after="160" w:line="300" w:lineRule="auto"/>
      </w:pPr>
      <w:r>
        <w:rPr>
          <w:rFonts w:ascii="Arial" w:cs="Arial" w:eastAsia="Arial" w:hAnsi="Arial"/>
          <w:b/>
          <w:bCs/>
          <w:sz w:val="22"/>
          <w:szCs w:val="22"/>
        </w:rPr>
        <w:t xml:space="preserve">ToolLayout</w:t>
      </w:r>
      <w:r>
        <w:rPr>
          <w:rFonts w:ascii="Arial" w:cs="Arial" w:eastAsia="Arial" w:hAnsi="Arial"/>
          <w:sz w:val="22"/>
          <w:szCs w:val="22"/>
        </w:rPr>
        <w:t xml:space="preserve"> is the outermost wrapper for every tool page. It accepts the tool's slug and automatically renders (in order, below the tool's main UI): SocialShare buttons, BuyMeCoffee widget, HowToUse accordion, KeywordTags, RelatedTools grid, RelatedPosts list, and an AdSlot. This ensures consistent structure across all 68 tools without any per-tool copy-paste.</w:t>
      </w:r>
    </w:p>
    <w:p>
      <w:pPr>
        <w:spacing w:after="160" w:line="300" w:lineRule="auto"/>
      </w:pPr>
      <w:r>
        <w:rPr>
          <w:rFonts w:ascii="Arial" w:cs="Arial" w:eastAsia="Arial" w:hAnsi="Arial"/>
          <w:sz w:val="22"/>
          <w:szCs w:val="22"/>
        </w:rPr>
        <w:t xml:space="preserve">Adding a new tool automatically gets all of this scaffolding for free. The component reads the tool's metadata from lib/tools-config.ts using the slug, which drives the "How to Use" steps (generated from the tool's category), the related tools list (pre-configured per tool), and the keyword tags.</w:t>
      </w:r>
    </w:p>
    <w:p>
      <w:pPr>
        <w:pStyle w:val="Heading3"/>
      </w:pPr>
      <w:r>
        <w:rPr>
          <w:rFonts w:ascii="Arial" w:cs="Arial" w:eastAsia="Arial" w:hAnsi="Arial"/>
          <w:b/>
          <w:bCs/>
        </w:rPr>
        <w:t xml:space="preserve">PanelLayout</w:t>
      </w:r>
    </w:p>
    <w:p>
      <w:pPr>
        <w:spacing w:after="160" w:line="300" w:lineRule="auto"/>
      </w:pPr>
      <w:r>
        <w:rPr>
          <w:rFonts w:ascii="Arial" w:cs="Arial" w:eastAsia="Arial" w:hAnsi="Arial"/>
          <w:b/>
          <w:bCs/>
          <w:sz w:val="22"/>
          <w:szCs w:val="22"/>
        </w:rPr>
        <w:t xml:space="preserve">PanelLayout</w:t>
      </w:r>
      <w:r>
        <w:rPr>
          <w:rFonts w:ascii="Arial" w:cs="Arial" w:eastAsia="Arial" w:hAnsi="Arial"/>
          <w:sz w:val="22"/>
          <w:szCs w:val="22"/>
        </w:rPr>
        <w:t xml:space="preserve"> provides the stacked ↔ side-by-side toggle pattern used by 13 developer tools. In stacked mode (the default on mobile), input sits above output. In side-by-side mode (activated by clicking the layout icon or automatically on wide screens), input and output sit left and right with equal height.</w:t>
      </w:r>
    </w:p>
    <w:p>
      <w:pPr>
        <w:spacing w:after="160" w:line="300" w:lineRule="auto"/>
      </w:pPr>
      <w:r>
        <w:rPr>
          <w:rFonts w:ascii="Arial" w:cs="Arial" w:eastAsia="Arial" w:hAnsi="Arial"/>
          <w:sz w:val="22"/>
          <w:szCs w:val="22"/>
        </w:rPr>
        <w:t xml:space="preserve">Equal panel height is achieved through a CSS flex fill chain: </w:t>
      </w:r>
      <w:r>
        <w:rPr>
          <w:rFonts w:ascii="Arial" w:cs="Arial" w:eastAsia="Arial" w:hAnsi="Arial"/>
          <w:b/>
          <w:bCs/>
          <w:sz w:val="22"/>
          <w:szCs w:val="22"/>
        </w:rPr>
        <w:t xml:space="preserve">items-stretch</w:t>
      </w:r>
      <w:r>
        <w:rPr>
          <w:rFonts w:ascii="Arial" w:cs="Arial" w:eastAsia="Arial" w:hAnsi="Arial"/>
          <w:sz w:val="22"/>
          <w:szCs w:val="22"/>
        </w:rPr>
        <w:t xml:space="preserve"> on the parent flex container forces both panel wrappers to match the taller panel's height; </w:t>
      </w:r>
      <w:r>
        <w:rPr>
          <w:rFonts w:ascii="Arial" w:cs="Arial" w:eastAsia="Arial" w:hAnsi="Arial"/>
          <w:b/>
          <w:bCs/>
          <w:sz w:val="22"/>
          <w:szCs w:val="22"/>
        </w:rPr>
        <w:t xml:space="preserve">flex flex-col</w:t>
      </w:r>
      <w:r>
        <w:rPr>
          <w:rFonts w:ascii="Arial" w:cs="Arial" w:eastAsia="Arial" w:hAnsi="Arial"/>
          <w:sz w:val="22"/>
          <w:szCs w:val="22"/>
        </w:rPr>
        <w:t xml:space="preserve"> on each wrapper allows children to fill; </w:t>
      </w:r>
      <w:r>
        <w:rPr>
          <w:rFonts w:ascii="Arial" w:cs="Arial" w:eastAsia="Arial" w:hAnsi="Arial"/>
          <w:b/>
          <w:bCs/>
          <w:sz w:val="22"/>
          <w:szCs w:val="22"/>
        </w:rPr>
        <w:t xml:space="preserve">h-full</w:t>
      </w:r>
      <w:r>
        <w:rPr>
          <w:rFonts w:ascii="Arial" w:cs="Arial" w:eastAsia="Arial" w:hAnsi="Arial"/>
          <w:sz w:val="22"/>
          <w:szCs w:val="22"/>
        </w:rPr>
        <w:t xml:space="preserve"> on InputArea and HighlightedOutput roots expands to fill the wrapper; </w:t>
      </w:r>
      <w:r>
        <w:rPr>
          <w:rFonts w:ascii="Arial" w:cs="Arial" w:eastAsia="Arial" w:hAnsi="Arial"/>
          <w:b/>
          <w:bCs/>
          <w:sz w:val="22"/>
          <w:szCs w:val="22"/>
        </w:rPr>
        <w:t xml:space="preserve">flex-1</w:t>
      </w:r>
      <w:r>
        <w:rPr>
          <w:rFonts w:ascii="Arial" w:cs="Arial" w:eastAsia="Arial" w:hAnsi="Arial"/>
          <w:sz w:val="22"/>
          <w:szCs w:val="22"/>
        </w:rPr>
        <w:t xml:space="preserve"> on the textarea and output content fills the remaining space. The layout preference is persisted to localStorage keyed by the tool slug.</w:t>
      </w:r>
    </w:p>
    <w:p>
      <w:pPr>
        <w:pStyle w:val="Heading3"/>
      </w:pPr>
      <w:r>
        <w:rPr>
          <w:rFonts w:ascii="Arial" w:cs="Arial" w:eastAsia="Arial" w:hAnsi="Arial"/>
          <w:b/>
          <w:bCs/>
        </w:rPr>
        <w:t xml:space="preserve">InputArea</w:t>
      </w:r>
    </w:p>
    <w:p>
      <w:pPr>
        <w:spacing w:after="160" w:line="300" w:lineRule="auto"/>
      </w:pPr>
      <w:r>
        <w:rPr>
          <w:rFonts w:ascii="Arial" w:cs="Arial" w:eastAsia="Arial" w:hAnsi="Arial"/>
          <w:b/>
          <w:bCs/>
          <w:sz w:val="22"/>
          <w:szCs w:val="22"/>
        </w:rPr>
        <w:t xml:space="preserve">InputArea</w:t>
      </w:r>
      <w:r>
        <w:rPr>
          <w:rFonts w:ascii="Arial" w:cs="Arial" w:eastAsia="Arial" w:hAnsi="Arial"/>
          <w:sz w:val="22"/>
          <w:szCs w:val="22"/>
        </w:rPr>
        <w:t xml:space="preserve"> is the standardised tool input component. It supports three input methods: direct paste/typing into the textarea, file upload (drag-and-drop or click), and URL loading (fetches remote content via the browser). The textarea defaults to 20 rows and uses flex-1 min-h-[20rem] to fill available panel height in side-by-side mode. The root div uses h-full flex flex-col to participate in the height-fill chain.</w:t>
      </w:r>
    </w:p>
    <w:p>
      <w:pPr>
        <w:spacing w:after="160" w:line="300" w:lineRule="auto"/>
      </w:pPr>
      <w:r>
        <w:rPr>
          <w:rFonts w:ascii="Arial" w:cs="Arial" w:eastAsia="Arial" w:hAnsi="Arial"/>
          <w:sz w:val="22"/>
          <w:szCs w:val="22"/>
        </w:rPr>
        <w:t xml:space="preserve">File upload supports any text format — the component reads the file as text and places it in the textarea. URL loading is handled client-side: the browser fetches the URL, reads the text response, and populates the textarea. This works for any publicly accessible URL that returns a text response (GitHub raw URLs, public APIs, etc.).</w:t>
      </w:r>
    </w:p>
    <w:p>
      <w:pPr>
        <w:pStyle w:val="Heading3"/>
      </w:pPr>
      <w:r>
        <w:rPr>
          <w:rFonts w:ascii="Arial" w:cs="Arial" w:eastAsia="Arial" w:hAnsi="Arial"/>
          <w:b/>
          <w:bCs/>
        </w:rPr>
        <w:t xml:space="preserve">HighlightedOutput</w:t>
      </w:r>
    </w:p>
    <w:p>
      <w:pPr>
        <w:spacing w:after="160" w:line="300" w:lineRule="auto"/>
      </w:pPr>
      <w:r>
        <w:rPr>
          <w:rFonts w:ascii="Arial" w:cs="Arial" w:eastAsia="Arial" w:hAnsi="Arial"/>
          <w:b/>
          <w:bCs/>
          <w:sz w:val="22"/>
          <w:szCs w:val="22"/>
        </w:rPr>
        <w:t xml:space="preserve">HighlightedOutput</w:t>
      </w:r>
      <w:r>
        <w:rPr>
          <w:rFonts w:ascii="Arial" w:cs="Arial" w:eastAsia="Arial" w:hAnsi="Arial"/>
          <w:sz w:val="22"/>
          <w:szCs w:val="22"/>
        </w:rPr>
        <w:t xml:space="preserve"> displays tool output with syntax highlighting, copy-to-clipboard, and optional download. When a treeData prop is passed (a parsed JavaScript object), it shows a "Raw / Tree" toggle — Raw shows the syntax-highlighted text, Tree shows an interactive collapsible tree (via TreeView). The minHeight default is 28rem, and flex-1 ensures it fills panel height in side-by-side mode.</w:t>
      </w:r>
    </w:p>
    <w:p>
      <w:pPr>
        <w:pStyle w:val="Heading3"/>
      </w:pPr>
      <w:r>
        <w:rPr>
          <w:rFonts w:ascii="Arial" w:cs="Arial" w:eastAsia="Arial" w:hAnsi="Arial"/>
          <w:b/>
          <w:bCs/>
        </w:rPr>
        <w:t xml:space="preserve">AdSlot</w:t>
      </w:r>
    </w:p>
    <w:p>
      <w:pPr>
        <w:spacing w:after="160" w:line="300" w:lineRule="auto"/>
      </w:pPr>
      <w:r>
        <w:rPr>
          <w:rFonts w:ascii="Arial" w:cs="Arial" w:eastAsia="Arial" w:hAnsi="Arial"/>
          <w:b/>
          <w:bCs/>
          <w:sz w:val="22"/>
          <w:szCs w:val="22"/>
        </w:rPr>
        <w:t xml:space="preserve">AdSlot</w:t>
      </w:r>
      <w:r>
        <w:rPr>
          <w:rFonts w:ascii="Arial" w:cs="Arial" w:eastAsia="Arial" w:hAnsi="Arial"/>
          <w:sz w:val="22"/>
          <w:szCs w:val="22"/>
        </w:rPr>
        <w:t xml:space="preserve"> is a placeholder component that renders a styled grey box with "Advertisement" text. It is already positioned in the correct locations on every tool page (sidebar on desktop, below output on mobile). When Google AdSense is approved, each placeholder is replaced with a live ins tag with the AdSense ad unit ID. The placeholder ensures layout integrity during the pre-AdSense period.</w:t>
      </w:r>
    </w:p>
    <w:p>
      <w:pPr>
        <w:spacing w:after="120" w:before="0"/>
      </w:pPr>
      <w:r>
        <w:t xml:space="preserve"/>
      </w:r>
    </w:p>
    <w:p>
      <w:pPr>
        <w:pStyle w:val="Heading2"/>
      </w:pPr>
      <w:r>
        <w:rPr>
          <w:rFonts w:ascii="Arial" w:cs="Arial" w:eastAsia="Arial" w:hAnsi="Arial"/>
          <w:b/>
          <w:bCs/>
        </w:rPr>
        <w:t xml:space="preserve">3.4 Tool Page Template</w:t>
      </w:r>
    </w:p>
    <w:p>
      <w:pPr>
        <w:spacing w:after="160" w:line="300" w:lineRule="auto"/>
      </w:pPr>
      <w:r>
        <w:rPr>
          <w:rFonts w:ascii="Arial" w:cs="Arial" w:eastAsia="Arial" w:hAnsi="Arial"/>
          <w:sz w:val="22"/>
          <w:szCs w:val="22"/>
        </w:rPr>
        <w:t xml:space="preserve">Every tool page follows the same structural pattern. Understanding this template makes it trivial to add new tools and maintain consistency across the codebase.</w:t>
      </w:r>
    </w:p>
    <w:p>
      <w:pPr>
        <w:pStyle w:val="CodeBlock"/>
      </w:pPr>
      <w:r>
        <w:rPr>
          <w:rFonts w:ascii="Courier New" w:cs="Courier New" w:eastAsia="Courier New" w:hAnsi="Courier New"/>
          <w:color w:val="1F2937"/>
          <w:sz w:val="18"/>
          <w:szCs w:val="18"/>
        </w:rPr>
        <w:t xml:space="preserve">"use client";</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import { useState } from "react";</w:t>
      </w:r>
    </w:p>
    <w:p>
      <w:pPr>
        <w:pStyle w:val="CodeBlock"/>
      </w:pPr>
      <w:r>
        <w:rPr>
          <w:rFonts w:ascii="Courier New" w:cs="Courier New" w:eastAsia="Courier New" w:hAnsi="Courier New"/>
          <w:color w:val="1F2937"/>
          <w:sz w:val="18"/>
          <w:szCs w:val="18"/>
        </w:rPr>
        <w:t xml:space="preserve">import { ToolLayout } from "@/components/ToolLayout";</w:t>
      </w:r>
    </w:p>
    <w:p>
      <w:pPr>
        <w:pStyle w:val="CodeBlock"/>
      </w:pPr>
      <w:r>
        <w:rPr>
          <w:rFonts w:ascii="Courier New" w:cs="Courier New" w:eastAsia="Courier New" w:hAnsi="Courier New"/>
          <w:color w:val="1F2937"/>
          <w:sz w:val="18"/>
          <w:szCs w:val="18"/>
        </w:rPr>
        <w:t xml:space="preserve">import { PanelLayout } from "@/components/PanelLayout";</w:t>
      </w:r>
    </w:p>
    <w:p>
      <w:pPr>
        <w:pStyle w:val="CodeBlock"/>
      </w:pPr>
      <w:r>
        <w:rPr>
          <w:rFonts w:ascii="Courier New" w:cs="Courier New" w:eastAsia="Courier New" w:hAnsi="Courier New"/>
          <w:color w:val="1F2937"/>
          <w:sz w:val="18"/>
          <w:szCs w:val="18"/>
        </w:rPr>
        <w:t xml:space="preserve">import { InputArea } from "@/components/InputArea";</w:t>
      </w:r>
    </w:p>
    <w:p>
      <w:pPr>
        <w:pStyle w:val="CodeBlock"/>
      </w:pPr>
      <w:r>
        <w:rPr>
          <w:rFonts w:ascii="Courier New" w:cs="Courier New" w:eastAsia="Courier New" w:hAnsi="Courier New"/>
          <w:color w:val="1F2937"/>
          <w:sz w:val="18"/>
          <w:szCs w:val="18"/>
        </w:rPr>
        <w:t xml:space="preserve">import { HighlightedOutput } from "@/components/HighlightedOutput";</w:t>
      </w:r>
    </w:p>
    <w:p>
      <w:pPr>
        <w:pStyle w:val="CodeBlock"/>
      </w:pPr>
      <w:r>
        <w:rPr>
          <w:rFonts w:ascii="Courier New" w:cs="Courier New" w:eastAsia="Courier New" w:hAnsi="Courier New"/>
          <w:color w:val="1F2937"/>
          <w:sz w:val="18"/>
          <w:szCs w:val="18"/>
        </w:rPr>
        <w:t xml:space="preserve">import { Button } from "@/components/ui/button";</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export const metadata = {</w:t>
      </w:r>
    </w:p>
    <w:p>
      <w:pPr>
        <w:pStyle w:val="CodeBlock"/>
      </w:pPr>
      <w:r>
        <w:rPr>
          <w:rFonts w:ascii="Courier New" w:cs="Courier New" w:eastAsia="Courier New" w:hAnsi="Courier New"/>
          <w:color w:val="1F2937"/>
          <w:sz w:val="18"/>
          <w:szCs w:val="18"/>
        </w:rPr>
        <w:t xml:space="preserve">  title: "JSON Formatter Online — Free &amp; Instant | tinkrkit.dev",</w:t>
      </w:r>
    </w:p>
    <w:p>
      <w:pPr>
        <w:pStyle w:val="CodeBlock"/>
      </w:pPr>
      <w:r>
        <w:rPr>
          <w:rFonts w:ascii="Courier New" w:cs="Courier New" w:eastAsia="Courier New" w:hAnsi="Courier New"/>
          <w:color w:val="1F2937"/>
          <w:sz w:val="18"/>
          <w:szCs w:val="18"/>
        </w:rPr>
        <w:t xml:space="preserve">  description: "Format and beautify JSON instantly in your browser.",</w:t>
      </w:r>
    </w:p>
    <w:p>
      <w:pPr>
        <w:pStyle w:val="CodeBlock"/>
      </w:pPr>
      <w:r>
        <w:rPr>
          <w:rFonts w:ascii="Courier New" w:cs="Courier New" w:eastAsia="Courier New" w:hAnsi="Courier New"/>
          <w:color w:val="1F2937"/>
          <w:sz w:val="18"/>
          <w:szCs w:val="18"/>
        </w:rPr>
        <w:t xml:space="preserve">};</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export default function JsonFormatterPage() {</w:t>
      </w:r>
    </w:p>
    <w:p>
      <w:pPr>
        <w:pStyle w:val="CodeBlock"/>
      </w:pPr>
      <w:r>
        <w:rPr>
          <w:rFonts w:ascii="Courier New" w:cs="Courier New" w:eastAsia="Courier New" w:hAnsi="Courier New"/>
          <w:color w:val="1F2937"/>
          <w:sz w:val="18"/>
          <w:szCs w:val="18"/>
        </w:rPr>
        <w:t xml:space="preserve">  const [input, setInput] = useState("");</w:t>
      </w:r>
    </w:p>
    <w:p>
      <w:pPr>
        <w:pStyle w:val="CodeBlock"/>
      </w:pPr>
      <w:r>
        <w:rPr>
          <w:rFonts w:ascii="Courier New" w:cs="Courier New" w:eastAsia="Courier New" w:hAnsi="Courier New"/>
          <w:color w:val="1F2937"/>
          <w:sz w:val="18"/>
          <w:szCs w:val="18"/>
        </w:rPr>
        <w:t xml:space="preserve">  const [output, setOutput] = useState("");</w:t>
      </w:r>
    </w:p>
    <w:p>
      <w:pPr>
        <w:pStyle w:val="CodeBlock"/>
      </w:pPr>
      <w:r>
        <w:rPr>
          <w:rFonts w:ascii="Courier New" w:cs="Courier New" w:eastAsia="Courier New" w:hAnsi="Courier New"/>
          <w:color w:val="1F2937"/>
          <w:sz w:val="18"/>
          <w:szCs w:val="18"/>
        </w:rPr>
        <w:t xml:space="preserve">  const [error, setError] = useState("");</w:t>
      </w:r>
    </w:p>
    <w:p>
      <w:pPr>
        <w:pStyle w:val="CodeBlock"/>
      </w:pPr>
      <w:r>
        <w:rPr>
          <w:rFonts w:ascii="Courier New" w:cs="Courier New" w:eastAsia="Courier New" w:hAnsi="Courier New"/>
          <w:color w:val="1F2937"/>
          <w:sz w:val="18"/>
          <w:szCs w:val="18"/>
        </w:rPr>
        <w:t xml:space="preserve">  const [indent, setIndent] = useState(2);</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function format(indentVal = indent) {</w:t>
      </w:r>
    </w:p>
    <w:p>
      <w:pPr>
        <w:pStyle w:val="CodeBlock"/>
      </w:pPr>
      <w:r>
        <w:rPr>
          <w:rFonts w:ascii="Courier New" w:cs="Courier New" w:eastAsia="Courier New" w:hAnsi="Courier New"/>
          <w:color w:val="1F2937"/>
          <w:sz w:val="18"/>
          <w:szCs w:val="18"/>
        </w:rPr>
        <w:t xml:space="preserve">    try {</w:t>
      </w:r>
    </w:p>
    <w:p>
      <w:pPr>
        <w:pStyle w:val="CodeBlock"/>
      </w:pPr>
      <w:r>
        <w:rPr>
          <w:rFonts w:ascii="Courier New" w:cs="Courier New" w:eastAsia="Courier New" w:hAnsi="Courier New"/>
          <w:color w:val="1F2937"/>
          <w:sz w:val="18"/>
          <w:szCs w:val="18"/>
        </w:rPr>
        <w:t xml:space="preserve">      const parsed = JSON.parse(input);</w:t>
      </w:r>
    </w:p>
    <w:p>
      <w:pPr>
        <w:pStyle w:val="CodeBlock"/>
      </w:pPr>
      <w:r>
        <w:rPr>
          <w:rFonts w:ascii="Courier New" w:cs="Courier New" w:eastAsia="Courier New" w:hAnsi="Courier New"/>
          <w:color w:val="1F2937"/>
          <w:sz w:val="18"/>
          <w:szCs w:val="18"/>
        </w:rPr>
        <w:t xml:space="preserve">      setOutput(JSON.stringify(parsed, null, indentVal));</w:t>
      </w:r>
    </w:p>
    <w:p>
      <w:pPr>
        <w:pStyle w:val="CodeBlock"/>
      </w:pPr>
      <w:r>
        <w:rPr>
          <w:rFonts w:ascii="Courier New" w:cs="Courier New" w:eastAsia="Courier New" w:hAnsi="Courier New"/>
          <w:color w:val="1F2937"/>
          <w:sz w:val="18"/>
          <w:szCs w:val="18"/>
        </w:rPr>
        <w:t xml:space="preserve">      setError("");</w:t>
      </w:r>
    </w:p>
    <w:p>
      <w:pPr>
        <w:pStyle w:val="CodeBlock"/>
      </w:pPr>
      <w:r>
        <w:rPr>
          <w:rFonts w:ascii="Courier New" w:cs="Courier New" w:eastAsia="Courier New" w:hAnsi="Courier New"/>
          <w:color w:val="1F2937"/>
          <w:sz w:val="18"/>
          <w:szCs w:val="18"/>
        </w:rPr>
        <w:t xml:space="preserve">    } catch (e) {</w:t>
      </w:r>
    </w:p>
    <w:p>
      <w:pPr>
        <w:pStyle w:val="CodeBlock"/>
      </w:pPr>
      <w:r>
        <w:rPr>
          <w:rFonts w:ascii="Courier New" w:cs="Courier New" w:eastAsia="Courier New" w:hAnsi="Courier New"/>
          <w:color w:val="1F2937"/>
          <w:sz w:val="18"/>
          <w:szCs w:val="18"/>
        </w:rPr>
        <w:t xml:space="preserve">      setError(e.message);</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return (</w:t>
      </w:r>
    </w:p>
    <w:p>
      <w:pPr>
        <w:pStyle w:val="CodeBlock"/>
      </w:pPr>
      <w:r>
        <w:rPr>
          <w:rFonts w:ascii="Courier New" w:cs="Courier New" w:eastAsia="Courier New" w:hAnsi="Courier New"/>
          <w:color w:val="1F2937"/>
          <w:sz w:val="18"/>
          <w:szCs w:val="18"/>
        </w:rPr>
        <w:t xml:space="preserve">    &lt;ToolLayout slug="json-formatter"&gt;</w:t>
      </w:r>
    </w:p>
    <w:p>
      <w:pPr>
        <w:pStyle w:val="CodeBlock"/>
      </w:pPr>
      <w:r>
        <w:rPr>
          <w:rFonts w:ascii="Courier New" w:cs="Courier New" w:eastAsia="Courier New" w:hAnsi="Courier New"/>
          <w:color w:val="1F2937"/>
          <w:sz w:val="18"/>
          <w:szCs w:val="18"/>
        </w:rPr>
        <w:t xml:space="preserve">      &lt;PanelLayout</w:t>
      </w:r>
    </w:p>
    <w:p>
      <w:pPr>
        <w:pStyle w:val="CodeBlock"/>
      </w:pPr>
      <w:r>
        <w:rPr>
          <w:rFonts w:ascii="Courier New" w:cs="Courier New" w:eastAsia="Courier New" w:hAnsi="Courier New"/>
          <w:color w:val="1F2937"/>
          <w:sz w:val="18"/>
          <w:szCs w:val="18"/>
        </w:rPr>
        <w:t xml:space="preserve">        controls={/* indent selector, format button */}</w:t>
      </w:r>
    </w:p>
    <w:p>
      <w:pPr>
        <w:pStyle w:val="CodeBlock"/>
      </w:pPr>
      <w:r>
        <w:rPr>
          <w:rFonts w:ascii="Courier New" w:cs="Courier New" w:eastAsia="Courier New" w:hAnsi="Courier New"/>
          <w:color w:val="1F2937"/>
          <w:sz w:val="18"/>
          <w:szCs w:val="18"/>
        </w:rPr>
        <w:t xml:space="preserve">        left={&lt;InputArea value={input} onChange={setInput} /&gt;}</w:t>
      </w:r>
    </w:p>
    <w:p>
      <w:pPr>
        <w:pStyle w:val="CodeBlock"/>
      </w:pPr>
      <w:r>
        <w:rPr>
          <w:rFonts w:ascii="Courier New" w:cs="Courier New" w:eastAsia="Courier New" w:hAnsi="Courier New"/>
          <w:color w:val="1F2937"/>
          <w:sz w:val="18"/>
          <w:szCs w:val="18"/>
        </w:rPr>
        <w:t xml:space="preserve">        right={&lt;HighlightedOutput value={output} language="json" treeData={parsed} /&gt;}</w:t>
      </w:r>
    </w:p>
    <w:p>
      <w:pPr>
        <w:pStyle w:val="CodeBlock"/>
      </w:pPr>
      <w:r>
        <w:rPr>
          <w:rFonts w:ascii="Courier New" w:cs="Courier New" w:eastAsia="Courier New" w:hAnsi="Courier New"/>
          <w:color w:val="1F2937"/>
          <w:sz w:val="18"/>
          <w:szCs w:val="18"/>
        </w:rPr>
        <w:t xml:space="preserve">      /&gt;</w:t>
      </w:r>
    </w:p>
    <w:p>
      <w:pPr>
        <w:pStyle w:val="CodeBlock"/>
      </w:pPr>
      <w:r>
        <w:rPr>
          <w:rFonts w:ascii="Courier New" w:cs="Courier New" w:eastAsia="Courier New" w:hAnsi="Courier New"/>
          <w:color w:val="1F2937"/>
          <w:sz w:val="18"/>
          <w:szCs w:val="18"/>
        </w:rPr>
        <w:t xml:space="preserve">    &lt;/ToolLayout&gt;</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w:t>
      </w:r>
    </w:p>
    <w:p>
      <w:pPr>
        <w:spacing w:after="160" w:before="0"/>
      </w:pPr>
      <w:r>
        <w:t xml:space="preserve"/>
      </w:r>
    </w:p>
    <w:p>
      <w:pPr>
        <w:spacing w:after="160" w:line="300" w:lineRule="auto"/>
      </w:pPr>
      <w:r>
        <w:rPr>
          <w:rFonts w:ascii="Arial" w:cs="Arial" w:eastAsia="Arial" w:hAnsi="Arial"/>
          <w:sz w:val="22"/>
          <w:szCs w:val="22"/>
        </w:rPr>
        <w:t xml:space="preserve">Notice the </w:t>
      </w:r>
      <w:r>
        <w:rPr>
          <w:rFonts w:ascii="Arial" w:cs="Arial" w:eastAsia="Arial" w:hAnsi="Arial"/>
          <w:b/>
          <w:bCs/>
          <w:sz w:val="22"/>
          <w:szCs w:val="22"/>
        </w:rPr>
        <w:t xml:space="preserve">format(indentVal = indent)</w:t>
      </w:r>
      <w:r>
        <w:rPr>
          <w:rFonts w:ascii="Arial" w:cs="Arial" w:eastAsia="Arial" w:hAnsi="Arial"/>
          <w:sz w:val="22"/>
          <w:szCs w:val="22"/>
        </w:rPr>
        <w:t xml:space="preserve"> pattern — the parameter defaults to the current indent state, but can be called with a specific value (format(4)) to avoid stale closure bugs when clicking indent buttons. This pattern is used consistently across all formatter tools.</w:t>
      </w:r>
    </w:p>
    <w:p>
      <w:pPr>
        <w:spacing w:after="120" w:before="0"/>
      </w:pPr>
      <w:r>
        <w:t xml:space="preserve"/>
      </w:r>
    </w:p>
    <w:p>
      <w:pPr>
        <w:pStyle w:val="Heading2"/>
      </w:pPr>
      <w:r>
        <w:rPr>
          <w:rFonts w:ascii="Arial" w:cs="Arial" w:eastAsia="Arial" w:hAnsi="Arial"/>
          <w:b/>
          <w:bCs/>
        </w:rPr>
        <w:t xml:space="preserve">3.5 Side Layout Toggle</w:t>
      </w:r>
    </w:p>
    <w:p>
      <w:pPr>
        <w:spacing w:after="160" w:line="300" w:lineRule="auto"/>
      </w:pPr>
      <w:r>
        <w:rPr>
          <w:rFonts w:ascii="Arial" w:cs="Arial" w:eastAsia="Arial" w:hAnsi="Arial"/>
          <w:sz w:val="22"/>
          <w:szCs w:val="22"/>
        </w:rPr>
        <w:t xml:space="preserve">The Side Layout feature provides a persistent </w:t>
      </w:r>
      <w:r>
        <w:rPr>
          <w:rFonts w:ascii="Arial" w:cs="Arial" w:eastAsia="Arial" w:hAnsi="Arial"/>
          <w:b/>
          <w:bCs/>
          <w:sz w:val="22"/>
          <w:szCs w:val="22"/>
        </w:rPr>
        <w:t xml:space="preserve">sidebar navigation</w:t>
      </w:r>
      <w:r>
        <w:rPr>
          <w:rFonts w:ascii="Arial" w:cs="Arial" w:eastAsia="Arial" w:hAnsi="Arial"/>
          <w:sz w:val="22"/>
          <w:szCs w:val="22"/>
        </w:rPr>
        <w:t xml:space="preserve"> on the homepage that replaces the standard top-nav-to-category-page flow. It is toggled by the grid icon in the Navbar and only appears on the homepage. When enabled, a left sidebar shows all tool categories with their tools listed, along with a "Favourites" section (heart-bookmark tools).</w:t>
      </w:r>
    </w:p>
    <w:p>
      <w:pPr>
        <w:spacing w:after="160" w:line="300" w:lineRule="auto"/>
      </w:pPr>
      <w:r>
        <w:rPr>
          <w:rFonts w:ascii="Arial" w:cs="Arial" w:eastAsia="Arial" w:hAnsi="Arial"/>
          <w:sz w:val="22"/>
          <w:szCs w:val="22"/>
        </w:rPr>
        <w:t xml:space="preserve">The Side Layout state and favourites list are managed by </w:t>
      </w:r>
      <w:r>
        <w:rPr>
          <w:rFonts w:ascii="Arial" w:cs="Arial" w:eastAsia="Arial" w:hAnsi="Arial"/>
          <w:b/>
          <w:bCs/>
          <w:sz w:val="22"/>
          <w:szCs w:val="22"/>
        </w:rPr>
        <w:t xml:space="preserve">contexts/LayoutContext.tsx</w:t>
      </w:r>
      <w:r>
        <w:rPr>
          <w:rFonts w:ascii="Arial" w:cs="Arial" w:eastAsia="Arial" w:hAnsi="Arial"/>
          <w:sz w:val="22"/>
          <w:szCs w:val="22"/>
        </w:rPr>
        <w:t xml:space="preserve"> — a React Context that is provided at the root layout level. The context persists both sideLayoutEnabled (boolean) and favourites (string[] of tool slugs) to localStorage, so the user's preferences survive page refreshes and browser restarts.</w:t>
      </w:r>
    </w:p>
    <w:p>
      <w:pPr>
        <w:spacing w:after="160" w:line="300" w:lineRule="auto"/>
      </w:pPr>
      <w:r>
        <w:rPr>
          <w:rFonts w:ascii="Arial" w:cs="Arial" w:eastAsia="Arial" w:hAnsi="Arial"/>
          <w:sz w:val="22"/>
          <w:szCs w:val="22"/>
        </w:rPr>
        <w:t xml:space="preserve">This feature exists because power users — the primary TinkrKit audience — often return to the same 5–10 tools repeatedly. The Side Layout lets them navigate directly to any tool without going through the search or category grid. It is a UX optimisation for returning users without adding visual complexity for first-time visitors (who see the standard layout by default).</w:t>
      </w:r>
    </w:p>
    <w:p>
      <w:pPr>
        <w:spacing w:after="120" w:before="0"/>
      </w:pPr>
      <w:r>
        <w:t xml:space="preserve"/>
      </w:r>
    </w:p>
    <w:p>
      <w:pPr>
        <w:pStyle w:val="Heading2"/>
      </w:pPr>
      <w:r>
        <w:rPr>
          <w:rFonts w:ascii="Arial" w:cs="Arial" w:eastAsia="Arial" w:hAnsi="Arial"/>
          <w:b/>
          <w:bCs/>
        </w:rPr>
        <w:t xml:space="preserve">3.6 Search Implementation</w:t>
      </w:r>
    </w:p>
    <w:p>
      <w:pPr>
        <w:spacing w:after="160" w:line="300" w:lineRule="auto"/>
      </w:pPr>
      <w:r>
        <w:rPr>
          <w:rFonts w:ascii="Arial" w:cs="Arial" w:eastAsia="Arial" w:hAnsi="Arial"/>
          <w:sz w:val="22"/>
          <w:szCs w:val="22"/>
        </w:rPr>
        <w:t xml:space="preserve">The homepage search bar filters all 68 tools in real-time as the user types. It is implemented as a client-side filter over the </w:t>
      </w:r>
      <w:r>
        <w:rPr>
          <w:rFonts w:ascii="Arial" w:cs="Arial" w:eastAsia="Arial" w:hAnsi="Arial"/>
          <w:b/>
          <w:bCs/>
          <w:sz w:val="22"/>
          <w:szCs w:val="22"/>
        </w:rPr>
        <w:t xml:space="preserve">TOOLS array</w:t>
      </w:r>
      <w:r>
        <w:rPr>
          <w:rFonts w:ascii="Arial" w:cs="Arial" w:eastAsia="Arial" w:hAnsi="Arial"/>
          <w:sz w:val="22"/>
          <w:szCs w:val="22"/>
        </w:rPr>
        <w:t xml:space="preserve"> from lib/tools-config.ts — no server requests are made. The filter checks the tool's name, description, category, and keywords array for the search string (case-insensitive substring match).</w:t>
      </w:r>
    </w:p>
    <w:p>
      <w:pPr>
        <w:spacing w:after="160" w:line="300" w:lineRule="auto"/>
      </w:pPr>
      <w:r>
        <w:rPr>
          <w:rFonts w:ascii="Arial" w:cs="Arial" w:eastAsia="Arial" w:hAnsi="Arial"/>
          <w:sz w:val="22"/>
          <w:szCs w:val="22"/>
        </w:rPr>
        <w:t xml:space="preserve">The search is intentionally simple: no fuzzy matching, no Levenshtein distance, no ranked results. This is the correct choice for a 64-item list. The tool names are short and distinctive, so exact substring matching is fast, predictable, and never produces surprising results. The search input is auto-focused when the user presses "/" on any page (a keyboard shortcut in the Chrome extension as well).</w:t>
      </w:r>
    </w:p>
    <w:p>
      <w:pPr>
        <w:spacing w:after="160" w:line="300" w:lineRule="auto"/>
      </w:pPr>
      <w:r>
        <w:rPr>
          <w:rFonts w:ascii="Arial" w:cs="Arial" w:eastAsia="Arial" w:hAnsi="Arial"/>
          <w:sz w:val="22"/>
          <w:szCs w:val="22"/>
        </w:rPr>
        <w:t xml:space="preserve">When a search query is active, the category section headers and category pills are hidden, and only matching tools are shown in a flat grid. When the query is cleared, the full categorised grid reappears. The BlogListing component at /blog uses the same pattern for searching blog posts by title and tags, with additional sort and pagination controls.</w:t>
      </w:r>
    </w:p>
    <w:p>
      <w:pPr>
        <w:spacing w:after="120" w:before="0"/>
      </w:pPr>
      <w:r>
        <w:t xml:space="preserve"/>
      </w:r>
    </w:p>
    <w:p>
      <w:pPr>
        <w:pStyle w:val="Heading2"/>
      </w:pPr>
      <w:r>
        <w:rPr>
          <w:rFonts w:ascii="Arial" w:cs="Arial" w:eastAsia="Arial" w:hAnsi="Arial"/>
          <w:b/>
          <w:bCs/>
        </w:rPr>
        <w:t xml:space="preserve">3.7 localStorage Usage</w:t>
      </w:r>
    </w:p>
    <w:p>
      <w:pPr>
        <w:spacing w:after="160" w:line="300" w:lineRule="auto"/>
      </w:pPr>
      <w:r>
        <w:rPr>
          <w:rFonts w:ascii="Arial" w:cs="Arial" w:eastAsia="Arial" w:hAnsi="Arial"/>
          <w:sz w:val="22"/>
          <w:szCs w:val="22"/>
        </w:rPr>
        <w:t xml:space="preserve">TinkrKit makes strategic use of localStorage for user preferences that should persist across sessions. All localStorage keys are prefixed with "tinkrkit:" to avoid namespace collisions with any third-party scripts or browser extensions.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localStorage Key</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What It Stores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tinkrkit:theme</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"light" or "dark" — user's theme preference</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tinkrkit:sideLayout</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"true" or "false" — side layout enabled on homepage</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tinkrkit:favourites</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array of tool slugs starred by the user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tinkrkit:layout:{slug}</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"stacked" or "side" — PanelLayout mode per tool</w:t>
            </w:r>
          </w:p>
        </w:tc>
      </w:tr>
    </w:tbl>
    <w:p>
      <w:pPr>
        <w:spacing w:after="160" w:before="0"/>
      </w:pPr>
      <w:r>
        <w:t xml:space="preserve"/>
      </w:r>
    </w:p>
    <w:p>
      <w:pPr>
        <w:spacing w:after="160" w:line="300" w:lineRule="auto"/>
      </w:pPr>
      <w:r>
        <w:rPr>
          <w:rFonts w:ascii="Arial" w:cs="Arial" w:eastAsia="Arial" w:hAnsi="Arial"/>
          <w:sz w:val="22"/>
          <w:szCs w:val="22"/>
        </w:rPr>
        <w:t xml:space="preserve">All localStorage reads are wrapped in try/catch blocks because localStorage can throw SecurityError in certain browser privacy modes (notably Safari's Intelligent Tracking Prevention when third-party cookies are blocked). If localStorage is unavailable, the feature degrades gracefully — the theme defaults to system preference, side layout defaults to off, and panel layout defaults to stacked.</w:t>
      </w:r>
    </w:p>
    <w:p>
      <w:pPr>
        <w:pBdr>
          <w:left w:val="single" w:color="22C55E" w:sz="12"/>
        </w:pBdr>
        <w:shd w:fill="F0FDF4" w:val="clear"/>
        <w:spacing w:after="160" w:before="160"/>
        <w:ind w:left="360" w:right="360"/>
      </w:pPr>
      <w:r>
        <w:rPr>
          <w:rFonts w:ascii="Arial" w:cs="Arial" w:eastAsia="Arial" w:hAnsi="Arial"/>
          <w:b/>
          <w:bCs/>
          <w:color w:val="22C55E"/>
          <w:sz w:val="20"/>
          <w:szCs w:val="20"/>
        </w:rPr>
        <w:t xml:space="preserve">✓ Privacy note: </w:t>
      </w:r>
      <w:r>
        <w:rPr>
          <w:rFonts w:ascii="Arial" w:cs="Arial" w:eastAsia="Arial" w:hAnsi="Arial"/>
          <w:color w:val="374151"/>
          <w:sz w:val="20"/>
          <w:szCs w:val="20"/>
        </w:rPr>
        <w:t xml:space="preserve">No user behaviour, tool usage, or input data is ever written to localStorage. Only UI preferences are stored. The user's pasted data exists only in React state and is garbage-collected when they navigate away.</w:t>
      </w:r>
    </w:p>
    <w:p>
      <w:pPr>
        <w:spacing w:after="120" w:before="0"/>
      </w:pPr>
      <w:r>
        <w:t xml:space="preserve"/>
      </w:r>
    </w:p>
    <w:p>
      <w:r>
        <w:br w:type="page"/>
      </w:r>
    </w:p>
    <w:p>
      <w:pPr>
        <w:pStyle w:val="Heading1"/>
      </w:pPr>
      <w:r>
        <w:rPr>
          <w:rFonts w:ascii="Arial" w:cs="Arial" w:eastAsia="Arial" w:hAnsi="Arial"/>
          <w:b/>
          <w:bCs/>
        </w:rPr>
        <w:t xml:space="preserve">4. Tool Implementation</w:t>
      </w:r>
    </w:p>
    <w:p>
      <w:pPr>
        <w:pStyle w:val="Heading2"/>
      </w:pPr>
      <w:r>
        <w:rPr>
          <w:rFonts w:ascii="Arial" w:cs="Arial" w:eastAsia="Arial" w:hAnsi="Arial"/>
          <w:b/>
          <w:bCs/>
        </w:rPr>
        <w:t xml:space="preserve">4.1 How Browser-Based Tools Work</w:t>
      </w:r>
    </w:p>
    <w:p>
      <w:pPr>
        <w:spacing w:after="160" w:line="300" w:lineRule="auto"/>
      </w:pPr>
      <w:r>
        <w:rPr>
          <w:rFonts w:ascii="Arial" w:cs="Arial" w:eastAsia="Arial" w:hAnsi="Arial"/>
          <w:b/>
          <w:bCs/>
          <w:sz w:val="22"/>
          <w:szCs w:val="22"/>
        </w:rPr>
        <w:t xml:space="preserve">Every tool on TinkrKit runs entirely in the user's browser</w:t>
      </w:r>
      <w:r>
        <w:rPr>
          <w:rFonts w:ascii="Arial" w:cs="Arial" w:eastAsia="Arial" w:hAnsi="Arial"/>
          <w:sz w:val="22"/>
          <w:szCs w:val="22"/>
        </w:rPr>
        <w:t xml:space="preserve"> — no data is ever sent to a server during tool operation. When a user pastes JSON into the formatter, JavaScript's built-in JSON.parse() and JSON.stringify() functions process it locally. When an image is compressed, the browser-image-compression library reads the file from memory and applies WebP/JPEG optimisation using the browser's Canvas API. Nothing leaves the machine.</w:t>
      </w:r>
    </w:p>
    <w:p>
      <w:pPr>
        <w:spacing w:after="160" w:line="300" w:lineRule="auto"/>
      </w:pPr>
      <w:r>
        <w:rPr>
          <w:rFonts w:ascii="Arial" w:cs="Arial" w:eastAsia="Arial" w:hAnsi="Arial"/>
          <w:sz w:val="22"/>
          <w:szCs w:val="22"/>
        </w:rPr>
        <w:t xml:space="preserve">This architecture has three major benefits: privacy (sensitive data stays local), speed (no network round-trip means sub-50ms response times for most operations), and cost (no compute servers means $0/month infrastructure cost regardless of traffic). The trade-off is that complex operations (like extracting text from a multi-megabyte PDF) require a capable device, but modern mobile CPUs handle the entire tool catalogue without difficulty.</w:t>
      </w:r>
    </w:p>
    <w:p>
      <w:pPr>
        <w:spacing w:after="160" w:line="300" w:lineRule="auto"/>
      </w:pPr>
      <w:r>
        <w:rPr>
          <w:rFonts w:ascii="Arial" w:cs="Arial" w:eastAsia="Arial" w:hAnsi="Arial"/>
          <w:sz w:val="22"/>
          <w:szCs w:val="22"/>
        </w:rPr>
        <w:t xml:space="preserve">The implementation pattern for every tool is: </w:t>
      </w:r>
      <w:r>
        <w:rPr>
          <w:rFonts w:ascii="Arial" w:cs="Arial" w:eastAsia="Arial" w:hAnsi="Arial"/>
          <w:b/>
          <w:bCs/>
          <w:sz w:val="22"/>
          <w:szCs w:val="22"/>
        </w:rPr>
        <w:t xml:space="preserve">1)</w:t>
      </w:r>
      <w:r>
        <w:rPr>
          <w:rFonts w:ascii="Arial" w:cs="Arial" w:eastAsia="Arial" w:hAnsi="Arial"/>
          <w:sz w:val="22"/>
          <w:szCs w:val="22"/>
        </w:rPr>
        <w:t xml:space="preserve"> Read input from the textarea or file upload. </w:t>
      </w:r>
      <w:r>
        <w:rPr>
          <w:rFonts w:ascii="Arial" w:cs="Arial" w:eastAsia="Arial" w:hAnsi="Arial"/>
          <w:b/>
          <w:bCs/>
          <w:sz w:val="22"/>
          <w:szCs w:val="22"/>
        </w:rPr>
        <w:t xml:space="preserve">2)</w:t>
      </w:r>
      <w:r>
        <w:rPr>
          <w:rFonts w:ascii="Arial" w:cs="Arial" w:eastAsia="Arial" w:hAnsi="Arial"/>
          <w:sz w:val="22"/>
          <w:szCs w:val="22"/>
        </w:rPr>
        <w:t xml:space="preserve"> Parse/process the input using a browser-side JS library. </w:t>
      </w:r>
      <w:r>
        <w:rPr>
          <w:rFonts w:ascii="Arial" w:cs="Arial" w:eastAsia="Arial" w:hAnsi="Arial"/>
          <w:b/>
          <w:bCs/>
          <w:sz w:val="22"/>
          <w:szCs w:val="22"/>
        </w:rPr>
        <w:t xml:space="preserve">3)</w:t>
      </w:r>
      <w:r>
        <w:rPr>
          <w:rFonts w:ascii="Arial" w:cs="Arial" w:eastAsia="Arial" w:hAnsi="Arial"/>
          <w:sz w:val="22"/>
          <w:szCs w:val="22"/>
        </w:rPr>
        <w:t xml:space="preserve"> Write the output to a state variable. </w:t>
      </w:r>
      <w:r>
        <w:rPr>
          <w:rFonts w:ascii="Arial" w:cs="Arial" w:eastAsia="Arial" w:hAnsi="Arial"/>
          <w:b/>
          <w:bCs/>
          <w:sz w:val="22"/>
          <w:szCs w:val="22"/>
        </w:rPr>
        <w:t xml:space="preserve">4)</w:t>
      </w:r>
      <w:r>
        <w:rPr>
          <w:rFonts w:ascii="Arial" w:cs="Arial" w:eastAsia="Arial" w:hAnsi="Arial"/>
          <w:sz w:val="22"/>
          <w:szCs w:val="22"/>
        </w:rPr>
        <w:t xml:space="preserve"> Render the output via HighlightedOutput. Steps 2–4 happen synchronously in the same JavaScript event loop tick for most tools, producing instant results. Larger operations (PDF parsing, image compression) use async/await but still run locally.</w:t>
      </w:r>
    </w:p>
    <w:p>
      <w:pPr>
        <w:pBdr>
          <w:left w:val="single" w:color="6366F1" w:sz="12"/>
        </w:pBdr>
        <w:shd w:fill="EEF2FF" w:val="clear"/>
        <w:spacing w:after="160" w:before="160"/>
        <w:ind w:left="360" w:right="360"/>
      </w:pPr>
      <w:r>
        <w:rPr>
          <w:rFonts w:ascii="Arial" w:cs="Arial" w:eastAsia="Arial" w:hAnsi="Arial"/>
          <w:b/>
          <w:bCs/>
          <w:color w:val="6366F1"/>
          <w:sz w:val="20"/>
          <w:szCs w:val="20"/>
        </w:rPr>
        <w:t xml:space="preserve">ℹ Privacy guarantee: </w:t>
      </w:r>
      <w:r>
        <w:rPr>
          <w:rFonts w:ascii="Arial" w:cs="Arial" w:eastAsia="Arial" w:hAnsi="Arial"/>
          <w:color w:val="374151"/>
          <w:sz w:val="20"/>
          <w:szCs w:val="20"/>
        </w:rPr>
        <w:t xml:space="preserve">Because tools run in the browser, TinkrKit can honestly state: "We never see your data." This is a genuine competitive advantage over server-side tools that technically could log inputs.</w:t>
      </w:r>
    </w:p>
    <w:p>
      <w:pPr>
        <w:spacing w:after="120" w:before="0"/>
      </w:pPr>
      <w:r>
        <w:t xml:space="preserve"/>
      </w:r>
    </w:p>
    <w:p>
      <w:pPr>
        <w:pStyle w:val="Heading2"/>
      </w:pPr>
      <w:r>
        <w:rPr>
          <w:rFonts w:ascii="Arial" w:cs="Arial" w:eastAsia="Arial" w:hAnsi="Arial"/>
          <w:b/>
          <w:bCs/>
        </w:rPr>
        <w:t xml:space="preserve">4.2 Developer Tools — 26 Tools</w:t>
      </w:r>
    </w:p>
    <w:p>
      <w:pPr>
        <w:pStyle w:val="Heading3"/>
      </w:pPr>
      <w:r>
        <w:rPr>
          <w:rFonts w:ascii="Arial" w:cs="Arial" w:eastAsia="Arial" w:hAnsi="Arial"/>
          <w:b/>
          <w:bCs/>
        </w:rPr>
        <w:t xml:space="preserve">JSON Tools (5 tools)</w:t>
      </w:r>
    </w:p>
    <w:p>
      <w:pPr>
        <w:spacing w:after="160" w:line="300" w:lineRule="auto"/>
      </w:pPr>
      <w:r>
        <w:rPr>
          <w:rFonts w:ascii="Arial" w:cs="Arial" w:eastAsia="Arial" w:hAnsi="Arial"/>
          <w:b/>
          <w:bCs/>
          <w:sz w:val="22"/>
          <w:szCs w:val="22"/>
        </w:rPr>
        <w:t xml:space="preserve">JSON Formatter</w:t>
      </w:r>
      <w:r>
        <w:rPr>
          <w:rFonts w:ascii="Arial" w:cs="Arial" w:eastAsia="Arial" w:hAnsi="Arial"/>
          <w:sz w:val="22"/>
          <w:szCs w:val="22"/>
        </w:rPr>
        <w:t xml:space="preserve"> (/developer/json-formatter) — The flagship tool with 2.2M monthly searches. Uses JSON.parse() + JSON.stringify(null, indent) for formatting. Features: indent selector (2/4 spaces), Raw/Tree view toggle, copy, download, and real-time error display. The TreeView shows the parsed object as a collapsible tree with type indicators.</w:t>
      </w:r>
    </w:p>
    <w:p>
      <w:pPr>
        <w:spacing w:after="160" w:line="300" w:lineRule="auto"/>
      </w:pPr>
      <w:r>
        <w:rPr>
          <w:rFonts w:ascii="Arial" w:cs="Arial" w:eastAsia="Arial" w:hAnsi="Arial"/>
          <w:b/>
          <w:bCs/>
          <w:sz w:val="22"/>
          <w:szCs w:val="22"/>
        </w:rPr>
        <w:t xml:space="preserve">JSON Validator</w:t>
      </w:r>
      <w:r>
        <w:rPr>
          <w:rFonts w:ascii="Arial" w:cs="Arial" w:eastAsia="Arial" w:hAnsi="Arial"/>
          <w:sz w:val="22"/>
          <w:szCs w:val="22"/>
        </w:rPr>
        <w:t xml:space="preserve"> (/developer/json-validator) — Validates JSON and reports exact parse error with line/column position. Uses a try/catch around JSON.parse() and reformats the SyntaxError message for readability.</w:t>
      </w:r>
    </w:p>
    <w:p>
      <w:pPr>
        <w:spacing w:after="160" w:line="300" w:lineRule="auto"/>
      </w:pPr>
      <w:r>
        <w:rPr>
          <w:rFonts w:ascii="Arial" w:cs="Arial" w:eastAsia="Arial" w:hAnsi="Arial"/>
          <w:b/>
          <w:bCs/>
          <w:sz w:val="22"/>
          <w:szCs w:val="22"/>
        </w:rPr>
        <w:t xml:space="preserve">JSON Minifier</w:t>
      </w:r>
      <w:r>
        <w:rPr>
          <w:rFonts w:ascii="Arial" w:cs="Arial" w:eastAsia="Arial" w:hAnsi="Arial"/>
          <w:sz w:val="22"/>
          <w:szCs w:val="22"/>
        </w:rPr>
        <w:t xml:space="preserve"> (/developer/json-minifier) — Removes all whitespace using JSON.parse() + JSON.stringify() with no indent argument. Also includes Tree view so users can visually inspect the structure before minifying.</w:t>
      </w:r>
    </w:p>
    <w:p>
      <w:pPr>
        <w:spacing w:after="160" w:line="300" w:lineRule="auto"/>
      </w:pPr>
      <w:r>
        <w:rPr>
          <w:rFonts w:ascii="Arial" w:cs="Arial" w:eastAsia="Arial" w:hAnsi="Arial"/>
          <w:b/>
          <w:bCs/>
          <w:sz w:val="22"/>
          <w:szCs w:val="22"/>
        </w:rPr>
        <w:t xml:space="preserve">JSON to CSV</w:t>
      </w:r>
      <w:r>
        <w:rPr>
          <w:rFonts w:ascii="Arial" w:cs="Arial" w:eastAsia="Arial" w:hAnsi="Arial"/>
          <w:sz w:val="22"/>
          <w:szCs w:val="22"/>
        </w:rPr>
        <w:t xml:space="preserve"> (/developer/json-to-csv) — Converts a JSON array of objects to CSV using PapaParse.unparse(). Handles nested objects by flattening one level.</w:t>
      </w:r>
    </w:p>
    <w:p>
      <w:pPr>
        <w:spacing w:after="160" w:line="300" w:lineRule="auto"/>
      </w:pPr>
      <w:r>
        <w:rPr>
          <w:rFonts w:ascii="Arial" w:cs="Arial" w:eastAsia="Arial" w:hAnsi="Arial"/>
          <w:b/>
          <w:bCs/>
          <w:sz w:val="22"/>
          <w:szCs w:val="22"/>
        </w:rPr>
        <w:t xml:space="preserve">JSON Schema Validator</w:t>
      </w:r>
      <w:r>
        <w:rPr>
          <w:rFonts w:ascii="Arial" w:cs="Arial" w:eastAsia="Arial" w:hAnsi="Arial"/>
          <w:sz w:val="22"/>
          <w:szCs w:val="22"/>
        </w:rPr>
        <w:t xml:space="preserve"> (/developer/json-schema) — Validates a JSON document against a user-provided JSON Schema using a browser-bundled validator library.</w:t>
      </w:r>
    </w:p>
    <w:p>
      <w:pPr>
        <w:pStyle w:val="Heading3"/>
      </w:pPr>
      <w:r>
        <w:rPr>
          <w:rFonts w:ascii="Arial" w:cs="Arial" w:eastAsia="Arial" w:hAnsi="Arial"/>
          <w:b/>
          <w:bCs/>
        </w:rPr>
        <w:t xml:space="preserve">XML &amp; YAML Tools (5 tools)</w:t>
      </w:r>
    </w:p>
    <w:p>
      <w:pPr>
        <w:spacing w:after="160" w:line="300" w:lineRule="auto"/>
      </w:pPr>
      <w:r>
        <w:rPr>
          <w:rFonts w:ascii="Arial" w:cs="Arial" w:eastAsia="Arial" w:hAnsi="Arial"/>
          <w:b/>
          <w:bCs/>
          <w:sz w:val="22"/>
          <w:szCs w:val="22"/>
        </w:rPr>
        <w:t xml:space="preserve">XML Formatter</w:t>
      </w:r>
      <w:r>
        <w:rPr>
          <w:rFonts w:ascii="Arial" w:cs="Arial" w:eastAsia="Arial" w:hAnsi="Arial"/>
          <w:sz w:val="22"/>
          <w:szCs w:val="22"/>
        </w:rPr>
        <w:t xml:space="preserve"> (/developer/xml-formatter) — Uses fast-xml-parser to parse XML and XMLBuilder to re-serialise with configurable indentation (2/4 spaces). Features Raw/Tree toggle and syntax highlighting. Handles malformed XML with informative error messages.</w:t>
      </w:r>
    </w:p>
    <w:p>
      <w:pPr>
        <w:spacing w:after="160" w:line="300" w:lineRule="auto"/>
      </w:pPr>
      <w:r>
        <w:rPr>
          <w:rFonts w:ascii="Arial" w:cs="Arial" w:eastAsia="Arial" w:hAnsi="Arial"/>
          <w:b/>
          <w:bCs/>
          <w:sz w:val="22"/>
          <w:szCs w:val="22"/>
        </w:rPr>
        <w:t xml:space="preserve">YAML Formatter</w:t>
      </w:r>
      <w:r>
        <w:rPr>
          <w:rFonts w:ascii="Arial" w:cs="Arial" w:eastAsia="Arial" w:hAnsi="Arial"/>
          <w:sz w:val="22"/>
          <w:szCs w:val="22"/>
        </w:rPr>
        <w:t xml:space="preserve"> (/developer/yaml-formatter) — Uses js-yaml to parse and re-dump YAML with configurable indent. Features Raw/Tree toggle. The tree view works because js-yaml.load() returns a plain JavaScript object that TreeView can traverse.</w:t>
      </w:r>
    </w:p>
    <w:p>
      <w:pPr>
        <w:spacing w:after="160" w:line="300" w:lineRule="auto"/>
      </w:pPr>
      <w:r>
        <w:rPr>
          <w:rFonts w:ascii="Arial" w:cs="Arial" w:eastAsia="Arial" w:hAnsi="Arial"/>
          <w:b/>
          <w:bCs/>
          <w:sz w:val="22"/>
          <w:szCs w:val="22"/>
        </w:rPr>
        <w:t xml:space="preserve">XML to JSON</w:t>
      </w:r>
      <w:r>
        <w:rPr>
          <w:rFonts w:ascii="Arial" w:cs="Arial" w:eastAsia="Arial" w:hAnsi="Arial"/>
          <w:sz w:val="22"/>
          <w:szCs w:val="22"/>
        </w:rPr>
        <w:t xml:space="preserve"> (/developer/xml-to-json) — Parses XML with fast-xml-parser and outputs formatted JSON. The parsed object is passed to HighlightedOutput as treeData for the Tree view.</w:t>
      </w:r>
    </w:p>
    <w:p>
      <w:pPr>
        <w:spacing w:after="160" w:line="300" w:lineRule="auto"/>
      </w:pPr>
      <w:r>
        <w:rPr>
          <w:rFonts w:ascii="Arial" w:cs="Arial" w:eastAsia="Arial" w:hAnsi="Arial"/>
          <w:b/>
          <w:bCs/>
          <w:sz w:val="22"/>
          <w:szCs w:val="22"/>
        </w:rPr>
        <w:t xml:space="preserve">JSON to XML</w:t>
      </w:r>
      <w:r>
        <w:rPr>
          <w:rFonts w:ascii="Arial" w:cs="Arial" w:eastAsia="Arial" w:hAnsi="Arial"/>
          <w:sz w:val="22"/>
          <w:szCs w:val="22"/>
        </w:rPr>
        <w:t xml:space="preserve"> (/developer/json-to-xml) — Parses JSON and converts to XML using XMLBuilder with configurable indentation. The tag names come from the JSON keys.</w:t>
      </w:r>
    </w:p>
    <w:p>
      <w:pPr>
        <w:spacing w:after="160" w:line="300" w:lineRule="auto"/>
      </w:pPr>
      <w:r>
        <w:rPr>
          <w:rFonts w:ascii="Arial" w:cs="Arial" w:eastAsia="Arial" w:hAnsi="Arial"/>
          <w:b/>
          <w:bCs/>
          <w:sz w:val="22"/>
          <w:szCs w:val="22"/>
        </w:rPr>
        <w:t xml:space="preserve">JSON to YAML</w:t>
      </w:r>
      <w:r>
        <w:rPr>
          <w:rFonts w:ascii="Arial" w:cs="Arial" w:eastAsia="Arial" w:hAnsi="Arial"/>
          <w:sz w:val="22"/>
          <w:szCs w:val="22"/>
        </w:rPr>
        <w:t xml:space="preserve"> (/developer/json-to-yaml) — Parses JSON with JSON.parse() and serialises with yaml.dump(parsed, { indent }). The indent selector uses the stale-closure-safe format(indentVal) pattern.</w:t>
      </w:r>
    </w:p>
    <w:p>
      <w:pPr>
        <w:pStyle w:val="Heading3"/>
      </w:pPr>
      <w:r>
        <w:rPr>
          <w:rFonts w:ascii="Arial" w:cs="Arial" w:eastAsia="Arial" w:hAnsi="Arial"/>
          <w:b/>
          <w:bCs/>
        </w:rPr>
        <w:t xml:space="preserve">Other Developer Tools (16 tools)</w:t>
      </w:r>
    </w:p>
    <w:p>
      <w:pPr>
        <w:pStyle w:val="ListParagraph"/>
        <w:numPr>
          <w:ilvl w:val="0"/>
          <w:numId w:val="2"/>
        </w:numPr>
        <w:spacing w:after="80"/>
      </w:pPr>
      <w:r>
        <w:rPr>
          <w:rFonts w:ascii="Arial" w:cs="Arial" w:eastAsia="Arial" w:hAnsi="Arial"/>
          <w:b/>
          <w:bCs/>
          <w:sz w:val="22"/>
          <w:szCs w:val="22"/>
        </w:rPr>
        <w:t xml:space="preserve">SQL Formatter</w:t>
      </w:r>
      <w:r>
        <w:rPr>
          <w:rFonts w:ascii="Arial" w:cs="Arial" w:eastAsia="Arial" w:hAnsi="Arial"/>
          <w:sz w:val="22"/>
          <w:szCs w:val="22"/>
        </w:rPr>
        <w:t xml:space="preserve"> — sql-formatter library with dialect selector (Standard SQL, MySQL, PostgreSQL, SQLite, BigQuery)</w:t>
      </w:r>
    </w:p>
    <w:p>
      <w:pPr>
        <w:pStyle w:val="ListParagraph"/>
        <w:numPr>
          <w:ilvl w:val="0"/>
          <w:numId w:val="2"/>
        </w:numPr>
        <w:spacing w:after="80"/>
      </w:pPr>
      <w:r>
        <w:rPr>
          <w:rFonts w:ascii="Arial" w:cs="Arial" w:eastAsia="Arial" w:hAnsi="Arial"/>
          <w:b/>
          <w:bCs/>
          <w:sz w:val="22"/>
          <w:szCs w:val="22"/>
        </w:rPr>
        <w:t xml:space="preserve">Markdown Preview</w:t>
      </w:r>
      <w:r>
        <w:rPr>
          <w:rFonts w:ascii="Arial" w:cs="Arial" w:eastAsia="Arial" w:hAnsi="Arial"/>
          <w:sz w:val="22"/>
          <w:szCs w:val="22"/>
        </w:rPr>
        <w:t xml:space="preserve"> — marked library renders GFM markdown with live preview split view</w:t>
      </w:r>
    </w:p>
    <w:p>
      <w:pPr>
        <w:pStyle w:val="ListParagraph"/>
        <w:numPr>
          <w:ilvl w:val="0"/>
          <w:numId w:val="2"/>
        </w:numPr>
        <w:spacing w:after="80"/>
      </w:pPr>
      <w:r>
        <w:rPr>
          <w:rFonts w:ascii="Arial" w:cs="Arial" w:eastAsia="Arial" w:hAnsi="Arial"/>
          <w:b/>
          <w:bCs/>
          <w:sz w:val="22"/>
          <w:szCs w:val="22"/>
        </w:rPr>
        <w:t xml:space="preserve">CSV Viewer</w:t>
      </w:r>
      <w:r>
        <w:rPr>
          <w:rFonts w:ascii="Arial" w:cs="Arial" w:eastAsia="Arial" w:hAnsi="Arial"/>
          <w:sz w:val="22"/>
          <w:szCs w:val="22"/>
        </w:rPr>
        <w:t xml:space="preserve"> — PapaParse renders CSV as a sortable HTML table</w:t>
      </w:r>
    </w:p>
    <w:p>
      <w:pPr>
        <w:pStyle w:val="ListParagraph"/>
        <w:numPr>
          <w:ilvl w:val="0"/>
          <w:numId w:val="2"/>
        </w:numPr>
        <w:spacing w:after="80"/>
      </w:pPr>
      <w:r>
        <w:rPr>
          <w:rFonts w:ascii="Arial" w:cs="Arial" w:eastAsia="Arial" w:hAnsi="Arial"/>
          <w:b/>
          <w:bCs/>
          <w:sz w:val="22"/>
          <w:szCs w:val="22"/>
        </w:rPr>
        <w:t xml:space="preserve">Base64 Encoder/Decoder</w:t>
      </w:r>
      <w:r>
        <w:rPr>
          <w:rFonts w:ascii="Arial" w:cs="Arial" w:eastAsia="Arial" w:hAnsi="Arial"/>
          <w:sz w:val="22"/>
          <w:szCs w:val="22"/>
        </w:rPr>
        <w:t xml:space="preserve"> — btoa()/atob() with UTF-8 support via TextEncoder</w:t>
      </w:r>
    </w:p>
    <w:p>
      <w:pPr>
        <w:pStyle w:val="ListParagraph"/>
        <w:numPr>
          <w:ilvl w:val="0"/>
          <w:numId w:val="2"/>
        </w:numPr>
        <w:spacing w:after="80"/>
      </w:pPr>
      <w:r>
        <w:rPr>
          <w:rFonts w:ascii="Arial" w:cs="Arial" w:eastAsia="Arial" w:hAnsi="Arial"/>
          <w:b/>
          <w:bCs/>
          <w:sz w:val="22"/>
          <w:szCs w:val="22"/>
        </w:rPr>
        <w:t xml:space="preserve">URL Encoder/Decoder</w:t>
      </w:r>
      <w:r>
        <w:rPr>
          <w:rFonts w:ascii="Arial" w:cs="Arial" w:eastAsia="Arial" w:hAnsi="Arial"/>
          <w:sz w:val="22"/>
          <w:szCs w:val="22"/>
        </w:rPr>
        <w:t xml:space="preserve"> — encodeURIComponent()/decodeURIComponent() + spaces-only mode</w:t>
      </w:r>
    </w:p>
    <w:p>
      <w:pPr>
        <w:pStyle w:val="ListParagraph"/>
        <w:numPr>
          <w:ilvl w:val="0"/>
          <w:numId w:val="2"/>
        </w:numPr>
        <w:spacing w:after="80"/>
      </w:pPr>
      <w:r>
        <w:rPr>
          <w:rFonts w:ascii="Arial" w:cs="Arial" w:eastAsia="Arial" w:hAnsi="Arial"/>
          <w:b/>
          <w:bCs/>
          <w:sz w:val="22"/>
          <w:szCs w:val="22"/>
        </w:rPr>
        <w:t xml:space="preserve">HTML Encoder/Decoder</w:t>
      </w:r>
      <w:r>
        <w:rPr>
          <w:rFonts w:ascii="Arial" w:cs="Arial" w:eastAsia="Arial" w:hAnsi="Arial"/>
          <w:sz w:val="22"/>
          <w:szCs w:val="22"/>
        </w:rPr>
        <w:t xml:space="preserve"> — Replaces HTML entities using DOM-based parsing</w:t>
      </w:r>
    </w:p>
    <w:p>
      <w:pPr>
        <w:pStyle w:val="ListParagraph"/>
        <w:numPr>
          <w:ilvl w:val="0"/>
          <w:numId w:val="2"/>
        </w:numPr>
        <w:spacing w:after="80"/>
      </w:pPr>
      <w:r>
        <w:rPr>
          <w:rFonts w:ascii="Arial" w:cs="Arial" w:eastAsia="Arial" w:hAnsi="Arial"/>
          <w:b/>
          <w:bCs/>
          <w:sz w:val="22"/>
          <w:szCs w:val="22"/>
        </w:rPr>
        <w:t xml:space="preserve">JWT Decoder</w:t>
      </w:r>
      <w:r>
        <w:rPr>
          <w:rFonts w:ascii="Arial" w:cs="Arial" w:eastAsia="Arial" w:hAnsi="Arial"/>
          <w:sz w:val="22"/>
          <w:szCs w:val="22"/>
        </w:rPr>
        <w:t xml:space="preserve"> — Splits token, base64-decodes each segment, displays header/payload/signature</w:t>
      </w:r>
    </w:p>
    <w:p>
      <w:pPr>
        <w:pStyle w:val="ListParagraph"/>
        <w:numPr>
          <w:ilvl w:val="0"/>
          <w:numId w:val="2"/>
        </w:numPr>
        <w:spacing w:after="80"/>
      </w:pPr>
      <w:r>
        <w:rPr>
          <w:rFonts w:ascii="Arial" w:cs="Arial" w:eastAsia="Arial" w:hAnsi="Arial"/>
          <w:b/>
          <w:bCs/>
          <w:sz w:val="22"/>
          <w:szCs w:val="22"/>
        </w:rPr>
        <w:t xml:space="preserve">Regex Tester</w:t>
      </w:r>
      <w:r>
        <w:rPr>
          <w:rFonts w:ascii="Arial" w:cs="Arial" w:eastAsia="Arial" w:hAnsi="Arial"/>
          <w:sz w:val="22"/>
          <w:szCs w:val="22"/>
        </w:rPr>
        <w:t xml:space="preserve"> — Tests regex against input text with match highlighting and group display</w:t>
      </w:r>
    </w:p>
    <w:p>
      <w:pPr>
        <w:pStyle w:val="ListParagraph"/>
        <w:numPr>
          <w:ilvl w:val="0"/>
          <w:numId w:val="2"/>
        </w:numPr>
        <w:spacing w:after="80"/>
      </w:pPr>
      <w:r>
        <w:rPr>
          <w:rFonts w:ascii="Arial" w:cs="Arial" w:eastAsia="Arial" w:hAnsi="Arial"/>
          <w:b/>
          <w:bCs/>
          <w:sz w:val="22"/>
          <w:szCs w:val="22"/>
        </w:rPr>
        <w:t xml:space="preserve">UUID Generator</w:t>
      </w:r>
      <w:r>
        <w:rPr>
          <w:rFonts w:ascii="Arial" w:cs="Arial" w:eastAsia="Arial" w:hAnsi="Arial"/>
          <w:sz w:val="22"/>
          <w:szCs w:val="22"/>
        </w:rPr>
        <w:t xml:space="preserve"> — crypto.randomUUID() (Web Crypto API, no library needed)</w:t>
      </w:r>
    </w:p>
    <w:p>
      <w:pPr>
        <w:pStyle w:val="ListParagraph"/>
        <w:numPr>
          <w:ilvl w:val="0"/>
          <w:numId w:val="2"/>
        </w:numPr>
        <w:spacing w:after="80"/>
      </w:pPr>
      <w:r>
        <w:rPr>
          <w:rFonts w:ascii="Arial" w:cs="Arial" w:eastAsia="Arial" w:hAnsi="Arial"/>
          <w:b/>
          <w:bCs/>
          <w:sz w:val="22"/>
          <w:szCs w:val="22"/>
        </w:rPr>
        <w:t xml:space="preserve">Hash Generator</w:t>
      </w:r>
      <w:r>
        <w:rPr>
          <w:rFonts w:ascii="Arial" w:cs="Arial" w:eastAsia="Arial" w:hAnsi="Arial"/>
          <w:sz w:val="22"/>
          <w:szCs w:val="22"/>
        </w:rPr>
        <w:t xml:space="preserve"> — crypto-js for MD5, SHA-1, SHA-256, SHA-512, SHA-3</w:t>
      </w:r>
    </w:p>
    <w:p>
      <w:pPr>
        <w:pStyle w:val="ListParagraph"/>
        <w:numPr>
          <w:ilvl w:val="0"/>
          <w:numId w:val="2"/>
        </w:numPr>
        <w:spacing w:after="80"/>
      </w:pPr>
      <w:r>
        <w:rPr>
          <w:rFonts w:ascii="Arial" w:cs="Arial" w:eastAsia="Arial" w:hAnsi="Arial"/>
          <w:b/>
          <w:bCs/>
          <w:sz w:val="22"/>
          <w:szCs w:val="22"/>
        </w:rPr>
        <w:t xml:space="preserve">Cron Builder</w:t>
      </w:r>
      <w:r>
        <w:rPr>
          <w:rFonts w:ascii="Arial" w:cs="Arial" w:eastAsia="Arial" w:hAnsi="Arial"/>
          <w:sz w:val="22"/>
          <w:szCs w:val="22"/>
        </w:rPr>
        <w:t xml:space="preserve"> — cronstrue library converts cron expression to human-readable description</w:t>
      </w:r>
    </w:p>
    <w:p>
      <w:pPr>
        <w:pStyle w:val="ListParagraph"/>
        <w:numPr>
          <w:ilvl w:val="0"/>
          <w:numId w:val="2"/>
        </w:numPr>
        <w:spacing w:after="80"/>
      </w:pPr>
      <w:r>
        <w:rPr>
          <w:rFonts w:ascii="Arial" w:cs="Arial" w:eastAsia="Arial" w:hAnsi="Arial"/>
          <w:b/>
          <w:bCs/>
          <w:sz w:val="22"/>
          <w:szCs w:val="22"/>
        </w:rPr>
        <w:t xml:space="preserve">Timestamp Converter</w:t>
      </w:r>
      <w:r>
        <w:rPr>
          <w:rFonts w:ascii="Arial" w:cs="Arial" w:eastAsia="Arial" w:hAnsi="Arial"/>
          <w:sz w:val="22"/>
          <w:szCs w:val="22"/>
        </w:rPr>
        <w:t xml:space="preserve"> — Unix timestamp ↔ human-readable date/time in multiple formats and timezones</w:t>
      </w:r>
    </w:p>
    <w:p>
      <w:pPr>
        <w:pStyle w:val="ListParagraph"/>
        <w:numPr>
          <w:ilvl w:val="0"/>
          <w:numId w:val="2"/>
        </w:numPr>
        <w:spacing w:after="80"/>
      </w:pPr>
      <w:r>
        <w:rPr>
          <w:rFonts w:ascii="Arial" w:cs="Arial" w:eastAsia="Arial" w:hAnsi="Arial"/>
          <w:b/>
          <w:bCs/>
          <w:sz w:val="22"/>
          <w:szCs w:val="22"/>
        </w:rPr>
        <w:t xml:space="preserve">Color Converter</w:t>
      </w:r>
      <w:r>
        <w:rPr>
          <w:rFonts w:ascii="Arial" w:cs="Arial" w:eastAsia="Arial" w:hAnsi="Arial"/>
          <w:sz w:val="22"/>
          <w:szCs w:val="22"/>
        </w:rPr>
        <w:t xml:space="preserve"> — HEX ↔ RGB ↔ HSL ↔ HSV conversion with live preview swatch</w:t>
      </w:r>
    </w:p>
    <w:p>
      <w:pPr>
        <w:pStyle w:val="ListParagraph"/>
        <w:numPr>
          <w:ilvl w:val="0"/>
          <w:numId w:val="2"/>
        </w:numPr>
        <w:spacing w:after="80"/>
      </w:pPr>
      <w:r>
        <w:rPr>
          <w:rFonts w:ascii="Arial" w:cs="Arial" w:eastAsia="Arial" w:hAnsi="Arial"/>
          <w:b/>
          <w:bCs/>
          <w:sz w:val="22"/>
          <w:szCs w:val="22"/>
        </w:rPr>
        <w:t xml:space="preserve">Diff Checker</w:t>
      </w:r>
      <w:r>
        <w:rPr>
          <w:rFonts w:ascii="Arial" w:cs="Arial" w:eastAsia="Arial" w:hAnsi="Arial"/>
          <w:sz w:val="22"/>
          <w:szCs w:val="22"/>
        </w:rPr>
        <w:t xml:space="preserve"> — diff library produces character/line/word diff with coloured highlights</w:t>
      </w:r>
    </w:p>
    <w:p>
      <w:pPr>
        <w:pStyle w:val="ListParagraph"/>
        <w:numPr>
          <w:ilvl w:val="0"/>
          <w:numId w:val="2"/>
        </w:numPr>
        <w:spacing w:after="80"/>
      </w:pPr>
      <w:r>
        <w:rPr>
          <w:rFonts w:ascii="Arial" w:cs="Arial" w:eastAsia="Arial" w:hAnsi="Arial"/>
          <w:b/>
          <w:bCs/>
          <w:sz w:val="22"/>
          <w:szCs w:val="22"/>
        </w:rPr>
        <w:t xml:space="preserve">Number Base Converter</w:t>
      </w:r>
      <w:r>
        <w:rPr>
          <w:rFonts w:ascii="Arial" w:cs="Arial" w:eastAsia="Arial" w:hAnsi="Arial"/>
          <w:sz w:val="22"/>
          <w:szCs w:val="22"/>
        </w:rPr>
        <w:t xml:space="preserve"> — Converts integers between binary, octal, decimal, and hex</w:t>
      </w:r>
    </w:p>
    <w:p>
      <w:pPr>
        <w:pStyle w:val="ListParagraph"/>
        <w:numPr>
          <w:ilvl w:val="0"/>
          <w:numId w:val="2"/>
        </w:numPr>
        <w:spacing w:after="80"/>
      </w:pPr>
      <w:r>
        <w:rPr>
          <w:rFonts w:ascii="Arial" w:cs="Arial" w:eastAsia="Arial" w:hAnsi="Arial"/>
          <w:b/>
          <w:bCs/>
          <w:sz w:val="22"/>
          <w:szCs w:val="22"/>
        </w:rPr>
        <w:t xml:space="preserve">HTML Preview</w:t>
      </w:r>
      <w:r>
        <w:rPr>
          <w:rFonts w:ascii="Arial" w:cs="Arial" w:eastAsia="Arial" w:hAnsi="Arial"/>
          <w:sz w:val="22"/>
          <w:szCs w:val="22"/>
        </w:rPr>
        <w:t xml:space="preserve"> — Renders arbitrary HTML/CSS/JS in a sandboxed iframe</w:t>
      </w:r>
    </w:p>
    <w:p>
      <w:pPr>
        <w:spacing w:after="120" w:before="0"/>
      </w:pPr>
      <w:r>
        <w:t xml:space="preserve"/>
      </w:r>
    </w:p>
    <w:p>
      <w:pPr>
        <w:pStyle w:val="Heading2"/>
      </w:pPr>
      <w:r>
        <w:rPr>
          <w:rFonts w:ascii="Arial" w:cs="Arial" w:eastAsia="Arial" w:hAnsi="Arial"/>
          <w:b/>
          <w:bCs/>
        </w:rPr>
        <w:t>4.3 Image Tools — 16 Tools</w:t>
      </w:r>
    </w:p>
    <w:p>
      <w:pPr>
        <w:spacing w:after="160" w:line="300" w:lineRule="auto"/>
      </w:pPr>
      <w:r>
        <w:rPr>
          <w:rFonts w:ascii="Arial" w:cs="Arial" w:eastAsia="Arial" w:hAnsi="Arial"/>
          <w:sz w:val="22"/>
          <w:szCs w:val="22"/>
        </w:rPr>
        <w:t xml:space="preserve">All image tools use the Canvas API for format conversion and the browser-image-compression library for compression. Files are read via FileReader API and converted in-memory. Output is offered as a download link using URL.createObjectURL() — no file is ever written to the server.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Tool</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URL and Core Library</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Compressor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/image/image-compressor — browser-image-compression</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JPG to PNG</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/image/jpg-to-png — Canvas.toBlob("image/png")</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PNG to JPG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/image/png-to-jpg — Canvas.toBlob("image/jpeg", quality)</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PNG to WebP</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/image/png-to-webp — Canvas.toBlob("image/webp")</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WebP to JPG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/image/webp-to-jpg — Canvas drawImage + toBlob</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Resizer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/image/image-resizer — Canvas drawImage with new dimensions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to Base64</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/image/image-to-base64 — FileReader.readAsDataURL()</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Base64 to Image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/image/base64-to-image — img src + download link</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SVG Optimizer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/image/svg-optimizer — DOMParser + manual minification</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Metadata</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/image/image-metadata — exifr library</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SVG to PNG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/image/svg-to-png — SVG → Canvas → PNG blob</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SVG to JPEG</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/image/svg-to-jpeg — SVG → Canvas → JPEG blob</w:t>
            </w:r>
          </w:p>
        </w:tc>
      </w:tr>
      <w:tr>
        <w:tc>
          <w:tcPr>
            <w:tcW w:type="dxa" w:w="3120"/>
          </w:tcPr>
          <w:p>
            <w:r>
              <w:t>HEIC to JPG</w:t>
            </w:r>
          </w:p>
        </w:tc>
        <w:tc>
          <w:tcPr>
            <w:tcW w:type="dxa" w:w="6240"/>
          </w:tcPr>
          <w:p>
            <w:r>
              <w:t>/image/heic-to-jpg</w:t>
            </w:r>
          </w:p>
        </w:tc>
      </w:tr>
      <w:tr>
        <w:tc>
          <w:tcPr>
            <w:tcW w:type="dxa" w:w="3120"/>
          </w:tcPr>
          <w:p>
            <w:r>
              <w:t>HEIC to PNG</w:t>
            </w:r>
          </w:p>
        </w:tc>
        <w:tc>
          <w:tcPr>
            <w:tcW w:type="dxa" w:w="6240"/>
          </w:tcPr>
          <w:p>
            <w:r>
              <w:t>/image/heic-to-png</w:t>
            </w:r>
          </w:p>
        </w:tc>
      </w:tr>
      <w:tr>
        <w:tc>
          <w:tcPr>
            <w:tcW w:type="dxa" w:w="3120"/>
          </w:tcPr>
          <w:p>
            <w:r>
              <w:t>JPG to HEIC</w:t>
            </w:r>
          </w:p>
        </w:tc>
        <w:tc>
          <w:tcPr>
            <w:tcW w:type="dxa" w:w="6240"/>
          </w:tcPr>
          <w:p>
            <w:r>
              <w:t>/image/jpg-to-heic</w:t>
            </w:r>
          </w:p>
        </w:tc>
      </w:tr>
      <w:tr>
        <w:tc>
          <w:tcPr>
            <w:tcW w:type="dxa" w:w="3120"/>
          </w:tcPr>
          <w:p>
            <w:r>
              <w:t>PNG to HEIC</w:t>
            </w:r>
          </w:p>
        </w:tc>
        <w:tc>
          <w:tcPr>
            <w:tcW w:type="dxa" w:w="6240"/>
          </w:tcPr>
          <w:p>
            <w:r>
              <w:t>/image/png-to-heic</w:t>
            </w:r>
          </w:p>
        </w:tc>
      </w:tr>
    </w:tbl>
    <w:p>
      <w:pPr>
        <w:spacing w:after="120" w:before="0"/>
      </w:pPr>
      <w:r>
        <w:t xml:space="preserve"/>
      </w:r>
    </w:p>
    <w:p>
      <w:pPr>
        <w:pStyle w:val="Heading2"/>
      </w:pPr>
      <w:r>
        <w:rPr>
          <w:rFonts w:ascii="Arial" w:cs="Arial" w:eastAsia="Arial" w:hAnsi="Arial"/>
          <w:b/>
          <w:bCs/>
        </w:rPr>
        <w:t xml:space="preserve">4.4 PDF Tools — 3 Tools</w:t>
      </w:r>
    </w:p>
    <w:p>
      <w:pPr>
        <w:spacing w:after="160" w:line="300" w:lineRule="auto"/>
      </w:pPr>
      <w:r>
        <w:rPr>
          <w:rFonts w:ascii="Arial" w:cs="Arial" w:eastAsia="Arial" w:hAnsi="Arial"/>
          <w:b/>
          <w:bCs/>
          <w:sz w:val="22"/>
          <w:szCs w:val="22"/>
        </w:rPr>
        <w:t xml:space="preserve">PDF.js (pdfjs-dist@5.7.284)</w:t>
      </w:r>
      <w:r>
        <w:rPr>
          <w:rFonts w:ascii="Arial" w:cs="Arial" w:eastAsia="Arial" w:hAnsi="Arial"/>
          <w:sz w:val="22"/>
          <w:szCs w:val="22"/>
        </w:rPr>
        <w:t xml:space="preserve"> is used for all PDF operations. It is dynamically imported (to avoid bundling the large library on every page) and uses a CDN-hosted worker for the heavy PDF parsing work. The worker URL is set to the matching version on unpkg.com to ensure compatibility.</w:t>
      </w:r>
    </w:p>
    <w:p>
      <w:pPr>
        <w:pStyle w:val="ListParagraph"/>
        <w:numPr>
          <w:ilvl w:val="0"/>
          <w:numId w:val="2"/>
        </w:numPr>
        <w:spacing w:after="80"/>
      </w:pPr>
      <w:r>
        <w:rPr>
          <w:rFonts w:ascii="Arial" w:cs="Arial" w:eastAsia="Arial" w:hAnsi="Arial"/>
          <w:b/>
          <w:bCs/>
          <w:sz w:val="22"/>
          <w:szCs w:val="22"/>
        </w:rPr>
        <w:t xml:space="preserve">PDF to Text</w:t>
      </w:r>
      <w:r>
        <w:rPr>
          <w:rFonts w:ascii="Arial" w:cs="Arial" w:eastAsia="Arial" w:hAnsi="Arial"/>
          <w:sz w:val="22"/>
          <w:szCs w:val="22"/>
        </w:rPr>
        <w:t xml:space="preserve"> (/pdf/pdf-to-text) — Iterates pages, calls getTextContent() on each, concatenates with page breaks.</w:t>
      </w:r>
    </w:p>
    <w:p>
      <w:pPr>
        <w:pStyle w:val="ListParagraph"/>
        <w:numPr>
          <w:ilvl w:val="0"/>
          <w:numId w:val="2"/>
        </w:numPr>
        <w:spacing w:after="80"/>
      </w:pPr>
      <w:r>
        <w:rPr>
          <w:rFonts w:ascii="Arial" w:cs="Arial" w:eastAsia="Arial" w:hAnsi="Arial"/>
          <w:b/>
          <w:bCs/>
          <w:sz w:val="22"/>
          <w:szCs w:val="22"/>
        </w:rPr>
        <w:t xml:space="preserve">PDF Page Counter</w:t>
      </w:r>
      <w:r>
        <w:rPr>
          <w:rFonts w:ascii="Arial" w:cs="Arial" w:eastAsia="Arial" w:hAnsi="Arial"/>
          <w:sz w:val="22"/>
          <w:szCs w:val="22"/>
        </w:rPr>
        <w:t xml:space="preserve"> (/pdf/pdf-page-counter) — Loads the document, reads pdfDoc.numPages. Instant for any file size.</w:t>
      </w:r>
    </w:p>
    <w:p>
      <w:pPr>
        <w:pStyle w:val="ListParagraph"/>
        <w:numPr>
          <w:ilvl w:val="0"/>
          <w:numId w:val="2"/>
        </w:numPr>
        <w:spacing w:after="80"/>
      </w:pPr>
      <w:r>
        <w:rPr>
          <w:rFonts w:ascii="Arial" w:cs="Arial" w:eastAsia="Arial" w:hAnsi="Arial"/>
          <w:b/>
          <w:bCs/>
          <w:sz w:val="22"/>
          <w:szCs w:val="22"/>
        </w:rPr>
        <w:t xml:space="preserve">PDF Metadata Viewer</w:t>
      </w:r>
      <w:r>
        <w:rPr>
          <w:rFonts w:ascii="Arial" w:cs="Arial" w:eastAsia="Arial" w:hAnsi="Arial"/>
          <w:sz w:val="22"/>
          <w:szCs w:val="22"/>
        </w:rPr>
        <w:t xml:space="preserve"> (/pdf/pdf-metadata) — Calls pdfDoc.getMetadata() to extract title, author, subject, creator, dates.</w:t>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Worker version lock: </w:t>
      </w:r>
      <w:r>
        <w:rPr>
          <w:rFonts w:ascii="Arial" w:cs="Arial" w:eastAsia="Arial" w:hAnsi="Arial"/>
          <w:color w:val="374151"/>
          <w:sz w:val="20"/>
          <w:szCs w:val="20"/>
        </w:rPr>
        <w:t xml:space="preserve">The pdfjs-dist package version and the CDN worker URL must always match. If you upgrade pdfjs-dist, update the worker URL in all three PDF tool pages.</w:t>
      </w:r>
    </w:p>
    <w:p>
      <w:pPr>
        <w:spacing w:after="120" w:before="0"/>
      </w:pPr>
      <w:r>
        <w:t xml:space="preserve"/>
      </w:r>
    </w:p>
    <w:p>
      <w:pPr>
        <w:pStyle w:val="Heading2"/>
      </w:pPr>
      <w:r>
        <w:rPr>
          <w:rFonts w:ascii="Arial" w:cs="Arial" w:eastAsia="Arial" w:hAnsi="Arial"/>
          <w:b/>
          <w:bCs/>
        </w:rPr>
        <w:t xml:space="preserve">4.5 File Tools — 5 Tools</w:t>
      </w:r>
    </w:p>
    <w:p>
      <w:pPr>
        <w:pStyle w:val="ListParagraph"/>
        <w:numPr>
          <w:ilvl w:val="0"/>
          <w:numId w:val="2"/>
        </w:numPr>
        <w:spacing w:after="80"/>
      </w:pPr>
      <w:r>
        <w:rPr>
          <w:rFonts w:ascii="Arial" w:cs="Arial" w:eastAsia="Arial" w:hAnsi="Arial"/>
          <w:b/>
          <w:bCs/>
          <w:sz w:val="22"/>
          <w:szCs w:val="22"/>
        </w:rPr>
        <w:t xml:space="preserve">File Hash Generator</w:t>
      </w:r>
      <w:r>
        <w:rPr>
          <w:rFonts w:ascii="Arial" w:cs="Arial" w:eastAsia="Arial" w:hAnsi="Arial"/>
          <w:sz w:val="22"/>
          <w:szCs w:val="22"/>
        </w:rPr>
        <w:t xml:space="preserve"> (/file/file-hash) — Web Crypto API SubtleCrypto.digest() for SHA-1, SHA-256, SHA-384, SHA-512. Results displayed as hex strings.</w:t>
      </w:r>
    </w:p>
    <w:p>
      <w:pPr>
        <w:pStyle w:val="ListParagraph"/>
        <w:numPr>
          <w:ilvl w:val="0"/>
          <w:numId w:val="2"/>
        </w:numPr>
        <w:spacing w:after="80"/>
      </w:pPr>
      <w:r>
        <w:rPr>
          <w:rFonts w:ascii="Arial" w:cs="Arial" w:eastAsia="Arial" w:hAnsi="Arial"/>
          <w:b/>
          <w:bCs/>
          <w:sz w:val="22"/>
          <w:szCs w:val="22"/>
        </w:rPr>
        <w:t xml:space="preserve">File Size Converter</w:t>
      </w:r>
      <w:r>
        <w:rPr>
          <w:rFonts w:ascii="Arial" w:cs="Arial" w:eastAsia="Arial" w:hAnsi="Arial"/>
          <w:sz w:val="22"/>
          <w:szCs w:val="22"/>
        </w:rPr>
        <w:t xml:space="preserve"> (/file/file-size-converter) — Converts between bytes, KB, MB, GB, TB. Pure arithmetic, no library needed.</w:t>
      </w:r>
    </w:p>
    <w:p>
      <w:pPr>
        <w:pStyle w:val="ListParagraph"/>
        <w:numPr>
          <w:ilvl w:val="0"/>
          <w:numId w:val="2"/>
        </w:numPr>
        <w:spacing w:after="80"/>
      </w:pPr>
      <w:r>
        <w:rPr>
          <w:rFonts w:ascii="Arial" w:cs="Arial" w:eastAsia="Arial" w:hAnsi="Arial"/>
          <w:b/>
          <w:bCs/>
          <w:sz w:val="22"/>
          <w:szCs w:val="22"/>
        </w:rPr>
        <w:t xml:space="preserve">CSV to JSON</w:t>
      </w:r>
      <w:r>
        <w:rPr>
          <w:rFonts w:ascii="Arial" w:cs="Arial" w:eastAsia="Arial" w:hAnsi="Arial"/>
          <w:sz w:val="22"/>
          <w:szCs w:val="22"/>
        </w:rPr>
        <w:t xml:space="preserve"> (/file/csv-to-json) — PapaParse.parse() with header:true produces array of objects, output as formatted JSON.</w:t>
      </w:r>
    </w:p>
    <w:p>
      <w:pPr>
        <w:pStyle w:val="ListParagraph"/>
        <w:numPr>
          <w:ilvl w:val="0"/>
          <w:numId w:val="2"/>
        </w:numPr>
        <w:spacing w:after="80"/>
      </w:pPr>
      <w:r>
        <w:rPr>
          <w:rFonts w:ascii="Arial" w:cs="Arial" w:eastAsia="Arial" w:hAnsi="Arial"/>
          <w:b/>
          <w:bCs/>
          <w:sz w:val="22"/>
          <w:szCs w:val="22"/>
        </w:rPr>
        <w:t xml:space="preserve">CSV to XML</w:t>
      </w:r>
      <w:r>
        <w:rPr>
          <w:rFonts w:ascii="Arial" w:cs="Arial" w:eastAsia="Arial" w:hAnsi="Arial"/>
          <w:sz w:val="22"/>
          <w:szCs w:val="22"/>
        </w:rPr>
        <w:t xml:space="preserve"> (/file/csv-to-xml) — PapaParse → XMLBuilder converts each CSV row to an XML element.</w:t>
      </w:r>
    </w:p>
    <w:p>
      <w:pPr>
        <w:pStyle w:val="ListParagraph"/>
        <w:numPr>
          <w:ilvl w:val="0"/>
          <w:numId w:val="2"/>
        </w:numPr>
        <w:spacing w:after="80"/>
      </w:pPr>
      <w:r>
        <w:rPr>
          <w:rFonts w:ascii="Arial" w:cs="Arial" w:eastAsia="Arial" w:hAnsi="Arial"/>
          <w:b/>
          <w:bCs/>
          <w:sz w:val="22"/>
          <w:szCs w:val="22"/>
        </w:rPr>
        <w:t xml:space="preserve">Base64 File Encoder</w:t>
      </w:r>
      <w:r>
        <w:rPr>
          <w:rFonts w:ascii="Arial" w:cs="Arial" w:eastAsia="Arial" w:hAnsi="Arial"/>
          <w:sz w:val="22"/>
          <w:szCs w:val="22"/>
        </w:rPr>
        <w:t xml:space="preserve"> (/file/base64-encoder) — FileReader.readAsDataURL() for any binary file, strips the data URI prefix.</w:t>
      </w:r>
    </w:p>
    <w:p>
      <w:pPr>
        <w:spacing w:after="120" w:before="0"/>
      </w:pPr>
      <w:r>
        <w:t xml:space="preserve"/>
      </w:r>
    </w:p>
    <w:p>
      <w:pPr>
        <w:pStyle w:val="Heading2"/>
      </w:pPr>
      <w:r>
        <w:rPr>
          <w:rFonts w:ascii="Arial" w:cs="Arial" w:eastAsia="Arial" w:hAnsi="Arial"/>
          <w:b/>
          <w:bCs/>
        </w:rPr>
        <w:t xml:space="preserve">4.6 Text Tools — 11 Tools</w:t>
      </w:r>
    </w:p>
    <w:p>
      <w:pPr>
        <w:spacing w:after="160" w:line="300" w:lineRule="auto"/>
      </w:pPr>
      <w:r>
        <w:rPr>
          <w:rFonts w:ascii="Arial" w:cs="Arial" w:eastAsia="Arial" w:hAnsi="Arial"/>
          <w:sz w:val="22"/>
          <w:szCs w:val="22"/>
        </w:rPr>
        <w:t xml:space="preserve">All text tools operate on plain strings using built-in JavaScript string methods and the diff library. They are the simplest category of tools to implement and maintain.</w:t>
      </w:r>
    </w:p>
    <w:p>
      <w:pPr>
        <w:pStyle w:val="ListParagraph"/>
        <w:numPr>
          <w:ilvl w:val="0"/>
          <w:numId w:val="2"/>
        </w:numPr>
        <w:spacing w:after="80"/>
      </w:pPr>
      <w:r>
        <w:rPr>
          <w:rFonts w:ascii="Arial" w:cs="Arial" w:eastAsia="Arial" w:hAnsi="Arial"/>
          <w:b/>
          <w:bCs/>
          <w:sz w:val="22"/>
          <w:szCs w:val="22"/>
        </w:rPr>
        <w:t xml:space="preserve">Word Counter</w:t>
      </w:r>
      <w:r>
        <w:rPr>
          <w:rFonts w:ascii="Arial" w:cs="Arial" w:eastAsia="Arial" w:hAnsi="Arial"/>
          <w:sz w:val="22"/>
          <w:szCs w:val="22"/>
        </w:rPr>
        <w:t xml:space="preserve"> — Counts words (split on whitespace), characters (with/without spaces), lines, paragraphs, and reading time.</w:t>
      </w:r>
    </w:p>
    <w:p>
      <w:pPr>
        <w:pStyle w:val="ListParagraph"/>
        <w:numPr>
          <w:ilvl w:val="0"/>
          <w:numId w:val="2"/>
        </w:numPr>
        <w:spacing w:after="80"/>
      </w:pPr>
      <w:r>
        <w:rPr>
          <w:rFonts w:ascii="Arial" w:cs="Arial" w:eastAsia="Arial" w:hAnsi="Arial"/>
          <w:b/>
          <w:bCs/>
          <w:sz w:val="22"/>
          <w:szCs w:val="22"/>
        </w:rPr>
        <w:t xml:space="preserve">Character Counter</w:t>
      </w:r>
      <w:r>
        <w:rPr>
          <w:rFonts w:ascii="Arial" w:cs="Arial" w:eastAsia="Arial" w:hAnsi="Arial"/>
          <w:sz w:val="22"/>
          <w:szCs w:val="22"/>
        </w:rPr>
        <w:t xml:space="preserve"> — Live character count with breakdown by letters, digits, spaces, and special characters.</w:t>
      </w:r>
    </w:p>
    <w:p>
      <w:pPr>
        <w:pStyle w:val="ListParagraph"/>
        <w:numPr>
          <w:ilvl w:val="0"/>
          <w:numId w:val="2"/>
        </w:numPr>
        <w:spacing w:after="80"/>
      </w:pPr>
      <w:r>
        <w:rPr>
          <w:rFonts w:ascii="Arial" w:cs="Arial" w:eastAsia="Arial" w:hAnsi="Arial"/>
          <w:b/>
          <w:bCs/>
          <w:sz w:val="22"/>
          <w:szCs w:val="22"/>
        </w:rPr>
        <w:t xml:space="preserve">Text Case Converter</w:t>
      </w:r>
      <w:r>
        <w:rPr>
          <w:rFonts w:ascii="Arial" w:cs="Arial" w:eastAsia="Arial" w:hAnsi="Arial"/>
          <w:sz w:val="22"/>
          <w:szCs w:val="22"/>
        </w:rPr>
        <w:t xml:space="preserve"> — UPPER, lower, Title Case, camelCase, PascalCase, snake_case, kebab-case, CONSTANT_CASE.</w:t>
      </w:r>
    </w:p>
    <w:p>
      <w:pPr>
        <w:pStyle w:val="ListParagraph"/>
        <w:numPr>
          <w:ilvl w:val="0"/>
          <w:numId w:val="2"/>
        </w:numPr>
        <w:spacing w:after="80"/>
      </w:pPr>
      <w:r>
        <w:rPr>
          <w:rFonts w:ascii="Arial" w:cs="Arial" w:eastAsia="Arial" w:hAnsi="Arial"/>
          <w:b/>
          <w:bCs/>
          <w:sz w:val="22"/>
          <w:szCs w:val="22"/>
        </w:rPr>
        <w:t xml:space="preserve">Lorem Ipsum Generator</w:t>
      </w:r>
      <w:r>
        <w:rPr>
          <w:rFonts w:ascii="Arial" w:cs="Arial" w:eastAsia="Arial" w:hAnsi="Arial"/>
          <w:sz w:val="22"/>
          <w:szCs w:val="22"/>
        </w:rPr>
        <w:t xml:space="preserve"> — Generates paragraphs/words/sentences of classic lorem ipsum or random latin-like text.</w:t>
      </w:r>
    </w:p>
    <w:p>
      <w:pPr>
        <w:pStyle w:val="ListParagraph"/>
        <w:numPr>
          <w:ilvl w:val="0"/>
          <w:numId w:val="2"/>
        </w:numPr>
        <w:spacing w:after="80"/>
      </w:pPr>
      <w:r>
        <w:rPr>
          <w:rFonts w:ascii="Arial" w:cs="Arial" w:eastAsia="Arial" w:hAnsi="Arial"/>
          <w:b/>
          <w:bCs/>
          <w:sz w:val="22"/>
          <w:szCs w:val="22"/>
        </w:rPr>
        <w:t xml:space="preserve">Text to Slug</w:t>
      </w:r>
      <w:r>
        <w:rPr>
          <w:rFonts w:ascii="Arial" w:cs="Arial" w:eastAsia="Arial" w:hAnsi="Arial"/>
          <w:sz w:val="22"/>
          <w:szCs w:val="22"/>
        </w:rPr>
        <w:t xml:space="preserve"> — Converts any text to URL-safe slug: lowercase, replace spaces with hyphens, remove special characters.</w:t>
      </w:r>
    </w:p>
    <w:p>
      <w:pPr>
        <w:pStyle w:val="ListParagraph"/>
        <w:numPr>
          <w:ilvl w:val="0"/>
          <w:numId w:val="2"/>
        </w:numPr>
        <w:spacing w:after="80"/>
      </w:pPr>
      <w:r>
        <w:rPr>
          <w:rFonts w:ascii="Arial" w:cs="Arial" w:eastAsia="Arial" w:hAnsi="Arial"/>
          <w:b/>
          <w:bCs/>
          <w:sz w:val="22"/>
          <w:szCs w:val="22"/>
        </w:rPr>
        <w:t xml:space="preserve">Remove Duplicate Lines</w:t>
      </w:r>
      <w:r>
        <w:rPr>
          <w:rFonts w:ascii="Arial" w:cs="Arial" w:eastAsia="Arial" w:hAnsi="Arial"/>
          <w:sz w:val="22"/>
          <w:szCs w:val="22"/>
        </w:rPr>
        <w:t xml:space="preserve"> — Splits on newline, deduplicates, preserves order option.</w:t>
      </w:r>
    </w:p>
    <w:p>
      <w:pPr>
        <w:pStyle w:val="ListParagraph"/>
        <w:numPr>
          <w:ilvl w:val="0"/>
          <w:numId w:val="2"/>
        </w:numPr>
        <w:spacing w:after="80"/>
      </w:pPr>
      <w:r>
        <w:rPr>
          <w:rFonts w:ascii="Arial" w:cs="Arial" w:eastAsia="Arial" w:hAnsi="Arial"/>
          <w:b/>
          <w:bCs/>
          <w:sz w:val="22"/>
          <w:szCs w:val="22"/>
        </w:rPr>
        <w:t xml:space="preserve">Sort Lines</w:t>
      </w:r>
      <w:r>
        <w:rPr>
          <w:rFonts w:ascii="Arial" w:cs="Arial" w:eastAsia="Arial" w:hAnsi="Arial"/>
          <w:sz w:val="22"/>
          <w:szCs w:val="22"/>
        </w:rPr>
        <w:t xml:space="preserve"> — Alphabetical, reverse, natural, and random sort options.</w:t>
      </w:r>
    </w:p>
    <w:p>
      <w:pPr>
        <w:pStyle w:val="ListParagraph"/>
        <w:numPr>
          <w:ilvl w:val="0"/>
          <w:numId w:val="2"/>
        </w:numPr>
        <w:spacing w:after="80"/>
      </w:pPr>
      <w:r>
        <w:rPr>
          <w:rFonts w:ascii="Arial" w:cs="Arial" w:eastAsia="Arial" w:hAnsi="Arial"/>
          <w:b/>
          <w:bCs/>
          <w:sz w:val="22"/>
          <w:szCs w:val="22"/>
        </w:rPr>
        <w:t xml:space="preserve">Text Diff</w:t>
      </w:r>
      <w:r>
        <w:rPr>
          <w:rFonts w:ascii="Arial" w:cs="Arial" w:eastAsia="Arial" w:hAnsi="Arial"/>
          <w:sz w:val="22"/>
          <w:szCs w:val="22"/>
        </w:rPr>
        <w:t xml:space="preserve"> — diff library produces line/word/char diff with highlighted additions and deletions.</w:t>
      </w:r>
    </w:p>
    <w:p>
      <w:pPr>
        <w:pStyle w:val="ListParagraph"/>
        <w:numPr>
          <w:ilvl w:val="0"/>
          <w:numId w:val="2"/>
        </w:numPr>
        <w:spacing w:after="80"/>
      </w:pPr>
      <w:r>
        <w:rPr>
          <w:rFonts w:ascii="Arial" w:cs="Arial" w:eastAsia="Arial" w:hAnsi="Arial"/>
          <w:b/>
          <w:bCs/>
          <w:sz w:val="22"/>
          <w:szCs w:val="22"/>
        </w:rPr>
        <w:t xml:space="preserve">String Reverse</w:t>
      </w:r>
      <w:r>
        <w:rPr>
          <w:rFonts w:ascii="Arial" w:cs="Arial" w:eastAsia="Arial" w:hAnsi="Arial"/>
          <w:sz w:val="22"/>
          <w:szCs w:val="22"/>
        </w:rPr>
        <w:t xml:space="preserve"> — Reverses character order. Handles Unicode correctly using Array.from().</w:t>
      </w:r>
    </w:p>
    <w:p>
      <w:pPr>
        <w:pStyle w:val="ListParagraph"/>
        <w:numPr>
          <w:ilvl w:val="0"/>
          <w:numId w:val="2"/>
        </w:numPr>
        <w:spacing w:after="80"/>
      </w:pPr>
      <w:r>
        <w:rPr>
          <w:rFonts w:ascii="Arial" w:cs="Arial" w:eastAsia="Arial" w:hAnsi="Arial"/>
          <w:b/>
          <w:bCs/>
          <w:sz w:val="22"/>
          <w:szCs w:val="22"/>
        </w:rPr>
        <w:t xml:space="preserve">Whitespace Remover</w:t>
      </w:r>
      <w:r>
        <w:rPr>
          <w:rFonts w:ascii="Arial" w:cs="Arial" w:eastAsia="Arial" w:hAnsi="Arial"/>
          <w:sz w:val="22"/>
          <w:szCs w:val="22"/>
        </w:rPr>
        <w:t xml:space="preserve"> — Strips leading/trailing whitespace, normalises multiple spaces, removes blank lines.</w:t>
      </w:r>
    </w:p>
    <w:p>
      <w:pPr>
        <w:pStyle w:val="ListParagraph"/>
        <w:numPr>
          <w:ilvl w:val="0"/>
          <w:numId w:val="2"/>
        </w:numPr>
        <w:spacing w:after="80"/>
      </w:pPr>
      <w:r>
        <w:rPr>
          <w:rFonts w:ascii="Arial" w:cs="Arial" w:eastAsia="Arial" w:hAnsi="Arial"/>
          <w:b/>
          <w:bCs/>
          <w:sz w:val="22"/>
          <w:szCs w:val="22"/>
        </w:rPr>
        <w:t xml:space="preserve">Find and Replace</w:t>
      </w:r>
      <w:r>
        <w:rPr>
          <w:rFonts w:ascii="Arial" w:cs="Arial" w:eastAsia="Arial" w:hAnsi="Arial"/>
          <w:sz w:val="22"/>
          <w:szCs w:val="22"/>
        </w:rPr>
        <w:t xml:space="preserve"> — Plain text or regex find-and-replace with case sensitivity option.</w:t>
      </w:r>
    </w:p>
    <w:p>
      <w:pPr>
        <w:spacing w:after="120" w:before="0"/>
      </w:pPr>
      <w:r>
        <w:t xml:space="preserve"/>
      </w:r>
    </w:p>
    <w:p>
      <w:pPr>
        <w:pStyle w:val="Heading2"/>
      </w:pPr>
      <w:r>
        <w:rPr>
          <w:rFonts w:ascii="Arial" w:cs="Arial" w:eastAsia="Arial" w:hAnsi="Arial"/>
          <w:b/>
          <w:bCs/>
        </w:rPr>
        <w:t xml:space="preserve">4.7 Math Tools — 7 Tools</w:t>
      </w:r>
    </w:p>
    <w:p>
      <w:pPr>
        <w:pStyle w:val="ListParagraph"/>
        <w:numPr>
          <w:ilvl w:val="0"/>
          <w:numId w:val="2"/>
        </w:numPr>
        <w:spacing w:after="80"/>
      </w:pPr>
      <w:r>
        <w:rPr>
          <w:rFonts w:ascii="Arial" w:cs="Arial" w:eastAsia="Arial" w:hAnsi="Arial"/>
          <w:b/>
          <w:bCs/>
          <w:sz w:val="22"/>
          <w:szCs w:val="22"/>
        </w:rPr>
        <w:t xml:space="preserve">Unit Converter</w:t>
      </w:r>
      <w:r>
        <w:rPr>
          <w:rFonts w:ascii="Arial" w:cs="Arial" w:eastAsia="Arial" w:hAnsi="Arial"/>
          <w:sz w:val="22"/>
          <w:szCs w:val="22"/>
        </w:rPr>
        <w:t xml:space="preserve"> — Converts between 15+ unit categories (length, weight, temperature, area, volume, etc.) using conversion factors.</w:t>
      </w:r>
    </w:p>
    <w:p>
      <w:pPr>
        <w:pStyle w:val="ListParagraph"/>
        <w:numPr>
          <w:ilvl w:val="0"/>
          <w:numId w:val="2"/>
        </w:numPr>
        <w:spacing w:after="80"/>
      </w:pPr>
      <w:r>
        <w:rPr>
          <w:rFonts w:ascii="Arial" w:cs="Arial" w:eastAsia="Arial" w:hAnsi="Arial"/>
          <w:b/>
          <w:bCs/>
          <w:sz w:val="22"/>
          <w:szCs w:val="22"/>
        </w:rPr>
        <w:t xml:space="preserve">Number System Converter</w:t>
      </w:r>
      <w:r>
        <w:rPr>
          <w:rFonts w:ascii="Arial" w:cs="Arial" w:eastAsia="Arial" w:hAnsi="Arial"/>
          <w:sz w:val="22"/>
          <w:szCs w:val="22"/>
        </w:rPr>
        <w:t xml:space="preserve"> — Binary ↔ Octal ↔ Decimal ↔ Hexadecimal with arbitrary precision.</w:t>
      </w:r>
    </w:p>
    <w:p>
      <w:pPr>
        <w:pStyle w:val="ListParagraph"/>
        <w:numPr>
          <w:ilvl w:val="0"/>
          <w:numId w:val="2"/>
        </w:numPr>
        <w:spacing w:after="80"/>
      </w:pPr>
      <w:r>
        <w:rPr>
          <w:rFonts w:ascii="Arial" w:cs="Arial" w:eastAsia="Arial" w:hAnsi="Arial"/>
          <w:b/>
          <w:bCs/>
          <w:sz w:val="22"/>
          <w:szCs w:val="22"/>
        </w:rPr>
        <w:t xml:space="preserve">Percentage Calculator</w:t>
      </w:r>
      <w:r>
        <w:rPr>
          <w:rFonts w:ascii="Arial" w:cs="Arial" w:eastAsia="Arial" w:hAnsi="Arial"/>
          <w:sz w:val="22"/>
          <w:szCs w:val="22"/>
        </w:rPr>
        <w:t xml:space="preserve"> — Three calculation modes: X% of Y, X is what % of Y, X to Y is what % change.</w:t>
      </w:r>
    </w:p>
    <w:p>
      <w:pPr>
        <w:pStyle w:val="ListParagraph"/>
        <w:numPr>
          <w:ilvl w:val="0"/>
          <w:numId w:val="2"/>
        </w:numPr>
        <w:spacing w:after="80"/>
      </w:pPr>
      <w:r>
        <w:rPr>
          <w:rFonts w:ascii="Arial" w:cs="Arial" w:eastAsia="Arial" w:hAnsi="Arial"/>
          <w:b/>
          <w:bCs/>
          <w:sz w:val="22"/>
          <w:szCs w:val="22"/>
        </w:rPr>
        <w:t xml:space="preserve">BMI Calculator</w:t>
      </w:r>
      <w:r>
        <w:rPr>
          <w:rFonts w:ascii="Arial" w:cs="Arial" w:eastAsia="Arial" w:hAnsi="Arial"/>
          <w:sz w:val="22"/>
          <w:szCs w:val="22"/>
        </w:rPr>
        <w:t xml:space="preserve"> — Body Mass Index with metric/imperial toggle and healthy range indicator.</w:t>
      </w:r>
    </w:p>
    <w:p>
      <w:pPr>
        <w:pStyle w:val="ListParagraph"/>
        <w:numPr>
          <w:ilvl w:val="0"/>
          <w:numId w:val="2"/>
        </w:numPr>
        <w:spacing w:after="80"/>
      </w:pPr>
      <w:r>
        <w:rPr>
          <w:rFonts w:ascii="Arial" w:cs="Arial" w:eastAsia="Arial" w:hAnsi="Arial"/>
          <w:b/>
          <w:bCs/>
          <w:sz w:val="22"/>
          <w:szCs w:val="22"/>
        </w:rPr>
        <w:t xml:space="preserve">Age Calculator</w:t>
      </w:r>
      <w:r>
        <w:rPr>
          <w:rFonts w:ascii="Arial" w:cs="Arial" w:eastAsia="Arial" w:hAnsi="Arial"/>
          <w:sz w:val="22"/>
          <w:szCs w:val="22"/>
        </w:rPr>
        <w:t xml:space="preserve"> — Precise age in years/months/days given date of birth. Also computes next birthday.</w:t>
      </w:r>
    </w:p>
    <w:p>
      <w:pPr>
        <w:pStyle w:val="ListParagraph"/>
        <w:numPr>
          <w:ilvl w:val="0"/>
          <w:numId w:val="2"/>
        </w:numPr>
        <w:spacing w:after="80"/>
      </w:pPr>
      <w:r>
        <w:rPr>
          <w:rFonts w:ascii="Arial" w:cs="Arial" w:eastAsia="Arial" w:hAnsi="Arial"/>
          <w:b/>
          <w:bCs/>
          <w:sz w:val="22"/>
          <w:szCs w:val="22"/>
        </w:rPr>
        <w:t xml:space="preserve">Tip Calculator</w:t>
      </w:r>
      <w:r>
        <w:rPr>
          <w:rFonts w:ascii="Arial" w:cs="Arial" w:eastAsia="Arial" w:hAnsi="Arial"/>
          <w:sz w:val="22"/>
          <w:szCs w:val="22"/>
        </w:rPr>
        <w:t xml:space="preserve"> — Calculates tip amount and total bill, supports custom tip %, bill splitting.</w:t>
      </w:r>
    </w:p>
    <w:p>
      <w:pPr>
        <w:pStyle w:val="ListParagraph"/>
        <w:numPr>
          <w:ilvl w:val="0"/>
          <w:numId w:val="2"/>
        </w:numPr>
        <w:spacing w:after="80"/>
      </w:pPr>
      <w:r>
        <w:rPr>
          <w:rFonts w:ascii="Arial" w:cs="Arial" w:eastAsia="Arial" w:hAnsi="Arial"/>
          <w:b/>
          <w:bCs/>
          <w:sz w:val="22"/>
          <w:szCs w:val="22"/>
        </w:rPr>
        <w:t xml:space="preserve">Scientific Calculator</w:t>
      </w:r>
      <w:r>
        <w:rPr>
          <w:rFonts w:ascii="Arial" w:cs="Arial" w:eastAsia="Arial" w:hAnsi="Arial"/>
          <w:sz w:val="22"/>
          <w:szCs w:val="22"/>
        </w:rPr>
        <w:t xml:space="preserve"> — Full function calculator with sin/cos/tan, log, sqrt, power, factorial.</w:t>
      </w:r>
    </w:p>
    <w:p>
      <w:pPr>
        <w:spacing w:after="120" w:before="0"/>
      </w:pPr>
      <w:r>
        <w:t xml:space="preserve"/>
      </w:r>
    </w:p>
    <w:p>
      <w:pPr>
        <w:pStyle w:val="Heading2"/>
      </w:pPr>
      <w:r>
        <w:rPr>
          <w:rFonts w:ascii="Arial" w:cs="Arial" w:eastAsia="Arial" w:hAnsi="Arial"/>
          <w:b/>
          <w:bCs/>
        </w:rPr>
        <w:t xml:space="preserve">4.8 File Size Limits</w:t>
      </w:r>
    </w:p>
    <w:p>
      <w:pPr>
        <w:spacing w:after="160" w:line="300" w:lineRule="auto"/>
      </w:pPr>
      <w:r>
        <w:rPr>
          <w:rFonts w:ascii="Arial" w:cs="Arial" w:eastAsia="Arial" w:hAnsi="Arial"/>
          <w:sz w:val="22"/>
          <w:szCs w:val="22"/>
        </w:rPr>
        <w:t xml:space="preserve">Because all processing happens in the browser, file size limits are soft — they depend on the user's device RAM. However, TinkrKit applies these recommended limits to prevent browser tab crashes and show a warning if exceeded: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Tool Category</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Recommended Max File Size</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 tools (JSON, XML, YAML, etc.)</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10 MB (larger files slow syntax highlighting)</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compression/conversion</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20 MB (Canvas API limitation on most devices)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 tools</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50 MB (pdfjs-dist handles large PDFs well)</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 Hash Generator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500 MB (Web Crypto API streams efficiently)</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Base64 encoding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10 MB (output is 33% larger than input)</w:t>
            </w:r>
          </w:p>
        </w:tc>
      </w:tr>
    </w:tbl>
    <w:p>
      <w:pPr>
        <w:spacing w:after="120" w:before="0"/>
      </w:pPr>
      <w:r>
        <w:t xml:space="preserve"/>
      </w:r>
    </w:p>
    <w:p>
      <w:pPr>
        <w:pStyle w:val="Heading2"/>
      </w:pPr>
      <w:r>
        <w:rPr>
          <w:rFonts w:ascii="Arial" w:cs="Arial" w:eastAsia="Arial" w:hAnsi="Arial"/>
          <w:b/>
          <w:bCs/>
        </w:rPr>
        <w:t xml:space="preserve">4.9 Error Handling Pattern</w:t>
      </w:r>
    </w:p>
    <w:p>
      <w:pPr>
        <w:spacing w:after="160" w:line="300" w:lineRule="auto"/>
      </w:pPr>
      <w:r>
        <w:rPr>
          <w:rFonts w:ascii="Arial" w:cs="Arial" w:eastAsia="Arial" w:hAnsi="Arial"/>
          <w:sz w:val="22"/>
          <w:szCs w:val="22"/>
        </w:rPr>
        <w:t xml:space="preserve">All tool pages use a consistent error handling pattern: a single error state variable (useState&lt;string&gt;("")) is displayed as a red error banner below the controls bar when non-empty. The error is cleared on every new format/process call, so a successful operation always clears a previous error.</w:t>
      </w:r>
    </w:p>
    <w:p>
      <w:pPr>
        <w:pStyle w:val="CodeBlock"/>
      </w:pPr>
      <w:r>
        <w:rPr>
          <w:rFonts w:ascii="Courier New" w:cs="Courier New" w:eastAsia="Courier New" w:hAnsi="Courier New"/>
          <w:color w:val="1F2937"/>
          <w:sz w:val="18"/>
          <w:szCs w:val="18"/>
        </w:rPr>
        <w:t xml:space="preserve">const [error, setError] = useState("");</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function process() {</w:t>
      </w:r>
    </w:p>
    <w:p>
      <w:pPr>
        <w:pStyle w:val="CodeBlock"/>
      </w:pPr>
      <w:r>
        <w:rPr>
          <w:rFonts w:ascii="Courier New" w:cs="Courier New" w:eastAsia="Courier New" w:hAnsi="Courier New"/>
          <w:color w:val="1F2937"/>
          <w:sz w:val="18"/>
          <w:szCs w:val="18"/>
        </w:rPr>
        <w:t xml:space="preserve">  try {</w:t>
      </w:r>
    </w:p>
    <w:p>
      <w:pPr>
        <w:pStyle w:val="CodeBlock"/>
      </w:pPr>
      <w:r>
        <w:rPr>
          <w:rFonts w:ascii="Courier New" w:cs="Courier New" w:eastAsia="Courier New" w:hAnsi="Courier New"/>
          <w:color w:val="1F2937"/>
          <w:sz w:val="18"/>
          <w:szCs w:val="18"/>
        </w:rPr>
        <w:t xml:space="preserve">    const result = doWork(input);</w:t>
      </w:r>
    </w:p>
    <w:p>
      <w:pPr>
        <w:pStyle w:val="CodeBlock"/>
      </w:pPr>
      <w:r>
        <w:rPr>
          <w:rFonts w:ascii="Courier New" w:cs="Courier New" w:eastAsia="Courier New" w:hAnsi="Courier New"/>
          <w:color w:val="1F2937"/>
          <w:sz w:val="18"/>
          <w:szCs w:val="18"/>
        </w:rPr>
        <w:t xml:space="preserve">    setOutput(result);</w:t>
      </w:r>
    </w:p>
    <w:p>
      <w:pPr>
        <w:pStyle w:val="CodeBlock"/>
      </w:pPr>
      <w:r>
        <w:rPr>
          <w:rFonts w:ascii="Courier New" w:cs="Courier New" w:eastAsia="Courier New" w:hAnsi="Courier New"/>
          <w:color w:val="1F2937"/>
          <w:sz w:val="18"/>
          <w:szCs w:val="18"/>
        </w:rPr>
        <w:t xml:space="preserve">    setError("");          // clear any previous error</w:t>
      </w:r>
    </w:p>
    <w:p>
      <w:pPr>
        <w:pStyle w:val="CodeBlock"/>
      </w:pPr>
      <w:r>
        <w:rPr>
          <w:rFonts w:ascii="Courier New" w:cs="Courier New" w:eastAsia="Courier New" w:hAnsi="Courier New"/>
          <w:color w:val="1F2937"/>
          <w:sz w:val="18"/>
          <w:szCs w:val="18"/>
        </w:rPr>
        <w:t xml:space="preserve">  } catch (e) {</w:t>
      </w:r>
    </w:p>
    <w:p>
      <w:pPr>
        <w:pStyle w:val="CodeBlock"/>
      </w:pPr>
      <w:r>
        <w:rPr>
          <w:rFonts w:ascii="Courier New" w:cs="Courier New" w:eastAsia="Courier New" w:hAnsi="Courier New"/>
          <w:color w:val="1F2937"/>
          <w:sz w:val="18"/>
          <w:szCs w:val="18"/>
        </w:rPr>
        <w:t xml:space="preserve">    setError(e.message);   // show parse/logic error</w:t>
      </w:r>
    </w:p>
    <w:p>
      <w:pPr>
        <w:pStyle w:val="CodeBlock"/>
      </w:pPr>
      <w:r>
        <w:rPr>
          <w:rFonts w:ascii="Courier New" w:cs="Courier New" w:eastAsia="Courier New" w:hAnsi="Courier New"/>
          <w:color w:val="1F2937"/>
          <w:sz w:val="18"/>
          <w:szCs w:val="18"/>
        </w:rPr>
        <w:t xml:space="preserve">    setOutput("");         // clear stale output</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{error &amp;&amp; (</w:t>
      </w:r>
    </w:p>
    <w:p>
      <w:pPr>
        <w:pStyle w:val="CodeBlock"/>
      </w:pPr>
      <w:r>
        <w:rPr>
          <w:rFonts w:ascii="Courier New" w:cs="Courier New" w:eastAsia="Courier New" w:hAnsi="Courier New"/>
          <w:color w:val="1F2937"/>
          <w:sz w:val="18"/>
          <w:szCs w:val="18"/>
        </w:rPr>
        <w:t xml:space="preserve">  &lt;div className="text-destructive bg-destructive/10 px-4 py-2 rounded text-sm"&gt;</w:t>
      </w:r>
    </w:p>
    <w:p>
      <w:pPr>
        <w:pStyle w:val="CodeBlock"/>
      </w:pPr>
      <w:r>
        <w:rPr>
          <w:rFonts w:ascii="Courier New" w:cs="Courier New" w:eastAsia="Courier New" w:hAnsi="Courier New"/>
          <w:color w:val="1F2937"/>
          <w:sz w:val="18"/>
          <w:szCs w:val="18"/>
        </w:rPr>
        <w:t xml:space="preserve">    {error}</w:t>
      </w:r>
    </w:p>
    <w:p>
      <w:pPr>
        <w:pStyle w:val="CodeBlock"/>
      </w:pPr>
      <w:r>
        <w:rPr>
          <w:rFonts w:ascii="Courier New" w:cs="Courier New" w:eastAsia="Courier New" w:hAnsi="Courier New"/>
          <w:color w:val="1F2937"/>
          <w:sz w:val="18"/>
          <w:szCs w:val="18"/>
        </w:rPr>
        <w:t xml:space="preserve">  &lt;/div&gt;</w:t>
      </w:r>
    </w:p>
    <w:p>
      <w:pPr>
        <w:pStyle w:val="CodeBlock"/>
      </w:pPr>
      <w:r>
        <w:rPr>
          <w:rFonts w:ascii="Courier New" w:cs="Courier New" w:eastAsia="Courier New" w:hAnsi="Courier New"/>
          <w:color w:val="1F2937"/>
          <w:sz w:val="18"/>
          <w:szCs w:val="18"/>
        </w:rPr>
        <w:t xml:space="preserve">)}</w:t>
      </w:r>
    </w:p>
    <w:p>
      <w:pPr>
        <w:spacing w:after="160" w:before="0"/>
      </w:pPr>
      <w:r>
        <w:t xml:space="preserve"/>
      </w:r>
    </w:p>
    <w:p>
      <w:pPr>
        <w:spacing w:after="160" w:line="300" w:lineRule="auto"/>
      </w:pPr>
      <w:r>
        <w:rPr>
          <w:rFonts w:ascii="Arial" w:cs="Arial" w:eastAsia="Arial" w:hAnsi="Arial"/>
          <w:sz w:val="22"/>
          <w:szCs w:val="22"/>
        </w:rPr>
        <w:t xml:space="preserve">Library-specific errors (e.g., js-yaml ParseException, fast-xml-parser errors) are caught at the same level and their .message property is displayed. For JSON, the native SyntaxError message is reformatted to include a more helpful prefix.</w:t>
      </w:r>
    </w:p>
    <w:p>
      <w:pPr>
        <w:spacing w:after="120" w:before="0"/>
      </w:pPr>
      <w:r>
        <w:t xml:space="preserve"/>
      </w:r>
    </w:p>
    <w:p>
      <w:pPr>
        <w:pStyle w:val="Heading2"/>
      </w:pPr>
      <w:r>
        <w:rPr>
          <w:rFonts w:ascii="Arial" w:cs="Arial" w:eastAsia="Arial" w:hAnsi="Arial"/>
          <w:b/>
          <w:bCs/>
        </w:rPr>
        <w:t xml:space="preserve">4.10 Input Methods (Paste, Upload, URL)</w:t>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InputArea component</w:t>
      </w:r>
      <w:r>
        <w:rPr>
          <w:rFonts w:ascii="Arial" w:cs="Arial" w:eastAsia="Arial" w:hAnsi="Arial"/>
          <w:sz w:val="22"/>
          <w:szCs w:val="22"/>
        </w:rPr>
        <w:t xml:space="preserve"> supports three input methods, all of which populate the same textarea state variable:</w:t>
      </w:r>
    </w:p>
    <w:p>
      <w:pPr>
        <w:pStyle w:val="ListParagraph"/>
        <w:numPr>
          <w:ilvl w:val="0"/>
          <w:numId w:val="3"/>
        </w:numPr>
        <w:spacing w:after="80"/>
      </w:pPr>
      <w:r>
        <w:rPr>
          <w:rFonts w:ascii="Arial" w:cs="Arial" w:eastAsia="Arial" w:hAnsi="Arial"/>
          <w:b/>
          <w:bCs/>
          <w:sz w:val="22"/>
          <w:szCs w:val="22"/>
        </w:rPr>
        <w:t xml:space="preserve">Paste / Type</w:t>
      </w:r>
      <w:r>
        <w:rPr>
          <w:rFonts w:ascii="Arial" w:cs="Arial" w:eastAsia="Arial" w:hAnsi="Arial"/>
          <w:sz w:val="22"/>
          <w:szCs w:val="22"/>
        </w:rPr>
        <w:t xml:space="preserve"> — The default. A large textarea (20 rows, flex-1 to fill panel height) accepts any text. Ctrl+A selects all, Ctrl+Z undoes. The placeholder text shows an example input for the specific tool.</w:t>
      </w:r>
    </w:p>
    <w:p>
      <w:pPr>
        <w:pStyle w:val="ListParagraph"/>
        <w:numPr>
          <w:ilvl w:val="0"/>
          <w:numId w:val="3"/>
        </w:numPr>
        <w:spacing w:after="80"/>
      </w:pPr>
      <w:r>
        <w:rPr>
          <w:rFonts w:ascii="Arial" w:cs="Arial" w:eastAsia="Arial" w:hAnsi="Arial"/>
          <w:b/>
          <w:bCs/>
          <w:sz w:val="22"/>
          <w:szCs w:val="22"/>
        </w:rPr>
        <w:t xml:space="preserve">File Upload</w:t>
      </w:r>
      <w:r>
        <w:rPr>
          <w:rFonts w:ascii="Arial" w:cs="Arial" w:eastAsia="Arial" w:hAnsi="Arial"/>
          <w:sz w:val="22"/>
          <w:szCs w:val="22"/>
        </w:rPr>
        <w:t xml:space="preserve"> — A drag-and-drop zone or click-to-browse button accepts any file. FileReader.readAsText() reads the file content and populates the textarea. For image tools, FileReader.readAsDataURL() is used instead. The upload area shows the filename and file size after selection.</w:t>
      </w:r>
    </w:p>
    <w:p>
      <w:pPr>
        <w:pStyle w:val="ListParagraph"/>
        <w:numPr>
          <w:ilvl w:val="0"/>
          <w:numId w:val="3"/>
        </w:numPr>
        <w:spacing w:after="80"/>
      </w:pPr>
      <w:r>
        <w:rPr>
          <w:rFonts w:ascii="Arial" w:cs="Arial" w:eastAsia="Arial" w:hAnsi="Arial"/>
          <w:b/>
          <w:bCs/>
          <w:sz w:val="22"/>
          <w:szCs w:val="22"/>
        </w:rPr>
        <w:t xml:space="preserve">URL Load</w:t>
      </w:r>
      <w:r>
        <w:rPr>
          <w:rFonts w:ascii="Arial" w:cs="Arial" w:eastAsia="Arial" w:hAnsi="Arial"/>
          <w:sz w:val="22"/>
          <w:szCs w:val="22"/>
        </w:rPr>
        <w:t xml:space="preserve"> — A URL input field with a "Load" button. The browser fetches the URL via fetch() and reads the text response. This is useful for loading JSON APIs, GitHub raw file URLs, or any publicly accessible text file directly into the tool.</w:t>
      </w:r>
    </w:p>
    <w:p>
      <w:pPr>
        <w:pBdr>
          <w:left w:val="single" w:color="22C55E" w:sz="12"/>
        </w:pBdr>
        <w:shd w:fill="F0FDF4" w:val="clear"/>
        <w:spacing w:after="160" w:before="160"/>
        <w:ind w:left="360" w:right="360"/>
      </w:pPr>
      <w:r>
        <w:rPr>
          <w:rFonts w:ascii="Arial" w:cs="Arial" w:eastAsia="Arial" w:hAnsi="Arial"/>
          <w:b/>
          <w:bCs/>
          <w:color w:val="22C55E"/>
          <w:sz w:val="20"/>
          <w:szCs w:val="20"/>
        </w:rPr>
        <w:t xml:space="preserve">✓ URL loading: </w:t>
      </w:r>
      <w:r>
        <w:rPr>
          <w:rFonts w:ascii="Arial" w:cs="Arial" w:eastAsia="Arial" w:hAnsi="Arial"/>
          <w:color w:val="374151"/>
          <w:sz w:val="20"/>
          <w:szCs w:val="20"/>
        </w:rPr>
        <w:t xml:space="preserve">URL loading uses the browser's fetch() API. The target URL must not have CORS restrictions. GitHub raw URLs, public APIs, and static file hosting services typically work. Local network URLs do not.</w:t>
      </w:r>
    </w:p>
    <w:p>
      <w:pPr>
        <w:spacing w:after="120" w:before="0"/>
      </w:pPr>
      <w:r>
        <w:t xml:space="preserve"/>
      </w:r>
    </w:p>
    <w:p>
      <w:pPr>
        <w:pStyle w:val="Heading2"/>
      </w:pPr>
      <w:r>
        <w:rPr>
          <w:rFonts w:ascii="Arial" w:cs="Arial" w:eastAsia="Arial" w:hAnsi="Arial"/>
          <w:b/>
          <w:bCs/>
        </w:rPr>
        <w:t xml:space="preserve">4.11 Tree View Implementation</w:t>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TreeView component</w:t>
      </w:r>
      <w:r>
        <w:rPr>
          <w:rFonts w:ascii="Arial" w:cs="Arial" w:eastAsia="Arial" w:hAnsi="Arial"/>
          <w:sz w:val="22"/>
          <w:szCs w:val="22"/>
        </w:rPr>
        <w:t xml:space="preserve"> renders any parsed JavaScript value (object, array, string, number, boolean, null) as a collapsible interactive tree. It is used in the JSON Formatter, XML Formatter, YAML Formatter, XML to JSON, and JSON Minifier tools when the "Tree" view mode is selected in HighlightedOutput.</w:t>
      </w:r>
    </w:p>
    <w:p>
      <w:pPr>
        <w:spacing w:after="160" w:line="300" w:lineRule="auto"/>
      </w:pPr>
      <w:r>
        <w:rPr>
          <w:rFonts w:ascii="Arial" w:cs="Arial" w:eastAsia="Arial" w:hAnsi="Arial"/>
          <w:sz w:val="22"/>
          <w:szCs w:val="22"/>
        </w:rPr>
        <w:t xml:space="preserve">The component recursively renders each key-value pair: objects show their keys with expand/collapse toggles; arrays show their indices; primitives show their values with type-coloured styling (string = green, number = blue, boolean = purple, null = grey). Nodes at depth ≤ 2 are auto-expanded on first render; deeper nodes are collapsed by default to prevent overwhelming the user with large documents.</w:t>
      </w:r>
    </w:p>
    <w:p>
      <w:pPr>
        <w:pStyle w:val="CodeBlock"/>
      </w:pPr>
      <w:r>
        <w:rPr>
          <w:rFonts w:ascii="Courier New" w:cs="Courier New" w:eastAsia="Courier New" w:hAnsi="Courier New"/>
          <w:color w:val="1F2937"/>
          <w:sz w:val="18"/>
          <w:szCs w:val="18"/>
        </w:rPr>
        <w:t xml:space="preserve">// TreeView usage in HighlightedOutput</w:t>
      </w:r>
    </w:p>
    <w:p>
      <w:pPr>
        <w:pStyle w:val="CodeBlock"/>
      </w:pPr>
      <w:r>
        <w:rPr>
          <w:rFonts w:ascii="Courier New" w:cs="Courier New" w:eastAsia="Courier New" w:hAnsi="Courier New"/>
          <w:color w:val="1F2937"/>
          <w:sz w:val="18"/>
          <w:szCs w:val="18"/>
        </w:rPr>
        <w:t xml:space="preserve">&lt;HighlightedOutput</w:t>
      </w:r>
    </w:p>
    <w:p>
      <w:pPr>
        <w:pStyle w:val="CodeBlock"/>
      </w:pPr>
      <w:r>
        <w:rPr>
          <w:rFonts w:ascii="Courier New" w:cs="Courier New" w:eastAsia="Courier New" w:hAnsi="Courier New"/>
          <w:color w:val="1F2937"/>
          <w:sz w:val="18"/>
          <w:szCs w:val="18"/>
        </w:rPr>
        <w:t xml:space="preserve">  value={formattedJson}     // the text string (for Raw mode)</w:t>
      </w:r>
    </w:p>
    <w:p>
      <w:pPr>
        <w:pStyle w:val="CodeBlock"/>
      </w:pPr>
      <w:r>
        <w:rPr>
          <w:rFonts w:ascii="Courier New" w:cs="Courier New" w:eastAsia="Courier New" w:hAnsi="Courier New"/>
          <w:color w:val="1F2937"/>
          <w:sz w:val="18"/>
          <w:szCs w:val="18"/>
        </w:rPr>
        <w:t xml:space="preserve">  language="json"           // syntax highlight language</w:t>
      </w:r>
    </w:p>
    <w:p>
      <w:pPr>
        <w:pStyle w:val="CodeBlock"/>
      </w:pPr>
      <w:r>
        <w:rPr>
          <w:rFonts w:ascii="Courier New" w:cs="Courier New" w:eastAsia="Courier New" w:hAnsi="Courier New"/>
          <w:color w:val="1F2937"/>
          <w:sz w:val="18"/>
          <w:szCs w:val="18"/>
        </w:rPr>
        <w:t xml:space="preserve">  treeData={parsedObject}   // passing this enables Tree tab</w:t>
      </w:r>
    </w:p>
    <w:p>
      <w:pPr>
        <w:pStyle w:val="CodeBlock"/>
      </w:pPr>
      <w:r>
        <w:rPr>
          <w:rFonts w:ascii="Courier New" w:cs="Courier New" w:eastAsia="Courier New" w:hAnsi="Courier New"/>
          <w:color w:val="1F2937"/>
          <w:sz w:val="18"/>
          <w:szCs w:val="18"/>
        </w:rPr>
        <w:t xml:space="preserve">  minHeight="28rem"</w:t>
      </w:r>
    </w:p>
    <w:p>
      <w:pPr>
        <w:pStyle w:val="CodeBlock"/>
      </w:pPr>
      <w:r>
        <w:rPr>
          <w:rFonts w:ascii="Courier New" w:cs="Courier New" w:eastAsia="Courier New" w:hAnsi="Courier New"/>
          <w:color w:val="1F2937"/>
          <w:sz w:val="18"/>
          <w:szCs w:val="18"/>
        </w:rPr>
        <w:t xml:space="preserve">/&gt;</w:t>
      </w:r>
    </w:p>
    <w:p>
      <w:pPr>
        <w:spacing w:after="120" w:before="0"/>
      </w:pPr>
      <w:r>
        <w:t xml:space="preserve"/>
      </w:r>
    </w:p>
    <w:p>
      <w:pPr>
        <w:pStyle w:val="Heading2"/>
      </w:pPr>
      <w:r>
        <w:rPr>
          <w:rFonts w:ascii="Arial" w:cs="Arial" w:eastAsia="Arial" w:hAnsi="Arial"/>
          <w:b/>
          <w:bCs/>
        </w:rPr>
        <w:t xml:space="preserve">4.12 Layout Toggle (Stacked vs Side by Side)</w:t>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PanelLayout component</w:t>
      </w:r>
      <w:r>
        <w:rPr>
          <w:rFonts w:ascii="Arial" w:cs="Arial" w:eastAsia="Arial" w:hAnsi="Arial"/>
          <w:sz w:val="22"/>
          <w:szCs w:val="22"/>
        </w:rPr>
        <w:t xml:space="preserve"> manages the stacked vs. side-by-side display of input and output panels. It uses a toggle button in the tool header (two-column icon for side-by-side, single-column icon for stacked). The current preference is persisted to localStorage with the key "tinkrkit:layout:{toolSlug}".</w:t>
      </w:r>
    </w:p>
    <w:p>
      <w:pPr>
        <w:spacing w:after="160" w:line="300" w:lineRule="auto"/>
      </w:pPr>
      <w:r>
        <w:rPr>
          <w:rFonts w:ascii="Arial" w:cs="Arial" w:eastAsia="Arial" w:hAnsi="Arial"/>
          <w:sz w:val="22"/>
          <w:szCs w:val="22"/>
        </w:rPr>
        <w:t xml:space="preserve">In </w:t>
      </w:r>
      <w:r>
        <w:rPr>
          <w:rFonts w:ascii="Arial" w:cs="Arial" w:eastAsia="Arial" w:hAnsi="Arial"/>
          <w:b/>
          <w:bCs/>
          <w:sz w:val="22"/>
          <w:szCs w:val="22"/>
        </w:rPr>
        <w:t xml:space="preserve">stacked mode</w:t>
      </w:r>
      <w:r>
        <w:rPr>
          <w:rFonts w:ascii="Arial" w:cs="Arial" w:eastAsia="Arial" w:hAnsi="Arial"/>
          <w:sz w:val="22"/>
          <w:szCs w:val="22"/>
        </w:rPr>
        <w:t xml:space="preserve"> (default, mobile-first), input renders above output in a single column. This works well on all screen sizes. In </w:t>
      </w:r>
      <w:r>
        <w:rPr>
          <w:rFonts w:ascii="Arial" w:cs="Arial" w:eastAsia="Arial" w:hAnsi="Arial"/>
          <w:b/>
          <w:bCs/>
          <w:sz w:val="22"/>
          <w:szCs w:val="22"/>
        </w:rPr>
        <w:t xml:space="preserve">side-by-side mode</w:t>
      </w:r>
      <w:r>
        <w:rPr>
          <w:rFonts w:ascii="Arial" w:cs="Arial" w:eastAsia="Arial" w:hAnsi="Arial"/>
          <w:sz w:val="22"/>
          <w:szCs w:val="22"/>
        </w:rPr>
        <w:t xml:space="preserve">, input and output panels sit left and right at 50% width each. Equal panel height is enforced by the flex fill chain described in Section 3.3.</w:t>
      </w:r>
    </w:p>
    <w:p>
      <w:pPr>
        <w:spacing w:after="160" w:line="300" w:lineRule="auto"/>
      </w:pPr>
      <w:r>
        <w:rPr>
          <w:rFonts w:ascii="Arial" w:cs="Arial" w:eastAsia="Arial" w:hAnsi="Arial"/>
          <w:sz w:val="22"/>
          <w:szCs w:val="22"/>
        </w:rPr>
        <w:t xml:space="preserve">The 13 developer tools that currently use PanelLayout are: json-formatter, xml-formatter, yaml-formatter, sql-formatter, csv-viewer, json-minifier, json-to-yaml, json-to-xml, xml-to-json, json-to-csv, base64, url-encoder, and html-encoder. The remaining 13 developer tools use custom layouts suited to their specific UI needs (e.g., regex-tester has a match results panel, diff-checker has a three-column view).</w:t>
      </w:r>
    </w:p>
    <w:p>
      <w:pPr>
        <w:spacing w:after="120" w:before="0"/>
      </w:pPr>
      <w:r>
        <w:t xml:space="preserve"/>
      </w:r>
    </w:p>
    <w:p>
      <w:r>
        <w:br w:type="page"/>
      </w:r>
    </w:p>
    <w:p>
      <w:pPr>
        <w:pStyle w:val="Heading1"/>
      </w:pPr>
      <w:r>
        <w:rPr>
          <w:rFonts w:ascii="Arial" w:cs="Arial" w:eastAsia="Arial" w:hAnsi="Arial"/>
          <w:b/>
          <w:bCs/>
        </w:rPr>
        <w:t xml:space="preserve">5. Blog System</w:t>
      </w:r>
    </w:p>
    <w:p>
      <w:pPr>
        <w:pStyle w:val="Heading2"/>
      </w:pPr>
      <w:r>
        <w:rPr>
          <w:rFonts w:ascii="Arial" w:cs="Arial" w:eastAsia="Arial" w:hAnsi="Arial"/>
          <w:b/>
          <w:bCs/>
        </w:rPr>
        <w:t xml:space="preserve">5.1 Architecture Overview</w:t>
      </w:r>
    </w:p>
    <w:p>
      <w:pPr>
        <w:spacing w:after="160" w:line="300" w:lineRule="auto"/>
      </w:pPr>
      <w:r>
        <w:rPr>
          <w:rFonts w:ascii="Arial" w:cs="Arial" w:eastAsia="Arial" w:hAnsi="Arial"/>
          <w:sz w:val="22"/>
          <w:szCs w:val="22"/>
        </w:rPr>
        <w:t xml:space="preserve">TinkrKit's blog is a </w:t>
      </w:r>
      <w:r>
        <w:rPr>
          <w:rFonts w:ascii="Arial" w:cs="Arial" w:eastAsia="Arial" w:hAnsi="Arial"/>
          <w:b/>
          <w:bCs/>
          <w:sz w:val="22"/>
          <w:szCs w:val="22"/>
        </w:rPr>
        <w:t xml:space="preserve">dual-source system</w:t>
      </w:r>
      <w:r>
        <w:rPr>
          <w:rFonts w:ascii="Arial" w:cs="Arial" w:eastAsia="Arial" w:hAnsi="Arial"/>
          <w:sz w:val="22"/>
          <w:szCs w:val="22"/>
        </w:rPr>
        <w:t xml:space="preserve">: the primary data store is Supabase (a PostgreSQL database), and the secondary fallback is MDX files in the /content/blog/ directory. This design evolved from a simpler MDX-only approach: static MDX files are great for developer-authored content, but Supabase enables a community submission flow where anyone can submit a blog post through the website without touching the code repository.</w:t>
      </w:r>
    </w:p>
    <w:p>
      <w:pPr>
        <w:spacing w:after="160" w:line="300" w:lineRule="auto"/>
      </w:pPr>
      <w:r>
        <w:rPr>
          <w:rFonts w:ascii="Arial" w:cs="Arial" w:eastAsia="Arial" w:hAnsi="Arial"/>
          <w:sz w:val="22"/>
          <w:szCs w:val="22"/>
        </w:rPr>
        <w:t xml:space="preserve">When the blog listing page (/blog) renders, it calls </w:t>
      </w:r>
      <w:r>
        <w:rPr>
          <w:rFonts w:ascii="Arial" w:cs="Arial" w:eastAsia="Arial" w:hAnsi="Arial"/>
          <w:b/>
          <w:bCs/>
          <w:sz w:val="22"/>
          <w:szCs w:val="22"/>
        </w:rPr>
        <w:t xml:space="preserve">Supabase first</w:t>
      </w:r>
      <w:r>
        <w:rPr>
          <w:rFonts w:ascii="Arial" w:cs="Arial" w:eastAsia="Arial" w:hAnsi="Arial"/>
          <w:sz w:val="22"/>
          <w:szCs w:val="22"/>
        </w:rPr>
        <w:t xml:space="preserve"> — fetching all approved posts ordered by published_at descending. If Supabase returns an error or zero results, it falls back to reading the MDX files from the filesystem. Blog post pages (/blog/[slug]) follow the same pattern: Supabase is queried for the slug, and if not found, the filesystem is checked for a matching .mdx file.</w:t>
      </w:r>
    </w:p>
    <w:p>
      <w:pPr>
        <w:spacing w:after="160" w:line="300" w:lineRule="auto"/>
      </w:pPr>
      <w:r>
        <w:rPr>
          <w:rFonts w:ascii="Arial" w:cs="Arial" w:eastAsia="Arial" w:hAnsi="Arial"/>
          <w:sz w:val="22"/>
          <w:szCs w:val="22"/>
        </w:rPr>
        <w:t xml:space="preserve">The blog listing page uses </w:t>
      </w:r>
      <w:r>
        <w:rPr>
          <w:rFonts w:ascii="Arial" w:cs="Arial" w:eastAsia="Arial" w:hAnsi="Arial"/>
          <w:b/>
          <w:bCs/>
          <w:sz w:val="22"/>
          <w:szCs w:val="22"/>
        </w:rPr>
        <w:t xml:space="preserve">force-dynamic</w:t>
      </w:r>
      <w:r>
        <w:rPr>
          <w:rFonts w:ascii="Arial" w:cs="Arial" w:eastAsia="Arial" w:hAnsi="Arial"/>
          <w:sz w:val="22"/>
          <w:szCs w:val="22"/>
        </w:rPr>
        <w:t xml:space="preserve"> to prevent Next.js from caching the response at build time. This ensures that newly approved posts appear on the site immediately after approval — without requiring a redeploy. The sitemap (app/sitemap.ts) also fetches Supabase posts and revalidates hourly, keeping search engine indexes up to date.</w:t>
      </w:r>
    </w:p>
    <w:p>
      <w:pPr>
        <w:pBdr>
          <w:left w:val="single" w:color="6366F1" w:sz="12"/>
        </w:pBdr>
        <w:shd w:fill="EEF2FF" w:val="clear"/>
        <w:spacing w:after="160" w:before="160"/>
        <w:ind w:left="360" w:right="360"/>
      </w:pPr>
      <w:r>
        <w:rPr>
          <w:rFonts w:ascii="Arial" w:cs="Arial" w:eastAsia="Arial" w:hAnsi="Arial"/>
          <w:b/>
          <w:bCs/>
          <w:color w:val="6366F1"/>
          <w:sz w:val="20"/>
          <w:szCs w:val="20"/>
        </w:rPr>
        <w:t xml:space="preserve">ℹ Blog architecture benefit: </w:t>
      </w:r>
      <w:r>
        <w:rPr>
          <w:rFonts w:ascii="Arial" w:cs="Arial" w:eastAsia="Arial" w:hAnsi="Arial"/>
          <w:color w:val="374151"/>
          <w:sz w:val="20"/>
          <w:szCs w:val="20"/>
        </w:rPr>
        <w:t xml:space="preserve">Because Supabase is the primary source, blog posts can be published, edited, or unpublished from the admin panel without ever touching the codebase or triggering a Vercel deployment.</w:t>
      </w:r>
    </w:p>
    <w:p>
      <w:pPr>
        <w:spacing w:after="120" w:before="0"/>
      </w:pPr>
      <w:r>
        <w:t xml:space="preserve"/>
      </w:r>
    </w:p>
    <w:p>
      <w:pPr>
        <w:pStyle w:val="Heading2"/>
      </w:pPr>
      <w:r>
        <w:rPr>
          <w:rFonts w:ascii="Arial" w:cs="Arial" w:eastAsia="Arial" w:hAnsi="Arial"/>
          <w:b/>
          <w:bCs/>
        </w:rPr>
        <w:t xml:space="preserve">5.2 Supabase Schema</w:t>
      </w:r>
    </w:p>
    <w:p>
      <w:pPr>
        <w:spacing w:after="160" w:line="300" w:lineRule="auto"/>
      </w:pPr>
      <w:r>
        <w:rPr>
          <w:rFonts w:ascii="Arial" w:cs="Arial" w:eastAsia="Arial" w:hAnsi="Arial"/>
          <w:sz w:val="22"/>
          <w:szCs w:val="22"/>
        </w:rPr>
        <w:t xml:space="preserve">The blog system uses a single table, </w:t>
      </w:r>
      <w:r>
        <w:rPr>
          <w:rFonts w:ascii="Arial" w:cs="Arial" w:eastAsia="Arial" w:hAnsi="Arial"/>
          <w:b/>
          <w:bCs/>
          <w:sz w:val="22"/>
          <w:szCs w:val="22"/>
        </w:rPr>
        <w:t xml:space="preserve">blog_posts</w:t>
      </w:r>
      <w:r>
        <w:rPr>
          <w:rFonts w:ascii="Arial" w:cs="Arial" w:eastAsia="Arial" w:hAnsi="Arial"/>
          <w:sz w:val="22"/>
          <w:szCs w:val="22"/>
        </w:rPr>
        <w:t xml:space="preserve">, with a carefully designed schema that supports all required states (pending, approved, rejected) and all query patterns (list approved posts, fetch by slug, admin view all).</w:t>
      </w:r>
    </w:p>
    <w:p>
      <w:pPr>
        <w:pStyle w:val="CodeBlock"/>
      </w:pPr>
      <w:r>
        <w:rPr>
          <w:rFonts w:ascii="Courier New" w:cs="Courier New" w:eastAsia="Courier New" w:hAnsi="Courier New"/>
          <w:color w:val="1F2937"/>
          <w:sz w:val="18"/>
          <w:szCs w:val="18"/>
        </w:rPr>
        <w:t xml:space="preserve">-- supabase/schema.sql</w:t>
      </w:r>
    </w:p>
    <w:p>
      <w:pPr>
        <w:pStyle w:val="CodeBlock"/>
      </w:pPr>
      <w:r>
        <w:rPr>
          <w:rFonts w:ascii="Courier New" w:cs="Courier New" w:eastAsia="Courier New" w:hAnsi="Courier New"/>
          <w:color w:val="1F2937"/>
          <w:sz w:val="18"/>
          <w:szCs w:val="18"/>
        </w:rPr>
        <w:t xml:space="preserve">CREATE TABLE blog_posts (</w:t>
      </w:r>
    </w:p>
    <w:p>
      <w:pPr>
        <w:pStyle w:val="CodeBlock"/>
      </w:pPr>
      <w:r>
        <w:rPr>
          <w:rFonts w:ascii="Courier New" w:cs="Courier New" w:eastAsia="Courier New" w:hAnsi="Courier New"/>
          <w:color w:val="1F2937"/>
          <w:sz w:val="18"/>
          <w:szCs w:val="18"/>
        </w:rPr>
        <w:t xml:space="preserve">  id           UUID PRIMARY KEY DEFAULT gen_random_uuid(),</w:t>
      </w:r>
    </w:p>
    <w:p>
      <w:pPr>
        <w:pStyle w:val="CodeBlock"/>
      </w:pPr>
      <w:r>
        <w:rPr>
          <w:rFonts w:ascii="Courier New" w:cs="Courier New" w:eastAsia="Courier New" w:hAnsi="Courier New"/>
          <w:color w:val="1F2937"/>
          <w:sz w:val="18"/>
          <w:szCs w:val="18"/>
        </w:rPr>
        <w:t xml:space="preserve">  slug         TEXT UNIQUE NOT NULL,</w:t>
      </w:r>
    </w:p>
    <w:p>
      <w:pPr>
        <w:pStyle w:val="CodeBlock"/>
      </w:pPr>
      <w:r>
        <w:rPr>
          <w:rFonts w:ascii="Courier New" w:cs="Courier New" w:eastAsia="Courier New" w:hAnsi="Courier New"/>
          <w:color w:val="1F2937"/>
          <w:sz w:val="18"/>
          <w:szCs w:val="18"/>
        </w:rPr>
        <w:t xml:space="preserve">  title        TEXT NOT NULL,</w:t>
      </w:r>
    </w:p>
    <w:p>
      <w:pPr>
        <w:pStyle w:val="CodeBlock"/>
      </w:pPr>
      <w:r>
        <w:rPr>
          <w:rFonts w:ascii="Courier New" w:cs="Courier New" w:eastAsia="Courier New" w:hAnsi="Courier New"/>
          <w:color w:val="1F2937"/>
          <w:sz w:val="18"/>
          <w:szCs w:val="18"/>
        </w:rPr>
        <w:t xml:space="preserve">  description  TEXT,</w:t>
      </w:r>
    </w:p>
    <w:p>
      <w:pPr>
        <w:pStyle w:val="CodeBlock"/>
      </w:pPr>
      <w:r>
        <w:rPr>
          <w:rFonts w:ascii="Courier New" w:cs="Courier New" w:eastAsia="Courier New" w:hAnsi="Courier New"/>
          <w:color w:val="1F2937"/>
          <w:sz w:val="18"/>
          <w:szCs w:val="18"/>
        </w:rPr>
        <w:t xml:space="preserve">  content      TEXT NOT NULL,   -- MDX/Markdown content</w:t>
      </w:r>
    </w:p>
    <w:p>
      <w:pPr>
        <w:pStyle w:val="CodeBlock"/>
      </w:pPr>
      <w:r>
        <w:rPr>
          <w:rFonts w:ascii="Courier New" w:cs="Courier New" w:eastAsia="Courier New" w:hAnsi="Courier New"/>
          <w:color w:val="1F2937"/>
          <w:sz w:val="18"/>
          <w:szCs w:val="18"/>
        </w:rPr>
        <w:t xml:space="preserve">  author       TEXT,</w:t>
      </w:r>
    </w:p>
    <w:p>
      <w:pPr>
        <w:pStyle w:val="CodeBlock"/>
      </w:pPr>
      <w:r>
        <w:rPr>
          <w:rFonts w:ascii="Courier New" w:cs="Courier New" w:eastAsia="Courier New" w:hAnsi="Courier New"/>
          <w:color w:val="1F2937"/>
          <w:sz w:val="18"/>
          <w:szCs w:val="18"/>
        </w:rPr>
        <w:t xml:space="preserve">  author_email TEXT,</w:t>
      </w:r>
    </w:p>
    <w:p>
      <w:pPr>
        <w:pStyle w:val="CodeBlock"/>
      </w:pPr>
      <w:r>
        <w:rPr>
          <w:rFonts w:ascii="Courier New" w:cs="Courier New" w:eastAsia="Courier New" w:hAnsi="Courier New"/>
          <w:color w:val="1F2937"/>
          <w:sz w:val="18"/>
          <w:szCs w:val="18"/>
        </w:rPr>
        <w:t xml:space="preserve">  tags         TEXT[] DEFAULT '{}'::TEXT[],</w:t>
      </w:r>
    </w:p>
    <w:p>
      <w:pPr>
        <w:pStyle w:val="CodeBlock"/>
      </w:pPr>
      <w:r>
        <w:rPr>
          <w:rFonts w:ascii="Courier New" w:cs="Courier New" w:eastAsia="Courier New" w:hAnsi="Courier New"/>
          <w:color w:val="1F2937"/>
          <w:sz w:val="18"/>
          <w:szCs w:val="18"/>
        </w:rPr>
        <w:t xml:space="preserve">  related_tool TEXT,            -- tool slug (optional)</w:t>
      </w:r>
    </w:p>
    <w:p>
      <w:pPr>
        <w:pStyle w:val="CodeBlock"/>
      </w:pPr>
      <w:r>
        <w:rPr>
          <w:rFonts w:ascii="Courier New" w:cs="Courier New" w:eastAsia="Courier New" w:hAnsi="Courier New"/>
          <w:color w:val="1F2937"/>
          <w:sz w:val="18"/>
          <w:szCs w:val="18"/>
        </w:rPr>
        <w:t xml:space="preserve">  status       TEXT NOT NULL DEFAULT 'pending',</w:t>
      </w:r>
    </w:p>
    <w:p>
      <w:pPr>
        <w:pStyle w:val="CodeBlock"/>
      </w:pPr>
      <w:r>
        <w:rPr>
          <w:rFonts w:ascii="Courier New" w:cs="Courier New" w:eastAsia="Courier New" w:hAnsi="Courier New"/>
          <w:color w:val="1F2937"/>
          <w:sz w:val="18"/>
          <w:szCs w:val="18"/>
        </w:rPr>
        <w:t xml:space="preserve">                                -- pending | approved | rejected</w:t>
      </w:r>
    </w:p>
    <w:p>
      <w:pPr>
        <w:pStyle w:val="CodeBlock"/>
      </w:pPr>
      <w:r>
        <w:rPr>
          <w:rFonts w:ascii="Courier New" w:cs="Courier New" w:eastAsia="Courier New" w:hAnsi="Courier New"/>
          <w:color w:val="1F2937"/>
          <w:sz w:val="18"/>
          <w:szCs w:val="18"/>
        </w:rPr>
        <w:t xml:space="preserve">  rejection_reason TEXT,</w:t>
      </w:r>
    </w:p>
    <w:p>
      <w:pPr>
        <w:pStyle w:val="CodeBlock"/>
      </w:pPr>
      <w:r>
        <w:rPr>
          <w:rFonts w:ascii="Courier New" w:cs="Courier New" w:eastAsia="Courier New" w:hAnsi="Courier New"/>
          <w:color w:val="1F2937"/>
          <w:sz w:val="18"/>
          <w:szCs w:val="18"/>
        </w:rPr>
        <w:t xml:space="preserve">  published_at TIMESTAMPTZ,</w:t>
      </w:r>
    </w:p>
    <w:p>
      <w:pPr>
        <w:pStyle w:val="CodeBlock"/>
      </w:pPr>
      <w:r>
        <w:rPr>
          <w:rFonts w:ascii="Courier New" w:cs="Courier New" w:eastAsia="Courier New" w:hAnsi="Courier New"/>
          <w:color w:val="1F2937"/>
          <w:sz w:val="18"/>
          <w:szCs w:val="18"/>
        </w:rPr>
        <w:t xml:space="preserve">  created_at   TIMESTAMPTZ NOT NULL DEFAULT NOW(),</w:t>
      </w:r>
    </w:p>
    <w:p>
      <w:pPr>
        <w:pStyle w:val="CodeBlock"/>
      </w:pPr>
      <w:r>
        <w:rPr>
          <w:rFonts w:ascii="Courier New" w:cs="Courier New" w:eastAsia="Courier New" w:hAnsi="Courier New"/>
          <w:color w:val="1F2937"/>
          <w:sz w:val="18"/>
          <w:szCs w:val="18"/>
        </w:rPr>
        <w:t xml:space="preserve">  updated_at   TIMESTAMPTZ NOT NULL DEFAULT NOW()</w:t>
      </w:r>
    </w:p>
    <w:p>
      <w:pPr>
        <w:pStyle w:val="CodeBlock"/>
      </w:pPr>
      <w:r>
        <w:rPr>
          <w:rFonts w:ascii="Courier New" w:cs="Courier New" w:eastAsia="Courier New" w:hAnsi="Courier New"/>
          <w:color w:val="1F2937"/>
          <w:sz w:val="18"/>
          <w:szCs w:val="18"/>
        </w:rPr>
        <w:t xml:space="preserve">);</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GIN index for fast tag array searches</w:t>
      </w:r>
    </w:p>
    <w:p>
      <w:pPr>
        <w:pStyle w:val="CodeBlock"/>
      </w:pPr>
      <w:r>
        <w:rPr>
          <w:rFonts w:ascii="Courier New" w:cs="Courier New" w:eastAsia="Courier New" w:hAnsi="Courier New"/>
          <w:color w:val="1F2937"/>
          <w:sz w:val="18"/>
          <w:szCs w:val="18"/>
        </w:rPr>
        <w:t xml:space="preserve">CREATE INDEX blog_posts_tags_idx ON blog_posts USING GIN(tags);</w:t>
      </w:r>
    </w:p>
    <w:p>
      <w:pPr>
        <w:pStyle w:val="CodeBlock"/>
      </w:pPr>
      <w:r>
        <w:rPr>
          <w:rFonts w:ascii="Courier New" w:cs="Courier New" w:eastAsia="Courier New" w:hAnsi="Courier New"/>
          <w:color w:val="1F2937"/>
          <w:sz w:val="18"/>
          <w:szCs w:val="18"/>
        </w:rPr>
        <w:t xml:space="preserve">CREATE INDEX blog_posts_status_idx ON blog_posts(status);</w:t>
      </w:r>
    </w:p>
    <w:p>
      <w:pPr>
        <w:pStyle w:val="CodeBlock"/>
      </w:pPr>
      <w:r>
        <w:rPr>
          <w:rFonts w:ascii="Courier New" w:cs="Courier New" w:eastAsia="Courier New" w:hAnsi="Courier New"/>
          <w:color w:val="1F2937"/>
          <w:sz w:val="18"/>
          <w:szCs w:val="18"/>
        </w:rPr>
        <w:t xml:space="preserve">CREATE INDEX blog_posts_slug_idx ON blog_posts(slug);</w:t>
      </w:r>
    </w:p>
    <w:p>
      <w:pPr>
        <w:spacing w:after="160" w:before="0"/>
      </w:pPr>
      <w:r>
        <w:t xml:space="preserve"/>
      </w:r>
    </w:p>
    <w:p>
      <w:pPr>
        <w:pStyle w:val="Heading3"/>
      </w:pPr>
      <w:r>
        <w:rPr>
          <w:rFonts w:ascii="Arial" w:cs="Arial" w:eastAsia="Arial" w:hAnsi="Arial"/>
          <w:b/>
          <w:bCs/>
        </w:rPr>
        <w:t xml:space="preserve">Row Level Security (RLS)</w:t>
      </w:r>
    </w:p>
    <w:p>
      <w:pPr>
        <w:pStyle w:val="CodeBlock"/>
      </w:pPr>
      <w:r>
        <w:rPr>
          <w:rFonts w:ascii="Courier New" w:cs="Courier New" w:eastAsia="Courier New" w:hAnsi="Courier New"/>
          <w:color w:val="1F2937"/>
          <w:sz w:val="18"/>
          <w:szCs w:val="18"/>
        </w:rPr>
        <w:t xml:space="preserve">-- Anon users: can SELECT approved posts only</w:t>
      </w:r>
    </w:p>
    <w:p>
      <w:pPr>
        <w:pStyle w:val="CodeBlock"/>
      </w:pPr>
      <w:r>
        <w:rPr>
          <w:rFonts w:ascii="Courier New" w:cs="Courier New" w:eastAsia="Courier New" w:hAnsi="Courier New"/>
          <w:color w:val="1F2937"/>
          <w:sz w:val="18"/>
          <w:szCs w:val="18"/>
        </w:rPr>
        <w:t xml:space="preserve">CREATE POLICY "anon_select_approved" ON blog_posts</w:t>
      </w:r>
    </w:p>
    <w:p>
      <w:pPr>
        <w:pStyle w:val="CodeBlock"/>
      </w:pPr>
      <w:r>
        <w:rPr>
          <w:rFonts w:ascii="Courier New" w:cs="Courier New" w:eastAsia="Courier New" w:hAnsi="Courier New"/>
          <w:color w:val="1F2937"/>
          <w:sz w:val="18"/>
          <w:szCs w:val="18"/>
        </w:rPr>
        <w:t xml:space="preserve">  FOR SELECT TO anon</w:t>
      </w:r>
    </w:p>
    <w:p>
      <w:pPr>
        <w:pStyle w:val="CodeBlock"/>
      </w:pPr>
      <w:r>
        <w:rPr>
          <w:rFonts w:ascii="Courier New" w:cs="Courier New" w:eastAsia="Courier New" w:hAnsi="Courier New"/>
          <w:color w:val="1F2937"/>
          <w:sz w:val="18"/>
          <w:szCs w:val="18"/>
        </w:rPr>
        <w:t xml:space="preserve">  USING (status = 'approved');</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Anon users: can INSERT pending posts (submissions)</w:t>
      </w:r>
    </w:p>
    <w:p>
      <w:pPr>
        <w:pStyle w:val="CodeBlock"/>
      </w:pPr>
      <w:r>
        <w:rPr>
          <w:rFonts w:ascii="Courier New" w:cs="Courier New" w:eastAsia="Courier New" w:hAnsi="Courier New"/>
          <w:color w:val="1F2937"/>
          <w:sz w:val="18"/>
          <w:szCs w:val="18"/>
        </w:rPr>
        <w:t xml:space="preserve">CREATE POLICY "anon_insert_pending" ON blog_posts</w:t>
      </w:r>
    </w:p>
    <w:p>
      <w:pPr>
        <w:pStyle w:val="CodeBlock"/>
      </w:pPr>
      <w:r>
        <w:rPr>
          <w:rFonts w:ascii="Courier New" w:cs="Courier New" w:eastAsia="Courier New" w:hAnsi="Courier New"/>
          <w:color w:val="1F2937"/>
          <w:sz w:val="18"/>
          <w:szCs w:val="18"/>
        </w:rPr>
        <w:t xml:space="preserve">  FOR INSERT TO anon</w:t>
      </w:r>
    </w:p>
    <w:p>
      <w:pPr>
        <w:pStyle w:val="CodeBlock"/>
      </w:pPr>
      <w:r>
        <w:rPr>
          <w:rFonts w:ascii="Courier New" w:cs="Courier New" w:eastAsia="Courier New" w:hAnsi="Courier New"/>
          <w:color w:val="1F2937"/>
          <w:sz w:val="18"/>
          <w:szCs w:val="18"/>
        </w:rPr>
        <w:t xml:space="preserve">  WITH CHECK (status = 'pending');</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Service role bypasses all RLS (admin operations)</w:t>
      </w:r>
    </w:p>
    <w:p>
      <w:pPr>
        <w:pStyle w:val="CodeBlock"/>
      </w:pPr>
      <w:r>
        <w:rPr>
          <w:rFonts w:ascii="Courier New" w:cs="Courier New" w:eastAsia="Courier New" w:hAnsi="Courier New"/>
          <w:color w:val="1F2937"/>
          <w:sz w:val="18"/>
          <w:szCs w:val="18"/>
        </w:rPr>
        <w:t xml:space="preserve">-- Used by the admin API routes via createAdminSupabase()</w:t>
      </w:r>
    </w:p>
    <w:p>
      <w:pPr>
        <w:spacing w:after="160" w:before="0"/>
      </w:pPr>
      <w:r>
        <w:t xml:space="preserve"/>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lib/supabase.ts</w:t>
      </w:r>
      <w:r>
        <w:rPr>
          <w:rFonts w:ascii="Arial" w:cs="Arial" w:eastAsia="Arial" w:hAnsi="Arial"/>
          <w:sz w:val="22"/>
          <w:szCs w:val="22"/>
        </w:rPr>
        <w:t xml:space="preserve"> file exports two clients: </w:t>
      </w:r>
      <w:r>
        <w:rPr>
          <w:rFonts w:ascii="Arial" w:cs="Arial" w:eastAsia="Arial" w:hAnsi="Arial"/>
          <w:b/>
          <w:bCs/>
          <w:sz w:val="22"/>
          <w:szCs w:val="22"/>
        </w:rPr>
        <w:t xml:space="preserve">supabase</w:t>
      </w:r>
      <w:r>
        <w:rPr>
          <w:rFonts w:ascii="Arial" w:cs="Arial" w:eastAsia="Arial" w:hAnsi="Arial"/>
          <w:sz w:val="22"/>
          <w:szCs w:val="22"/>
        </w:rPr>
        <w:t xml:space="preserve"> (the anon key client, safe for browser use and server components reading public data) and </w:t>
      </w:r>
      <w:r>
        <w:rPr>
          <w:rFonts w:ascii="Arial" w:cs="Arial" w:eastAsia="Arial" w:hAnsi="Arial"/>
          <w:b/>
          <w:bCs/>
          <w:sz w:val="22"/>
          <w:szCs w:val="22"/>
        </w:rPr>
        <w:t xml:space="preserve">createAdminSupabase()</w:t>
      </w:r>
      <w:r>
        <w:rPr>
          <w:rFonts w:ascii="Arial" w:cs="Arial" w:eastAsia="Arial" w:hAnsi="Arial"/>
          <w:sz w:val="22"/>
          <w:szCs w:val="22"/>
        </w:rPr>
        <w:t xml:space="preserve"> (the service role client, which bypasses RLS and is used only in /api/admin/* route handlers). The service role key is never exposed to the browser.</w:t>
      </w:r>
    </w:p>
    <w:p>
      <w:pPr>
        <w:spacing w:after="120" w:before="0"/>
      </w:pPr>
      <w:r>
        <w:t xml:space="preserve"/>
      </w:r>
    </w:p>
    <w:p>
      <w:pPr>
        <w:pStyle w:val="Heading2"/>
      </w:pPr>
      <w:r>
        <w:rPr>
          <w:rFonts w:ascii="Arial" w:cs="Arial" w:eastAsia="Arial" w:hAnsi="Arial"/>
          <w:b/>
          <w:bCs/>
        </w:rPr>
        <w:t xml:space="preserve">5.3 Submission Flow</w:t>
      </w:r>
    </w:p>
    <w:p>
      <w:pPr>
        <w:spacing w:after="160" w:line="300" w:lineRule="auto"/>
      </w:pPr>
      <w:r>
        <w:rPr>
          <w:rFonts w:ascii="Arial" w:cs="Arial" w:eastAsia="Arial" w:hAnsi="Arial"/>
          <w:sz w:val="22"/>
          <w:szCs w:val="22"/>
        </w:rPr>
        <w:t xml:space="preserve">The community blog submission form at </w:t>
      </w:r>
      <w:r>
        <w:rPr>
          <w:rFonts w:ascii="Arial" w:cs="Arial" w:eastAsia="Arial" w:hAnsi="Arial"/>
          <w:b/>
          <w:bCs/>
          <w:sz w:val="22"/>
          <w:szCs w:val="22"/>
        </w:rPr>
        <w:t xml:space="preserve">/blog/submit</w:t>
      </w:r>
      <w:r>
        <w:rPr>
          <w:rFonts w:ascii="Arial" w:cs="Arial" w:eastAsia="Arial" w:hAnsi="Arial"/>
          <w:sz w:val="22"/>
          <w:szCs w:val="22"/>
        </w:rPr>
        <w:t xml:space="preserve"> gives two paths: a Quick Submit form and a GitHub PR option. The Quick Submit form collects title, slug (auto-generated from title, editable), description, content (with live MDX preview), tags, author name, email, and an optional related tool dropdown. On submission, it calls Supabase's anon key INSERT, which RLS allows because the status is set to "pending".</w:t>
      </w:r>
    </w:p>
    <w:p>
      <w:pPr>
        <w:spacing w:after="160" w:line="300" w:lineRule="auto"/>
      </w:pPr>
      <w:r>
        <w:rPr>
          <w:rFonts w:ascii="Arial" w:cs="Arial" w:eastAsia="Arial" w:hAnsi="Arial"/>
          <w:sz w:val="22"/>
          <w:szCs w:val="22"/>
        </w:rPr>
        <w:t xml:space="preserve">The GitHub PR option shows a copyable MDX template with all the required frontmatter fields pre-filled. The contributor copies this template, creates a file at content/blog/[slug].mdx in the repository, and opens a pull request. This path is for contributors who prefer working with code and want their post to be version-controlled in the git history.</w:t>
      </w:r>
    </w:p>
    <w:p>
      <w:pPr>
        <w:spacing w:after="160" w:line="300" w:lineRule="auto"/>
      </w:pPr>
      <w:r>
        <w:rPr>
          <w:rFonts w:ascii="Arial" w:cs="Arial" w:eastAsia="Arial" w:hAnsi="Arial"/>
          <w:sz w:val="22"/>
          <w:szCs w:val="22"/>
        </w:rPr>
        <w:t xml:space="preserve">After submission, the author sees a success message confirming their post is under review. There is currently no automated email confirmation to the author — this is a known gap. The admin receives no automated notification either; they periodically check the /admin/blog panel for pending posts. A webhook or email notification for new pending posts is a planned improvement.</w:t>
      </w:r>
    </w:p>
    <w:p>
      <w:pPr>
        <w:spacing w:after="120" w:before="0"/>
      </w:pPr>
      <w:r>
        <w:t xml:space="preserve"/>
      </w:r>
    </w:p>
    <w:p>
      <w:pPr>
        <w:pStyle w:val="Heading2"/>
      </w:pPr>
      <w:r>
        <w:rPr>
          <w:rFonts w:ascii="Arial" w:cs="Arial" w:eastAsia="Arial" w:hAnsi="Arial"/>
          <w:b/>
          <w:bCs/>
        </w:rPr>
        <w:t xml:space="preserve">5.4 Admin Panel</w:t>
      </w:r>
    </w:p>
    <w:p>
      <w:pPr>
        <w:spacing w:after="160" w:line="300" w:lineRule="auto"/>
      </w:pPr>
      <w:r>
        <w:rPr>
          <w:rFonts w:ascii="Arial" w:cs="Arial" w:eastAsia="Arial" w:hAnsi="Arial"/>
          <w:sz w:val="22"/>
          <w:szCs w:val="22"/>
        </w:rPr>
        <w:t xml:space="preserve">The admin panel at </w:t>
      </w:r>
      <w:r>
        <w:rPr>
          <w:rFonts w:ascii="Arial" w:cs="Arial" w:eastAsia="Arial" w:hAnsi="Arial"/>
          <w:b/>
          <w:bCs/>
          <w:sz w:val="22"/>
          <w:szCs w:val="22"/>
        </w:rPr>
        <w:t xml:space="preserve">/admin/blog</w:t>
      </w:r>
      <w:r>
        <w:rPr>
          <w:rFonts w:ascii="Arial" w:cs="Arial" w:eastAsia="Arial" w:hAnsi="Arial"/>
          <w:sz w:val="22"/>
          <w:szCs w:val="22"/>
        </w:rPr>
        <w:t xml:space="preserve"> is a full CRUD interface for managing blog post submissions. It displays posts in three tabs: </w:t>
      </w:r>
      <w:r>
        <w:rPr>
          <w:rFonts w:ascii="Arial" w:cs="Arial" w:eastAsia="Arial" w:hAnsi="Arial"/>
          <w:b/>
          <w:bCs/>
          <w:sz w:val="22"/>
          <w:szCs w:val="22"/>
        </w:rPr>
        <w:t xml:space="preserve">Pending</w:t>
      </w:r>
      <w:r>
        <w:rPr>
          <w:rFonts w:ascii="Arial" w:cs="Arial" w:eastAsia="Arial" w:hAnsi="Arial"/>
          <w:sz w:val="22"/>
          <w:szCs w:val="22"/>
        </w:rPr>
        <w:t xml:space="preserve"> (awaiting review), </w:t>
      </w:r>
      <w:r>
        <w:rPr>
          <w:rFonts w:ascii="Arial" w:cs="Arial" w:eastAsia="Arial" w:hAnsi="Arial"/>
          <w:b/>
          <w:bCs/>
          <w:sz w:val="22"/>
          <w:szCs w:val="22"/>
        </w:rPr>
        <w:t xml:space="preserve">Approved</w:t>
      </w:r>
      <w:r>
        <w:rPr>
          <w:rFonts w:ascii="Arial" w:cs="Arial" w:eastAsia="Arial" w:hAnsi="Arial"/>
          <w:sz w:val="22"/>
          <w:szCs w:val="22"/>
        </w:rPr>
        <w:t xml:space="preserve"> (live on the site), and </w:t>
      </w:r>
      <w:r>
        <w:rPr>
          <w:rFonts w:ascii="Arial" w:cs="Arial" w:eastAsia="Arial" w:hAnsi="Arial"/>
          <w:b/>
          <w:bCs/>
          <w:sz w:val="22"/>
          <w:szCs w:val="22"/>
        </w:rPr>
        <w:t xml:space="preserve">Rejected</w:t>
      </w:r>
      <w:r>
        <w:rPr>
          <w:rFonts w:ascii="Arial" w:cs="Arial" w:eastAsia="Arial" w:hAnsi="Arial"/>
          <w:sz w:val="22"/>
          <w:szCs w:val="22"/>
        </w:rPr>
        <w:t xml:space="preserve"> (declined with reason). Each tab shows a count badge.</w:t>
      </w:r>
    </w:p>
    <w:p>
      <w:pPr>
        <w:spacing w:after="160" w:line="300" w:lineRule="auto"/>
      </w:pPr>
      <w:r>
        <w:rPr>
          <w:rFonts w:ascii="Arial" w:cs="Arial" w:eastAsia="Arial" w:hAnsi="Arial"/>
          <w:sz w:val="22"/>
          <w:szCs w:val="22"/>
        </w:rPr>
        <w:t xml:space="preserve">Each post card in the admin shows title, author, submission date, tags, and action buttons. The Preview button opens a modal that renders the full MDX content using the marked library, giving the admin a WYSIWYG preview without leaving the admin page. The Approve button calls the PATCH API route with action: "approve", which sets status to "approved" and published_at to the current timestamp. The Reject button opens a textarea modal for the rejection reason, then calls PATCH with action: "reject".</w:t>
      </w:r>
    </w:p>
    <w:p>
      <w:pPr>
        <w:spacing w:after="160" w:line="300" w:lineRule="auto"/>
      </w:pPr>
      <w:r>
        <w:rPr>
          <w:rFonts w:ascii="Arial" w:cs="Arial" w:eastAsia="Arial" w:hAnsi="Arial"/>
          <w:sz w:val="22"/>
          <w:szCs w:val="22"/>
        </w:rPr>
        <w:t xml:space="preserve">The admin panel is a "use client" component that calls the </w:t>
      </w:r>
      <w:r>
        <w:rPr>
          <w:rFonts w:ascii="Arial" w:cs="Arial" w:eastAsia="Arial" w:hAnsi="Arial"/>
          <w:b/>
          <w:bCs/>
          <w:sz w:val="22"/>
          <w:szCs w:val="22"/>
        </w:rPr>
        <w:t xml:space="preserve">/api/admin/posts</w:t>
      </w:r>
      <w:r>
        <w:rPr>
          <w:rFonts w:ascii="Arial" w:cs="Arial" w:eastAsia="Arial" w:hAnsi="Arial"/>
          <w:sz w:val="22"/>
          <w:szCs w:val="22"/>
        </w:rPr>
        <w:t xml:space="preserve"> and </w:t>
      </w:r>
      <w:r>
        <w:rPr>
          <w:rFonts w:ascii="Arial" w:cs="Arial" w:eastAsia="Arial" w:hAnsi="Arial"/>
          <w:b/>
          <w:bCs/>
          <w:sz w:val="22"/>
          <w:szCs w:val="22"/>
        </w:rPr>
        <w:t xml:space="preserve">/api/admin/posts/[id]</w:t>
      </w:r>
      <w:r>
        <w:rPr>
          <w:rFonts w:ascii="Arial" w:cs="Arial" w:eastAsia="Arial" w:hAnsi="Arial"/>
          <w:sz w:val="22"/>
          <w:szCs w:val="22"/>
        </w:rPr>
        <w:t xml:space="preserve"> API routes. All data mutations happen server-side via these routes, which use </w:t>
      </w:r>
      <w:r>
        <w:rPr>
          <w:rFonts w:ascii="Arial" w:cs="Arial" w:eastAsia="Arial" w:hAnsi="Arial"/>
          <w:b/>
          <w:bCs/>
          <w:sz w:val="22"/>
          <w:szCs w:val="22"/>
        </w:rPr>
        <w:t xml:space="preserve">getServerSession(authOptions)</w:t>
      </w:r>
      <w:r>
        <w:rPr>
          <w:rFonts w:ascii="Arial" w:cs="Arial" w:eastAsia="Arial" w:hAnsi="Arial"/>
          <w:sz w:val="22"/>
          <w:szCs w:val="22"/>
        </w:rPr>
        <w:t xml:space="preserve"> to verify the request comes from an authenticated admin session. The service role Supabase client is used for mutations to bypass RLS.</w:t>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Admin access: </w:t>
      </w:r>
      <w:r>
        <w:rPr>
          <w:rFonts w:ascii="Arial" w:cs="Arial" w:eastAsia="Arial" w:hAnsi="Arial"/>
          <w:color w:val="374151"/>
          <w:sz w:val="20"/>
          <w:szCs w:val="20"/>
        </w:rPr>
        <w:t xml:space="preserve">Only the email address set in ADMIN_EMAIL environment variable can access the admin panel. Any Google OAuth sign-in with a different email returns an "AccessDenied" error and creates no session.</w:t>
      </w:r>
    </w:p>
    <w:p>
      <w:pPr>
        <w:spacing w:after="120" w:before="0"/>
      </w:pPr>
      <w:r>
        <w:t xml:space="preserve"/>
      </w:r>
    </w:p>
    <w:p>
      <w:pPr>
        <w:pStyle w:val="Heading2"/>
      </w:pPr>
      <w:r>
        <w:rPr>
          <w:rFonts w:ascii="Arial" w:cs="Arial" w:eastAsia="Arial" w:hAnsi="Arial"/>
          <w:b/>
          <w:bCs/>
        </w:rPr>
        <w:t xml:space="preserve">5.5 Google OAuth Setup</w:t>
      </w:r>
    </w:p>
    <w:p>
      <w:pPr>
        <w:spacing w:after="160" w:line="300" w:lineRule="auto"/>
      </w:pPr>
      <w:r>
        <w:rPr>
          <w:rFonts w:ascii="Arial" w:cs="Arial" w:eastAsia="Arial" w:hAnsi="Arial"/>
          <w:b/>
          <w:bCs/>
          <w:sz w:val="22"/>
          <w:szCs w:val="22"/>
        </w:rPr>
        <w:t xml:space="preserve">NextAuth v4</w:t>
      </w:r>
      <w:r>
        <w:rPr>
          <w:rFonts w:ascii="Arial" w:cs="Arial" w:eastAsia="Arial" w:hAnsi="Arial"/>
          <w:sz w:val="22"/>
          <w:szCs w:val="22"/>
        </w:rPr>
        <w:t xml:space="preserve"> handles Google OAuth for the admin panel. The setup requires a Google Cloud Console project with an OAuth 2.0 client configured. The authorized redirect URI must be set to {NEXTAUTH_URL}/api/auth/callback/google — in production this is https://tinkrkit.dev/api/auth/callback/google.</w:t>
      </w:r>
    </w:p>
    <w:p>
      <w:pPr>
        <w:spacing w:after="160" w:line="300" w:lineRule="auto"/>
      </w:pPr>
      <w:r>
        <w:rPr>
          <w:rFonts w:ascii="Arial" w:cs="Arial" w:eastAsia="Arial" w:hAnsi="Arial"/>
          <w:sz w:val="22"/>
          <w:szCs w:val="22"/>
        </w:rPr>
        <w:t xml:space="preserve">The four required environment variables for auth to work are: GOOGLE_CLIENT_ID (from Google Cloud Console), GOOGLE_CLIENT_SECRET (from Google Cloud Console), NEXTAUTH_SECRET (a random 32-character string generated with openssl rand -base64 32), and NEXTAUTH_URL (the full URL of the site, e.g., https://tinkrkit.dev). The ADMIN_EMAIL variable additionally controls which Google account is allowed through.</w:t>
      </w:r>
    </w:p>
    <w:p>
      <w:pPr>
        <w:pStyle w:val="CodeBlock"/>
      </w:pPr>
      <w:r>
        <w:rPr>
          <w:rFonts w:ascii="Courier New" w:cs="Courier New" w:eastAsia="Courier New" w:hAnsi="Courier New"/>
          <w:color w:val="1F2937"/>
          <w:sz w:val="18"/>
          <w:szCs w:val="18"/>
        </w:rPr>
        <w:t xml:space="preserve">// lib/auth-options.ts</w:t>
      </w:r>
    </w:p>
    <w:p>
      <w:pPr>
        <w:pStyle w:val="CodeBlock"/>
      </w:pPr>
      <w:r>
        <w:rPr>
          <w:rFonts w:ascii="Courier New" w:cs="Courier New" w:eastAsia="Courier New" w:hAnsi="Courier New"/>
          <w:color w:val="1F2937"/>
          <w:sz w:val="18"/>
          <w:szCs w:val="18"/>
        </w:rPr>
        <w:t xml:space="preserve">export const authOptions: NextAuthOptions = {</w:t>
      </w:r>
    </w:p>
    <w:p>
      <w:pPr>
        <w:pStyle w:val="CodeBlock"/>
      </w:pPr>
      <w:r>
        <w:rPr>
          <w:rFonts w:ascii="Courier New" w:cs="Courier New" w:eastAsia="Courier New" w:hAnsi="Courier New"/>
          <w:color w:val="1F2937"/>
          <w:sz w:val="18"/>
          <w:szCs w:val="18"/>
        </w:rPr>
        <w:t xml:space="preserve">  providers: [</w:t>
      </w:r>
    </w:p>
    <w:p>
      <w:pPr>
        <w:pStyle w:val="CodeBlock"/>
      </w:pPr>
      <w:r>
        <w:rPr>
          <w:rFonts w:ascii="Courier New" w:cs="Courier New" w:eastAsia="Courier New" w:hAnsi="Courier New"/>
          <w:color w:val="1F2937"/>
          <w:sz w:val="18"/>
          <w:szCs w:val="18"/>
        </w:rPr>
        <w:t xml:space="preserve">    GoogleProvider({</w:t>
      </w:r>
    </w:p>
    <w:p>
      <w:pPr>
        <w:pStyle w:val="CodeBlock"/>
      </w:pPr>
      <w:r>
        <w:rPr>
          <w:rFonts w:ascii="Courier New" w:cs="Courier New" w:eastAsia="Courier New" w:hAnsi="Courier New"/>
          <w:color w:val="1F2937"/>
          <w:sz w:val="18"/>
          <w:szCs w:val="18"/>
        </w:rPr>
        <w:t xml:space="preserve">      clientId:     process.env.GOOGLE_CLIENT_ID!,</w:t>
      </w:r>
    </w:p>
    <w:p>
      <w:pPr>
        <w:pStyle w:val="CodeBlock"/>
      </w:pPr>
      <w:r>
        <w:rPr>
          <w:rFonts w:ascii="Courier New" w:cs="Courier New" w:eastAsia="Courier New" w:hAnsi="Courier New"/>
          <w:color w:val="1F2937"/>
          <w:sz w:val="18"/>
          <w:szCs w:val="18"/>
        </w:rPr>
        <w:t xml:space="preserve">      clientSecret: process.env.GOOGLE_CLIENT_SECRET!,</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callbacks: {</w:t>
      </w:r>
    </w:p>
    <w:p>
      <w:pPr>
        <w:pStyle w:val="CodeBlock"/>
      </w:pPr>
      <w:r>
        <w:rPr>
          <w:rFonts w:ascii="Courier New" w:cs="Courier New" w:eastAsia="Courier New" w:hAnsi="Courier New"/>
          <w:color w:val="1F2937"/>
          <w:sz w:val="18"/>
          <w:szCs w:val="18"/>
        </w:rPr>
        <w:t xml:space="preserve">    async signIn({ user }) {</w:t>
      </w:r>
    </w:p>
    <w:p>
      <w:pPr>
        <w:pStyle w:val="CodeBlock"/>
      </w:pPr>
      <w:r>
        <w:rPr>
          <w:rFonts w:ascii="Courier New" w:cs="Courier New" w:eastAsia="Courier New" w:hAnsi="Courier New"/>
          <w:color w:val="1F2937"/>
          <w:sz w:val="18"/>
          <w:szCs w:val="18"/>
        </w:rPr>
        <w:t xml:space="preserve">      // Only allow the admin email through</w:t>
      </w:r>
    </w:p>
    <w:p>
      <w:pPr>
        <w:pStyle w:val="CodeBlock"/>
      </w:pPr>
      <w:r>
        <w:rPr>
          <w:rFonts w:ascii="Courier New" w:cs="Courier New" w:eastAsia="Courier New" w:hAnsi="Courier New"/>
          <w:color w:val="1F2937"/>
          <w:sz w:val="18"/>
          <w:szCs w:val="18"/>
        </w:rPr>
        <w:t xml:space="preserve">      return user.email === process.env.ADMIN_EMAIL;</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session: { strategy: "jwt" },</w:t>
      </w:r>
    </w:p>
    <w:p>
      <w:pPr>
        <w:pStyle w:val="CodeBlock"/>
      </w:pPr>
      <w:r>
        <w:rPr>
          <w:rFonts w:ascii="Courier New" w:cs="Courier New" w:eastAsia="Courier New" w:hAnsi="Courier New"/>
          <w:color w:val="1F2937"/>
          <w:sz w:val="18"/>
          <w:szCs w:val="18"/>
        </w:rPr>
        <w:t xml:space="preserve">  secret: process.env.NEXTAUTH_SECRET,</w:t>
      </w:r>
    </w:p>
    <w:p>
      <w:pPr>
        <w:pStyle w:val="CodeBlock"/>
      </w:pPr>
      <w:r>
        <w:rPr>
          <w:rFonts w:ascii="Courier New" w:cs="Courier New" w:eastAsia="Courier New" w:hAnsi="Courier New"/>
          <w:color w:val="1F2937"/>
          <w:sz w:val="18"/>
          <w:szCs w:val="18"/>
        </w:rPr>
        <w:t xml:space="preserve">};</w:t>
      </w:r>
    </w:p>
    <w:p>
      <w:pPr>
        <w:spacing w:after="120" w:before="0"/>
      </w:pPr>
      <w:r>
        <w:t xml:space="preserve"/>
      </w:r>
    </w:p>
    <w:p>
      <w:pPr>
        <w:pStyle w:val="Heading2"/>
      </w:pPr>
      <w:r>
        <w:rPr>
          <w:rFonts w:ascii="Arial" w:cs="Arial" w:eastAsia="Arial" w:hAnsi="Arial"/>
          <w:b/>
          <w:bCs/>
        </w:rPr>
        <w:t xml:space="preserve">5.6 MDX + Supabase Combined Reading</w:t>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lib/blog.ts</w:t>
      </w:r>
      <w:r>
        <w:rPr>
          <w:rFonts w:ascii="Arial" w:cs="Arial" w:eastAsia="Arial" w:hAnsi="Arial"/>
          <w:sz w:val="22"/>
          <w:szCs w:val="22"/>
        </w:rPr>
        <w:t xml:space="preserve"> module handles server-side MDX file reading (filesystem access) and is used as a fallback. It reads .mdx files from content/blog/, parses frontmatter with gray-matter, and returns a unified post structure. The </w:t>
      </w:r>
      <w:r>
        <w:rPr>
          <w:rFonts w:ascii="Arial" w:cs="Arial" w:eastAsia="Arial" w:hAnsi="Arial"/>
          <w:b/>
          <w:bCs/>
          <w:sz w:val="22"/>
          <w:szCs w:val="22"/>
        </w:rPr>
        <w:t xml:space="preserve">lib/blog-data.ts</w:t>
      </w:r>
      <w:r>
        <w:rPr>
          <w:rFonts w:ascii="Arial" w:cs="Arial" w:eastAsia="Arial" w:hAnsi="Arial"/>
          <w:sz w:val="22"/>
          <w:szCs w:val="22"/>
        </w:rPr>
        <w:t xml:space="preserve"> module is client-safe and contains only static metadata about the MDX posts (used in the Chrome extension tool list and other places that can't do async file reads).</w:t>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UnifiedPost</w:t>
      </w:r>
      <w:r>
        <w:rPr>
          <w:rFonts w:ascii="Arial" w:cs="Arial" w:eastAsia="Arial" w:hAnsi="Arial"/>
          <w:sz w:val="22"/>
          <w:szCs w:val="22"/>
        </w:rPr>
        <w:t xml:space="preserve"> type in lib/supabase.ts describes the merged data structure that both Supabase posts and MDX posts conform to. When the blog listing page merges posts from both sources, it deduplicates by slug (Supabase wins over MDX for the same slug) and sorts by published_at descending.</w:t>
      </w:r>
    </w:p>
    <w:p>
      <w:pPr>
        <w:spacing w:after="120" w:before="0"/>
      </w:pPr>
      <w:r>
        <w:t xml:space="preserve"/>
      </w:r>
    </w:p>
    <w:p>
      <w:pPr>
        <w:pStyle w:val="Heading2"/>
      </w:pPr>
      <w:r>
        <w:rPr>
          <w:rFonts w:ascii="Arial" w:cs="Arial" w:eastAsia="Arial" w:hAnsi="Arial"/>
          <w:b/>
          <w:bCs/>
        </w:rPr>
        <w:t xml:space="preserve">5.7 Blog Approval Workflow</w:t>
      </w:r>
    </w:p>
    <w:p>
      <w:pPr>
        <w:spacing w:after="160" w:line="300" w:lineRule="auto"/>
      </w:pPr>
      <w:r>
        <w:rPr>
          <w:rFonts w:ascii="Arial" w:cs="Arial" w:eastAsia="Arial" w:hAnsi="Arial"/>
          <w:sz w:val="22"/>
          <w:szCs w:val="22"/>
        </w:rPr>
        <w:t xml:space="preserve">The complete lifecycle of a community blog post submission is:</w:t>
      </w:r>
    </w:p>
    <w:p>
      <w:pPr>
        <w:pStyle w:val="ListParagraph"/>
        <w:numPr>
          <w:ilvl w:val="0"/>
          <w:numId w:val="3"/>
        </w:numPr>
        <w:spacing w:after="80"/>
      </w:pPr>
      <w:r>
        <w:rPr>
          <w:rFonts w:ascii="Arial" w:cs="Arial" w:eastAsia="Arial" w:hAnsi="Arial"/>
          <w:b/>
          <w:bCs/>
          <w:sz w:val="22"/>
          <w:szCs w:val="22"/>
        </w:rPr>
        <w:t xml:space="preserve">Submission</w:t>
      </w:r>
      <w:r>
        <w:rPr>
          <w:rFonts w:ascii="Arial" w:cs="Arial" w:eastAsia="Arial" w:hAnsi="Arial"/>
          <w:sz w:val="22"/>
          <w:szCs w:val="22"/>
        </w:rPr>
        <w:t xml:space="preserve"> — Author fills /blog/submit form. Post saved to Supabase with status: pending.</w:t>
      </w:r>
    </w:p>
    <w:p>
      <w:pPr>
        <w:pStyle w:val="ListParagraph"/>
        <w:numPr>
          <w:ilvl w:val="0"/>
          <w:numId w:val="3"/>
        </w:numPr>
        <w:spacing w:after="80"/>
      </w:pPr>
      <w:r>
        <w:rPr>
          <w:rFonts w:ascii="Arial" w:cs="Arial" w:eastAsia="Arial" w:hAnsi="Arial"/>
          <w:b/>
          <w:bCs/>
          <w:sz w:val="22"/>
          <w:szCs w:val="22"/>
        </w:rPr>
        <w:t xml:space="preserve">Discovery</w:t>
      </w:r>
      <w:r>
        <w:rPr>
          <w:rFonts w:ascii="Arial" w:cs="Arial" w:eastAsia="Arial" w:hAnsi="Arial"/>
          <w:sz w:val="22"/>
          <w:szCs w:val="22"/>
        </w:rPr>
        <w:t xml:space="preserve"> — Admin checks /admin/blog Pending tab (manual check, no notification yet).</w:t>
      </w:r>
    </w:p>
    <w:p>
      <w:pPr>
        <w:pStyle w:val="ListParagraph"/>
        <w:numPr>
          <w:ilvl w:val="0"/>
          <w:numId w:val="3"/>
        </w:numPr>
        <w:spacing w:after="80"/>
      </w:pPr>
      <w:r>
        <w:rPr>
          <w:rFonts w:ascii="Arial" w:cs="Arial" w:eastAsia="Arial" w:hAnsi="Arial"/>
          <w:b/>
          <w:bCs/>
          <w:sz w:val="22"/>
          <w:szCs w:val="22"/>
        </w:rPr>
        <w:t xml:space="preserve">Preview</w:t>
      </w:r>
      <w:r>
        <w:rPr>
          <w:rFonts w:ascii="Arial" w:cs="Arial" w:eastAsia="Arial" w:hAnsi="Arial"/>
          <w:sz w:val="22"/>
          <w:szCs w:val="22"/>
        </w:rPr>
        <w:t xml:space="preserve"> — Admin clicks Preview → reads full rendered MDX in modal.</w:t>
      </w:r>
    </w:p>
    <w:p>
      <w:pPr>
        <w:pStyle w:val="ListParagraph"/>
        <w:numPr>
          <w:ilvl w:val="0"/>
          <w:numId w:val="3"/>
        </w:numPr>
        <w:spacing w:after="80"/>
      </w:pPr>
      <w:r>
        <w:rPr>
          <w:rFonts w:ascii="Arial" w:cs="Arial" w:eastAsia="Arial" w:hAnsi="Arial"/>
          <w:b/>
          <w:bCs/>
          <w:sz w:val="22"/>
          <w:szCs w:val="22"/>
        </w:rPr>
        <w:t xml:space="preserve">Decision</w:t>
      </w:r>
      <w:r>
        <w:rPr>
          <w:rFonts w:ascii="Arial" w:cs="Arial" w:eastAsia="Arial" w:hAnsi="Arial"/>
          <w:sz w:val="22"/>
          <w:szCs w:val="22"/>
        </w:rPr>
        <w:t xml:space="preserve"> — Admin clicks Approve or Reject.</w:t>
      </w:r>
    </w:p>
    <w:p>
      <w:pPr>
        <w:pStyle w:val="ListParagraph"/>
        <w:numPr>
          <w:ilvl w:val="0"/>
          <w:numId w:val="3"/>
        </w:numPr>
        <w:spacing w:after="80"/>
      </w:pPr>
      <w:r>
        <w:rPr>
          <w:rFonts w:ascii="Arial" w:cs="Arial" w:eastAsia="Arial" w:hAnsi="Arial"/>
          <w:sz w:val="22"/>
          <w:szCs w:val="22"/>
        </w:rPr>
        <w:t xml:space="preserve">If </w:t>
      </w:r>
      <w:r>
        <w:rPr>
          <w:rFonts w:ascii="Arial" w:cs="Arial" w:eastAsia="Arial" w:hAnsi="Arial"/>
          <w:b/>
          <w:bCs/>
          <w:sz w:val="22"/>
          <w:szCs w:val="22"/>
        </w:rPr>
        <w:t xml:space="preserve">Approved</w:t>
      </w:r>
      <w:r>
        <w:rPr>
          <w:rFonts w:ascii="Arial" w:cs="Arial" w:eastAsia="Arial" w:hAnsi="Arial"/>
          <w:sz w:val="22"/>
          <w:szCs w:val="22"/>
        </w:rPr>
        <w:t xml:space="preserve">: status → "approved", published_at → NOW(). Post immediately visible on /blog.</w:t>
      </w:r>
    </w:p>
    <w:p>
      <w:pPr>
        <w:pStyle w:val="ListParagraph"/>
        <w:numPr>
          <w:ilvl w:val="0"/>
          <w:numId w:val="3"/>
        </w:numPr>
        <w:spacing w:after="80"/>
      </w:pPr>
      <w:r>
        <w:rPr>
          <w:rFonts w:ascii="Arial" w:cs="Arial" w:eastAsia="Arial" w:hAnsi="Arial"/>
          <w:sz w:val="22"/>
          <w:szCs w:val="22"/>
        </w:rPr>
        <w:t xml:space="preserve">If </w:t>
      </w:r>
      <w:r>
        <w:rPr>
          <w:rFonts w:ascii="Arial" w:cs="Arial" w:eastAsia="Arial" w:hAnsi="Arial"/>
          <w:b/>
          <w:bCs/>
          <w:sz w:val="22"/>
          <w:szCs w:val="22"/>
        </w:rPr>
        <w:t xml:space="preserve">Rejected</w:t>
      </w:r>
      <w:r>
        <w:rPr>
          <w:rFonts w:ascii="Arial" w:cs="Arial" w:eastAsia="Arial" w:hAnsi="Arial"/>
          <w:sz w:val="22"/>
          <w:szCs w:val="22"/>
        </w:rPr>
        <w:t xml:space="preserve">: Admin fills rejection reason. PATCH API calls Resend to email the author with the reason. Status → "rejected".</w:t>
      </w:r>
    </w:p>
    <w:p>
      <w:pPr>
        <w:pStyle w:val="ListParagraph"/>
        <w:numPr>
          <w:ilvl w:val="0"/>
          <w:numId w:val="3"/>
        </w:numPr>
        <w:spacing w:after="80"/>
      </w:pPr>
      <w:r>
        <w:rPr>
          <w:rFonts w:ascii="Arial" w:cs="Arial" w:eastAsia="Arial" w:hAnsi="Arial"/>
          <w:b/>
          <w:bCs/>
          <w:sz w:val="22"/>
          <w:szCs w:val="22"/>
        </w:rPr>
        <w:t xml:space="preserve">Reconsider</w:t>
      </w:r>
      <w:r>
        <w:rPr>
          <w:rFonts w:ascii="Arial" w:cs="Arial" w:eastAsia="Arial" w:hAnsi="Arial"/>
          <w:sz w:val="22"/>
          <w:szCs w:val="22"/>
        </w:rPr>
        <w:t xml:space="preserve"> — Admin can change an approved post back to pending, or a rejected post to approved, via additional buttons in the admin panel.</w:t>
      </w:r>
    </w:p>
    <w:p>
      <w:pPr>
        <w:spacing w:after="160" w:line="300" w:lineRule="auto"/>
      </w:pPr>
      <w:r>
        <w:rPr>
          <w:rFonts w:ascii="Arial" w:cs="Arial" w:eastAsia="Arial" w:hAnsi="Arial"/>
          <w:sz w:val="22"/>
          <w:szCs w:val="22"/>
        </w:rPr>
        <w:t xml:space="preserve">The rejection email is sent from </w:t>
      </w:r>
      <w:r>
        <w:rPr>
          <w:rFonts w:ascii="Arial" w:cs="Arial" w:eastAsia="Arial" w:hAnsi="Arial"/>
          <w:b/>
          <w:bCs/>
          <w:sz w:val="22"/>
          <w:szCs w:val="22"/>
        </w:rPr>
        <w:t xml:space="preserve">blog@tinkrkit.dev</w:t>
      </w:r>
      <w:r>
        <w:rPr>
          <w:rFonts w:ascii="Arial" w:cs="Arial" w:eastAsia="Arial" w:hAnsi="Arial"/>
          <w:sz w:val="22"/>
          <w:szCs w:val="22"/>
        </w:rPr>
        <w:t xml:space="preserve"> (requires tinkrkit.dev domain to be verified in Resend) to the author's email address (stored in author_email field). The email body includes the post title, rejection reason, and an invitation to resubmit an improved version.</w:t>
      </w:r>
    </w:p>
    <w:p>
      <w:pPr>
        <w:spacing w:after="120" w:before="0"/>
      </w:pPr>
      <w:r>
        <w:t xml:space="preserve"/>
      </w:r>
    </w:p>
    <w:p>
      <w:r>
        <w:br w:type="page"/>
      </w:r>
    </w:p>
    <w:p>
      <w:pPr>
        <w:pStyle w:val="Heading1"/>
      </w:pPr>
      <w:r>
        <w:rPr>
          <w:rFonts w:ascii="Arial" w:cs="Arial" w:eastAsia="Arial" w:hAnsi="Arial"/>
          <w:b/>
          <w:bCs/>
        </w:rPr>
        <w:t xml:space="preserve">6. Chrome Extension</w:t>
      </w:r>
    </w:p>
    <w:p>
      <w:pPr>
        <w:pStyle w:val="Heading2"/>
      </w:pPr>
      <w:r>
        <w:rPr>
          <w:rFonts w:ascii="Arial" w:cs="Arial" w:eastAsia="Arial" w:hAnsi="Arial"/>
          <w:b/>
          <w:bCs/>
        </w:rPr>
        <w:t xml:space="preserve">6.1 Manifest V3 Structure</w:t>
      </w:r>
    </w:p>
    <w:p>
      <w:pPr>
        <w:spacing w:after="160" w:line="300" w:lineRule="auto"/>
      </w:pPr>
      <w:r>
        <w:rPr>
          <w:rFonts w:ascii="Arial" w:cs="Arial" w:eastAsia="Arial" w:hAnsi="Arial"/>
          <w:sz w:val="22"/>
          <w:szCs w:val="22"/>
        </w:rPr>
        <w:t xml:space="preserve">The TinkrKit Chrome extension is built on </w:t>
      </w:r>
      <w:r>
        <w:rPr>
          <w:rFonts w:ascii="Arial" w:cs="Arial" w:eastAsia="Arial" w:hAnsi="Arial"/>
          <w:b/>
          <w:bCs/>
          <w:sz w:val="22"/>
          <w:szCs w:val="22"/>
        </w:rPr>
        <w:t xml:space="preserve">Manifest V3</w:t>
      </w:r>
      <w:r>
        <w:rPr>
          <w:rFonts w:ascii="Arial" w:cs="Arial" w:eastAsia="Arial" w:hAnsi="Arial"/>
          <w:sz w:val="22"/>
          <w:szCs w:val="22"/>
        </w:rPr>
        <w:t xml:space="preserve"> (MV3), the current standard for Chrome extensions as of Chrome 88+. MV3 replaced the older Manifest V2 and introduced significant security constraints: service workers instead of background pages, declarative network rules instead of dynamic request modification, and tighter permission requirements. TinkrKit's extension is fully MV3-compliant.</w:t>
      </w:r>
    </w:p>
    <w:p>
      <w:pPr>
        <w:spacing w:after="160" w:line="300" w:lineRule="auto"/>
      </w:pPr>
      <w:r>
        <w:rPr>
          <w:rFonts w:ascii="Arial" w:cs="Arial" w:eastAsia="Arial" w:hAnsi="Arial"/>
          <w:sz w:val="22"/>
          <w:szCs w:val="22"/>
        </w:rPr>
        <w:t xml:space="preserve">The extension is </w:t>
      </w:r>
      <w:r>
        <w:rPr>
          <w:rFonts w:ascii="Arial" w:cs="Arial" w:eastAsia="Arial" w:hAnsi="Arial"/>
          <w:b/>
          <w:bCs/>
          <w:sz w:val="22"/>
          <w:szCs w:val="22"/>
        </w:rPr>
        <w:t xml:space="preserve">standalone</w:t>
      </w:r>
      <w:r>
        <w:rPr>
          <w:rFonts w:ascii="Arial" w:cs="Arial" w:eastAsia="Arial" w:hAnsi="Arial"/>
          <w:sz w:val="22"/>
          <w:szCs w:val="22"/>
        </w:rPr>
        <w:t xml:space="preserve"> — it lives in the /chrome-extension/ directory and is NOT part of the Next.js build. It is a separate project that must be packaged as a zip and submitted to the Chrome Web Store independently. It references tinkrkit.dev URLs but has no compile-time dependency on the web app.</w:t>
      </w:r>
    </w:p>
    <w:p>
      <w:pPr>
        <w:pStyle w:val="CodeBlock"/>
      </w:pPr>
      <w:r>
        <w:rPr>
          <w:rFonts w:ascii="Courier New" w:cs="Courier New" w:eastAsia="Courier New" w:hAnsi="Courier New"/>
          <w:color w:val="1F2937"/>
          <w:sz w:val="18"/>
          <w:szCs w:val="18"/>
        </w:rPr>
        <w:t xml:space="preserve">// chrome-extension/manifest.json</w:t>
      </w:r>
    </w:p>
    <w:p>
      <w:pPr>
        <w:pStyle w:val="CodeBlock"/>
      </w:pPr>
      <w:r>
        <w:rPr>
          <w:rFonts w:ascii="Courier New" w:cs="Courier New" w:eastAsia="Courier New" w:hAnsi="Courier New"/>
          <w:color w:val="1F2937"/>
          <w:sz w:val="18"/>
          <w:szCs w:val="18"/>
        </w:rPr>
        <w:t xml:space="preserve">{</w:t>
      </w:r>
    </w:p>
    <w:p>
      <w:pPr>
        <w:pStyle w:val="CodeBlock"/>
      </w:pPr>
      <w:r>
        <w:rPr>
          <w:rFonts w:ascii="Courier New" w:cs="Courier New" w:eastAsia="Courier New" w:hAnsi="Courier New"/>
          <w:color w:val="1F2937"/>
          <w:sz w:val="18"/>
          <w:szCs w:val="18"/>
        </w:rPr>
        <w:t xml:space="preserve">  "manifest_version": 3,</w:t>
      </w:r>
    </w:p>
    <w:p>
      <w:pPr>
        <w:pStyle w:val="CodeBlock"/>
      </w:pPr>
      <w:r>
        <w:rPr>
          <w:rFonts w:ascii="Courier New" w:cs="Courier New" w:eastAsia="Courier New" w:hAnsi="Courier New"/>
          <w:color w:val="1F2937"/>
          <w:sz w:val="18"/>
          <w:szCs w:val="18"/>
        </w:rPr>
        <w:t xml:space="preserve">  "name": "TinkrKit",</w:t>
      </w:r>
    </w:p>
    <w:p>
      <w:pPr>
        <w:pStyle w:val="CodeBlock"/>
      </w:pPr>
      <w:r>
        <w:rPr>
          <w:rFonts w:ascii="Courier New" w:cs="Courier New" w:eastAsia="Courier New" w:hAnsi="Courier New"/>
          <w:color w:val="1F2937"/>
          <w:sz w:val="18"/>
          <w:szCs w:val="18"/>
        </w:rPr>
        <w:t xml:space="preserve">  "short_name": "TinkrKit",</w:t>
      </w:r>
    </w:p>
    <w:p>
      <w:pPr>
        <w:pStyle w:val="CodeBlock"/>
      </w:pPr>
      <w:r>
        <w:rPr>
          <w:rFonts w:ascii="Courier New" w:cs="Courier New" w:eastAsia="Courier New" w:hAnsi="Courier New"/>
          <w:color w:val="1F2937"/>
          <w:sz w:val="18"/>
          <w:szCs w:val="18"/>
        </w:rPr>
        <w:t xml:space="preserve">  "version": "1.0.2",</w:t>
      </w:r>
    </w:p>
    <w:p>
      <w:pPr>
        <w:pStyle w:val="CodeBlock"/>
      </w:pPr>
      <w:r>
        <w:rPr>
          <w:rFonts w:ascii="Courier New" w:cs="Courier New" w:eastAsia="Courier New" w:hAnsi="Courier New"/>
          <w:color w:val="1F2937"/>
          <w:sz w:val="18"/>
          <w:szCs w:val="18"/>
        </w:rPr>
        <w:t xml:space="preserve">  "description": "Every tool you need, right in your browser. JSON formatter,</w:t>
      </w:r>
    </w:p>
    <w:p>
      <w:pPr>
        <w:pStyle w:val="CodeBlock"/>
      </w:pPr>
      <w:r>
        <w:rPr>
          <w:rFonts w:ascii="Courier New" w:cs="Courier New" w:eastAsia="Courier New" w:hAnsi="Courier New"/>
          <w:color w:val="1F2937"/>
          <w:sz w:val="18"/>
          <w:szCs w:val="18"/>
        </w:rPr>
        <w:t xml:space="preserve">   image compressor, file converter and 60+ more tools.",</w:t>
      </w:r>
    </w:p>
    <w:p>
      <w:pPr>
        <w:pStyle w:val="CodeBlock"/>
      </w:pPr>
      <w:r>
        <w:rPr>
          <w:rFonts w:ascii="Courier New" w:cs="Courier New" w:eastAsia="Courier New" w:hAnsi="Courier New"/>
          <w:color w:val="1F2937"/>
          <w:sz w:val="18"/>
          <w:szCs w:val="18"/>
        </w:rPr>
        <w:t xml:space="preserve">  "icons": {</w:t>
      </w:r>
    </w:p>
    <w:p>
      <w:pPr>
        <w:pStyle w:val="CodeBlock"/>
      </w:pPr>
      <w:r>
        <w:rPr>
          <w:rFonts w:ascii="Courier New" w:cs="Courier New" w:eastAsia="Courier New" w:hAnsi="Courier New"/>
          <w:color w:val="1F2937"/>
          <w:sz w:val="18"/>
          <w:szCs w:val="18"/>
        </w:rPr>
        <w:t xml:space="preserve">    "16": "icons/icon16.png",</w:t>
      </w:r>
    </w:p>
    <w:p>
      <w:pPr>
        <w:pStyle w:val="CodeBlock"/>
      </w:pPr>
      <w:r>
        <w:rPr>
          <w:rFonts w:ascii="Courier New" w:cs="Courier New" w:eastAsia="Courier New" w:hAnsi="Courier New"/>
          <w:color w:val="1F2937"/>
          <w:sz w:val="18"/>
          <w:szCs w:val="18"/>
        </w:rPr>
        <w:t xml:space="preserve">    "32": "icons/icon32.png",</w:t>
      </w:r>
    </w:p>
    <w:p>
      <w:pPr>
        <w:pStyle w:val="CodeBlock"/>
      </w:pPr>
      <w:r>
        <w:rPr>
          <w:rFonts w:ascii="Courier New" w:cs="Courier New" w:eastAsia="Courier New" w:hAnsi="Courier New"/>
          <w:color w:val="1F2937"/>
          <w:sz w:val="18"/>
          <w:szCs w:val="18"/>
        </w:rPr>
        <w:t xml:space="preserve">    "48": "icons/icon48.png",</w:t>
      </w:r>
    </w:p>
    <w:p>
      <w:pPr>
        <w:pStyle w:val="CodeBlock"/>
      </w:pPr>
      <w:r>
        <w:rPr>
          <w:rFonts w:ascii="Courier New" w:cs="Courier New" w:eastAsia="Courier New" w:hAnsi="Courier New"/>
          <w:color w:val="1F2937"/>
          <w:sz w:val="18"/>
          <w:szCs w:val="18"/>
        </w:rPr>
        <w:t xml:space="preserve">    "128": "icons/icon128.png"</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"action": {</w:t>
      </w:r>
    </w:p>
    <w:p>
      <w:pPr>
        <w:pStyle w:val="CodeBlock"/>
      </w:pPr>
      <w:r>
        <w:rPr>
          <w:rFonts w:ascii="Courier New" w:cs="Courier New" w:eastAsia="Courier New" w:hAnsi="Courier New"/>
          <w:color w:val="1F2937"/>
          <w:sz w:val="18"/>
          <w:szCs w:val="18"/>
        </w:rPr>
        <w:t xml:space="preserve">    "default_popup": "popup.html",</w:t>
      </w:r>
    </w:p>
    <w:p>
      <w:pPr>
        <w:pStyle w:val="CodeBlock"/>
      </w:pPr>
      <w:r>
        <w:rPr>
          <w:rFonts w:ascii="Courier New" w:cs="Courier New" w:eastAsia="Courier New" w:hAnsi="Courier New"/>
          <w:color w:val="1F2937"/>
          <w:sz w:val="18"/>
          <w:szCs w:val="18"/>
        </w:rPr>
        <w:t xml:space="preserve">    "default_title": "TinkrKit",</w:t>
      </w:r>
    </w:p>
    <w:p>
      <w:pPr>
        <w:pStyle w:val="CodeBlock"/>
      </w:pPr>
      <w:r>
        <w:rPr>
          <w:rFonts w:ascii="Courier New" w:cs="Courier New" w:eastAsia="Courier New" w:hAnsi="Courier New"/>
          <w:color w:val="1F2937"/>
          <w:sz w:val="18"/>
          <w:szCs w:val="18"/>
        </w:rPr>
        <w:t xml:space="preserve">    "default_icon": { "16": "icons/icon16.png", "128": "icons/icon128.png" }</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"permissions": ["storage", "contextMenus"],</w:t>
      </w:r>
    </w:p>
    <w:p>
      <w:pPr>
        <w:pStyle w:val="CodeBlock"/>
      </w:pPr>
      <w:r>
        <w:rPr>
          <w:rFonts w:ascii="Courier New" w:cs="Courier New" w:eastAsia="Courier New" w:hAnsi="Courier New"/>
          <w:color w:val="1F2937"/>
          <w:sz w:val="18"/>
          <w:szCs w:val="18"/>
        </w:rPr>
        <w:t xml:space="preserve">  "background": {</w:t>
      </w:r>
    </w:p>
    <w:p>
      <w:pPr>
        <w:pStyle w:val="CodeBlock"/>
      </w:pPr>
      <w:r>
        <w:rPr>
          <w:rFonts w:ascii="Courier New" w:cs="Courier New" w:eastAsia="Courier New" w:hAnsi="Courier New"/>
          <w:color w:val="1F2937"/>
          <w:sz w:val="18"/>
          <w:szCs w:val="18"/>
        </w:rPr>
        <w:t xml:space="preserve">    "service_worker": "background.js"</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w:t>
      </w:r>
    </w:p>
    <w:p>
      <w:pPr>
        <w:spacing w:after="160" w:before="0"/>
      </w:pPr>
      <w:r>
        <w:t xml:space="preserve"/>
      </w:r>
    </w:p>
    <w:p>
      <w:pPr>
        <w:spacing w:after="160" w:line="300" w:lineRule="auto"/>
      </w:pPr>
      <w:r>
        <w:rPr>
          <w:rFonts w:ascii="Arial" w:cs="Arial" w:eastAsia="Arial" w:hAnsi="Arial"/>
          <w:b/>
          <w:bCs/>
          <w:sz w:val="22"/>
          <w:szCs w:val="22"/>
        </w:rPr>
        <w:t xml:space="preserve">Why "tabs" permission was removed:</w:t>
      </w:r>
      <w:r>
        <w:rPr>
          <w:rFonts w:ascii="Arial" w:cs="Arial" w:eastAsia="Arial" w:hAnsi="Arial"/>
          <w:sz w:val="22"/>
          <w:szCs w:val="22"/>
        </w:rPr>
        <w:t xml:space="preserve"> Version 1.0.0 included "tabs" in the permissions array. The Chrome Web Store flagged this as a sensitive permission because it grants access to the URLs and titles of all open tabs — a significant privacy concern that triggers manual review. TinkrKit's extension only used chrome.tabs.create() to open tool URLs in new tabs, which does NOT require the "tabs" permission. Version 1.0.1 removed "tabs" and the extension was resubmitted.</w:t>
      </w:r>
    </w:p>
    <w:p>
      <w:pPr>
        <w:pBdr>
          <w:left w:val="single" w:color="6366F1" w:sz="12"/>
        </w:pBdr>
        <w:shd w:fill="EEF2FF" w:val="clear"/>
        <w:spacing w:after="160" w:before="160"/>
        <w:ind w:left="360" w:right="360"/>
      </w:pPr>
      <w:r>
        <w:rPr>
          <w:rFonts w:ascii="Arial" w:cs="Arial" w:eastAsia="Arial" w:hAnsi="Arial"/>
          <w:b/>
          <w:bCs/>
          <w:color w:val="6366F1"/>
          <w:sz w:val="20"/>
          <w:szCs w:val="20"/>
        </w:rPr>
        <w:t xml:space="preserve">ℹ Permission principle: </w:t>
      </w:r>
      <w:r>
        <w:rPr>
          <w:rFonts w:ascii="Arial" w:cs="Arial" w:eastAsia="Arial" w:hAnsi="Arial"/>
          <w:color w:val="374151"/>
          <w:sz w:val="20"/>
          <w:szCs w:val="20"/>
        </w:rPr>
        <w:t xml:space="preserve">Request only the permissions you actually need. The Chrome Web Store's automated systems flag any permission that grants broad data access, even if your extension doesn't use that capability.</w:t>
      </w:r>
    </w:p>
    <w:p>
      <w:pPr>
        <w:spacing w:after="120" w:before="0"/>
      </w:pPr>
      <w:r>
        <w:t xml:space="preserve"/>
      </w:r>
    </w:p>
    <w:p>
      <w:pPr>
        <w:pStyle w:val="Heading2"/>
      </w:pPr>
      <w:r>
        <w:rPr>
          <w:rFonts w:ascii="Arial" w:cs="Arial" w:eastAsia="Arial" w:hAnsi="Arial"/>
          <w:b/>
          <w:bCs/>
        </w:rPr>
        <w:t xml:space="preserve">6.2 Popup UI</w:t>
      </w:r>
    </w:p>
    <w:p>
      <w:pPr>
        <w:spacing w:after="160" w:line="300" w:lineRule="auto"/>
      </w:pPr>
      <w:r>
        <w:rPr>
          <w:rFonts w:ascii="Arial" w:cs="Arial" w:eastAsia="Arial" w:hAnsi="Arial"/>
          <w:sz w:val="22"/>
          <w:szCs w:val="22"/>
        </w:rPr>
        <w:t xml:space="preserve">The popup (popup.html + popup.js + popup.css) opens when the user clicks the TinkrKit icon in the Chrome toolbar. It is </w:t>
      </w:r>
      <w:r>
        <w:rPr>
          <w:rFonts w:ascii="Arial" w:cs="Arial" w:eastAsia="Arial" w:hAnsi="Arial"/>
          <w:b/>
          <w:bCs/>
          <w:sz w:val="22"/>
          <w:szCs w:val="22"/>
        </w:rPr>
        <w:t xml:space="preserve">340px wide and up to 560px tall</w:t>
      </w:r>
      <w:r>
        <w:rPr>
          <w:rFonts w:ascii="Arial" w:cs="Arial" w:eastAsia="Arial" w:hAnsi="Arial"/>
          <w:sz w:val="22"/>
          <w:szCs w:val="22"/>
        </w:rPr>
        <w:t xml:space="preserve"> with custom scrollbars, a dark theme (#0F0F0F background, #6366F1 accent), and system fonts (to avoid web font loading delays in the popup context).</w:t>
      </w:r>
    </w:p>
    <w:p>
      <w:pPr>
        <w:spacing w:after="160" w:line="300" w:lineRule="auto"/>
      </w:pPr>
      <w:r>
        <w:rPr>
          <w:rFonts w:ascii="Arial" w:cs="Arial" w:eastAsia="Arial" w:hAnsi="Arial"/>
          <w:sz w:val="22"/>
          <w:szCs w:val="22"/>
        </w:rPr>
        <w:t xml:space="preserve">The popup has three UI regions: a search bar at the top (real-time filter, "/" shortcut to focus, Esc to clear), a row of category tabs (All, Developer, Image, Text, Math, PDF, File), and a scrollable tools list. Each tool in the list shows the tool's emoji icon, name, and category badge. Clicking any tool calls chrome.tabs.create() to open the tool in a new tab.</w:t>
      </w:r>
    </w:p>
    <w:p>
      <w:pPr>
        <w:spacing w:after="160" w:line="300" w:lineRule="auto"/>
      </w:pPr>
      <w:r>
        <w:rPr>
          <w:rFonts w:ascii="Arial" w:cs="Arial" w:eastAsia="Arial" w:hAnsi="Arial"/>
          <w:sz w:val="22"/>
          <w:szCs w:val="22"/>
        </w:rPr>
        <w:t xml:space="preserve">The popup loads all 68 tools from an inline JavaScript array (not fetched from the website) to ensure it works </w:t>
      </w:r>
      <w:r>
        <w:rPr>
          <w:rFonts w:ascii="Arial" w:cs="Arial" w:eastAsia="Arial" w:hAnsi="Arial"/>
          <w:b/>
          <w:bCs/>
          <w:sz w:val="22"/>
          <w:szCs w:val="22"/>
        </w:rPr>
        <w:t xml:space="preserve">completely offline</w:t>
      </w:r>
      <w:r>
        <w:rPr>
          <w:rFonts w:ascii="Arial" w:cs="Arial" w:eastAsia="Arial" w:hAnsi="Arial"/>
          <w:sz w:val="22"/>
          <w:szCs w:val="22"/>
        </w:rPr>
        <w:t xml:space="preserve"> and without any network requests. The tool list is populated by copying the tool slugs, names, categories, and emoji icons from lib/tools-config.ts and embedding them in popup.js. When adding a new tool to the website, popup.js must be manually updated.</w:t>
      </w:r>
    </w:p>
    <w:p>
      <w:pPr>
        <w:spacing w:after="160" w:line="300" w:lineRule="auto"/>
      </w:pPr>
      <w:r>
        <w:rPr>
          <w:rFonts w:ascii="Arial" w:cs="Arial" w:eastAsia="Arial" w:hAnsi="Arial"/>
          <w:sz w:val="22"/>
          <w:szCs w:val="22"/>
        </w:rPr>
        <w:t xml:space="preserve">The last-selected category tab and last search query are persisted via </w:t>
      </w:r>
      <w:r>
        <w:rPr>
          <w:rFonts w:ascii="Arial" w:cs="Arial" w:eastAsia="Arial" w:hAnsi="Arial"/>
          <w:b/>
          <w:bCs/>
          <w:sz w:val="22"/>
          <w:szCs w:val="22"/>
        </w:rPr>
        <w:t xml:space="preserve">chrome.storage.local</w:t>
      </w:r>
      <w:r>
        <w:rPr>
          <w:rFonts w:ascii="Arial" w:cs="Arial" w:eastAsia="Arial" w:hAnsi="Arial"/>
          <w:sz w:val="22"/>
          <w:szCs w:val="22"/>
        </w:rPr>
        <w:t xml:space="preserve"> so the popup remembers where the user left off. This is more reliable than localStorage in the extension context.</w:t>
      </w:r>
    </w:p>
    <w:p>
      <w:pPr>
        <w:spacing w:after="120" w:before="0"/>
      </w:pPr>
      <w:r>
        <w:t xml:space="preserve"/>
      </w:r>
    </w:p>
    <w:p>
      <w:pPr>
        <w:pStyle w:val="Heading2"/>
      </w:pPr>
      <w:r>
        <w:rPr>
          <w:rFonts w:ascii="Arial" w:cs="Arial" w:eastAsia="Arial" w:hAnsi="Arial"/>
          <w:b/>
          <w:bCs/>
        </w:rPr>
        <w:t xml:space="preserve">6.3 Context Menu Implementation</w:t>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background.js service worker</w:t>
      </w:r>
      <w:r>
        <w:rPr>
          <w:rFonts w:ascii="Arial" w:cs="Arial" w:eastAsia="Arial" w:hAnsi="Arial"/>
          <w:sz w:val="22"/>
          <w:szCs w:val="22"/>
        </w:rPr>
        <w:t xml:space="preserve"> implements the "Open in TinkrKit" right-click context menu. The menu appears when the user selects any text on any webpage and right-clicks. The service worker's onInstalled handler creates the menu item, and the onClicked handler detects the format of the selected text and opens the appropriate TinkrKit tool.</w:t>
      </w:r>
    </w:p>
    <w:p>
      <w:pPr>
        <w:spacing w:after="160" w:line="300" w:lineRule="auto"/>
      </w:pPr>
      <w:r>
        <w:rPr>
          <w:rFonts w:ascii="Arial" w:cs="Arial" w:eastAsia="Arial" w:hAnsi="Arial"/>
          <w:sz w:val="22"/>
          <w:szCs w:val="22"/>
        </w:rPr>
        <w:t xml:space="preserve">Format detection uses a series of regular expression tests applied to the selected text in priority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Detected Format</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Opens Tool URL</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(starts with { or [)</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/developer/json-formatter?input=...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JWT (three base64 segments)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/developer/jwt-decoder?input=...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XML (starts with &lt; and contains &gt;)</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/developer/xml-formatter?input=...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SQL (SELECT/INSERT/UPDATE/CREATE)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/developer/sql-formatter?input=...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YAML (key: value pattern)</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/developer/yaml-formatter?input=...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CSV (commas + newlines)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/developer/csv-viewer?input=...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Regex (starts with /)</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/developer/regex-tester?input=...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Unix timestamp (10-13 digit number)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/developer/timestamp-converter?input=...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Base64 (long alphanumeric+/=)</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/developer/base64?input=...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Markdown (# or ** or []())</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/developer/markdown-preview?input=...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Long text (&gt;50 chars, no match)</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/text/word-counter?input=...</w:t>
            </w:r>
          </w:p>
        </w:tc>
      </w:tr>
    </w:tbl>
    <w:p>
      <w:pPr>
        <w:spacing w:after="160" w:before="0"/>
      </w:pPr>
      <w:r>
        <w:t xml:space="preserve"/>
      </w:r>
    </w:p>
    <w:p>
      <w:pPr>
        <w:spacing w:after="160" w:line="300" w:lineRule="auto"/>
      </w:pPr>
      <w:r>
        <w:rPr>
          <w:rFonts w:ascii="Arial" w:cs="Arial" w:eastAsia="Arial" w:hAnsi="Arial"/>
          <w:sz w:val="22"/>
          <w:szCs w:val="22"/>
        </w:rPr>
        <w:t xml:space="preserve">The selected text is URL-encoded and appended as the </w:t>
      </w:r>
      <w:r>
        <w:rPr>
          <w:rFonts w:ascii="Arial" w:cs="Arial" w:eastAsia="Arial" w:hAnsi="Arial"/>
          <w:b/>
          <w:bCs/>
          <w:sz w:val="22"/>
          <w:szCs w:val="22"/>
        </w:rPr>
        <w:t xml:space="preserve">?input=</w:t>
      </w:r>
      <w:r>
        <w:rPr>
          <w:rFonts w:ascii="Arial" w:cs="Arial" w:eastAsia="Arial" w:hAnsi="Arial"/>
          <w:sz w:val="22"/>
          <w:szCs w:val="22"/>
        </w:rPr>
        <w:t xml:space="preserve"> query parameter. The tool page reads this parameter from the URL using useSearchParams() and populates the input textarea on mount. This allows a seamless "select text → open in TinkrKit → already formatted" workflow.</w:t>
      </w:r>
    </w:p>
    <w:p>
      <w:pPr>
        <w:spacing w:after="120" w:before="0"/>
      </w:pPr>
      <w:r>
        <w:t xml:space="preserve"/>
      </w:r>
    </w:p>
    <w:p>
      <w:pPr>
        <w:pStyle w:val="Heading2"/>
      </w:pPr>
      <w:r>
        <w:rPr>
          <w:rFonts w:ascii="Arial" w:cs="Arial" w:eastAsia="Arial" w:hAnsi="Arial"/>
          <w:b/>
          <w:bCs/>
        </w:rPr>
        <w:t xml:space="preserve">6.4 Storage Usage</w:t>
      </w:r>
    </w:p>
    <w:p>
      <w:pPr>
        <w:spacing w:after="160" w:line="300" w:lineRule="auto"/>
      </w:pPr>
      <w:r>
        <w:rPr>
          <w:rFonts w:ascii="Arial" w:cs="Arial" w:eastAsia="Arial" w:hAnsi="Arial"/>
          <w:sz w:val="22"/>
          <w:szCs w:val="22"/>
        </w:rPr>
        <w:t xml:space="preserve">The extension uses </w:t>
      </w:r>
      <w:r>
        <w:rPr>
          <w:rFonts w:ascii="Arial" w:cs="Arial" w:eastAsia="Arial" w:hAnsi="Arial"/>
          <w:b/>
          <w:bCs/>
          <w:sz w:val="22"/>
          <w:szCs w:val="22"/>
        </w:rPr>
        <w:t xml:space="preserve">chrome.storage.local</w:t>
      </w:r>
      <w:r>
        <w:rPr>
          <w:rFonts w:ascii="Arial" w:cs="Arial" w:eastAsia="Arial" w:hAnsi="Arial"/>
          <w:sz w:val="22"/>
          <w:szCs w:val="22"/>
        </w:rPr>
        <w:t xml:space="preserve"> for persisting user preferences across popup opens. Storage is accessed asynchronously (chrome.storage.local.get() returns a Promise). The following keys are stored:</w:t>
      </w:r>
    </w:p>
    <w:p>
      <w:pPr>
        <w:pStyle w:val="ListParagraph"/>
        <w:numPr>
          <w:ilvl w:val="0"/>
          <w:numId w:val="2"/>
        </w:numPr>
        <w:spacing w:after="80"/>
      </w:pPr>
      <w:r>
        <w:rPr>
          <w:rFonts w:ascii="Arial" w:cs="Arial" w:eastAsia="Arial" w:hAnsi="Arial"/>
          <w:b/>
          <w:bCs/>
          <w:sz w:val="22"/>
          <w:szCs w:val="22"/>
        </w:rPr>
        <w:t xml:space="preserve">"lastCategory"</w:t>
      </w:r>
      <w:r>
        <w:rPr>
          <w:rFonts w:ascii="Arial" w:cs="Arial" w:eastAsia="Arial" w:hAnsi="Arial"/>
          <w:sz w:val="22"/>
          <w:szCs w:val="22"/>
        </w:rPr>
        <w:t xml:space="preserve"> — The last selected category tab (e.g., "developer"). Restored on popup open.</w:t>
      </w:r>
    </w:p>
    <w:p>
      <w:pPr>
        <w:pStyle w:val="ListParagraph"/>
        <w:numPr>
          <w:ilvl w:val="0"/>
          <w:numId w:val="2"/>
        </w:numPr>
        <w:spacing w:after="80"/>
      </w:pPr>
      <w:r>
        <w:rPr>
          <w:rFonts w:ascii="Arial" w:cs="Arial" w:eastAsia="Arial" w:hAnsi="Arial"/>
          <w:b/>
          <w:bCs/>
          <w:sz w:val="22"/>
          <w:szCs w:val="22"/>
        </w:rPr>
        <w:t xml:space="preserve">"lastSearch"</w:t>
      </w:r>
      <w:r>
        <w:rPr>
          <w:rFonts w:ascii="Arial" w:cs="Arial" w:eastAsia="Arial" w:hAnsi="Arial"/>
          <w:sz w:val="22"/>
          <w:szCs w:val="22"/>
        </w:rPr>
        <w:t xml:space="preserve"> — The last search query string. Restored and re-applied on popup open.</w:t>
      </w:r>
    </w:p>
    <w:p>
      <w:pPr>
        <w:spacing w:after="160" w:line="300" w:lineRule="auto"/>
      </w:pPr>
      <w:r>
        <w:rPr>
          <w:rFonts w:ascii="Arial" w:cs="Arial" w:eastAsia="Arial" w:hAnsi="Arial"/>
          <w:sz w:val="22"/>
          <w:szCs w:val="22"/>
        </w:rPr>
        <w:t xml:space="preserve">The extension does NOT use </w:t>
      </w:r>
      <w:r>
        <w:rPr>
          <w:rFonts w:ascii="Arial" w:cs="Arial" w:eastAsia="Arial" w:hAnsi="Arial"/>
          <w:b/>
          <w:bCs/>
          <w:sz w:val="22"/>
          <w:szCs w:val="22"/>
        </w:rPr>
        <w:t xml:space="preserve">chrome.storage.sync</w:t>
      </w:r>
      <w:r>
        <w:rPr>
          <w:rFonts w:ascii="Arial" w:cs="Arial" w:eastAsia="Arial" w:hAnsi="Arial"/>
          <w:sz w:val="22"/>
          <w:szCs w:val="22"/>
        </w:rPr>
        <w:t xml:space="preserve"> (which syncs across devices via the user's Google account) because the data (last viewed category) is device-specific and low-value. sync storage has strict quota limits (100KB total, 8KB per key) while local storage allows 10MB.</w:t>
      </w:r>
    </w:p>
    <w:p>
      <w:pPr>
        <w:spacing w:after="120" w:before="0"/>
      </w:pPr>
      <w:r>
        <w:t xml:space="preserve"/>
      </w:r>
    </w:p>
    <w:p>
      <w:pPr>
        <w:pStyle w:val="Heading2"/>
      </w:pPr>
      <w:r>
        <w:rPr>
          <w:rFonts w:ascii="Arial" w:cs="Arial" w:eastAsia="Arial" w:hAnsi="Arial"/>
          <w:b/>
          <w:bCs/>
        </w:rPr>
        <w:t xml:space="preserve">6.5 Phase 1 vs Phase 2 Features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Feature</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Phase 1 (v1.0.2 — Current) / Phase 2 (Planned)</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Popup with tool search</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Phase 1 ✅ — Active</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Category tab filtering</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Phase 1 ✅ — Active</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"Open in TinkrKit" context menu</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Phase 1 ✅ — Active (background.js)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Format auto-detection</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Phase 1 ✅ — Active (10 formats)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Input pre-population via ?input=</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Phase 1 ✅ — Active</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Content script injection</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Phase 2 — content_script.js exists but commented</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In-page tool panel</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Phase 2 — Planned (overlay on current tab)</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Keyboard shortcut (Ctrl+Shift+K)</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Phase 2 — Planned</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Clipboard monitoring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Phase 2 — Planned</w:t>
            </w:r>
          </w:p>
        </w:tc>
      </w:tr>
    </w:tbl>
    <w:p>
      <w:pPr>
        <w:spacing w:after="160" w:before="0"/>
      </w:pPr>
      <w:r>
        <w:t xml:space="preserve"/>
      </w:r>
    </w:p>
    <w:p>
      <w:pPr>
        <w:spacing w:after="160" w:line="300" w:lineRule="auto"/>
      </w:pPr>
      <w:r>
        <w:rPr>
          <w:rFonts w:ascii="Arial" w:cs="Arial" w:eastAsia="Arial" w:hAnsi="Arial"/>
          <w:sz w:val="22"/>
          <w:szCs w:val="22"/>
        </w:rPr>
        <w:t xml:space="preserve">The content_script.js file exists in the repository but is currently commented out in manifest.json. Phase 2 will activate it to enable a floating TinkrKit panel that can be triggered on any page without opening a new tab. This requires additional permissions (activeTab) and more careful UX design to avoid interfering with the host page.</w:t>
      </w:r>
    </w:p>
    <w:p>
      <w:pPr>
        <w:spacing w:after="120" w:before="0"/>
      </w:pPr>
      <w:r>
        <w:t xml:space="preserve"/>
      </w:r>
    </w:p>
    <w:p>
      <w:pPr>
        <w:pStyle w:val="Heading2"/>
      </w:pPr>
      <w:r>
        <w:rPr>
          <w:rFonts w:ascii="Arial" w:cs="Arial" w:eastAsia="Arial" w:hAnsi="Arial"/>
          <w:b/>
          <w:bCs/>
        </w:rPr>
        <w:t xml:space="preserve">6.6 How to Update and Redeploy</w:t>
      </w:r>
    </w:p>
    <w:p>
      <w:pPr>
        <w:spacing w:after="160" w:line="300" w:lineRule="auto"/>
      </w:pPr>
      <w:r>
        <w:rPr>
          <w:rFonts w:ascii="Arial" w:cs="Arial" w:eastAsia="Arial" w:hAnsi="Arial"/>
          <w:sz w:val="22"/>
          <w:szCs w:val="22"/>
        </w:rPr>
        <w:t xml:space="preserve">Updating the Chrome extension requires creating a new zip archive and uploading it to the Chrome Web Store Developer Dashboard. The extension is not automatically deployed when code is pushed to GitHub — it must be manually packaged and submitted.</w:t>
      </w:r>
    </w:p>
    <w:p>
      <w:pPr>
        <w:pStyle w:val="ListParagraph"/>
        <w:numPr>
          <w:ilvl w:val="0"/>
          <w:numId w:val="3"/>
        </w:numPr>
        <w:spacing w:after="80"/>
      </w:pPr>
      <w:r>
        <w:rPr>
          <w:rFonts w:ascii="Arial" w:cs="Arial" w:eastAsia="Arial" w:hAnsi="Arial"/>
          <w:b/>
          <w:bCs/>
          <w:sz w:val="22"/>
          <w:szCs w:val="22"/>
        </w:rPr>
        <w:t xml:space="preserve">Make code changes</w:t>
      </w:r>
      <w:r>
        <w:rPr>
          <w:rFonts w:ascii="Arial" w:cs="Arial" w:eastAsia="Arial" w:hAnsi="Arial"/>
          <w:sz w:val="22"/>
          <w:szCs w:val="22"/>
        </w:rPr>
        <w:t xml:space="preserve"> in chrome-extension/ directory</w:t>
      </w:r>
    </w:p>
    <w:p>
      <w:pPr>
        <w:pStyle w:val="ListParagraph"/>
        <w:numPr>
          <w:ilvl w:val="0"/>
          <w:numId w:val="3"/>
        </w:numPr>
        <w:spacing w:after="80"/>
      </w:pPr>
      <w:r>
        <w:rPr>
          <w:rFonts w:ascii="Arial" w:cs="Arial" w:eastAsia="Arial" w:hAnsi="Arial"/>
          <w:b/>
          <w:bCs/>
          <w:sz w:val="22"/>
          <w:szCs w:val="22"/>
        </w:rPr>
        <w:t xml:space="preserve">Bump the version</w:t>
      </w:r>
      <w:r>
        <w:rPr>
          <w:rFonts w:ascii="Arial" w:cs="Arial" w:eastAsia="Arial" w:hAnsi="Arial"/>
          <w:sz w:val="22"/>
          <w:szCs w:val="22"/>
        </w:rPr>
        <w:t xml:space="preserve"> in manifest.json (e.g., 1.0.1 → 1.0.2)</w:t>
      </w:r>
    </w:p>
    <w:p>
      <w:pPr>
        <w:pStyle w:val="ListParagraph"/>
        <w:numPr>
          <w:ilvl w:val="0"/>
          <w:numId w:val="3"/>
        </w:numPr>
        <w:spacing w:after="80"/>
      </w:pPr>
      <w:r>
        <w:rPr>
          <w:rFonts w:ascii="Arial" w:cs="Arial" w:eastAsia="Arial" w:hAnsi="Arial"/>
          <w:b/>
          <w:bCs/>
          <w:sz w:val="22"/>
          <w:szCs w:val="22"/>
        </w:rPr>
        <w:t xml:space="preserve">Package the extension</w:t>
      </w:r>
      <w:r>
        <w:rPr>
          <w:rFonts w:ascii="Arial" w:cs="Arial" w:eastAsia="Arial" w:hAnsi="Arial"/>
          <w:sz w:val="22"/>
          <w:szCs w:val="22"/>
        </w:rPr>
        <w:t xml:space="preserve">:</w:t>
      </w:r>
    </w:p>
    <w:p>
      <w:pPr>
        <w:pStyle w:val="CodeBlock"/>
      </w:pPr>
      <w:r>
        <w:rPr>
          <w:rFonts w:ascii="Courier New" w:cs="Courier New" w:eastAsia="Courier New" w:hAnsi="Courier New"/>
          <w:color w:val="1F2937"/>
          <w:sz w:val="18"/>
          <w:szCs w:val="18"/>
        </w:rPr>
        <w:t xml:space="preserve"># From the project root:</w:t>
      </w:r>
    </w:p>
    <w:p>
      <w:pPr>
        <w:pStyle w:val="CodeBlock"/>
      </w:pPr>
      <w:r>
        <w:rPr>
          <w:rFonts w:ascii="Courier New" w:cs="Courier New" w:eastAsia="Courier New" w:hAnsi="Courier New"/>
          <w:color w:val="1F2937"/>
          <w:sz w:val="18"/>
          <w:szCs w:val="18"/>
        </w:rPr>
        <w:t xml:space="preserve">cd chrome-extension</w:t>
      </w:r>
    </w:p>
    <w:p>
      <w:pPr>
        <w:pStyle w:val="CodeBlock"/>
      </w:pPr>
      <w:r>
        <w:rPr>
          <w:rFonts w:ascii="Courier New" w:cs="Courier New" w:eastAsia="Courier New" w:hAnsi="Courier New"/>
          <w:color w:val="1F2937"/>
          <w:sz w:val="18"/>
          <w:szCs w:val="18"/>
        </w:rPr>
        <w:t xml:space="preserve">zip -r ../tinkrkit-extension-v1.0.2.zip . -x "*.DS_Store" -x "__MACOSX/*"</w:t>
      </w:r>
    </w:p>
    <w:p>
      <w:pPr>
        <w:pStyle w:val="ListParagraph"/>
        <w:numPr>
          <w:ilvl w:val="0"/>
          <w:numId w:val="3"/>
        </w:numPr>
        <w:spacing w:after="80"/>
      </w:pPr>
      <w:r>
        <w:rPr>
          <w:rFonts w:ascii="Arial" w:cs="Arial" w:eastAsia="Arial" w:hAnsi="Arial"/>
          <w:b/>
          <w:bCs/>
          <w:sz w:val="22"/>
          <w:szCs w:val="22"/>
        </w:rPr>
        <w:t xml:space="preserve">Log in</w:t>
      </w:r>
      <w:r>
        <w:rPr>
          <w:rFonts w:ascii="Arial" w:cs="Arial" w:eastAsia="Arial" w:hAnsi="Arial"/>
          <w:sz w:val="22"/>
          <w:szCs w:val="22"/>
        </w:rPr>
        <w:t xml:space="preserve"> to Chrome Web Store Developer Dashboard</w:t>
      </w:r>
    </w:p>
    <w:p>
      <w:pPr>
        <w:pStyle w:val="ListParagraph"/>
        <w:numPr>
          <w:ilvl w:val="0"/>
          <w:numId w:val="3"/>
        </w:numPr>
        <w:spacing w:after="80"/>
      </w:pPr>
      <w:r>
        <w:rPr>
          <w:rFonts w:ascii="Arial" w:cs="Arial" w:eastAsia="Arial" w:hAnsi="Arial"/>
          <w:b/>
          <w:bCs/>
          <w:sz w:val="22"/>
          <w:szCs w:val="22"/>
        </w:rPr>
        <w:t xml:space="preserve">Select TinkrKit</w:t>
      </w:r>
      <w:r>
        <w:rPr>
          <w:rFonts w:ascii="Arial" w:cs="Arial" w:eastAsia="Arial" w:hAnsi="Arial"/>
          <w:sz w:val="22"/>
          <w:szCs w:val="22"/>
        </w:rPr>
        <w:t xml:space="preserve"> → click "Package" → upload the zip</w:t>
      </w:r>
    </w:p>
    <w:p>
      <w:pPr>
        <w:pStyle w:val="ListParagraph"/>
        <w:numPr>
          <w:ilvl w:val="0"/>
          <w:numId w:val="3"/>
        </w:numPr>
        <w:spacing w:after="80"/>
      </w:pPr>
      <w:r>
        <w:rPr>
          <w:rFonts w:ascii="Arial" w:cs="Arial" w:eastAsia="Arial" w:hAnsi="Arial"/>
          <w:b/>
          <w:bCs/>
          <w:sz w:val="22"/>
          <w:szCs w:val="22"/>
        </w:rPr>
        <w:t xml:space="preserve">Fill in</w:t>
      </w:r>
      <w:r>
        <w:rPr>
          <w:rFonts w:ascii="Arial" w:cs="Arial" w:eastAsia="Arial" w:hAnsi="Arial"/>
          <w:sz w:val="22"/>
          <w:szCs w:val="22"/>
        </w:rPr>
        <w:t xml:space="preserve"> "What's changed in this version" description</w:t>
      </w:r>
    </w:p>
    <w:p>
      <w:pPr>
        <w:pStyle w:val="ListParagraph"/>
        <w:numPr>
          <w:ilvl w:val="0"/>
          <w:numId w:val="3"/>
        </w:numPr>
        <w:spacing w:after="80"/>
      </w:pPr>
      <w:r>
        <w:rPr>
          <w:rFonts w:ascii="Arial" w:cs="Arial" w:eastAsia="Arial" w:hAnsi="Arial"/>
          <w:b/>
          <w:bCs/>
          <w:sz w:val="22"/>
          <w:szCs w:val="22"/>
        </w:rPr>
        <w:t xml:space="preserve">Submit for review</w:t>
      </w:r>
      <w:r>
        <w:rPr>
          <w:rFonts w:ascii="Arial" w:cs="Arial" w:eastAsia="Arial" w:hAnsi="Arial"/>
          <w:sz w:val="22"/>
          <w:szCs w:val="22"/>
        </w:rPr>
        <w:t xml:space="preserve"> — Google review typically takes 1–3 business days</w:t>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Version number: </w:t>
      </w:r>
      <w:r>
        <w:rPr>
          <w:rFonts w:ascii="Arial" w:cs="Arial" w:eastAsia="Arial" w:hAnsi="Arial"/>
          <w:color w:val="374151"/>
          <w:sz w:val="20"/>
          <w:szCs w:val="20"/>
        </w:rPr>
        <w:t xml:space="preserve">The version in manifest.json must be incremented on every submission. The Chrome Web Store rejects uploads with a version equal to or lower than the current published version.</w:t>
      </w:r>
    </w:p>
    <w:p>
      <w:pPr>
        <w:spacing w:after="120" w:before="0"/>
      </w:pPr>
      <w:r>
        <w:t xml:space="preserve"/>
      </w:r>
    </w:p>
    <w:p>
      <w:pPr>
        <w:pStyle w:val="Heading2"/>
      </w:pPr>
      <w:r>
        <w:rPr>
          <w:rFonts w:ascii="Arial" w:cs="Arial" w:eastAsia="Arial" w:hAnsi="Arial"/>
          <w:b/>
          <w:bCs/>
        </w:rPr>
        <w:t xml:space="preserve">6.7 Chrome Web Store Submission Process</w:t>
      </w:r>
    </w:p>
    <w:p>
      <w:pPr>
        <w:spacing w:after="160" w:line="300" w:lineRule="auto"/>
      </w:pPr>
      <w:r>
        <w:rPr>
          <w:rFonts w:ascii="Arial" w:cs="Arial" w:eastAsia="Arial" w:hAnsi="Arial"/>
          <w:sz w:val="22"/>
          <w:szCs w:val="22"/>
        </w:rPr>
        <w:t xml:space="preserve">The initial submission to the Chrome Web Store requires: a developer account ($5 one-time registration fee), at least </w:t>
      </w:r>
      <w:r>
        <w:rPr>
          <w:rFonts w:ascii="Arial" w:cs="Arial" w:eastAsia="Arial" w:hAnsi="Arial"/>
          <w:b/>
          <w:bCs/>
          <w:sz w:val="22"/>
          <w:szCs w:val="22"/>
        </w:rPr>
        <w:t xml:space="preserve">5 screenshots</w:t>
      </w:r>
      <w:r>
        <w:rPr>
          <w:rFonts w:ascii="Arial" w:cs="Arial" w:eastAsia="Arial" w:hAnsi="Arial"/>
          <w:sz w:val="22"/>
          <w:szCs w:val="22"/>
        </w:rPr>
        <w:t xml:space="preserve"> (1280×800 or 640×400 pixels), a </w:t>
      </w:r>
      <w:r>
        <w:rPr>
          <w:rFonts w:ascii="Arial" w:cs="Arial" w:eastAsia="Arial" w:hAnsi="Arial"/>
          <w:b/>
          <w:bCs/>
          <w:sz w:val="22"/>
          <w:szCs w:val="22"/>
        </w:rPr>
        <w:t xml:space="preserve">promotional tile</w:t>
      </w:r>
      <w:r>
        <w:rPr>
          <w:rFonts w:ascii="Arial" w:cs="Arial" w:eastAsia="Arial" w:hAnsi="Arial"/>
          <w:sz w:val="22"/>
          <w:szCs w:val="22"/>
        </w:rPr>
        <w:t xml:space="preserve"> (440×280px), an </w:t>
      </w:r>
      <w:r>
        <w:rPr>
          <w:rFonts w:ascii="Arial" w:cs="Arial" w:eastAsia="Arial" w:hAnsi="Arial"/>
          <w:b/>
          <w:bCs/>
          <w:sz w:val="22"/>
          <w:szCs w:val="22"/>
        </w:rPr>
        <w:t xml:space="preserve">icon</w:t>
      </w:r>
      <w:r>
        <w:rPr>
          <w:rFonts w:ascii="Arial" w:cs="Arial" w:eastAsia="Arial" w:hAnsi="Arial"/>
          <w:sz w:val="22"/>
          <w:szCs w:val="22"/>
        </w:rPr>
        <w:t xml:space="preserve"> (128×128px), a short description (≤132 characters), a full description, and a privacy policy URL.</w:t>
      </w:r>
    </w:p>
    <w:p>
      <w:pPr>
        <w:spacing w:after="160" w:line="300" w:lineRule="auto"/>
      </w:pPr>
      <w:r>
        <w:rPr>
          <w:rFonts w:ascii="Arial" w:cs="Arial" w:eastAsia="Arial" w:hAnsi="Arial"/>
          <w:sz w:val="22"/>
          <w:szCs w:val="22"/>
        </w:rPr>
        <w:t xml:space="preserve">The privacy policy is hosted at </w:t>
      </w:r>
      <w:r>
        <w:rPr>
          <w:rFonts w:ascii="Arial" w:cs="Arial" w:eastAsia="Arial" w:hAnsi="Arial"/>
          <w:b/>
          <w:bCs/>
          <w:sz w:val="22"/>
          <w:szCs w:val="22"/>
        </w:rPr>
        <w:t xml:space="preserve">tinkrkit.dev/privacy</w:t>
      </w:r>
      <w:r>
        <w:rPr>
          <w:rFonts w:ascii="Arial" w:cs="Arial" w:eastAsia="Arial" w:hAnsi="Arial"/>
          <w:sz w:val="22"/>
          <w:szCs w:val="22"/>
        </w:rPr>
        <w:t xml:space="preserve"> and explicitly states that the extension does not collect, transmit, or sell user data. This is verifiable because the extension has no analytics, no network requests to TinkrKit servers (only chrome.tabs.create() which opens a browser tab), and no external dependencies.</w:t>
      </w:r>
    </w:p>
    <w:p>
      <w:pPr>
        <w:spacing w:after="160" w:line="300" w:lineRule="auto"/>
      </w:pPr>
      <w:r>
        <w:rPr>
          <w:rFonts w:ascii="Arial" w:cs="Arial" w:eastAsia="Arial" w:hAnsi="Arial"/>
          <w:sz w:val="22"/>
          <w:szCs w:val="22"/>
        </w:rPr>
        <w:t>The review process for version 1.0.2 (after removing the "tabs" permission) involves an automated policy check followed by a manual human review if the automated check flags anything. Common rejection reasons for Chrome extensions include: overly broad permissions, missing privacy policy, misleading descriptions, and use of external JavaScript. TinkrKit's extension has none of these issues in v1.0.2.</w:t>
      </w:r>
    </w:p>
    <w:p>
      <w:pPr>
        <w:spacing w:after="120" w:before="0"/>
      </w:pPr>
      <w:r>
        <w:t xml:space="preserve"/>
      </w:r>
    </w:p>
    <w:p>
      <w:r>
        <w:br w:type="page"/>
      </w:r>
    </w:p>
    <w:p>
      <w:pPr>
        <w:pStyle w:val="Heading1"/>
      </w:pPr>
      <w:r>
        <w:rPr>
          <w:rFonts w:ascii="Arial" w:cs="Arial" w:eastAsia="Arial" w:hAnsi="Arial"/>
          <w:b/>
          <w:bCs/>
        </w:rPr>
        <w:t xml:space="preserve">7. Infrastructure &amp; Deployment</w:t>
      </w:r>
    </w:p>
    <w:p>
      <w:pPr>
        <w:pStyle w:val="Heading2"/>
      </w:pPr>
      <w:r>
        <w:rPr>
          <w:rFonts w:ascii="Arial" w:cs="Arial" w:eastAsia="Arial" w:hAnsi="Arial"/>
          <w:b/>
          <w:bCs/>
        </w:rPr>
        <w:t xml:space="preserve">7.1 GitHub Repository Setup</w:t>
      </w:r>
    </w:p>
    <w:p>
      <w:pPr>
        <w:spacing w:after="160" w:line="300" w:lineRule="auto"/>
      </w:pPr>
      <w:r>
        <w:rPr>
          <w:rFonts w:ascii="Arial" w:cs="Arial" w:eastAsia="Arial" w:hAnsi="Arial"/>
          <w:sz w:val="22"/>
          <w:szCs w:val="22"/>
        </w:rPr>
        <w:t xml:space="preserve">TinkrKit's code lives in a </w:t>
      </w:r>
      <w:r>
        <w:rPr>
          <w:rFonts w:ascii="Arial" w:cs="Arial" w:eastAsia="Arial" w:hAnsi="Arial"/>
          <w:b/>
          <w:bCs/>
          <w:sz w:val="22"/>
          <w:szCs w:val="22"/>
        </w:rPr>
        <w:t xml:space="preserve">private GitHub repository</w:t>
      </w:r>
      <w:r>
        <w:rPr>
          <w:rFonts w:ascii="Arial" w:cs="Arial" w:eastAsia="Arial" w:hAnsi="Arial"/>
          <w:sz w:val="22"/>
          <w:szCs w:val="22"/>
        </w:rPr>
        <w:t xml:space="preserve"> (mkori95/tinkrkitdev). GitHub serves two roles: version control (git history, branches, commits) and the trigger mechanism for Vercel auto-deployments. Every push to the main branch triggers a new Vercel deployment via a GitHub webhook that Vercel registers automatically when you connect your repository.</w:t>
      </w:r>
    </w:p>
    <w:p>
      <w:pPr>
        <w:spacing w:after="160" w:line="300" w:lineRule="auto"/>
      </w:pPr>
      <w:r>
        <w:rPr>
          <w:rFonts w:ascii="Arial" w:cs="Arial" w:eastAsia="Arial" w:hAnsi="Arial"/>
          <w:sz w:val="22"/>
          <w:szCs w:val="22"/>
        </w:rPr>
        <w:t xml:space="preserve">The repository does not have a complex branching strategy — the main branch is the single source of truth and deploys to production. Feature development happens on short-lived branches named feature/description or fix/description, merged via pull request (or direct push for solo development). This keeps the workflow simple while still providing a safety net: if a build fails on a feature branch, the main branch deployment is unaffected.</w:t>
      </w:r>
    </w:p>
    <w:p>
      <w:pPr>
        <w:spacing w:after="160" w:line="300" w:lineRule="auto"/>
      </w:pPr>
      <w:r>
        <w:rPr>
          <w:rFonts w:ascii="Arial" w:cs="Arial" w:eastAsia="Arial" w:hAnsi="Arial"/>
          <w:sz w:val="22"/>
          <w:szCs w:val="22"/>
        </w:rPr>
        <w:t xml:space="preserve">The </w:t>
      </w:r>
      <w:r>
        <w:rPr>
          <w:rFonts w:ascii="Arial" w:cs="Arial" w:eastAsia="Arial" w:hAnsi="Arial"/>
          <w:b/>
          <w:bCs/>
          <w:sz w:val="22"/>
          <w:szCs w:val="22"/>
        </w:rPr>
        <w:t xml:space="preserve">.gitignore</w:t>
      </w:r>
      <w:r>
        <w:rPr>
          <w:rFonts w:ascii="Arial" w:cs="Arial" w:eastAsia="Arial" w:hAnsi="Arial"/>
          <w:sz w:val="22"/>
          <w:szCs w:val="22"/>
        </w:rPr>
        <w:t xml:space="preserve"> file excludes: .env (all local secrets), .env.local (local overrides), node_modules/, and .next/ (build output). Crucially, environment variables are NEVER committed to the repository — they are managed exclusively through Vercel's dashboard and loaded at build/runtime.</w:t>
      </w:r>
    </w:p>
    <w:p>
      <w:pPr>
        <w:spacing w:after="120" w:before="0"/>
      </w:pPr>
      <w:r>
        <w:t xml:space="preserve"/>
      </w:r>
    </w:p>
    <w:p>
      <w:pPr>
        <w:pStyle w:val="Heading2"/>
      </w:pPr>
      <w:r>
        <w:rPr>
          <w:rFonts w:ascii="Arial" w:cs="Arial" w:eastAsia="Arial" w:hAnsi="Arial"/>
          <w:b/>
          <w:bCs/>
        </w:rPr>
        <w:t xml:space="preserve">7.2 How Git Push Triggers Vercel Deploy</w:t>
      </w:r>
    </w:p>
    <w:p>
      <w:pPr>
        <w:spacing w:after="160" w:line="300" w:lineRule="auto"/>
      </w:pPr>
      <w:r>
        <w:rPr>
          <w:rFonts w:ascii="Arial" w:cs="Arial" w:eastAsia="Arial" w:hAnsi="Arial"/>
          <w:sz w:val="22"/>
          <w:szCs w:val="22"/>
        </w:rPr>
        <w:t xml:space="preserve">When you run </w:t>
      </w:r>
      <w:r>
        <w:rPr>
          <w:rFonts w:ascii="Arial" w:cs="Arial" w:eastAsia="Arial" w:hAnsi="Arial"/>
          <w:b/>
          <w:bCs/>
          <w:sz w:val="22"/>
          <w:szCs w:val="22"/>
        </w:rPr>
        <w:t xml:space="preserve">git push origin main</w:t>
      </w:r>
      <w:r>
        <w:rPr>
          <w:rFonts w:ascii="Arial" w:cs="Arial" w:eastAsia="Arial" w:hAnsi="Arial"/>
          <w:sz w:val="22"/>
          <w:szCs w:val="22"/>
        </w:rPr>
        <w:t xml:space="preserve">, the following sequence happens automatically:</w:t>
      </w:r>
    </w:p>
    <w:p>
      <w:pPr>
        <w:pStyle w:val="ListParagraph"/>
        <w:numPr>
          <w:ilvl w:val="0"/>
          <w:numId w:val="3"/>
        </w:numPr>
        <w:spacing w:after="80"/>
      </w:pPr>
      <w:r>
        <w:rPr>
          <w:rFonts w:ascii="Arial" w:cs="Arial" w:eastAsia="Arial" w:hAnsi="Arial"/>
          <w:b/>
          <w:bCs/>
          <w:sz w:val="22"/>
          <w:szCs w:val="22"/>
        </w:rPr>
        <w:t xml:space="preserve">GitHub receives the push</w:t>
      </w:r>
      <w:r>
        <w:rPr>
          <w:rFonts w:ascii="Arial" w:cs="Arial" w:eastAsia="Arial" w:hAnsi="Arial"/>
          <w:sz w:val="22"/>
          <w:szCs w:val="22"/>
        </w:rPr>
        <w:t xml:space="preserve"> and updates the repository's main branch pointer.</w:t>
      </w:r>
    </w:p>
    <w:p>
      <w:pPr>
        <w:pStyle w:val="ListParagraph"/>
        <w:numPr>
          <w:ilvl w:val="0"/>
          <w:numId w:val="3"/>
        </w:numPr>
        <w:spacing w:after="80"/>
      </w:pPr>
      <w:r>
        <w:rPr>
          <w:rFonts w:ascii="Arial" w:cs="Arial" w:eastAsia="Arial" w:hAnsi="Arial"/>
          <w:b/>
          <w:bCs/>
          <w:sz w:val="22"/>
          <w:szCs w:val="22"/>
        </w:rPr>
        <w:t xml:space="preserve">GitHub fires a webhook</w:t>
      </w:r>
      <w:r>
        <w:rPr>
          <w:rFonts w:ascii="Arial" w:cs="Arial" w:eastAsia="Arial" w:hAnsi="Arial"/>
          <w:sz w:val="22"/>
          <w:szCs w:val="22"/>
        </w:rPr>
        <w:t xml:space="preserve"> — a POST request to Vercel's webhook endpoint containing the commit SHA, branch name, and repository URL. Vercel registers this webhook during the initial GitHub integration setup.</w:t>
      </w:r>
    </w:p>
    <w:p>
      <w:pPr>
        <w:pStyle w:val="ListParagraph"/>
        <w:numPr>
          <w:ilvl w:val="0"/>
          <w:numId w:val="3"/>
        </w:numPr>
        <w:spacing w:after="80"/>
      </w:pPr>
      <w:r>
        <w:rPr>
          <w:rFonts w:ascii="Arial" w:cs="Arial" w:eastAsia="Arial" w:hAnsi="Arial"/>
          <w:b/>
          <w:bCs/>
          <w:sz w:val="22"/>
          <w:szCs w:val="22"/>
        </w:rPr>
        <w:t xml:space="preserve">Vercel detects the push</w:t>
      </w:r>
      <w:r>
        <w:rPr>
          <w:rFonts w:ascii="Arial" w:cs="Arial" w:eastAsia="Arial" w:hAnsi="Arial"/>
          <w:sz w:val="22"/>
          <w:szCs w:val="22"/>
        </w:rPr>
        <w:t xml:space="preserve">, queues a new build, and clones the repository at the commit SHA.</w:t>
      </w:r>
    </w:p>
    <w:p>
      <w:pPr>
        <w:pStyle w:val="ListParagraph"/>
        <w:numPr>
          <w:ilvl w:val="0"/>
          <w:numId w:val="3"/>
        </w:numPr>
        <w:spacing w:after="80"/>
      </w:pPr>
      <w:r>
        <w:rPr>
          <w:rFonts w:ascii="Arial" w:cs="Arial" w:eastAsia="Arial" w:hAnsi="Arial"/>
          <w:b/>
          <w:bCs/>
          <w:sz w:val="22"/>
          <w:szCs w:val="22"/>
        </w:rPr>
        <w:t xml:space="preserve">Vercel runs npm run build</w:t>
      </w:r>
      <w:r>
        <w:rPr>
          <w:rFonts w:ascii="Arial" w:cs="Arial" w:eastAsia="Arial" w:hAnsi="Arial"/>
          <w:sz w:val="22"/>
          <w:szCs w:val="22"/>
        </w:rPr>
        <w:t xml:space="preserve"> (or the configured build command). For Next.js, this runs next build, which compiles TypeScript, bundles the client-side JS, and generates static HTML for static pages.</w:t>
      </w:r>
    </w:p>
    <w:p>
      <w:pPr>
        <w:pStyle w:val="ListParagraph"/>
        <w:numPr>
          <w:ilvl w:val="0"/>
          <w:numId w:val="3"/>
        </w:numPr>
        <w:spacing w:after="80"/>
      </w:pPr>
      <w:r>
        <w:rPr>
          <w:rFonts w:ascii="Arial" w:cs="Arial" w:eastAsia="Arial" w:hAnsi="Arial"/>
          <w:b/>
          <w:bCs/>
          <w:sz w:val="22"/>
          <w:szCs w:val="22"/>
        </w:rPr>
        <w:t xml:space="preserve">If build succeeds</w:t>
      </w:r>
      <w:r>
        <w:rPr>
          <w:rFonts w:ascii="Arial" w:cs="Arial" w:eastAsia="Arial" w:hAnsi="Arial"/>
          <w:sz w:val="22"/>
          <w:szCs w:val="22"/>
        </w:rPr>
        <w:t xml:space="preserve">: Vercel deploys the new build to its edge network and atomically swaps the domain (tinkrkit.dev) to point to the new deployment. Zero downtime.</w:t>
      </w:r>
    </w:p>
    <w:p>
      <w:pPr>
        <w:pStyle w:val="ListParagraph"/>
        <w:numPr>
          <w:ilvl w:val="0"/>
          <w:numId w:val="3"/>
        </w:numPr>
        <w:spacing w:after="80"/>
      </w:pPr>
      <w:r>
        <w:rPr>
          <w:rFonts w:ascii="Arial" w:cs="Arial" w:eastAsia="Arial" w:hAnsi="Arial"/>
          <w:b/>
          <w:bCs/>
          <w:sz w:val="22"/>
          <w:szCs w:val="22"/>
        </w:rPr>
        <w:t xml:space="preserve">If build fails</w:t>
      </w:r>
      <w:r>
        <w:rPr>
          <w:rFonts w:ascii="Arial" w:cs="Arial" w:eastAsia="Arial" w:hAnsi="Arial"/>
          <w:sz w:val="22"/>
          <w:szCs w:val="22"/>
        </w:rPr>
        <w:t xml:space="preserve">: Vercel keeps the previous successful deployment live. You receive an email with a link to the build logs. The site continues serving the last good version.</w:t>
      </w:r>
    </w:p>
    <w:p>
      <w:pPr>
        <w:spacing w:after="160" w:line="300" w:lineRule="auto"/>
      </w:pPr>
      <w:r>
        <w:rPr>
          <w:rFonts w:ascii="Arial" w:cs="Arial" w:eastAsia="Arial" w:hAnsi="Arial"/>
          <w:sz w:val="22"/>
          <w:szCs w:val="22"/>
        </w:rPr>
        <w:t xml:space="preserve">Every deployment gets a unique preview URL (e.g., tinkrkitdev-abc123.vercel.app) even if it fails. This lets you inspect the broken state without affecting the live site. Every successful deployment also gets a preview URL that persists permanently — useful for reviewing past deployments or sharing a specific version.</w:t>
      </w:r>
    </w:p>
    <w:p>
      <w:pPr>
        <w:pBdr>
          <w:left w:val="single" w:color="6366F1" w:sz="12"/>
        </w:pBdr>
        <w:shd w:fill="EEF2FF" w:val="clear"/>
        <w:spacing w:after="160" w:before="160"/>
        <w:ind w:left="360" w:right="360"/>
      </w:pPr>
      <w:r>
        <w:rPr>
          <w:rFonts w:ascii="Arial" w:cs="Arial" w:eastAsia="Arial" w:hAnsi="Arial"/>
          <w:b/>
          <w:bCs/>
          <w:color w:val="6366F1"/>
          <w:sz w:val="20"/>
          <w:szCs w:val="20"/>
        </w:rPr>
        <w:t xml:space="preserve">ℹ Zero-downtime deploys: </w:t>
      </w:r>
      <w:r>
        <w:rPr>
          <w:rFonts w:ascii="Arial" w:cs="Arial" w:eastAsia="Arial" w:hAnsi="Arial"/>
          <w:color w:val="374151"/>
          <w:sz w:val="20"/>
          <w:szCs w:val="20"/>
        </w:rPr>
        <w:t xml:space="preserve">Vercel's atomic swap means users never see a partially deployed state. The DNS update and load balancer change happen atomically — the old deployment continues serving until the new one is fully ready.</w:t>
      </w:r>
    </w:p>
    <w:p>
      <w:pPr>
        <w:spacing w:after="120" w:before="0"/>
      </w:pPr>
      <w:r>
        <w:t xml:space="preserve"/>
      </w:r>
    </w:p>
    <w:p>
      <w:pPr>
        <w:pStyle w:val="Heading2"/>
      </w:pPr>
      <w:r>
        <w:rPr>
          <w:rFonts w:ascii="Arial" w:cs="Arial" w:eastAsia="Arial" w:hAnsi="Arial"/>
          <w:b/>
          <w:bCs/>
        </w:rPr>
        <w:t xml:space="preserve">7.3 Vercel Configuration</w:t>
      </w:r>
    </w:p>
    <w:p>
      <w:pPr>
        <w:spacing w:after="160" w:line="300" w:lineRule="auto"/>
      </w:pPr>
      <w:r>
        <w:rPr>
          <w:rFonts w:ascii="Arial" w:cs="Arial" w:eastAsia="Arial" w:hAnsi="Arial"/>
          <w:sz w:val="22"/>
          <w:szCs w:val="22"/>
        </w:rPr>
        <w:t xml:space="preserve">TinkrKit uses Vercel's default Next.js preset with minimal custom configuration. The </w:t>
      </w:r>
      <w:r>
        <w:rPr>
          <w:rFonts w:ascii="Arial" w:cs="Arial" w:eastAsia="Arial" w:hAnsi="Arial"/>
          <w:b/>
          <w:bCs/>
          <w:sz w:val="22"/>
          <w:szCs w:val="22"/>
        </w:rPr>
        <w:t xml:space="preserve">vercel.json</w:t>
      </w:r>
      <w:r>
        <w:rPr>
          <w:rFonts w:ascii="Arial" w:cs="Arial" w:eastAsia="Arial" w:hAnsi="Arial"/>
          <w:sz w:val="22"/>
          <w:szCs w:val="22"/>
        </w:rPr>
        <w:t xml:space="preserve"> file is not required because Vercel auto-detects Next.js projects and configures the build pipeline automatically. The only custom configuration is in next.config.mjs:</w:t>
      </w:r>
    </w:p>
    <w:p>
      <w:pPr>
        <w:pStyle w:val="CodeBlock"/>
      </w:pPr>
      <w:r>
        <w:rPr>
          <w:rFonts w:ascii="Courier New" w:cs="Courier New" w:eastAsia="Courier New" w:hAnsi="Courier New"/>
          <w:color w:val="1F2937"/>
          <w:sz w:val="18"/>
          <w:szCs w:val="18"/>
        </w:rPr>
        <w:t xml:space="preserve">// next.config.mjs</w:t>
      </w:r>
    </w:p>
    <w:p>
      <w:pPr>
        <w:pStyle w:val="CodeBlock"/>
      </w:pPr>
      <w:r>
        <w:rPr>
          <w:rFonts w:ascii="Courier New" w:cs="Courier New" w:eastAsia="Courier New" w:hAnsi="Courier New"/>
          <w:color w:val="1F2937"/>
          <w:sz w:val="18"/>
          <w:szCs w:val="18"/>
        </w:rPr>
        <w:t xml:space="preserve">const nextConfig = {</w:t>
      </w:r>
    </w:p>
    <w:p>
      <w:pPr>
        <w:pStyle w:val="CodeBlock"/>
      </w:pPr>
      <w:r>
        <w:rPr>
          <w:rFonts w:ascii="Courier New" w:cs="Courier New" w:eastAsia="Courier New" w:hAnsi="Courier New"/>
          <w:color w:val="1F2937"/>
          <w:sz w:val="18"/>
          <w:szCs w:val="18"/>
        </w:rPr>
        <w:t xml:space="preserve">  webpack: (config, { isServer }) =&gt; {</w:t>
      </w:r>
    </w:p>
    <w:p>
      <w:pPr>
        <w:pStyle w:val="CodeBlock"/>
      </w:pPr>
      <w:r>
        <w:rPr>
          <w:rFonts w:ascii="Courier New" w:cs="Courier New" w:eastAsia="Courier New" w:hAnsi="Courier New"/>
          <w:color w:val="1F2937"/>
          <w:sz w:val="18"/>
          <w:szCs w:val="18"/>
        </w:rPr>
        <w:t xml:space="preserve">    if (!isServer) {</w:t>
      </w:r>
    </w:p>
    <w:p>
      <w:pPr>
        <w:pStyle w:val="CodeBlock"/>
      </w:pPr>
      <w:r>
        <w:rPr>
          <w:rFonts w:ascii="Courier New" w:cs="Courier New" w:eastAsia="Courier New" w:hAnsi="Courier New"/>
          <w:color w:val="1F2937"/>
          <w:sz w:val="18"/>
          <w:szCs w:val="18"/>
        </w:rPr>
        <w:t xml:space="preserve">      // Fix for webpack ENOENT .pack.gz errors in dev</w:t>
      </w:r>
    </w:p>
    <w:p>
      <w:pPr>
        <w:pStyle w:val="CodeBlock"/>
      </w:pPr>
      <w:r>
        <w:rPr>
          <w:rFonts w:ascii="Courier New" w:cs="Courier New" w:eastAsia="Courier New" w:hAnsi="Courier New"/>
          <w:color w:val="1F2937"/>
          <w:sz w:val="18"/>
          <w:szCs w:val="18"/>
        </w:rPr>
        <w:t xml:space="preserve">      config.cache = {</w:t>
      </w:r>
    </w:p>
    <w:p>
      <w:pPr>
        <w:pStyle w:val="CodeBlock"/>
      </w:pPr>
      <w:r>
        <w:rPr>
          <w:rFonts w:ascii="Courier New" w:cs="Courier New" w:eastAsia="Courier New" w:hAnsi="Courier New"/>
          <w:color w:val="1F2937"/>
          <w:sz w:val="18"/>
          <w:szCs w:val="18"/>
        </w:rPr>
        <w:t xml:space="preserve">        type: "memory",</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return config;</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export default nextConfig;</w:t>
      </w:r>
    </w:p>
    <w:p>
      <w:pPr>
        <w:spacing w:after="160" w:before="0"/>
      </w:pPr>
      <w:r>
        <w:t xml:space="preserve"/>
      </w:r>
    </w:p>
    <w:p>
      <w:pPr>
        <w:spacing w:after="160" w:line="300" w:lineRule="auto"/>
      </w:pPr>
      <w:r>
        <w:rPr>
          <w:rFonts w:ascii="Arial" w:cs="Arial" w:eastAsia="Arial" w:hAnsi="Arial"/>
          <w:sz w:val="22"/>
          <w:szCs w:val="22"/>
        </w:rPr>
        <w:t xml:space="preserve">The webpack memory cache configuration fixes a persistent development-mode bug where webpack's filesystem cache (stored in .next/cache/webpack/) becomes corrupted and throws </w:t>
      </w:r>
      <w:r>
        <w:rPr>
          <w:rFonts w:ascii="Arial" w:cs="Arial" w:eastAsia="Arial" w:hAnsi="Arial"/>
          <w:b/>
          <w:bCs/>
          <w:sz w:val="22"/>
          <w:szCs w:val="22"/>
        </w:rPr>
        <w:t xml:space="preserve">ENOENT errors</w:t>
      </w:r>
      <w:r>
        <w:rPr>
          <w:rFonts w:ascii="Arial" w:cs="Arial" w:eastAsia="Arial" w:hAnsi="Arial"/>
          <w:sz w:val="22"/>
          <w:szCs w:val="22"/>
        </w:rPr>
        <w:t xml:space="preserve"> on .pack.gz files. Using an in-memory cache avoids the issue completely. This does not affect production builds (Vercel uses a persistent filesystem cache in CI/CD which does not have this problem).</w:t>
      </w:r>
    </w:p>
    <w:p>
      <w:pPr>
        <w:spacing w:after="120" w:before="0"/>
      </w:pPr>
      <w:r>
        <w:t xml:space="preserve"/>
      </w:r>
    </w:p>
    <w:p>
      <w:pPr>
        <w:pStyle w:val="Heading2"/>
      </w:pPr>
      <w:r>
        <w:rPr>
          <w:rFonts w:ascii="Arial" w:cs="Arial" w:eastAsia="Arial" w:hAnsi="Arial"/>
          <w:b/>
          <w:bCs/>
        </w:rPr>
        <w:t xml:space="preserve">7.4 Environment Variables — Full List</w:t>
      </w:r>
    </w:p>
    <w:p>
      <w:pPr>
        <w:spacing w:after="160" w:line="300" w:lineRule="auto"/>
      </w:pPr>
      <w:r>
        <w:rPr>
          <w:rFonts w:ascii="Arial" w:cs="Arial" w:eastAsia="Arial" w:hAnsi="Arial"/>
          <w:sz w:val="22"/>
          <w:szCs w:val="22"/>
        </w:rPr>
        <w:t xml:space="preserve">All secrets and configuration are managed as environment variables in Vercel's dashboard (Project → Settings → Environment Variables). For local development, these are stored in a .env.local file that is never committed to git.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Variable Name</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Purpose and Where to Get It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NEXT_PUBLIC_SUPABASE_URL</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Supabase project URL. Found in: Supabase Dashboard → Project Settings → API → Project URL</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NEXT_PUBLIC_SUPABASE_ANON_KEY</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Supabase anonymous key (safe for browser). Found in: Supabase Dashboard → Project Settings → API → anon/public key</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SUPABASE_SERVICE_ROLE_KEY</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Supabase service role key (bypasses RLS, server-only). Found in: Supabase Dashboard → Project Settings → API → service_role key</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NEXTAUTH_URL</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Full URL of the app. Set to https://tinkrkit.dev in production, http://localhost:3000 in dev</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NEXTAUTH_SECRET</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Random 32-char secret for JWT signing. Generate with: openssl rand -base64 32</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GOOGLE_CLIENT_ID</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 OAuth client ID. Found in: Google Cloud Console → APIs &amp; Services → Credentials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GOOGLE_CLIENT_SECRET</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 OAuth client secret. Found in same location as client ID</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ADMIN_EMAIL</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Gmail address of the sole admin. Any other Google account is denied access to /admin/*</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RESEND_API_KEY</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Resend API key for transactional email. Found in: resend.com → API Keys</w:t>
            </w:r>
          </w:p>
        </w:tc>
      </w:tr>
    </w:tbl>
    <w:p>
      <w:pPr>
        <w:spacing w:after="160" w:before="0"/>
      </w:pPr>
      <w:r>
        <w:t xml:space="preserve"/>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Security: </w:t>
      </w:r>
      <w:r>
        <w:rPr>
          <w:rFonts w:ascii="Arial" w:cs="Arial" w:eastAsia="Arial" w:hAnsi="Arial"/>
          <w:color w:val="374151"/>
          <w:sz w:val="20"/>
          <w:szCs w:val="20"/>
        </w:rPr>
        <w:t xml:space="preserve">Variables prefixed with NEXT_PUBLIC_ are embedded in the client-side JavaScript bundle and are visible to anyone who inspects the page. Never put a secret (service role key, API key, private key) in a NEXT_PUBLIC_ variable.</w:t>
      </w:r>
    </w:p>
    <w:p>
      <w:pPr>
        <w:spacing w:after="120" w:before="0"/>
      </w:pPr>
      <w:r>
        <w:t xml:space="preserve"/>
      </w:r>
    </w:p>
    <w:p>
      <w:pPr>
        <w:pStyle w:val="Heading2"/>
      </w:pPr>
      <w:r>
        <w:rPr>
          <w:rFonts w:ascii="Arial" w:cs="Arial" w:eastAsia="Arial" w:hAnsi="Arial"/>
          <w:b/>
          <w:bCs/>
        </w:rPr>
        <w:t xml:space="preserve">7.5 Build &amp; Deploy Pipeline</w:t>
      </w:r>
    </w:p>
    <w:p>
      <w:pPr>
        <w:spacing w:after="160" w:line="300" w:lineRule="auto"/>
      </w:pPr>
      <w:r>
        <w:rPr>
          <w:rFonts w:ascii="Arial" w:cs="Arial" w:eastAsia="Arial" w:hAnsi="Arial"/>
          <w:sz w:val="22"/>
          <w:szCs w:val="22"/>
        </w:rPr>
        <w:t xml:space="preserve">Understanding the build pipeline helps debug failed deployments. Here is what happens step-by-step during a Vercel Next.js build:</w:t>
      </w:r>
    </w:p>
    <w:p>
      <w:pPr>
        <w:pStyle w:val="ListParagraph"/>
        <w:numPr>
          <w:ilvl w:val="0"/>
          <w:numId w:val="3"/>
        </w:numPr>
        <w:spacing w:after="80"/>
      </w:pPr>
      <w:r>
        <w:rPr>
          <w:rFonts w:ascii="Arial" w:cs="Arial" w:eastAsia="Arial" w:hAnsi="Arial"/>
          <w:b/>
          <w:bCs/>
          <w:sz w:val="22"/>
          <w:szCs w:val="22"/>
        </w:rPr>
        <w:t xml:space="preserve">Install</w:t>
      </w:r>
      <w:r>
        <w:rPr>
          <w:rFonts w:ascii="Arial" w:cs="Arial" w:eastAsia="Arial" w:hAnsi="Arial"/>
          <w:sz w:val="22"/>
          <w:szCs w:val="22"/>
        </w:rPr>
        <w:t xml:space="preserve"> — npm ci installs all dependencies from package-lock.json. Node version is set to 20.x (Vercel default for Next.js 14).</w:t>
      </w:r>
    </w:p>
    <w:p>
      <w:pPr>
        <w:pStyle w:val="ListParagraph"/>
        <w:numPr>
          <w:ilvl w:val="0"/>
          <w:numId w:val="3"/>
        </w:numPr>
        <w:spacing w:after="80"/>
      </w:pPr>
      <w:r>
        <w:rPr>
          <w:rFonts w:ascii="Arial" w:cs="Arial" w:eastAsia="Arial" w:hAnsi="Arial"/>
          <w:b/>
          <w:bCs/>
          <w:sz w:val="22"/>
          <w:szCs w:val="22"/>
        </w:rPr>
        <w:t xml:space="preserve">Type check</w:t>
      </w:r>
      <w:r>
        <w:rPr>
          <w:rFonts w:ascii="Arial" w:cs="Arial" w:eastAsia="Arial" w:hAnsi="Arial"/>
          <w:sz w:val="22"/>
          <w:szCs w:val="22"/>
        </w:rPr>
        <w:t xml:space="preserve"> — tsc --noEmit checks TypeScript types. Any type error fails the build.</w:t>
      </w:r>
    </w:p>
    <w:p>
      <w:pPr>
        <w:pStyle w:val="ListParagraph"/>
        <w:numPr>
          <w:ilvl w:val="0"/>
          <w:numId w:val="3"/>
        </w:numPr>
        <w:spacing w:after="80"/>
      </w:pPr>
      <w:r>
        <w:rPr>
          <w:rFonts w:ascii="Arial" w:cs="Arial" w:eastAsia="Arial" w:hAnsi="Arial"/>
          <w:b/>
          <w:bCs/>
          <w:sz w:val="22"/>
          <w:szCs w:val="22"/>
        </w:rPr>
        <w:t xml:space="preserve">Lint</w:t>
      </w:r>
      <w:r>
        <w:rPr>
          <w:rFonts w:ascii="Arial" w:cs="Arial" w:eastAsia="Arial" w:hAnsi="Arial"/>
          <w:sz w:val="22"/>
          <w:szCs w:val="22"/>
        </w:rPr>
        <w:t xml:space="preserve"> — next lint runs ESLint. Errors (not warnings) fail the build.</w:t>
      </w:r>
    </w:p>
    <w:p>
      <w:pPr>
        <w:pStyle w:val="ListParagraph"/>
        <w:numPr>
          <w:ilvl w:val="0"/>
          <w:numId w:val="3"/>
        </w:numPr>
        <w:spacing w:after="80"/>
      </w:pPr>
      <w:r>
        <w:rPr>
          <w:rFonts w:ascii="Arial" w:cs="Arial" w:eastAsia="Arial" w:hAnsi="Arial"/>
          <w:b/>
          <w:bCs/>
          <w:sz w:val="22"/>
          <w:szCs w:val="22"/>
        </w:rPr>
        <w:t xml:space="preserve">Build</w:t>
      </w:r>
      <w:r>
        <w:rPr>
          <w:rFonts w:ascii="Arial" w:cs="Arial" w:eastAsia="Arial" w:hAnsi="Arial"/>
          <w:sz w:val="22"/>
          <w:szCs w:val="22"/>
        </w:rPr>
        <w:t xml:space="preserve"> — next build compiles JSX/TSX, bundles client-side JS with webpack, generates static HTML for static pages, and creates the .next/static and .next/server directories.</w:t>
      </w:r>
    </w:p>
    <w:p>
      <w:pPr>
        <w:pStyle w:val="ListParagraph"/>
        <w:numPr>
          <w:ilvl w:val="0"/>
          <w:numId w:val="3"/>
        </w:numPr>
        <w:spacing w:after="80"/>
      </w:pPr>
      <w:r>
        <w:rPr>
          <w:rFonts w:ascii="Arial" w:cs="Arial" w:eastAsia="Arial" w:hAnsi="Arial"/>
          <w:b/>
          <w:bCs/>
          <w:sz w:val="22"/>
          <w:szCs w:val="22"/>
        </w:rPr>
        <w:t xml:space="preserve">Static analysis</w:t>
      </w:r>
      <w:r>
        <w:rPr>
          <w:rFonts w:ascii="Arial" w:cs="Arial" w:eastAsia="Arial" w:hAnsi="Arial"/>
          <w:sz w:val="22"/>
          <w:szCs w:val="22"/>
        </w:rPr>
        <w:t xml:space="preserve"> — Next.js analyses pages and marks them as Static (pre-rendered), SSR (server-rendered per request), or ISR (incrementally regenerated). Tool pages are SSR (use-client), blog listing is force-dynamic SSR, sitemap.ts is ISR (hourly).</w:t>
      </w:r>
    </w:p>
    <w:p>
      <w:pPr>
        <w:pStyle w:val="ListParagraph"/>
        <w:numPr>
          <w:ilvl w:val="0"/>
          <w:numId w:val="3"/>
        </w:numPr>
        <w:spacing w:after="80"/>
      </w:pPr>
      <w:r>
        <w:rPr>
          <w:rFonts w:ascii="Arial" w:cs="Arial" w:eastAsia="Arial" w:hAnsi="Arial"/>
          <w:b/>
          <w:bCs/>
          <w:sz w:val="22"/>
          <w:szCs w:val="22"/>
        </w:rPr>
        <w:t xml:space="preserve">Deploy</w:t>
      </w:r>
      <w:r>
        <w:rPr>
          <w:rFonts w:ascii="Arial" w:cs="Arial" w:eastAsia="Arial" w:hAnsi="Arial"/>
          <w:sz w:val="22"/>
          <w:szCs w:val="22"/>
        </w:rPr>
        <w:t xml:space="preserve"> — The built .next/ output is uploaded to Vercel's edge network. Functions are deployed as serverless Lambda functions (in us-east-1 by default).</w:t>
      </w:r>
    </w:p>
    <w:p>
      <w:pPr>
        <w:spacing w:after="160" w:line="300" w:lineRule="auto"/>
      </w:pPr>
      <w:r>
        <w:rPr>
          <w:rFonts w:ascii="Arial" w:cs="Arial" w:eastAsia="Arial" w:hAnsi="Arial"/>
          <w:sz w:val="22"/>
          <w:szCs w:val="22"/>
        </w:rPr>
        <w:t xml:space="preserve">Build time is typically </w:t>
      </w:r>
      <w:r>
        <w:rPr>
          <w:rFonts w:ascii="Arial" w:cs="Arial" w:eastAsia="Arial" w:hAnsi="Arial"/>
          <w:b/>
          <w:bCs/>
          <w:sz w:val="22"/>
          <w:szCs w:val="22"/>
        </w:rPr>
        <w:t xml:space="preserve">45–90 seconds</w:t>
      </w:r>
      <w:r>
        <w:rPr>
          <w:rFonts w:ascii="Arial" w:cs="Arial" w:eastAsia="Arial" w:hAnsi="Arial"/>
          <w:sz w:val="22"/>
          <w:szCs w:val="22"/>
        </w:rPr>
        <w:t xml:space="preserve"> for TinkrKit's codebase size. If a build starts taking longer, the most common cause is an import of a Node.js-only module (like fs or path) in a file marked "use client", which forces webpack to bundle incompatible code.</w:t>
      </w:r>
    </w:p>
    <w:p>
      <w:pPr>
        <w:spacing w:after="120" w:before="0"/>
      </w:pPr>
      <w:r>
        <w:t xml:space="preserve"/>
      </w:r>
    </w:p>
    <w:p>
      <w:pPr>
        <w:pStyle w:val="Heading2"/>
      </w:pPr>
      <w:r>
        <w:rPr>
          <w:rFonts w:ascii="Arial" w:cs="Arial" w:eastAsia="Arial" w:hAnsi="Arial"/>
          <w:b/>
          <w:bCs/>
        </w:rPr>
        <w:t xml:space="preserve">7.6 Branch Strategy</w:t>
      </w:r>
    </w:p>
    <w:p>
      <w:pPr>
        <w:spacing w:after="160" w:line="300" w:lineRule="auto"/>
      </w:pPr>
      <w:r>
        <w:rPr>
          <w:rFonts w:ascii="Arial" w:cs="Arial" w:eastAsia="Arial" w:hAnsi="Arial"/>
          <w:sz w:val="22"/>
          <w:szCs w:val="22"/>
        </w:rPr>
        <w:t xml:space="preserve">TinkrKit uses a simple two-tier branch strategy appropriate for a solo project:</w:t>
      </w:r>
    </w:p>
    <w:p>
      <w:pPr>
        <w:pStyle w:val="ListParagraph"/>
        <w:numPr>
          <w:ilvl w:val="0"/>
          <w:numId w:val="2"/>
        </w:numPr>
        <w:spacing w:after="80"/>
      </w:pPr>
      <w:r>
        <w:rPr>
          <w:rFonts w:ascii="Arial" w:cs="Arial" w:eastAsia="Arial" w:hAnsi="Arial"/>
          <w:b/>
          <w:bCs/>
          <w:sz w:val="22"/>
          <w:szCs w:val="22"/>
        </w:rPr>
        <w:t xml:space="preserve">main</w:t>
      </w:r>
      <w:r>
        <w:rPr>
          <w:rFonts w:ascii="Arial" w:cs="Arial" w:eastAsia="Arial" w:hAnsi="Arial"/>
          <w:sz w:val="22"/>
          <w:szCs w:val="22"/>
        </w:rPr>
        <w:t xml:space="preserve"> — The production branch. Every commit here triggers a live deployment to tinkrkit.dev. Only merge tested, working code here.</w:t>
      </w:r>
    </w:p>
    <w:p>
      <w:pPr>
        <w:pStyle w:val="ListParagraph"/>
        <w:numPr>
          <w:ilvl w:val="0"/>
          <w:numId w:val="2"/>
        </w:numPr>
        <w:spacing w:after="80"/>
      </w:pPr>
      <w:r>
        <w:rPr>
          <w:rFonts w:ascii="Arial" w:cs="Arial" w:eastAsia="Arial" w:hAnsi="Arial"/>
          <w:b/>
          <w:bCs/>
          <w:sz w:val="22"/>
          <w:szCs w:val="22"/>
        </w:rPr>
        <w:t xml:space="preserve">feature/* or fix/*</w:t>
      </w:r>
      <w:r>
        <w:rPr>
          <w:rFonts w:ascii="Arial" w:cs="Arial" w:eastAsia="Arial" w:hAnsi="Arial"/>
          <w:sz w:val="22"/>
          <w:szCs w:val="22"/>
        </w:rPr>
        <w:t xml:space="preserve"> — Short-lived branches for feature development and bug fixes. These get preview deployments on Vercel (accessible at the preview URL) but do not affect the live site.</w:t>
      </w:r>
    </w:p>
    <w:p>
      <w:pPr>
        <w:spacing w:after="160" w:line="300" w:lineRule="auto"/>
      </w:pPr>
      <w:r>
        <w:rPr>
          <w:rFonts w:ascii="Arial" w:cs="Arial" w:eastAsia="Arial" w:hAnsi="Arial"/>
          <w:sz w:val="22"/>
          <w:szCs w:val="22"/>
        </w:rPr>
        <w:t xml:space="preserve">When a feature branch is pushed to GitHub, Vercel automatically creates a preview deployment with a URL like </w:t>
      </w:r>
      <w:r>
        <w:rPr>
          <w:rFonts w:ascii="Arial" w:cs="Arial" w:eastAsia="Arial" w:hAnsi="Arial"/>
          <w:b/>
          <w:bCs/>
          <w:sz w:val="22"/>
          <w:szCs w:val="22"/>
        </w:rPr>
        <w:t xml:space="preserve">tinkrkitdev-[commit-hash]-[team].vercel.app</w:t>
      </w:r>
      <w:r>
        <w:rPr>
          <w:rFonts w:ascii="Arial" w:cs="Arial" w:eastAsia="Arial" w:hAnsi="Arial"/>
          <w:sz w:val="22"/>
          <w:szCs w:val="22"/>
        </w:rPr>
        <w:t xml:space="preserve">. This preview URL can be shared for testing or review. Branch deployments have the same environment variables as production (Vercel copies them by default, but you can set branch-specific overrides).</w:t>
      </w:r>
    </w:p>
    <w:p>
      <w:pPr>
        <w:spacing w:after="160" w:line="300" w:lineRule="auto"/>
      </w:pPr>
      <w:r>
        <w:rPr>
          <w:rFonts w:ascii="Arial" w:cs="Arial" w:eastAsia="Arial" w:hAnsi="Arial"/>
          <w:sz w:val="22"/>
          <w:szCs w:val="22"/>
        </w:rPr>
        <w:t xml:space="preserve">There is currently no staging environment — the preview deployment serves as staging. For a solo project, this is sufficient. When the team grows, a dedicated </w:t>
      </w:r>
      <w:r>
        <w:rPr>
          <w:rFonts w:ascii="Arial" w:cs="Arial" w:eastAsia="Arial" w:hAnsi="Arial"/>
          <w:b/>
          <w:bCs/>
          <w:sz w:val="22"/>
          <w:szCs w:val="22"/>
        </w:rPr>
        <w:t xml:space="preserve">develop</w:t>
      </w:r>
      <w:r>
        <w:rPr>
          <w:rFonts w:ascii="Arial" w:cs="Arial" w:eastAsia="Arial" w:hAnsi="Arial"/>
          <w:sz w:val="22"/>
          <w:szCs w:val="22"/>
        </w:rPr>
        <w:t xml:space="preserve"> branch pointing to a staging.tinkrkit.dev subdomain would be the natural next step.</w:t>
      </w:r>
    </w:p>
    <w:p>
      <w:pPr>
        <w:spacing w:after="120" w:before="0"/>
      </w:pPr>
      <w:r>
        <w:t xml:space="preserve"/>
      </w:r>
    </w:p>
    <w:p>
      <w:r>
        <w:br w:type="page"/>
      </w:r>
    </w:p>
    <w:p>
      <w:pPr>
        <w:pStyle w:val="Heading1"/>
      </w:pPr>
      <w:r>
        <w:rPr>
          <w:rFonts w:ascii="Arial" w:cs="Arial" w:eastAsia="Arial" w:hAnsi="Arial"/>
          <w:b/>
          <w:bCs/>
        </w:rPr>
        <w:t xml:space="preserve">8. Domain &amp; DNS</w:t>
      </w:r>
    </w:p>
    <w:p>
      <w:pPr>
        <w:pStyle w:val="Heading2"/>
      </w:pPr>
      <w:r>
        <w:rPr>
          <w:rFonts w:ascii="Arial" w:cs="Arial" w:eastAsia="Arial" w:hAnsi="Arial"/>
          <w:b/>
          <w:bCs/>
        </w:rPr>
        <w:t xml:space="preserve">8.1 Namecheap — Domain Registration</w:t>
      </w:r>
    </w:p>
    <w:p>
      <w:pPr>
        <w:spacing w:after="160" w:line="300" w:lineRule="auto"/>
      </w:pPr>
      <w:r>
        <w:rPr>
          <w:rFonts w:ascii="Arial" w:cs="Arial" w:eastAsia="Arial" w:hAnsi="Arial"/>
          <w:b/>
          <w:bCs/>
          <w:sz w:val="22"/>
          <w:szCs w:val="22"/>
        </w:rPr>
        <w:t xml:space="preserve">tinkrkit.dev</w:t>
      </w:r>
      <w:r>
        <w:rPr>
          <w:rFonts w:ascii="Arial" w:cs="Arial" w:eastAsia="Arial" w:hAnsi="Arial"/>
          <w:sz w:val="22"/>
          <w:szCs w:val="22"/>
        </w:rPr>
        <w:t xml:space="preserve"> was registered on Namecheap, a popular domain registrar. The .dev TLD (top-level domain) is managed by Google Registry and requires HTTPS — browsers will refuse to load .dev domains over plain HTTP. This is actually a security feature: it guarantees TinkrKit always serves over HTTPS without any extra configuration.</w:t>
      </w:r>
    </w:p>
    <w:p>
      <w:pPr>
        <w:spacing w:after="160" w:line="300" w:lineRule="auto"/>
      </w:pPr>
      <w:r>
        <w:rPr>
          <w:rFonts w:ascii="Arial" w:cs="Arial" w:eastAsia="Arial" w:hAnsi="Arial"/>
          <w:sz w:val="22"/>
          <w:szCs w:val="22"/>
        </w:rPr>
        <w:t xml:space="preserve">After registering the domain, the nameservers were changed from Namecheap's default nameservers to Cloudflare's nameservers. This transfers DNS management to Cloudflare while keeping the domain registration at Namecheap. The domain renewal (~$15/year) is paid at Namecheap, but all DNS records are managed in Cloudflare.</w:t>
      </w:r>
    </w:p>
    <w:p>
      <w:pPr>
        <w:spacing w:after="160" w:line="300" w:lineRule="auto"/>
      </w:pPr>
      <w:r>
        <w:rPr>
          <w:rFonts w:ascii="Arial" w:cs="Arial" w:eastAsia="Arial" w:hAnsi="Arial"/>
          <w:sz w:val="22"/>
          <w:szCs w:val="22"/>
        </w:rPr>
        <w:t xml:space="preserve">Namecheap provides WHOIS privacy protection for free on most TLDs, which hides the registrant's personal contact information (name, address, email, phone) from public WHOIS lookups. This is enabled by default and should remain on to reduce spam and protect personal information.</w:t>
      </w:r>
    </w:p>
    <w:p>
      <w:pPr>
        <w:spacing w:after="120" w:before="0"/>
      </w:pPr>
      <w:r>
        <w:t xml:space="preserve"/>
      </w:r>
    </w:p>
    <w:p>
      <w:pPr>
        <w:pStyle w:val="Heading2"/>
      </w:pPr>
      <w:r>
        <w:rPr>
          <w:rFonts w:ascii="Arial" w:cs="Arial" w:eastAsia="Arial" w:hAnsi="Arial"/>
          <w:b/>
          <w:bCs/>
        </w:rPr>
        <w:t xml:space="preserve">8.2 What Are Nameservers</w:t>
      </w:r>
    </w:p>
    <w:p>
      <w:pPr>
        <w:spacing w:after="160" w:line="300" w:lineRule="auto"/>
      </w:pPr>
      <w:r>
        <w:rPr>
          <w:rFonts w:ascii="Arial" w:cs="Arial" w:eastAsia="Arial" w:hAnsi="Arial"/>
          <w:b/>
          <w:bCs/>
          <w:sz w:val="22"/>
          <w:szCs w:val="22"/>
        </w:rPr>
        <w:t xml:space="preserve">Nameservers</w:t>
      </w:r>
      <w:r>
        <w:rPr>
          <w:rFonts w:ascii="Arial" w:cs="Arial" w:eastAsia="Arial" w:hAnsi="Arial"/>
          <w:sz w:val="22"/>
          <w:szCs w:val="22"/>
        </w:rPr>
        <w:t xml:space="preserve"> are DNS servers that answer queries for a specific domain. When you register a domain, the registrar assigns it to their own nameservers by default. By pointing the domain to Cloudflare's nameservers, all DNS queries for tinkrkit.dev are answered by Cloudflare's global DNS network instead of Namecheap's.</w:t>
      </w:r>
    </w:p>
    <w:p>
      <w:pPr>
        <w:spacing w:after="160" w:line="300" w:lineRule="auto"/>
      </w:pPr>
      <w:r>
        <w:rPr>
          <w:rFonts w:ascii="Arial" w:cs="Arial" w:eastAsia="Arial" w:hAnsi="Arial"/>
          <w:sz w:val="22"/>
          <w:szCs w:val="22"/>
        </w:rPr>
        <w:t xml:space="preserve">Think of nameservers like a phone book for domain names. When someone types tinkrkit.dev in their browser, their computer asks: "What IP address does tinkrkit.dev map to?" That question is routed to tinkrkit.dev's nameservers, which return the answer. By using Cloudflare's nameservers, Cloudflare gets to answer that question — and can insert itself as a proxy (CDN + security layer) in the process.</w:t>
      </w:r>
    </w:p>
    <w:p>
      <w:pPr>
        <w:spacing w:after="160" w:line="300" w:lineRule="auto"/>
      </w:pPr>
      <w:r>
        <w:rPr>
          <w:rFonts w:ascii="Arial" w:cs="Arial" w:eastAsia="Arial" w:hAnsi="Arial"/>
          <w:sz w:val="22"/>
          <w:szCs w:val="22"/>
        </w:rPr>
        <w:t xml:space="preserve">The tinkrkit.dev nameservers are currently set to Cloudflare's two assigned nameservers (which vary per account, e.g., jade.ns.cloudflare.com and zach.ns.cloudflare.com). This change is made in Namecheap's domain management panel under "Nameservers" → "Custom DNS".</w:t>
      </w:r>
    </w:p>
    <w:p>
      <w:pPr>
        <w:spacing w:after="120" w:before="0"/>
      </w:pPr>
      <w:r>
        <w:t xml:space="preserve"/>
      </w:r>
    </w:p>
    <w:p>
      <w:pPr>
        <w:pStyle w:val="Heading2"/>
      </w:pPr>
      <w:r>
        <w:rPr>
          <w:rFonts w:ascii="Arial" w:cs="Arial" w:eastAsia="Arial" w:hAnsi="Arial"/>
          <w:b/>
          <w:bCs/>
        </w:rPr>
        <w:t xml:space="preserve">8.3 Cloudflare Setup — Why and How</w:t>
      </w:r>
    </w:p>
    <w:p>
      <w:pPr>
        <w:spacing w:after="160" w:line="300" w:lineRule="auto"/>
      </w:pPr>
      <w:r>
        <w:rPr>
          <w:rFonts w:ascii="Arial" w:cs="Arial" w:eastAsia="Arial" w:hAnsi="Arial"/>
          <w:sz w:val="22"/>
          <w:szCs w:val="22"/>
        </w:rPr>
        <w:t xml:space="preserve">Cloudflare sits between the internet and Vercel for tinkrkit.dev, providing: </w:t>
      </w:r>
      <w:r>
        <w:rPr>
          <w:rFonts w:ascii="Arial" w:cs="Arial" w:eastAsia="Arial" w:hAnsi="Arial"/>
          <w:b/>
          <w:bCs/>
          <w:sz w:val="22"/>
          <w:szCs w:val="22"/>
        </w:rPr>
        <w:t xml:space="preserve">CDN caching</w:t>
      </w:r>
      <w:r>
        <w:rPr>
          <w:rFonts w:ascii="Arial" w:cs="Arial" w:eastAsia="Arial" w:hAnsi="Arial"/>
          <w:sz w:val="22"/>
          <w:szCs w:val="22"/>
        </w:rPr>
        <w:t xml:space="preserve"> (static assets served from 300+ edge locations globally), </w:t>
      </w:r>
      <w:r>
        <w:rPr>
          <w:rFonts w:ascii="Arial" w:cs="Arial" w:eastAsia="Arial" w:hAnsi="Arial"/>
          <w:b/>
          <w:bCs/>
          <w:sz w:val="22"/>
          <w:szCs w:val="22"/>
        </w:rPr>
        <w:t xml:space="preserve">DDoS protection</w:t>
      </w:r>
      <w:r>
        <w:rPr>
          <w:rFonts w:ascii="Arial" w:cs="Arial" w:eastAsia="Arial" w:hAnsi="Arial"/>
          <w:sz w:val="22"/>
          <w:szCs w:val="22"/>
        </w:rPr>
        <w:t xml:space="preserve"> (blocks malicious traffic before it reaches Vercel), </w:t>
      </w:r>
      <w:r>
        <w:rPr>
          <w:rFonts w:ascii="Arial" w:cs="Arial" w:eastAsia="Arial" w:hAnsi="Arial"/>
          <w:b/>
          <w:bCs/>
          <w:sz w:val="22"/>
          <w:szCs w:val="22"/>
        </w:rPr>
        <w:t xml:space="preserve">SSL/TLS termination</w:t>
      </w:r>
      <w:r>
        <w:rPr>
          <w:rFonts w:ascii="Arial" w:cs="Arial" w:eastAsia="Arial" w:hAnsi="Arial"/>
          <w:sz w:val="22"/>
          <w:szCs w:val="22"/>
        </w:rPr>
        <w:t xml:space="preserve"> (handles HTTPS certificate management), and </w:t>
      </w:r>
      <w:r>
        <w:rPr>
          <w:rFonts w:ascii="Arial" w:cs="Arial" w:eastAsia="Arial" w:hAnsi="Arial"/>
          <w:b/>
          <w:bCs/>
          <w:sz w:val="22"/>
          <w:szCs w:val="22"/>
        </w:rPr>
        <w:t xml:space="preserve">Email Routing</w:t>
      </w:r>
      <w:r>
        <w:rPr>
          <w:rFonts w:ascii="Arial" w:cs="Arial" w:eastAsia="Arial" w:hAnsi="Arial"/>
          <w:sz w:val="22"/>
          <w:szCs w:val="22"/>
        </w:rPr>
        <w:t xml:space="preserve"> (forwards support@tinkrkit.dev to a Gmail inbox). All of this is free on Cloudflare's Free plan.</w:t>
      </w:r>
    </w:p>
    <w:p>
      <w:pPr>
        <w:spacing w:after="160" w:line="300" w:lineRule="auto"/>
      </w:pPr>
      <w:r>
        <w:rPr>
          <w:rFonts w:ascii="Arial" w:cs="Arial" w:eastAsia="Arial" w:hAnsi="Arial"/>
          <w:sz w:val="22"/>
          <w:szCs w:val="22"/>
        </w:rPr>
        <w:t xml:space="preserve">Setting up Cloudflare requires: </w:t>
      </w:r>
      <w:r>
        <w:rPr>
          <w:rFonts w:ascii="Arial" w:cs="Arial" w:eastAsia="Arial" w:hAnsi="Arial"/>
          <w:b/>
          <w:bCs/>
          <w:sz w:val="22"/>
          <w:szCs w:val="22"/>
        </w:rPr>
        <w:t xml:space="preserve">1)</w:t>
      </w:r>
      <w:r>
        <w:rPr>
          <w:rFonts w:ascii="Arial" w:cs="Arial" w:eastAsia="Arial" w:hAnsi="Arial"/>
          <w:sz w:val="22"/>
          <w:szCs w:val="22"/>
        </w:rPr>
        <w:t xml:space="preserve"> Create a free Cloudflare account. </w:t>
      </w:r>
      <w:r>
        <w:rPr>
          <w:rFonts w:ascii="Arial" w:cs="Arial" w:eastAsia="Arial" w:hAnsi="Arial"/>
          <w:b/>
          <w:bCs/>
          <w:sz w:val="22"/>
          <w:szCs w:val="22"/>
        </w:rPr>
        <w:t xml:space="preserve">2)</w:t>
      </w:r>
      <w:r>
        <w:rPr>
          <w:rFonts w:ascii="Arial" w:cs="Arial" w:eastAsia="Arial" w:hAnsi="Arial"/>
          <w:sz w:val="22"/>
          <w:szCs w:val="22"/>
        </w:rPr>
        <w:t xml:space="preserve"> Add the domain tinkrkit.dev. Cloudflare will scan existing DNS records. </w:t>
      </w:r>
      <w:r>
        <w:rPr>
          <w:rFonts w:ascii="Arial" w:cs="Arial" w:eastAsia="Arial" w:hAnsi="Arial"/>
          <w:b/>
          <w:bCs/>
          <w:sz w:val="22"/>
          <w:szCs w:val="22"/>
        </w:rPr>
        <w:t xml:space="preserve">3)</w:t>
      </w:r>
      <w:r>
        <w:rPr>
          <w:rFonts w:ascii="Arial" w:cs="Arial" w:eastAsia="Arial" w:hAnsi="Arial"/>
          <w:sz w:val="22"/>
          <w:szCs w:val="22"/>
        </w:rPr>
        <w:t xml:space="preserve"> Cloudflare provides two nameserver addresses. </w:t>
      </w:r>
      <w:r>
        <w:rPr>
          <w:rFonts w:ascii="Arial" w:cs="Arial" w:eastAsia="Arial" w:hAnsi="Arial"/>
          <w:b/>
          <w:bCs/>
          <w:sz w:val="22"/>
          <w:szCs w:val="22"/>
        </w:rPr>
        <w:t xml:space="preserve">4)</w:t>
      </w:r>
      <w:r>
        <w:rPr>
          <w:rFonts w:ascii="Arial" w:cs="Arial" w:eastAsia="Arial" w:hAnsi="Arial"/>
          <w:sz w:val="22"/>
          <w:szCs w:val="22"/>
        </w:rPr>
        <w:t xml:space="preserve"> Update Namecheap to use these nameservers. </w:t>
      </w:r>
      <w:r>
        <w:rPr>
          <w:rFonts w:ascii="Arial" w:cs="Arial" w:eastAsia="Arial" w:hAnsi="Arial"/>
          <w:b/>
          <w:bCs/>
          <w:sz w:val="22"/>
          <w:szCs w:val="22"/>
        </w:rPr>
        <w:t xml:space="preserve">5)</w:t>
      </w:r>
      <w:r>
        <w:rPr>
          <w:rFonts w:ascii="Arial" w:cs="Arial" w:eastAsia="Arial" w:hAnsi="Arial"/>
          <w:sz w:val="22"/>
          <w:szCs w:val="22"/>
        </w:rPr>
        <w:t xml:space="preserve"> Wait for DNS propagation (up to 48 hours, usually under 30 minutes). </w:t>
      </w:r>
      <w:r>
        <w:rPr>
          <w:rFonts w:ascii="Arial" w:cs="Arial" w:eastAsia="Arial" w:hAnsi="Arial"/>
          <w:b/>
          <w:bCs/>
          <w:sz w:val="22"/>
          <w:szCs w:val="22"/>
        </w:rPr>
        <w:t xml:space="preserve">6)</w:t>
      </w:r>
      <w:r>
        <w:rPr>
          <w:rFonts w:ascii="Arial" w:cs="Arial" w:eastAsia="Arial" w:hAnsi="Arial"/>
          <w:sz w:val="22"/>
          <w:szCs w:val="22"/>
        </w:rPr>
        <w:t xml:space="preserve"> Cloudflare shows the domain as "Active" once it detects the nameserver change.</w:t>
      </w:r>
    </w:p>
    <w:p>
      <w:pPr>
        <w:spacing w:after="160" w:line="300" w:lineRule="auto"/>
      </w:pPr>
      <w:r>
        <w:rPr>
          <w:rFonts w:ascii="Arial" w:cs="Arial" w:eastAsia="Arial" w:hAnsi="Arial"/>
          <w:sz w:val="22"/>
          <w:szCs w:val="22"/>
        </w:rPr>
        <w:t xml:space="preserve">A critical setting in Cloudflare is </w:t>
      </w:r>
      <w:r>
        <w:rPr>
          <w:rFonts w:ascii="Arial" w:cs="Arial" w:eastAsia="Arial" w:hAnsi="Arial"/>
          <w:b/>
          <w:bCs/>
          <w:sz w:val="22"/>
          <w:szCs w:val="22"/>
        </w:rPr>
        <w:t xml:space="preserve">SSL/TLS encryption mode</w:t>
      </w:r>
      <w:r>
        <w:rPr>
          <w:rFonts w:ascii="Arial" w:cs="Arial" w:eastAsia="Arial" w:hAnsi="Arial"/>
          <w:sz w:val="22"/>
          <w:szCs w:val="22"/>
        </w:rPr>
        <w:t xml:space="preserve">. It should be set to "Full (strict)" — this means Cloudflare uses HTTPS between the browser and Cloudflare, AND between Cloudflare and Vercel. If set to "Flexible", Cloudflare would only encrypt the browser→Cloudflare leg, leaving the Cloudflare→Vercel connection unencrypted. Vercel supports HTTPS, so always use "Full (strict)".</w:t>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Cloudflare proxy status: </w:t>
      </w:r>
      <w:r>
        <w:rPr>
          <w:rFonts w:ascii="Arial" w:cs="Arial" w:eastAsia="Arial" w:hAnsi="Arial"/>
          <w:color w:val="374151"/>
          <w:sz w:val="20"/>
          <w:szCs w:val="20"/>
        </w:rPr>
        <w:t xml:space="preserve">DNS records with the orange cloud (proxied) route traffic through Cloudflare. Records with the grey cloud (DNS only) bypass Cloudflare. The A/CNAME records pointing to Vercel must be proxied (orange cloud) for CDN and DDoS protection to work.</w:t>
      </w:r>
    </w:p>
    <w:p>
      <w:pPr>
        <w:spacing w:after="120" w:before="0"/>
      </w:pPr>
      <w:r>
        <w:t xml:space="preserve"/>
      </w:r>
    </w:p>
    <w:p>
      <w:pPr>
        <w:pStyle w:val="Heading2"/>
      </w:pPr>
      <w:r>
        <w:rPr>
          <w:rFonts w:ascii="Arial" w:cs="Arial" w:eastAsia="Arial" w:hAnsi="Arial"/>
          <w:b/>
          <w:bCs/>
        </w:rPr>
        <w:t xml:space="preserve">8.4 DNS Records Explained (A, CNAME, TXT, MX)</w:t>
      </w:r>
    </w:p>
    <w:p>
      <w:pPr>
        <w:spacing w:after="160" w:line="300" w:lineRule="auto"/>
      </w:pPr>
      <w:r>
        <w:rPr>
          <w:rFonts w:ascii="Arial" w:cs="Arial" w:eastAsia="Arial" w:hAnsi="Arial"/>
          <w:sz w:val="22"/>
          <w:szCs w:val="22"/>
        </w:rPr>
        <w:t xml:space="preserve">DNS records are entries in the Cloudflare DNS table that map domain names to various types of data. Understanding each record type is essential for managing tinkrkit.dev's DNS configuration.</w:t>
      </w:r>
    </w:p>
    <w:p>
      <w:pPr>
        <w:pStyle w:val="Heading3"/>
      </w:pPr>
      <w:r>
        <w:rPr>
          <w:rFonts w:ascii="Arial" w:cs="Arial" w:eastAsia="Arial" w:hAnsi="Arial"/>
          <w:b/>
          <w:bCs/>
        </w:rPr>
        <w:t xml:space="preserve">A Record — IPv4 Address</w:t>
      </w:r>
    </w:p>
    <w:p>
      <w:pPr>
        <w:spacing w:after="160" w:line="300" w:lineRule="auto"/>
      </w:pPr>
      <w:r>
        <w:rPr>
          <w:rFonts w:ascii="Arial" w:cs="Arial" w:eastAsia="Arial" w:hAnsi="Arial"/>
          <w:sz w:val="22"/>
          <w:szCs w:val="22"/>
        </w:rPr>
        <w:t xml:space="preserve">An </w:t>
      </w:r>
      <w:r>
        <w:rPr>
          <w:rFonts w:ascii="Arial" w:cs="Arial" w:eastAsia="Arial" w:hAnsi="Arial"/>
          <w:b/>
          <w:bCs/>
          <w:sz w:val="22"/>
          <w:szCs w:val="22"/>
        </w:rPr>
        <w:t xml:space="preserve">A record</w:t>
      </w:r>
      <w:r>
        <w:rPr>
          <w:rFonts w:ascii="Arial" w:cs="Arial" w:eastAsia="Arial" w:hAnsi="Arial"/>
          <w:sz w:val="22"/>
          <w:szCs w:val="22"/>
        </w:rPr>
        <w:t xml:space="preserve"> maps a domain name to an IPv4 address. Example: tinkrkit.dev → 76.76.21.21 (Vercel's IP). When a browser looks up tinkrkit.dev, the A record tells it which IP address to connect to. A records are used for the apex domain (tinkrkit.dev without a subdomain).</w:t>
      </w:r>
    </w:p>
    <w:p>
      <w:pPr>
        <w:pStyle w:val="CodeBlock"/>
      </w:pPr>
      <w:r>
        <w:rPr>
          <w:rFonts w:ascii="Courier New" w:cs="Courier New" w:eastAsia="Courier New" w:hAnsi="Courier New"/>
          <w:color w:val="1F2937"/>
          <w:sz w:val="18"/>
          <w:szCs w:val="18"/>
        </w:rPr>
        <w:t xml:space="preserve">Type: A</w:t>
      </w:r>
    </w:p>
    <w:p>
      <w:pPr>
        <w:pStyle w:val="CodeBlock"/>
      </w:pPr>
      <w:r>
        <w:rPr>
          <w:rFonts w:ascii="Courier New" w:cs="Courier New" w:eastAsia="Courier New" w:hAnsi="Courier New"/>
          <w:color w:val="1F2937"/>
          <w:sz w:val="18"/>
          <w:szCs w:val="18"/>
        </w:rPr>
        <w:t xml:space="preserve">Name: tinkrkit.dev (or @ to represent the apex)</w:t>
      </w:r>
    </w:p>
    <w:p>
      <w:pPr>
        <w:pStyle w:val="CodeBlock"/>
      </w:pPr>
      <w:r>
        <w:rPr>
          <w:rFonts w:ascii="Courier New" w:cs="Courier New" w:eastAsia="Courier New" w:hAnsi="Courier New"/>
          <w:color w:val="1F2937"/>
          <w:sz w:val="18"/>
          <w:szCs w:val="18"/>
        </w:rPr>
        <w:t xml:space="preserve">Value: 76.76.21.21  (Vercel's anycast IP)</w:t>
      </w:r>
    </w:p>
    <w:p>
      <w:pPr>
        <w:pStyle w:val="CodeBlock"/>
      </w:pPr>
      <w:r>
        <w:rPr>
          <w:rFonts w:ascii="Courier New" w:cs="Courier New" w:eastAsia="Courier New" w:hAnsi="Courier New"/>
          <w:color w:val="1F2937"/>
          <w:sz w:val="18"/>
          <w:szCs w:val="18"/>
        </w:rPr>
        <w:t xml:space="preserve">Proxy: Enabled (orange cloud)</w:t>
      </w:r>
    </w:p>
    <w:p>
      <w:pPr>
        <w:pStyle w:val="CodeBlock"/>
      </w:pPr>
      <w:r>
        <w:rPr>
          <w:rFonts w:ascii="Courier New" w:cs="Courier New" w:eastAsia="Courier New" w:hAnsi="Courier New"/>
          <w:color w:val="1F2937"/>
          <w:sz w:val="18"/>
          <w:szCs w:val="18"/>
        </w:rPr>
        <w:t xml:space="preserve">TTL: Auto</w:t>
      </w:r>
    </w:p>
    <w:p>
      <w:pPr>
        <w:pStyle w:val="Heading3"/>
      </w:pPr>
      <w:r>
        <w:rPr>
          <w:rFonts w:ascii="Arial" w:cs="Arial" w:eastAsia="Arial" w:hAnsi="Arial"/>
          <w:b/>
          <w:bCs/>
        </w:rPr>
        <w:t xml:space="preserve">CNAME Record — Alias</w:t>
      </w:r>
    </w:p>
    <w:p>
      <w:pPr>
        <w:spacing w:after="160" w:line="300" w:lineRule="auto"/>
      </w:pPr>
      <w:r>
        <w:rPr>
          <w:rFonts w:ascii="Arial" w:cs="Arial" w:eastAsia="Arial" w:hAnsi="Arial"/>
          <w:sz w:val="22"/>
          <w:szCs w:val="22"/>
        </w:rPr>
        <w:t xml:space="preserve">A </w:t>
      </w:r>
      <w:r>
        <w:rPr>
          <w:rFonts w:ascii="Arial" w:cs="Arial" w:eastAsia="Arial" w:hAnsi="Arial"/>
          <w:b/>
          <w:bCs/>
          <w:sz w:val="22"/>
          <w:szCs w:val="22"/>
        </w:rPr>
        <w:t xml:space="preserve">CNAME record</w:t>
      </w:r>
      <w:r>
        <w:rPr>
          <w:rFonts w:ascii="Arial" w:cs="Arial" w:eastAsia="Arial" w:hAnsi="Arial"/>
          <w:sz w:val="22"/>
          <w:szCs w:val="22"/>
        </w:rPr>
        <w:t xml:space="preserve"> maps one domain name to another domain name (not an IP). Example: www.tinkrkit.dev → cname.vercel-dns.com. Browsers resolve the CNAME chain: www.tinkrkit.dev → cname.vercel-dns.com → [Vercel's IP]. CNAMEs cannot be used on the apex domain (tinkrkit.dev without www) — only on subdomains.</w:t>
      </w:r>
    </w:p>
    <w:p>
      <w:pPr>
        <w:pStyle w:val="CodeBlock"/>
      </w:pPr>
      <w:r>
        <w:rPr>
          <w:rFonts w:ascii="Courier New" w:cs="Courier New" w:eastAsia="Courier New" w:hAnsi="Courier New"/>
          <w:color w:val="1F2937"/>
          <w:sz w:val="18"/>
          <w:szCs w:val="18"/>
        </w:rPr>
        <w:t xml:space="preserve">Type: CNAME</w:t>
      </w:r>
    </w:p>
    <w:p>
      <w:pPr>
        <w:pStyle w:val="CodeBlock"/>
      </w:pPr>
      <w:r>
        <w:rPr>
          <w:rFonts w:ascii="Courier New" w:cs="Courier New" w:eastAsia="Courier New" w:hAnsi="Courier New"/>
          <w:color w:val="1F2937"/>
          <w:sz w:val="18"/>
          <w:szCs w:val="18"/>
        </w:rPr>
        <w:t xml:space="preserve">Name: www</w:t>
      </w:r>
    </w:p>
    <w:p>
      <w:pPr>
        <w:pStyle w:val="CodeBlock"/>
      </w:pPr>
      <w:r>
        <w:rPr>
          <w:rFonts w:ascii="Courier New" w:cs="Courier New" w:eastAsia="Courier New" w:hAnsi="Courier New"/>
          <w:color w:val="1F2937"/>
          <w:sz w:val="18"/>
          <w:szCs w:val="18"/>
        </w:rPr>
        <w:t xml:space="preserve">Value: cname.vercel-dns.com</w:t>
      </w:r>
    </w:p>
    <w:p>
      <w:pPr>
        <w:pStyle w:val="CodeBlock"/>
      </w:pPr>
      <w:r>
        <w:rPr>
          <w:rFonts w:ascii="Courier New" w:cs="Courier New" w:eastAsia="Courier New" w:hAnsi="Courier New"/>
          <w:color w:val="1F2937"/>
          <w:sz w:val="18"/>
          <w:szCs w:val="18"/>
        </w:rPr>
        <w:t xml:space="preserve">Proxy: Enabled (orange cloud)</w:t>
      </w:r>
    </w:p>
    <w:p>
      <w:pPr>
        <w:pStyle w:val="Heading3"/>
      </w:pPr>
      <w:r>
        <w:rPr>
          <w:rFonts w:ascii="Arial" w:cs="Arial" w:eastAsia="Arial" w:hAnsi="Arial"/>
          <w:b/>
          <w:bCs/>
        </w:rPr>
        <w:t xml:space="preserve">TXT Record — Text Data</w:t>
      </w:r>
    </w:p>
    <w:p>
      <w:pPr>
        <w:spacing w:after="160" w:line="300" w:lineRule="auto"/>
      </w:pPr>
      <w:r>
        <w:rPr>
          <w:rFonts w:ascii="Arial" w:cs="Arial" w:eastAsia="Arial" w:hAnsi="Arial"/>
          <w:sz w:val="22"/>
          <w:szCs w:val="22"/>
        </w:rPr>
        <w:t xml:space="preserve">A </w:t>
      </w:r>
      <w:r>
        <w:rPr>
          <w:rFonts w:ascii="Arial" w:cs="Arial" w:eastAsia="Arial" w:hAnsi="Arial"/>
          <w:b/>
          <w:bCs/>
          <w:sz w:val="22"/>
          <w:szCs w:val="22"/>
        </w:rPr>
        <w:t xml:space="preserve">TXT record</w:t>
      </w:r>
      <w:r>
        <w:rPr>
          <w:rFonts w:ascii="Arial" w:cs="Arial" w:eastAsia="Arial" w:hAnsi="Arial"/>
          <w:sz w:val="22"/>
          <w:szCs w:val="22"/>
        </w:rPr>
        <w:t xml:space="preserve"> stores arbitrary text data. Common uses: domain ownership verification (Google Search Console, Resend), email anti-spoofing (SPF records), and DKIM keys. Example: Resend domain verification adds a TXT record to prove you control the domain before allowing you to send email from it.</w:t>
      </w:r>
    </w:p>
    <w:p>
      <w:pPr>
        <w:pStyle w:val="CodeBlock"/>
      </w:pPr>
      <w:r>
        <w:rPr>
          <w:rFonts w:ascii="Courier New" w:cs="Courier New" w:eastAsia="Courier New" w:hAnsi="Courier New"/>
          <w:color w:val="1F2937"/>
          <w:sz w:val="18"/>
          <w:szCs w:val="18"/>
        </w:rPr>
        <w:t xml:space="preserve"># Resend domain verification:</w:t>
      </w:r>
    </w:p>
    <w:p>
      <w:pPr>
        <w:pStyle w:val="CodeBlock"/>
      </w:pPr>
      <w:r>
        <w:rPr>
          <w:rFonts w:ascii="Courier New" w:cs="Courier New" w:eastAsia="Courier New" w:hAnsi="Courier New"/>
          <w:color w:val="1F2937"/>
          <w:sz w:val="18"/>
          <w:szCs w:val="18"/>
        </w:rPr>
        <w:t xml:space="preserve">Type: TXT</w:t>
      </w:r>
    </w:p>
    <w:p>
      <w:pPr>
        <w:pStyle w:val="CodeBlock"/>
      </w:pPr>
      <w:r>
        <w:rPr>
          <w:rFonts w:ascii="Courier New" w:cs="Courier New" w:eastAsia="Courier New" w:hAnsi="Courier New"/>
          <w:color w:val="1F2937"/>
          <w:sz w:val="18"/>
          <w:szCs w:val="18"/>
        </w:rPr>
        <w:t xml:space="preserve">Name: resend._domainkey.tinkrkit.dev</w:t>
      </w:r>
    </w:p>
    <w:p>
      <w:pPr>
        <w:pStyle w:val="CodeBlock"/>
      </w:pPr>
      <w:r>
        <w:rPr>
          <w:rFonts w:ascii="Courier New" w:cs="Courier New" w:eastAsia="Courier New" w:hAnsi="Courier New"/>
          <w:color w:val="1F2937"/>
          <w:sz w:val="18"/>
          <w:szCs w:val="18"/>
        </w:rPr>
        <w:t xml:space="preserve">Value: v=DKIM1; k=rsa; p=MIGfMA0G... (provided by Resend)</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Google Search Console verification:</w:t>
      </w:r>
    </w:p>
    <w:p>
      <w:pPr>
        <w:pStyle w:val="CodeBlock"/>
      </w:pPr>
      <w:r>
        <w:rPr>
          <w:rFonts w:ascii="Courier New" w:cs="Courier New" w:eastAsia="Courier New" w:hAnsi="Courier New"/>
          <w:color w:val="1F2937"/>
          <w:sz w:val="18"/>
          <w:szCs w:val="18"/>
        </w:rPr>
        <w:t xml:space="preserve">Type: TXT</w:t>
      </w:r>
    </w:p>
    <w:p>
      <w:pPr>
        <w:pStyle w:val="CodeBlock"/>
      </w:pPr>
      <w:r>
        <w:rPr>
          <w:rFonts w:ascii="Courier New" w:cs="Courier New" w:eastAsia="Courier New" w:hAnsi="Courier New"/>
          <w:color w:val="1F2937"/>
          <w:sz w:val="18"/>
          <w:szCs w:val="18"/>
        </w:rPr>
        <w:t xml:space="preserve">Name: tinkrkit.dev (or @)</w:t>
      </w:r>
    </w:p>
    <w:p>
      <w:pPr>
        <w:pStyle w:val="CodeBlock"/>
      </w:pPr>
      <w:r>
        <w:rPr>
          <w:rFonts w:ascii="Courier New" w:cs="Courier New" w:eastAsia="Courier New" w:hAnsi="Courier New"/>
          <w:color w:val="1F2937"/>
          <w:sz w:val="18"/>
          <w:szCs w:val="18"/>
        </w:rPr>
        <w:t xml:space="preserve">Value: google-site-verification=abc123...</w:t>
      </w:r>
    </w:p>
    <w:p>
      <w:pPr>
        <w:pStyle w:val="Heading3"/>
      </w:pPr>
      <w:r>
        <w:rPr>
          <w:rFonts w:ascii="Arial" w:cs="Arial" w:eastAsia="Arial" w:hAnsi="Arial"/>
          <w:b/>
          <w:bCs/>
        </w:rPr>
        <w:t xml:space="preserve">MX Record — Mail Exchange</w:t>
      </w:r>
    </w:p>
    <w:p>
      <w:pPr>
        <w:spacing w:after="160" w:line="300" w:lineRule="auto"/>
      </w:pPr>
      <w:r>
        <w:rPr>
          <w:rFonts w:ascii="Arial" w:cs="Arial" w:eastAsia="Arial" w:hAnsi="Arial"/>
          <w:sz w:val="22"/>
          <w:szCs w:val="22"/>
        </w:rPr>
        <w:t xml:space="preserve">An </w:t>
      </w:r>
      <w:r>
        <w:rPr>
          <w:rFonts w:ascii="Arial" w:cs="Arial" w:eastAsia="Arial" w:hAnsi="Arial"/>
          <w:b/>
          <w:bCs/>
          <w:sz w:val="22"/>
          <w:szCs w:val="22"/>
        </w:rPr>
        <w:t xml:space="preserve">MX record</w:t>
      </w:r>
      <w:r>
        <w:rPr>
          <w:rFonts w:ascii="Arial" w:cs="Arial" w:eastAsia="Arial" w:hAnsi="Arial"/>
          <w:sz w:val="22"/>
          <w:szCs w:val="22"/>
        </w:rPr>
        <w:t xml:space="preserve"> tells the internet which mail servers handle email for a domain. Cloudflare Email Routing adds its own MX records to receive email at support@tinkrkit.dev and forward it to Gmail. Without MX records, sending email to @tinkrkit.dev addresses would fail.</w:t>
      </w:r>
    </w:p>
    <w:p>
      <w:pPr>
        <w:pStyle w:val="CodeBlock"/>
      </w:pPr>
      <w:r>
        <w:rPr>
          <w:rFonts w:ascii="Courier New" w:cs="Courier New" w:eastAsia="Courier New" w:hAnsi="Courier New"/>
          <w:color w:val="1F2937"/>
          <w:sz w:val="18"/>
          <w:szCs w:val="18"/>
        </w:rPr>
        <w:t xml:space="preserve"># Cloudflare Email Routing MX records:</w:t>
      </w:r>
    </w:p>
    <w:p>
      <w:pPr>
        <w:pStyle w:val="CodeBlock"/>
      </w:pPr>
      <w:r>
        <w:rPr>
          <w:rFonts w:ascii="Courier New" w:cs="Courier New" w:eastAsia="Courier New" w:hAnsi="Courier New"/>
          <w:color w:val="1F2937"/>
          <w:sz w:val="18"/>
          <w:szCs w:val="18"/>
        </w:rPr>
        <w:t xml:space="preserve">Type: MX</w:t>
      </w:r>
    </w:p>
    <w:p>
      <w:pPr>
        <w:pStyle w:val="CodeBlock"/>
      </w:pPr>
      <w:r>
        <w:rPr>
          <w:rFonts w:ascii="Courier New" w:cs="Courier New" w:eastAsia="Courier New" w:hAnsi="Courier New"/>
          <w:color w:val="1F2937"/>
          <w:sz w:val="18"/>
          <w:szCs w:val="18"/>
        </w:rPr>
        <w:t xml:space="preserve">Name: tinkrkit.dev</w:t>
      </w:r>
    </w:p>
    <w:p>
      <w:pPr>
        <w:pStyle w:val="CodeBlock"/>
      </w:pPr>
      <w:r>
        <w:rPr>
          <w:rFonts w:ascii="Courier New" w:cs="Courier New" w:eastAsia="Courier New" w:hAnsi="Courier New"/>
          <w:color w:val="1F2937"/>
          <w:sz w:val="18"/>
          <w:szCs w:val="18"/>
        </w:rPr>
        <w:t xml:space="preserve">Value: route1.mx.cloudflare.net (priority: 45)</w:t>
      </w:r>
    </w:p>
    <w:p>
      <w:pPr>
        <w:pStyle w:val="CodeBlock"/>
      </w:pPr>
      <w:r>
        <w:rPr>
          <w:rFonts w:ascii="Courier New" w:cs="Courier New" w:eastAsia="Courier New" w:hAnsi="Courier New"/>
          <w:color w:val="1F2937"/>
          <w:sz w:val="18"/>
          <w:szCs w:val="18"/>
        </w:rPr>
        <w:t xml:space="preserve">Value: route2.mx.cloudflare.net (priority: 77)</w:t>
      </w:r>
    </w:p>
    <w:p>
      <w:pPr>
        <w:spacing w:after="120" w:before="0"/>
      </w:pPr>
      <w:r>
        <w:t xml:space="preserve"/>
      </w:r>
    </w:p>
    <w:p>
      <w:pPr>
        <w:pStyle w:val="Heading2"/>
      </w:pPr>
      <w:r>
        <w:rPr>
          <w:rFonts w:ascii="Arial" w:cs="Arial" w:eastAsia="Arial" w:hAnsi="Arial"/>
          <w:b/>
          <w:bCs/>
        </w:rPr>
        <w:t xml:space="preserve">8.5 Vercel + Cloudflare Integration</w:t>
      </w:r>
    </w:p>
    <w:p>
      <w:pPr>
        <w:spacing w:after="160" w:line="300" w:lineRule="auto"/>
      </w:pPr>
      <w:r>
        <w:rPr>
          <w:rFonts w:ascii="Arial" w:cs="Arial" w:eastAsia="Arial" w:hAnsi="Arial"/>
          <w:sz w:val="22"/>
          <w:szCs w:val="22"/>
        </w:rPr>
        <w:t xml:space="preserve">Connecting Vercel to Cloudflare requires adding the domain in both places. In Vercel (Project → Settings → Domains), add both tinkrkit.dev and www.tinkrkit.dev. Vercel will show you the required DNS record values. In Cloudflare, create the DNS records that Vercel specifies (usually an A record for the apex and a CNAME for www).</w:t>
      </w:r>
    </w:p>
    <w:p>
      <w:pPr>
        <w:spacing w:after="160" w:line="300" w:lineRule="auto"/>
      </w:pPr>
      <w:r>
        <w:rPr>
          <w:rFonts w:ascii="Arial" w:cs="Arial" w:eastAsia="Arial" w:hAnsi="Arial"/>
          <w:sz w:val="22"/>
          <w:szCs w:val="22"/>
        </w:rPr>
        <w:t xml:space="preserve">One important Cloudflare setting: disable </w:t>
      </w:r>
      <w:r>
        <w:rPr>
          <w:rFonts w:ascii="Arial" w:cs="Arial" w:eastAsia="Arial" w:hAnsi="Arial"/>
          <w:b/>
          <w:bCs/>
          <w:sz w:val="22"/>
          <w:szCs w:val="22"/>
        </w:rPr>
        <w:t xml:space="preserve">Always Use HTTPS</w:t>
      </w:r>
      <w:r>
        <w:rPr>
          <w:rFonts w:ascii="Arial" w:cs="Arial" w:eastAsia="Arial" w:hAnsi="Arial"/>
          <w:sz w:val="22"/>
          <w:szCs w:val="22"/>
        </w:rPr>
        <w:t xml:space="preserve"> redirect in Cloudflare if Vercel is also configured to redirect HTTP to HTTPS. Having both enabled can cause redirect loops. Since Vercel handles HTTP→HTTPS redirects for Next.js projects automatically, it's safer to let Vercel handle it and keep Cloudflare's HTTPS redirect off.</w:t>
      </w:r>
    </w:p>
    <w:p>
      <w:pPr>
        <w:spacing w:after="160" w:line="300" w:lineRule="auto"/>
      </w:pPr>
      <w:r>
        <w:rPr>
          <w:rFonts w:ascii="Arial" w:cs="Arial" w:eastAsia="Arial" w:hAnsi="Arial"/>
          <w:sz w:val="22"/>
          <w:szCs w:val="22"/>
        </w:rPr>
        <w:t xml:space="preserve">For SSL, Cloudflare issues a free SSL certificate for tinkrkit.dev and www.tinkrkit.dev. Vercel also issues its own SSL certificate for the same domains. With SSL mode set to "Full (strict)", Cloudflare validates Vercel's certificate before accepting the connection — ensuring end-to-end encryption. The user sees the Cloudflare-issued certificate in their browser's padlock icon.</w:t>
      </w:r>
    </w:p>
    <w:p>
      <w:pPr>
        <w:spacing w:after="120" w:before="0"/>
      </w:pPr>
      <w:r>
        <w:t xml:space="preserve"/>
      </w:r>
    </w:p>
    <w:p>
      <w:pPr>
        <w:pStyle w:val="Heading2"/>
      </w:pPr>
      <w:r>
        <w:rPr>
          <w:rFonts w:ascii="Arial" w:cs="Arial" w:eastAsia="Arial" w:hAnsi="Arial"/>
          <w:b/>
          <w:bCs/>
        </w:rPr>
        <w:t xml:space="preserve">8.6 SSL Certificate — How It Works</w:t>
      </w:r>
    </w:p>
    <w:p>
      <w:pPr>
        <w:spacing w:after="160" w:line="300" w:lineRule="auto"/>
      </w:pPr>
      <w:r>
        <w:rPr>
          <w:rFonts w:ascii="Arial" w:cs="Arial" w:eastAsia="Arial" w:hAnsi="Arial"/>
          <w:b/>
          <w:bCs/>
          <w:sz w:val="22"/>
          <w:szCs w:val="22"/>
        </w:rPr>
        <w:t xml:space="preserve">SSL/TLS</w:t>
      </w:r>
      <w:r>
        <w:rPr>
          <w:rFonts w:ascii="Arial" w:cs="Arial" w:eastAsia="Arial" w:hAnsi="Arial"/>
          <w:sz w:val="22"/>
          <w:szCs w:val="22"/>
        </w:rPr>
        <w:t xml:space="preserve"> (Secure Sockets Layer / Transport Layer Security) is the protocol that encrypts web traffic. When a user visits tinkrkit.dev, their browser and the Cloudflare server perform a "TLS handshake" to establish an encrypted connection before any data is transferred. The green padlock in the address bar indicates this connection is encrypted.</w:t>
      </w:r>
    </w:p>
    <w:p>
      <w:pPr>
        <w:spacing w:after="160" w:line="300" w:lineRule="auto"/>
      </w:pPr>
      <w:r>
        <w:rPr>
          <w:rFonts w:ascii="Arial" w:cs="Arial" w:eastAsia="Arial" w:hAnsi="Arial"/>
          <w:sz w:val="22"/>
          <w:szCs w:val="22"/>
        </w:rPr>
        <w:t xml:space="preserve">Cloudflare uses </w:t>
      </w:r>
      <w:r>
        <w:rPr>
          <w:rFonts w:ascii="Arial" w:cs="Arial" w:eastAsia="Arial" w:hAnsi="Arial"/>
          <w:b/>
          <w:bCs/>
          <w:sz w:val="22"/>
          <w:szCs w:val="22"/>
        </w:rPr>
        <w:t xml:space="preserve">Universal SSL</w:t>
      </w:r>
      <w:r>
        <w:rPr>
          <w:rFonts w:ascii="Arial" w:cs="Arial" w:eastAsia="Arial" w:hAnsi="Arial"/>
          <w:sz w:val="22"/>
          <w:szCs w:val="22"/>
        </w:rPr>
        <w:t xml:space="preserve"> — it automatically provisions and renews a free SSL certificate for every domain in its system. This certificate covers tinkrkit.dev and *.tinkrkit.dev (wildcard for subdomains). Certificates are renewed automatically before expiry. There is no manual certificate management required.</w:t>
      </w:r>
    </w:p>
    <w:p>
      <w:pPr>
        <w:spacing w:after="160" w:line="300" w:lineRule="auto"/>
      </w:pPr>
      <w:r>
        <w:rPr>
          <w:rFonts w:ascii="Arial" w:cs="Arial" w:eastAsia="Arial" w:hAnsi="Arial"/>
          <w:sz w:val="22"/>
          <w:szCs w:val="22"/>
        </w:rPr>
        <w:t xml:space="preserve">The TLS handshake involves: the browser requesting the server's SSL certificate, the browser verifying the certificate was issued by a trusted Certificate Authority (CA), both sides negotiating an encryption cipher, and both sides exchanging keys to establish an encrypted session. Subsequent HTTP requests travel through this encrypted tunnel, making them unreadable to anyone intercepting the traffic.</w:t>
      </w:r>
    </w:p>
    <w:p>
      <w:pPr>
        <w:spacing w:after="120" w:before="0"/>
      </w:pPr>
      <w:r>
        <w:t xml:space="preserve"/>
      </w:r>
    </w:p>
    <w:p>
      <w:pPr>
        <w:pStyle w:val="Heading2"/>
      </w:pPr>
      <w:r>
        <w:rPr>
          <w:rFonts w:ascii="Arial" w:cs="Arial" w:eastAsia="Arial" w:hAnsi="Arial"/>
          <w:b/>
          <w:bCs/>
        </w:rPr>
        <w:t xml:space="preserve">8.7 How to Update DNS Records</w:t>
      </w:r>
    </w:p>
    <w:p>
      <w:pPr>
        <w:spacing w:after="160" w:line="300" w:lineRule="auto"/>
      </w:pPr>
      <w:r>
        <w:rPr>
          <w:rFonts w:ascii="Arial" w:cs="Arial" w:eastAsia="Arial" w:hAnsi="Arial"/>
          <w:sz w:val="22"/>
          <w:szCs w:val="22"/>
        </w:rPr>
        <w:t xml:space="preserve">All DNS record changes for tinkrkit.dev are made in the Cloudflare dashboard (cloudflare.com → tinkrkit.dev → DNS). Changes take effect almost instantly because Cloudflare's DNS has extremely low TTL and propagates changes across its 300+ edge servers within seconds to minutes.</w:t>
      </w:r>
    </w:p>
    <w:p>
      <w:pPr>
        <w:pStyle w:val="ListParagraph"/>
        <w:numPr>
          <w:ilvl w:val="0"/>
          <w:numId w:val="3"/>
        </w:numPr>
        <w:spacing w:after="80"/>
      </w:pPr>
      <w:r>
        <w:rPr>
          <w:rFonts w:ascii="Arial" w:cs="Arial" w:eastAsia="Arial" w:hAnsi="Arial"/>
          <w:sz w:val="22"/>
          <w:szCs w:val="22"/>
        </w:rPr>
        <w:t xml:space="preserve">Log in to cloudflare.com with the TinkrKit account</w:t>
      </w:r>
    </w:p>
    <w:p>
      <w:pPr>
        <w:pStyle w:val="ListParagraph"/>
        <w:numPr>
          <w:ilvl w:val="0"/>
          <w:numId w:val="3"/>
        </w:numPr>
        <w:spacing w:after="80"/>
      </w:pPr>
      <w:r>
        <w:rPr>
          <w:rFonts w:ascii="Arial" w:cs="Arial" w:eastAsia="Arial" w:hAnsi="Arial"/>
          <w:sz w:val="22"/>
          <w:szCs w:val="22"/>
        </w:rPr>
        <w:t xml:space="preserve">Select the tinkrkit.dev zone</w:t>
      </w:r>
    </w:p>
    <w:p>
      <w:pPr>
        <w:pStyle w:val="ListParagraph"/>
        <w:numPr>
          <w:ilvl w:val="0"/>
          <w:numId w:val="3"/>
        </w:numPr>
        <w:spacing w:after="80"/>
      </w:pPr>
      <w:r>
        <w:rPr>
          <w:rFonts w:ascii="Arial" w:cs="Arial" w:eastAsia="Arial" w:hAnsi="Arial"/>
          <w:sz w:val="22"/>
          <w:szCs w:val="22"/>
        </w:rPr>
        <w:t xml:space="preserve">Click "DNS" in the left sidebar</w:t>
      </w:r>
    </w:p>
    <w:p>
      <w:pPr>
        <w:pStyle w:val="ListParagraph"/>
        <w:numPr>
          <w:ilvl w:val="0"/>
          <w:numId w:val="3"/>
        </w:numPr>
        <w:spacing w:after="80"/>
      </w:pPr>
      <w:r>
        <w:rPr>
          <w:rFonts w:ascii="Arial" w:cs="Arial" w:eastAsia="Arial" w:hAnsi="Arial"/>
          <w:sz w:val="22"/>
          <w:szCs w:val="22"/>
        </w:rPr>
        <w:t xml:space="preserve">Click "Add record" to add a new record, or the pencil icon to edit existing</w:t>
      </w:r>
    </w:p>
    <w:p>
      <w:pPr>
        <w:pStyle w:val="ListParagraph"/>
        <w:numPr>
          <w:ilvl w:val="0"/>
          <w:numId w:val="3"/>
        </w:numPr>
        <w:spacing w:after="80"/>
      </w:pPr>
      <w:r>
        <w:rPr>
          <w:rFonts w:ascii="Arial" w:cs="Arial" w:eastAsia="Arial" w:hAnsi="Arial"/>
          <w:sz w:val="22"/>
          <w:szCs w:val="22"/>
        </w:rPr>
        <w:t xml:space="preserve">Click "Save" — changes propagate automatically</w:t>
      </w:r>
    </w:p>
    <w:p>
      <w:pPr>
        <w:spacing w:after="160" w:line="300" w:lineRule="auto"/>
      </w:pPr>
      <w:r>
        <w:rPr>
          <w:rFonts w:ascii="Arial" w:cs="Arial" w:eastAsia="Arial" w:hAnsi="Arial"/>
          <w:sz w:val="22"/>
          <w:szCs w:val="22"/>
        </w:rPr>
        <w:t xml:space="preserve">DNS propagation from Cloudflare to the rest of the internet (other DNS resolvers, ISPs) still takes time because those resolvers cache DNS records according to their TTL. Cloudflare's default TTL for proxied records is 300 seconds (5 minutes). For non-proxied records, the TTL can be set explicitly in the Cloudflare interface.</w:t>
      </w:r>
    </w:p>
    <w:p>
      <w:pPr>
        <w:spacing w:after="120" w:before="0"/>
      </w:pPr>
      <w:r>
        <w:t xml:space="preserve"/>
      </w:r>
    </w:p>
    <w:p>
      <w:r>
        <w:br w:type="page"/>
      </w:r>
    </w:p>
    <w:p>
      <w:pPr>
        <w:pStyle w:val="Heading1"/>
      </w:pPr>
      <w:r>
        <w:rPr>
          <w:rFonts w:ascii="Arial" w:cs="Arial" w:eastAsia="Arial" w:hAnsi="Arial"/>
          <w:b/>
          <w:bCs/>
        </w:rPr>
        <w:t xml:space="preserve">9. Email Setup</w:t>
      </w:r>
    </w:p>
    <w:p>
      <w:pPr>
        <w:pStyle w:val="Heading2"/>
      </w:pPr>
      <w:r>
        <w:rPr>
          <w:rFonts w:ascii="Arial" w:cs="Arial" w:eastAsia="Arial" w:hAnsi="Arial"/>
          <w:b/>
          <w:bCs/>
        </w:rPr>
        <w:t xml:space="preserve">9.1 Cloudflare Email Routing</w:t>
      </w:r>
    </w:p>
    <w:p>
      <w:pPr>
        <w:spacing w:after="160" w:line="300" w:lineRule="auto"/>
      </w:pPr>
      <w:r>
        <w:rPr>
          <w:rFonts w:ascii="Arial" w:cs="Arial" w:eastAsia="Arial" w:hAnsi="Arial"/>
          <w:b/>
          <w:bCs/>
          <w:sz w:val="22"/>
          <w:szCs w:val="22"/>
        </w:rPr>
        <w:t xml:space="preserve">Cloudflare Email Routing</w:t>
      </w:r>
      <w:r>
        <w:rPr>
          <w:rFonts w:ascii="Arial" w:cs="Arial" w:eastAsia="Arial" w:hAnsi="Arial"/>
          <w:sz w:val="22"/>
          <w:szCs w:val="22"/>
        </w:rPr>
        <w:t xml:space="preserve"> is a free service that forwards incoming email from a custom domain address to any email inbox. For TinkrKit, it means anyone who sends an email to support@tinkrkit.dev has it transparently forwarded to the real Gmail inbox. Cloudflare handles the MX records, spam filtering, and forwarding — no mail server setup required.</w:t>
      </w:r>
    </w:p>
    <w:p>
      <w:pPr>
        <w:spacing w:after="160" w:line="300" w:lineRule="auto"/>
      </w:pPr>
      <w:r>
        <w:rPr>
          <w:rFonts w:ascii="Arial" w:cs="Arial" w:eastAsia="Arial" w:hAnsi="Arial"/>
          <w:sz w:val="22"/>
          <w:szCs w:val="22"/>
        </w:rPr>
        <w:t xml:space="preserve">To set it up: Cloudflare Dashboard → tinkrkit.dev → Email → Email Routing → Enable Email Routing. Cloudflare adds the required MX records automatically. Then add a routing rule: match "support" → forward to the destination Gmail address. The destination address must be verified by clicking a confirmation link sent to it.</w:t>
      </w:r>
    </w:p>
    <w:p>
      <w:pPr>
        <w:spacing w:after="160" w:line="300" w:lineRule="auto"/>
      </w:pPr>
      <w:r>
        <w:rPr>
          <w:rFonts w:ascii="Arial" w:cs="Arial" w:eastAsia="Arial" w:hAnsi="Arial"/>
          <w:sz w:val="22"/>
          <w:szCs w:val="22"/>
        </w:rPr>
        <w:t xml:space="preserve">Email Routing is completely free and has no volume limits for normal use. It is a </w:t>
      </w:r>
      <w:r>
        <w:rPr>
          <w:rFonts w:ascii="Arial" w:cs="Arial" w:eastAsia="Arial" w:hAnsi="Arial"/>
          <w:b/>
          <w:bCs/>
          <w:sz w:val="22"/>
          <w:szCs w:val="22"/>
        </w:rPr>
        <w:t xml:space="preserve">receive-only</w:t>
      </w:r>
      <w:r>
        <w:rPr>
          <w:rFonts w:ascii="Arial" w:cs="Arial" w:eastAsia="Arial" w:hAnsi="Arial"/>
          <w:sz w:val="22"/>
          <w:szCs w:val="22"/>
        </w:rPr>
        <w:t xml:space="preserve"> solution — it can receive and forward email but cannot send email from support@tinkrkit.dev. Sending from the domain requires a separate service like Resend (used for transactional email) or Gmail's "Send as" feature.</w:t>
      </w:r>
    </w:p>
    <w:p>
      <w:pPr>
        <w:spacing w:after="120" w:before="0"/>
      </w:pPr>
      <w:r>
        <w:t xml:space="preserve"/>
      </w:r>
    </w:p>
    <w:p>
      <w:pPr>
        <w:pStyle w:val="Heading2"/>
      </w:pPr>
      <w:r>
        <w:rPr>
          <w:rFonts w:ascii="Arial" w:cs="Arial" w:eastAsia="Arial" w:hAnsi="Arial"/>
          <w:b/>
          <w:bCs/>
        </w:rPr>
        <w:t xml:space="preserve">9.2 How support@tinkrkit.dev Works</w:t>
      </w:r>
    </w:p>
    <w:p>
      <w:pPr>
        <w:spacing w:after="160" w:line="300" w:lineRule="auto"/>
      </w:pPr>
      <w:r>
        <w:rPr>
          <w:rFonts w:ascii="Arial" w:cs="Arial" w:eastAsia="Arial" w:hAnsi="Arial"/>
          <w:sz w:val="22"/>
          <w:szCs w:val="22"/>
        </w:rPr>
        <w:t xml:space="preserve">When someone sends an email to support@tinkrkit.dev, the following happens: the sender's mail server looks up the MX records for tinkrkit.dev (which now point to Cloudflare's mail routing servers), delivers the email to Cloudflare, Cloudflare applies the routing rule ("support" → Gmail), and the email arrives in the Gmail inbox within seconds.</w:t>
      </w:r>
    </w:p>
    <w:p>
      <w:pPr>
        <w:spacing w:after="160" w:line="300" w:lineRule="auto"/>
      </w:pPr>
      <w:r>
        <w:rPr>
          <w:rFonts w:ascii="Arial" w:cs="Arial" w:eastAsia="Arial" w:hAnsi="Arial"/>
          <w:sz w:val="22"/>
          <w:szCs w:val="22"/>
        </w:rPr>
        <w:t xml:space="preserve">Reply to emails work normally — when you reply from Gmail, the reply goes to the original sender's address, not back through support@tinkrkit.dev. The "From" address on your reply will be your Gmail address (e.g., tinkrkit@gmail.com) unless you configure Gmail's "Send mail as" feature with support@tinkrkit.dev. Setting up "Send mail as" requires using an app-specific password and configuring Gmail's SMTP settings.</w:t>
      </w:r>
    </w:p>
    <w:p>
      <w:pPr>
        <w:spacing w:after="120" w:before="0"/>
      </w:pPr>
      <w:r>
        <w:t xml:space="preserve"/>
      </w:r>
    </w:p>
    <w:p>
      <w:pPr>
        <w:pStyle w:val="Heading2"/>
      </w:pPr>
      <w:r>
        <w:rPr>
          <w:rFonts w:ascii="Arial" w:cs="Arial" w:eastAsia="Arial" w:hAnsi="Arial"/>
          <w:b/>
          <w:bCs/>
        </w:rPr>
        <w:t xml:space="preserve">9.3 Resend — Transactional Email</w:t>
      </w:r>
    </w:p>
    <w:p>
      <w:pPr>
        <w:spacing w:after="160" w:line="300" w:lineRule="auto"/>
      </w:pPr>
      <w:r>
        <w:rPr>
          <w:rFonts w:ascii="Arial" w:cs="Arial" w:eastAsia="Arial" w:hAnsi="Arial"/>
          <w:b/>
          <w:bCs/>
          <w:sz w:val="22"/>
          <w:szCs w:val="22"/>
        </w:rPr>
        <w:t xml:space="preserve">Resend</w:t>
      </w:r>
      <w:r>
        <w:rPr>
          <w:rFonts w:ascii="Arial" w:cs="Arial" w:eastAsia="Arial" w:hAnsi="Arial"/>
          <w:sz w:val="22"/>
          <w:szCs w:val="22"/>
        </w:rPr>
        <w:t xml:space="preserve"> is a developer-focused email API used for </w:t>
      </w:r>
      <w:r>
        <w:rPr>
          <w:rFonts w:ascii="Arial" w:cs="Arial" w:eastAsia="Arial" w:hAnsi="Arial"/>
          <w:b/>
          <w:bCs/>
          <w:sz w:val="22"/>
          <w:szCs w:val="22"/>
        </w:rPr>
        <w:t xml:space="preserve">outbound transactional emails</w:t>
      </w:r>
      <w:r>
        <w:rPr>
          <w:rFonts w:ascii="Arial" w:cs="Arial" w:eastAsia="Arial" w:hAnsi="Arial"/>
          <w:sz w:val="22"/>
          <w:szCs w:val="22"/>
        </w:rPr>
        <w:t xml:space="preserve">: the contact form submission email and the blog rejection email. Unlike Cloudflare Email Routing (inbound only), Resend sends emails programmatically from a verified domain.</w:t>
      </w:r>
    </w:p>
    <w:p>
      <w:pPr>
        <w:spacing w:after="160" w:line="300" w:lineRule="auto"/>
      </w:pPr>
      <w:r>
        <w:rPr>
          <w:rFonts w:ascii="Arial" w:cs="Arial" w:eastAsia="Arial" w:hAnsi="Arial"/>
          <w:sz w:val="22"/>
          <w:szCs w:val="22"/>
        </w:rPr>
        <w:t xml:space="preserve">Before Resend can send email from </w:t>
      </w:r>
      <w:r>
        <w:rPr>
          <w:rFonts w:ascii="Arial" w:cs="Arial" w:eastAsia="Arial" w:hAnsi="Arial"/>
          <w:b/>
          <w:bCs/>
          <w:sz w:val="22"/>
          <w:szCs w:val="22"/>
        </w:rPr>
        <w:t xml:space="preserve">support@tinkrkit.dev</w:t>
      </w:r>
      <w:r>
        <w:rPr>
          <w:rFonts w:ascii="Arial" w:cs="Arial" w:eastAsia="Arial" w:hAnsi="Arial"/>
          <w:sz w:val="22"/>
          <w:szCs w:val="22"/>
        </w:rPr>
        <w:t xml:space="preserve">, the domain must be verified in the Resend dashboard (resend.com/domains). Verification requires adding DNS records (TXT for DKIM, TXT for SPF, and optionally CNAME for custom tracking). Once verified, Resend can send from any @tinkrkit.dev address.</w:t>
      </w:r>
    </w:p>
    <w:p>
      <w:pPr>
        <w:pStyle w:val="CodeBlock"/>
      </w:pPr>
      <w:r>
        <w:rPr>
          <w:rFonts w:ascii="Courier New" w:cs="Courier New" w:eastAsia="Courier New" w:hAnsi="Courier New"/>
          <w:color w:val="1F2937"/>
          <w:sz w:val="18"/>
          <w:szCs w:val="18"/>
        </w:rPr>
        <w:t xml:space="preserve">// Resend usage in app/api/contact/route.ts</w:t>
      </w:r>
    </w:p>
    <w:p>
      <w:pPr>
        <w:pStyle w:val="CodeBlock"/>
      </w:pPr>
      <w:r>
        <w:rPr>
          <w:rFonts w:ascii="Courier New" w:cs="Courier New" w:eastAsia="Courier New" w:hAnsi="Courier New"/>
          <w:color w:val="1F2937"/>
          <w:sz w:val="18"/>
          <w:szCs w:val="18"/>
        </w:rPr>
        <w:t xml:space="preserve">import { Resend } from "resend";</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const resend = new Resend(process.env.RESEND_API_KEY);</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const { data, error } = await resend.emails.send({</w:t>
      </w:r>
    </w:p>
    <w:p>
      <w:pPr>
        <w:pStyle w:val="CodeBlock"/>
      </w:pPr>
      <w:r>
        <w:rPr>
          <w:rFonts w:ascii="Courier New" w:cs="Courier New" w:eastAsia="Courier New" w:hAnsi="Courier New"/>
          <w:color w:val="1F2937"/>
          <w:sz w:val="18"/>
          <w:szCs w:val="18"/>
        </w:rPr>
        <w:t xml:space="preserve">  from:    "TinkrKit &lt;support@tinkrkit.dev&gt;",</w:t>
      </w:r>
    </w:p>
    <w:p>
      <w:pPr>
        <w:pStyle w:val="CodeBlock"/>
      </w:pPr>
      <w:r>
        <w:rPr>
          <w:rFonts w:ascii="Courier New" w:cs="Courier New" w:eastAsia="Courier New" w:hAnsi="Courier New"/>
          <w:color w:val="1F2937"/>
          <w:sz w:val="18"/>
          <w:szCs w:val="18"/>
        </w:rPr>
        <w:t xml:space="preserve">  to:      "support@tinkrkit.dev",</w:t>
      </w:r>
    </w:p>
    <w:p>
      <w:pPr>
        <w:pStyle w:val="CodeBlock"/>
      </w:pPr>
      <w:r>
        <w:rPr>
          <w:rFonts w:ascii="Courier New" w:cs="Courier New" w:eastAsia="Courier New" w:hAnsi="Courier New"/>
          <w:color w:val="1F2937"/>
          <w:sz w:val="18"/>
          <w:szCs w:val="18"/>
        </w:rPr>
        <w:t xml:space="preserve">  replyTo: `${name} &lt;${email}&gt;`,</w:t>
      </w:r>
    </w:p>
    <w:p>
      <w:pPr>
        <w:pStyle w:val="CodeBlock"/>
      </w:pPr>
      <w:r>
        <w:rPr>
          <w:rFonts w:ascii="Courier New" w:cs="Courier New" w:eastAsia="Courier New" w:hAnsi="Courier New"/>
          <w:color w:val="1F2937"/>
          <w:sz w:val="18"/>
          <w:szCs w:val="18"/>
        </w:rPr>
        <w:t xml:space="preserve">  subject: `[tinkrkit.dev contact] ${subject}`,</w:t>
      </w:r>
    </w:p>
    <w:p>
      <w:pPr>
        <w:pStyle w:val="CodeBlock"/>
      </w:pPr>
      <w:r>
        <w:rPr>
          <w:rFonts w:ascii="Courier New" w:cs="Courier New" w:eastAsia="Courier New" w:hAnsi="Courier New"/>
          <w:color w:val="1F2937"/>
          <w:sz w:val="18"/>
          <w:szCs w:val="18"/>
        </w:rPr>
        <w:t xml:space="preserve">  html:    emailHtml,</w:t>
      </w:r>
    </w:p>
    <w:p>
      <w:pPr>
        <w:pStyle w:val="CodeBlock"/>
      </w:pPr>
      <w:r>
        <w:rPr>
          <w:rFonts w:ascii="Courier New" w:cs="Courier New" w:eastAsia="Courier New" w:hAnsi="Courier New"/>
          <w:color w:val="1F2937"/>
          <w:sz w:val="18"/>
          <w:szCs w:val="18"/>
        </w:rPr>
        <w:t xml:space="preserve">});</w:t>
      </w:r>
    </w:p>
    <w:p>
      <w:pPr>
        <w:spacing w:after="160" w:before="0"/>
      </w:pPr>
      <w:r>
        <w:t xml:space="preserve"/>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Domain verification required: </w:t>
      </w:r>
      <w:r>
        <w:rPr>
          <w:rFonts w:ascii="Arial" w:cs="Arial" w:eastAsia="Arial" w:hAnsi="Arial"/>
          <w:color w:val="374151"/>
          <w:sz w:val="20"/>
          <w:szCs w:val="20"/>
        </w:rPr>
        <w:t xml:space="preserve">Until tinkrkit.dev is verified in the Resend dashboard, all contact form submissions will fail with a "domain not verified" error. The resend.com/domains verification adds TXT/CNAME records to Cloudflare DNS.</w:t>
      </w:r>
    </w:p>
    <w:p>
      <w:pPr>
        <w:spacing w:after="120" w:before="0"/>
      </w:pPr>
      <w:r>
        <w:t xml:space="preserve"/>
      </w:r>
    </w:p>
    <w:p>
      <w:pPr>
        <w:pStyle w:val="Heading2"/>
      </w:pPr>
      <w:r>
        <w:rPr>
          <w:rFonts w:ascii="Arial" w:cs="Arial" w:eastAsia="Arial" w:hAnsi="Arial"/>
          <w:b/>
          <w:bCs/>
        </w:rPr>
        <w:t xml:space="preserve">9.4 Contact Form Flow</w:t>
      </w:r>
    </w:p>
    <w:p>
      <w:pPr>
        <w:spacing w:after="160" w:line="300" w:lineRule="auto"/>
      </w:pPr>
      <w:r>
        <w:rPr>
          <w:rFonts w:ascii="Arial" w:cs="Arial" w:eastAsia="Arial" w:hAnsi="Arial"/>
          <w:sz w:val="22"/>
          <w:szCs w:val="22"/>
        </w:rPr>
        <w:t xml:space="preserve">The contact form flow from user submission to email receipt:</w:t>
      </w:r>
    </w:p>
    <w:p>
      <w:pPr>
        <w:pStyle w:val="ListParagraph"/>
        <w:numPr>
          <w:ilvl w:val="0"/>
          <w:numId w:val="3"/>
        </w:numPr>
        <w:spacing w:after="80"/>
      </w:pPr>
      <w:r>
        <w:rPr>
          <w:rFonts w:ascii="Arial" w:cs="Arial" w:eastAsia="Arial" w:hAnsi="Arial"/>
          <w:b/>
          <w:bCs/>
          <w:sz w:val="22"/>
          <w:szCs w:val="22"/>
        </w:rPr>
        <w:t xml:space="preserve">User fills form</w:t>
      </w:r>
      <w:r>
        <w:rPr>
          <w:rFonts w:ascii="Arial" w:cs="Arial" w:eastAsia="Arial" w:hAnsi="Arial"/>
          <w:sz w:val="22"/>
          <w:szCs w:val="22"/>
        </w:rPr>
        <w:t xml:space="preserve"> at /contact — name, email, subject, message fields</w:t>
      </w:r>
    </w:p>
    <w:p>
      <w:pPr>
        <w:pStyle w:val="ListParagraph"/>
        <w:numPr>
          <w:ilvl w:val="0"/>
          <w:numId w:val="3"/>
        </w:numPr>
        <w:spacing w:after="80"/>
      </w:pPr>
      <w:r>
        <w:rPr>
          <w:rFonts w:ascii="Arial" w:cs="Arial" w:eastAsia="Arial" w:hAnsi="Arial"/>
          <w:b/>
          <w:bCs/>
          <w:sz w:val="22"/>
          <w:szCs w:val="22"/>
        </w:rPr>
        <w:t xml:space="preserve">Browser POSTs</w:t>
      </w:r>
      <w:r>
        <w:rPr>
          <w:rFonts w:ascii="Arial" w:cs="Arial" w:eastAsia="Arial" w:hAnsi="Arial"/>
          <w:sz w:val="22"/>
          <w:szCs w:val="22"/>
        </w:rPr>
        <w:t xml:space="preserve"> to /api/contact with JSON body</w:t>
      </w:r>
    </w:p>
    <w:p>
      <w:pPr>
        <w:pStyle w:val="ListParagraph"/>
        <w:numPr>
          <w:ilvl w:val="0"/>
          <w:numId w:val="3"/>
        </w:numPr>
        <w:spacing w:after="80"/>
      </w:pPr>
      <w:r>
        <w:rPr>
          <w:rFonts w:ascii="Arial" w:cs="Arial" w:eastAsia="Arial" w:hAnsi="Arial"/>
          <w:b/>
          <w:bCs/>
          <w:sz w:val="22"/>
          <w:szCs w:val="22"/>
        </w:rPr>
        <w:t xml:space="preserve">API route validates</w:t>
      </w:r>
      <w:r>
        <w:rPr>
          <w:rFonts w:ascii="Arial" w:cs="Arial" w:eastAsia="Arial" w:hAnsi="Arial"/>
          <w:sz w:val="22"/>
          <w:szCs w:val="22"/>
        </w:rPr>
        <w:t xml:space="preserve"> — checks all required fields are present, checks RESEND_API_KEY env var</w:t>
      </w:r>
    </w:p>
    <w:p>
      <w:pPr>
        <w:pStyle w:val="ListParagraph"/>
        <w:numPr>
          <w:ilvl w:val="0"/>
          <w:numId w:val="3"/>
        </w:numPr>
        <w:spacing w:after="80"/>
      </w:pPr>
      <w:r>
        <w:rPr>
          <w:rFonts w:ascii="Arial" w:cs="Arial" w:eastAsia="Arial" w:hAnsi="Arial"/>
          <w:b/>
          <w:bCs/>
          <w:sz w:val="22"/>
          <w:szCs w:val="22"/>
        </w:rPr>
        <w:t xml:space="preserve">Resend API called</w:t>
      </w:r>
      <w:r>
        <w:rPr>
          <w:rFonts w:ascii="Arial" w:cs="Arial" w:eastAsia="Arial" w:hAnsi="Arial"/>
          <w:sz w:val="22"/>
          <w:szCs w:val="22"/>
        </w:rPr>
        <w:t xml:space="preserve"> — sends email from support@tinkrkit.dev to support@tinkrkit.dev (inbox), with replyTo set to the user's email address</w:t>
      </w:r>
    </w:p>
    <w:p>
      <w:pPr>
        <w:pStyle w:val="ListParagraph"/>
        <w:numPr>
          <w:ilvl w:val="0"/>
          <w:numId w:val="3"/>
        </w:numPr>
        <w:spacing w:after="80"/>
      </w:pPr>
      <w:r>
        <w:rPr>
          <w:rFonts w:ascii="Arial" w:cs="Arial" w:eastAsia="Arial" w:hAnsi="Arial"/>
          <w:b/>
          <w:bCs/>
          <w:sz w:val="22"/>
          <w:szCs w:val="22"/>
        </w:rPr>
        <w:t xml:space="preserve">On success</w:t>
      </w:r>
      <w:r>
        <w:rPr>
          <w:rFonts w:ascii="Arial" w:cs="Arial" w:eastAsia="Arial" w:hAnsi="Arial"/>
          <w:sz w:val="22"/>
          <w:szCs w:val="22"/>
        </w:rPr>
        <w:t xml:space="preserve">: API returns { ok: true, id: "email-id" }. Contact page shows success state.</w:t>
      </w:r>
    </w:p>
    <w:p>
      <w:pPr>
        <w:pStyle w:val="ListParagraph"/>
        <w:numPr>
          <w:ilvl w:val="0"/>
          <w:numId w:val="3"/>
        </w:numPr>
        <w:spacing w:after="80"/>
      </w:pPr>
      <w:r>
        <w:rPr>
          <w:rFonts w:ascii="Arial" w:cs="Arial" w:eastAsia="Arial" w:hAnsi="Arial"/>
          <w:b/>
          <w:bCs/>
          <w:sz w:val="22"/>
          <w:szCs w:val="22"/>
        </w:rPr>
        <w:t xml:space="preserve">On failure</w:t>
      </w:r>
      <w:r>
        <w:rPr>
          <w:rFonts w:ascii="Arial" w:cs="Arial" w:eastAsia="Arial" w:hAnsi="Arial"/>
          <w:sz w:val="22"/>
          <w:szCs w:val="22"/>
        </w:rPr>
        <w:t xml:space="preserve">: API returns { error: "...", detail: ... } with status 500. Contact page shows error with direct email link.</w:t>
      </w:r>
    </w:p>
    <w:p>
      <w:pPr>
        <w:pStyle w:val="ListParagraph"/>
        <w:numPr>
          <w:ilvl w:val="0"/>
          <w:numId w:val="3"/>
        </w:numPr>
        <w:spacing w:after="80"/>
      </w:pPr>
      <w:r>
        <w:rPr>
          <w:rFonts w:ascii="Arial" w:cs="Arial" w:eastAsia="Arial" w:hAnsi="Arial"/>
          <w:b/>
          <w:bCs/>
          <w:sz w:val="22"/>
          <w:szCs w:val="22"/>
        </w:rPr>
        <w:t xml:space="preserve">Email arrives</w:t>
      </w:r>
      <w:r>
        <w:rPr>
          <w:rFonts w:ascii="Arial" w:cs="Arial" w:eastAsia="Arial" w:hAnsi="Arial"/>
          <w:sz w:val="22"/>
          <w:szCs w:val="22"/>
        </w:rPr>
        <w:t xml:space="preserve"> in Gmail inbox (forwarded from support@tinkrkit.dev via Cloudflare)</w:t>
      </w:r>
    </w:p>
    <w:p>
      <w:pPr>
        <w:pStyle w:val="ListParagraph"/>
        <w:numPr>
          <w:ilvl w:val="0"/>
          <w:numId w:val="3"/>
        </w:numPr>
        <w:spacing w:after="80"/>
      </w:pPr>
      <w:r>
        <w:rPr>
          <w:rFonts w:ascii="Arial" w:cs="Arial" w:eastAsia="Arial" w:hAnsi="Arial"/>
          <w:b/>
          <w:bCs/>
          <w:sz w:val="22"/>
          <w:szCs w:val="22"/>
        </w:rPr>
        <w:t xml:space="preserve">Reply directly</w:t>
      </w:r>
      <w:r>
        <w:rPr>
          <w:rFonts w:ascii="Arial" w:cs="Arial" w:eastAsia="Arial" w:hAnsi="Arial"/>
          <w:sz w:val="22"/>
          <w:szCs w:val="22"/>
        </w:rPr>
        <w:t xml:space="preserve"> to email — reply-to header sends response to the user's email</w:t>
      </w:r>
    </w:p>
    <w:p>
      <w:pPr>
        <w:spacing w:after="160" w:line="300" w:lineRule="auto"/>
      </w:pPr>
      <w:r>
        <w:rPr>
          <w:rFonts w:ascii="Arial" w:cs="Arial" w:eastAsia="Arial" w:hAnsi="Arial"/>
          <w:sz w:val="22"/>
          <w:szCs w:val="22"/>
        </w:rPr>
        <w:t xml:space="preserve">Full debug logging is built into the contact API route. The Vercel function logs can be viewed in the Vercel dashboard under Deployments → Functions. Logs include: API key presence check, sender email and subject, full Resend error response (if any), and the Resend email ID on success.</w:t>
      </w:r>
    </w:p>
    <w:p>
      <w:pPr>
        <w:spacing w:after="120" w:before="0"/>
      </w:pPr>
      <w:r>
        <w:t xml:space="preserve"/>
      </w:r>
    </w:p>
    <w:p>
      <w:pPr>
        <w:pStyle w:val="Heading2"/>
      </w:pPr>
      <w:r>
        <w:rPr>
          <w:rFonts w:ascii="Arial" w:cs="Arial" w:eastAsia="Arial" w:hAnsi="Arial"/>
          <w:b/>
          <w:bCs/>
        </w:rPr>
        <w:t xml:space="preserve">9.5 Blog Rejection Email Flow</w:t>
      </w:r>
    </w:p>
    <w:p>
      <w:pPr>
        <w:spacing w:after="160" w:line="300" w:lineRule="auto"/>
      </w:pPr>
      <w:r>
        <w:rPr>
          <w:rFonts w:ascii="Arial" w:cs="Arial" w:eastAsia="Arial" w:hAnsi="Arial"/>
          <w:sz w:val="22"/>
          <w:szCs w:val="22"/>
        </w:rPr>
        <w:t xml:space="preserve">When an admin rejects a blog submission, the PATCH /api/admin/posts/[id] route (with action: "reject") sends an automated rejection email to the post's author_email field using Resend.</w:t>
      </w:r>
    </w:p>
    <w:p>
      <w:pPr>
        <w:spacing w:after="160" w:line="300" w:lineRule="auto"/>
      </w:pPr>
      <w:r>
        <w:rPr>
          <w:rFonts w:ascii="Arial" w:cs="Arial" w:eastAsia="Arial" w:hAnsi="Arial"/>
          <w:sz w:val="22"/>
          <w:szCs w:val="22"/>
        </w:rPr>
        <w:t xml:space="preserve">The email is sent from blog@tinkrkit.dev (or support@tinkrkit.dev — whichever is configured in the admin posts route) and includes: the post title, the rejection reason entered by the admin, and an invitation to resubmit an improved version. The email is sent after the database status is updated, so if the email send fails, the rejection is still recorded in Supabase.</w:t>
      </w:r>
    </w:p>
    <w:p>
      <w:pPr>
        <w:spacing w:after="120" w:before="0"/>
      </w:pPr>
      <w:r>
        <w:t xml:space="preserve"/>
      </w:r>
    </w:p>
    <w:p>
      <w:r>
        <w:br w:type="page"/>
      </w:r>
    </w:p>
    <w:p>
      <w:pPr>
        <w:pStyle w:val="Heading1"/>
      </w:pPr>
      <w:r>
        <w:rPr>
          <w:rFonts w:ascii="Arial" w:cs="Arial" w:eastAsia="Arial" w:hAnsi="Arial"/>
          <w:b/>
          <w:bCs/>
        </w:rPr>
        <w:t xml:space="preserve">10. SEO</w:t>
      </w:r>
    </w:p>
    <w:p>
      <w:pPr>
        <w:pStyle w:val="Heading2"/>
      </w:pPr>
      <w:r>
        <w:rPr>
          <w:rFonts w:ascii="Arial" w:cs="Arial" w:eastAsia="Arial" w:hAnsi="Arial"/>
          <w:b/>
          <w:bCs/>
        </w:rPr>
        <w:t xml:space="preserve">10.1 Sitemap.xml — How It's Generated</w:t>
      </w:r>
    </w:p>
    <w:p>
      <w:pPr>
        <w:spacing w:after="160" w:line="300" w:lineRule="auto"/>
      </w:pPr>
      <w:r>
        <w:rPr>
          <w:rFonts w:ascii="Arial" w:cs="Arial" w:eastAsia="Arial" w:hAnsi="Arial"/>
          <w:sz w:val="22"/>
          <w:szCs w:val="22"/>
        </w:rPr>
        <w:t xml:space="preserve">The sitemap is generated dynamically by </w:t>
      </w:r>
      <w:r>
        <w:rPr>
          <w:rFonts w:ascii="Arial" w:cs="Arial" w:eastAsia="Arial" w:hAnsi="Arial"/>
          <w:b/>
          <w:bCs/>
          <w:sz w:val="22"/>
          <w:szCs w:val="22"/>
        </w:rPr>
        <w:t xml:space="preserve">app/sitemap.ts</w:t>
      </w:r>
      <w:r>
        <w:rPr>
          <w:rFonts w:ascii="Arial" w:cs="Arial" w:eastAsia="Arial" w:hAnsi="Arial"/>
          <w:sz w:val="22"/>
          <w:szCs w:val="22"/>
        </w:rPr>
        <w:t xml:space="preserve"> using Next.js's built-in Metadata API. This file exports a default function that returns an array of sitemap entries, each with a URL, lastModified date, changeFrequency, and priority. Next.js automatically serves this at /sitemap.xml.</w:t>
      </w:r>
    </w:p>
    <w:p>
      <w:pPr>
        <w:spacing w:after="160" w:line="300" w:lineRule="auto"/>
      </w:pPr>
      <w:r>
        <w:rPr>
          <w:rFonts w:ascii="Arial" w:cs="Arial" w:eastAsia="Arial" w:hAnsi="Arial"/>
          <w:sz w:val="22"/>
          <w:szCs w:val="22"/>
        </w:rPr>
        <w:t xml:space="preserve">The function fetches </w:t>
      </w:r>
      <w:r>
        <w:rPr>
          <w:rFonts w:ascii="Arial" w:cs="Arial" w:eastAsia="Arial" w:hAnsi="Arial"/>
          <w:b/>
          <w:bCs/>
          <w:sz w:val="22"/>
          <w:szCs w:val="22"/>
        </w:rPr>
        <w:t xml:space="preserve">approved blog posts</w:t>
      </w:r>
      <w:r>
        <w:rPr>
          <w:rFonts w:ascii="Arial" w:cs="Arial" w:eastAsia="Arial" w:hAnsi="Arial"/>
          <w:sz w:val="22"/>
          <w:szCs w:val="22"/>
        </w:rPr>
        <w:t xml:space="preserve"> from Supabase (using the anon key client) and merges them with the static tool page URLs (from lib/tools-config.ts) and static page URLs. The `export const revalidate = 3600` directive at the top of the file causes Next.js to regenerate the sitemap every hour, keeping it up to date with newly approved blog posts without requiring a redeploy.</w:t>
      </w:r>
    </w:p>
    <w:p>
      <w:pPr>
        <w:pStyle w:val="CodeBlock"/>
      </w:pPr>
      <w:r>
        <w:rPr>
          <w:rFonts w:ascii="Courier New" w:cs="Courier New" w:eastAsia="Courier New" w:hAnsi="Courier New"/>
          <w:color w:val="1F2937"/>
          <w:sz w:val="18"/>
          <w:szCs w:val="18"/>
        </w:rPr>
        <w:t xml:space="preserve">// app/sitemap.ts — simplified structure</w:t>
      </w:r>
    </w:p>
    <w:p>
      <w:pPr>
        <w:pStyle w:val="CodeBlock"/>
      </w:pPr>
      <w:r>
        <w:rPr>
          <w:rFonts w:ascii="Courier New" w:cs="Courier New" w:eastAsia="Courier New" w:hAnsi="Courier New"/>
          <w:color w:val="1F2937"/>
          <w:sz w:val="18"/>
          <w:szCs w:val="18"/>
        </w:rPr>
        <w:t xml:space="preserve">export const revalidate = 3600; // Regenerate every hour</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export default async function sitemap(): Promise&lt;MetadataRoute.Sitemap&gt; {</w:t>
      </w:r>
    </w:p>
    <w:p>
      <w:pPr>
        <w:pStyle w:val="CodeBlock"/>
      </w:pPr>
      <w:r>
        <w:rPr>
          <w:rFonts w:ascii="Courier New" w:cs="Courier New" w:eastAsia="Courier New" w:hAnsi="Courier New"/>
          <w:color w:val="1F2937"/>
          <w:sz w:val="18"/>
          <w:szCs w:val="18"/>
        </w:rPr>
        <w:t xml:space="preserve">  const toolPages = TOOLS.map(tool =&gt; ({</w:t>
      </w:r>
    </w:p>
    <w:p>
      <w:pPr>
        <w:pStyle w:val="CodeBlock"/>
      </w:pPr>
      <w:r>
        <w:rPr>
          <w:rFonts w:ascii="Courier New" w:cs="Courier New" w:eastAsia="Courier New" w:hAnsi="Courier New"/>
          <w:color w:val="1F2937"/>
          <w:sz w:val="18"/>
          <w:szCs w:val="18"/>
        </w:rPr>
        <w:t xml:space="preserve">    url: `https://tinkrkit.dev/${tool.category}/${tool.slug}`,</w:t>
      </w:r>
    </w:p>
    <w:p>
      <w:pPr>
        <w:pStyle w:val="CodeBlock"/>
      </w:pPr>
      <w:r>
        <w:rPr>
          <w:rFonts w:ascii="Courier New" w:cs="Courier New" w:eastAsia="Courier New" w:hAnsi="Courier New"/>
          <w:color w:val="1F2937"/>
          <w:sz w:val="18"/>
          <w:szCs w:val="18"/>
        </w:rPr>
        <w:t xml:space="preserve">    lastModified: new Date(),</w:t>
      </w:r>
    </w:p>
    <w:p>
      <w:pPr>
        <w:pStyle w:val="CodeBlock"/>
      </w:pPr>
      <w:r>
        <w:rPr>
          <w:rFonts w:ascii="Courier New" w:cs="Courier New" w:eastAsia="Courier New" w:hAnsi="Courier New"/>
          <w:color w:val="1F2937"/>
          <w:sz w:val="18"/>
          <w:szCs w:val="18"/>
        </w:rPr>
        <w:t xml:space="preserve">    changeFrequency: "weekly",</w:t>
      </w:r>
    </w:p>
    <w:p>
      <w:pPr>
        <w:pStyle w:val="CodeBlock"/>
      </w:pPr>
      <w:r>
        <w:rPr>
          <w:rFonts w:ascii="Courier New" w:cs="Courier New" w:eastAsia="Courier New" w:hAnsi="Courier New"/>
          <w:color w:val="1F2937"/>
          <w:sz w:val="18"/>
          <w:szCs w:val="18"/>
        </w:rPr>
        <w:t xml:space="preserve">    priority: 0.8,</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const { data: posts } = await supabase</w:t>
      </w:r>
    </w:p>
    <w:p>
      <w:pPr>
        <w:pStyle w:val="CodeBlock"/>
      </w:pPr>
      <w:r>
        <w:rPr>
          <w:rFonts w:ascii="Courier New" w:cs="Courier New" w:eastAsia="Courier New" w:hAnsi="Courier New"/>
          <w:color w:val="1F2937"/>
          <w:sz w:val="18"/>
          <w:szCs w:val="18"/>
        </w:rPr>
        <w:t xml:space="preserve">    .from("blog_posts")</w:t>
      </w:r>
    </w:p>
    <w:p>
      <w:pPr>
        <w:pStyle w:val="CodeBlock"/>
      </w:pPr>
      <w:r>
        <w:rPr>
          <w:rFonts w:ascii="Courier New" w:cs="Courier New" w:eastAsia="Courier New" w:hAnsi="Courier New"/>
          <w:color w:val="1F2937"/>
          <w:sz w:val="18"/>
          <w:szCs w:val="18"/>
        </w:rPr>
        <w:t xml:space="preserve">    .select("slug, updated_at")</w:t>
      </w:r>
    </w:p>
    <w:p>
      <w:pPr>
        <w:pStyle w:val="CodeBlock"/>
      </w:pPr>
      <w:r>
        <w:rPr>
          <w:rFonts w:ascii="Courier New" w:cs="Courier New" w:eastAsia="Courier New" w:hAnsi="Courier New"/>
          <w:color w:val="1F2937"/>
          <w:sz w:val="18"/>
          <w:szCs w:val="18"/>
        </w:rPr>
        <w:t xml:space="preserve">    .eq("status", "approved");</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const blogPages = (posts || []).map(post =&gt; ({</w:t>
      </w:r>
    </w:p>
    <w:p>
      <w:pPr>
        <w:pStyle w:val="CodeBlock"/>
      </w:pPr>
      <w:r>
        <w:rPr>
          <w:rFonts w:ascii="Courier New" w:cs="Courier New" w:eastAsia="Courier New" w:hAnsi="Courier New"/>
          <w:color w:val="1F2937"/>
          <w:sz w:val="18"/>
          <w:szCs w:val="18"/>
        </w:rPr>
        <w:t xml:space="preserve">    url: `https://tinkrkit.dev/blog/${post.slug}`,</w:t>
      </w:r>
    </w:p>
    <w:p>
      <w:pPr>
        <w:pStyle w:val="CodeBlock"/>
      </w:pPr>
      <w:r>
        <w:rPr>
          <w:rFonts w:ascii="Courier New" w:cs="Courier New" w:eastAsia="Courier New" w:hAnsi="Courier New"/>
          <w:color w:val="1F2937"/>
          <w:sz w:val="18"/>
          <w:szCs w:val="18"/>
        </w:rPr>
        <w:t xml:space="preserve">    lastModified: post.updated_at,</w:t>
      </w:r>
    </w:p>
    <w:p>
      <w:pPr>
        <w:pStyle w:val="CodeBlock"/>
      </w:pPr>
      <w:r>
        <w:rPr>
          <w:rFonts w:ascii="Courier New" w:cs="Courier New" w:eastAsia="Courier New" w:hAnsi="Courier New"/>
          <w:color w:val="1F2937"/>
          <w:sz w:val="18"/>
          <w:szCs w:val="18"/>
        </w:rPr>
        <w:t xml:space="preserve">    changeFrequency: "monthly",</w:t>
      </w:r>
    </w:p>
    <w:p>
      <w:pPr>
        <w:pStyle w:val="CodeBlock"/>
      </w:pPr>
      <w:r>
        <w:rPr>
          <w:rFonts w:ascii="Courier New" w:cs="Courier New" w:eastAsia="Courier New" w:hAnsi="Courier New"/>
          <w:color w:val="1F2937"/>
          <w:sz w:val="18"/>
          <w:szCs w:val="18"/>
        </w:rPr>
        <w:t xml:space="preserve">    priority: 0.7,</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return [</w:t>
      </w:r>
    </w:p>
    <w:p>
      <w:pPr>
        <w:pStyle w:val="CodeBlock"/>
      </w:pPr>
      <w:r>
        <w:rPr>
          <w:rFonts w:ascii="Courier New" w:cs="Courier New" w:eastAsia="Courier New" w:hAnsi="Courier New"/>
          <w:color w:val="1F2937"/>
          <w:sz w:val="18"/>
          <w:szCs w:val="18"/>
        </w:rPr>
        <w:t xml:space="preserve">    { url: "https://tinkrkit.dev", priority: 1.0 },</w:t>
      </w:r>
    </w:p>
    <w:p>
      <w:pPr>
        <w:pStyle w:val="CodeBlock"/>
      </w:pPr>
      <w:r>
        <w:rPr>
          <w:rFonts w:ascii="Courier New" w:cs="Courier New" w:eastAsia="Courier New" w:hAnsi="Courier New"/>
          <w:color w:val="1F2937"/>
          <w:sz w:val="18"/>
          <w:szCs w:val="18"/>
        </w:rPr>
        <w:t xml:space="preserve">    ...toolPages,</w:t>
      </w:r>
    </w:p>
    <w:p>
      <w:pPr>
        <w:pStyle w:val="CodeBlock"/>
      </w:pPr>
      <w:r>
        <w:rPr>
          <w:rFonts w:ascii="Courier New" w:cs="Courier New" w:eastAsia="Courier New" w:hAnsi="Courier New"/>
          <w:color w:val="1F2937"/>
          <w:sz w:val="18"/>
          <w:szCs w:val="18"/>
        </w:rPr>
        <w:t xml:space="preserve">    ...blogPages,</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w:t>
      </w:r>
    </w:p>
    <w:p>
      <w:pPr>
        <w:spacing w:after="120" w:before="0"/>
      </w:pPr>
      <w:r>
        <w:t xml:space="preserve"/>
      </w:r>
    </w:p>
    <w:p>
      <w:pPr>
        <w:pStyle w:val="Heading2"/>
      </w:pPr>
      <w:r>
        <w:rPr>
          <w:rFonts w:ascii="Arial" w:cs="Arial" w:eastAsia="Arial" w:hAnsi="Arial"/>
          <w:b/>
          <w:bCs/>
        </w:rPr>
        <w:t xml:space="preserve">10.2 Robots.txt</w:t>
      </w:r>
    </w:p>
    <w:p>
      <w:pPr>
        <w:spacing w:after="160" w:line="300" w:lineRule="auto"/>
      </w:pPr>
      <w:r>
        <w:rPr>
          <w:rFonts w:ascii="Arial" w:cs="Arial" w:eastAsia="Arial" w:hAnsi="Arial"/>
          <w:sz w:val="22"/>
          <w:szCs w:val="22"/>
        </w:rPr>
        <w:t xml:space="preserve">The robots.txt file is generated by </w:t>
      </w:r>
      <w:r>
        <w:rPr>
          <w:rFonts w:ascii="Arial" w:cs="Arial" w:eastAsia="Arial" w:hAnsi="Arial"/>
          <w:b/>
          <w:bCs/>
          <w:sz w:val="22"/>
          <w:szCs w:val="22"/>
        </w:rPr>
        <w:t xml:space="preserve">app/robots.ts</w:t>
      </w:r>
      <w:r>
        <w:rPr>
          <w:rFonts w:ascii="Arial" w:cs="Arial" w:eastAsia="Arial" w:hAnsi="Arial"/>
          <w:sz w:val="22"/>
          <w:szCs w:val="22"/>
        </w:rPr>
        <w:t xml:space="preserve"> using Next.js's Metadata API, and served at /robots.txt. It allows all crawlers to access the public site while blocking access to the admin panel:</w:t>
      </w:r>
    </w:p>
    <w:p>
      <w:pPr>
        <w:pStyle w:val="CodeBlock"/>
      </w:pPr>
      <w:r>
        <w:rPr>
          <w:rFonts w:ascii="Courier New" w:cs="Courier New" w:eastAsia="Courier New" w:hAnsi="Courier New"/>
          <w:color w:val="1F2937"/>
          <w:sz w:val="18"/>
          <w:szCs w:val="18"/>
        </w:rPr>
        <w:t xml:space="preserve">// app/robots.ts</w:t>
      </w:r>
    </w:p>
    <w:p>
      <w:pPr>
        <w:pStyle w:val="CodeBlock"/>
      </w:pPr>
      <w:r>
        <w:rPr>
          <w:rFonts w:ascii="Courier New" w:cs="Courier New" w:eastAsia="Courier New" w:hAnsi="Courier New"/>
          <w:color w:val="1F2937"/>
          <w:sz w:val="18"/>
          <w:szCs w:val="18"/>
        </w:rPr>
        <w:t xml:space="preserve">export default function robots(): MetadataRoute.Robots {</w:t>
      </w:r>
    </w:p>
    <w:p>
      <w:pPr>
        <w:pStyle w:val="CodeBlock"/>
      </w:pPr>
      <w:r>
        <w:rPr>
          <w:rFonts w:ascii="Courier New" w:cs="Courier New" w:eastAsia="Courier New" w:hAnsi="Courier New"/>
          <w:color w:val="1F2937"/>
          <w:sz w:val="18"/>
          <w:szCs w:val="18"/>
        </w:rPr>
        <w:t xml:space="preserve">  return {</w:t>
      </w:r>
    </w:p>
    <w:p>
      <w:pPr>
        <w:pStyle w:val="CodeBlock"/>
      </w:pPr>
      <w:r>
        <w:rPr>
          <w:rFonts w:ascii="Courier New" w:cs="Courier New" w:eastAsia="Courier New" w:hAnsi="Courier New"/>
          <w:color w:val="1F2937"/>
          <w:sz w:val="18"/>
          <w:szCs w:val="18"/>
        </w:rPr>
        <w:t xml:space="preserve">    rules: {</w:t>
      </w:r>
    </w:p>
    <w:p>
      <w:pPr>
        <w:pStyle w:val="CodeBlock"/>
      </w:pPr>
      <w:r>
        <w:rPr>
          <w:rFonts w:ascii="Courier New" w:cs="Courier New" w:eastAsia="Courier New" w:hAnsi="Courier New"/>
          <w:color w:val="1F2937"/>
          <w:sz w:val="18"/>
          <w:szCs w:val="18"/>
        </w:rPr>
        <w:t xml:space="preserve">      userAgent: "*",</w:t>
      </w:r>
    </w:p>
    <w:p>
      <w:pPr>
        <w:pStyle w:val="CodeBlock"/>
      </w:pPr>
      <w:r>
        <w:rPr>
          <w:rFonts w:ascii="Courier New" w:cs="Courier New" w:eastAsia="Courier New" w:hAnsi="Courier New"/>
          <w:color w:val="1F2937"/>
          <w:sz w:val="18"/>
          <w:szCs w:val="18"/>
        </w:rPr>
        <w:t xml:space="preserve">      allow: "/",</w:t>
      </w:r>
    </w:p>
    <w:p>
      <w:pPr>
        <w:pStyle w:val="CodeBlock"/>
      </w:pPr>
      <w:r>
        <w:rPr>
          <w:rFonts w:ascii="Courier New" w:cs="Courier New" w:eastAsia="Courier New" w:hAnsi="Courier New"/>
          <w:color w:val="1F2937"/>
          <w:sz w:val="18"/>
          <w:szCs w:val="18"/>
        </w:rPr>
        <w:t xml:space="preserve">      disallow: "/admin/",</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sitemap: "https://tinkrkit.dev/sitemap.xml",</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w:t>
      </w:r>
    </w:p>
    <w:p>
      <w:pPr>
        <w:spacing w:after="160" w:before="0"/>
      </w:pPr>
      <w:r>
        <w:t xml:space="preserve"/>
      </w:r>
    </w:p>
    <w:p>
      <w:pPr>
        <w:spacing w:after="160" w:line="300" w:lineRule="auto"/>
      </w:pPr>
      <w:r>
        <w:rPr>
          <w:rFonts w:ascii="Arial" w:cs="Arial" w:eastAsia="Arial" w:hAnsi="Arial"/>
          <w:sz w:val="22"/>
          <w:szCs w:val="22"/>
        </w:rPr>
        <w:t xml:space="preserve">Disallowing /admin/ prevents search engines from indexing the admin login page or attempting to crawl protected routes. The sitemap link helps crawlers discover all indexed pages efficiently rather than relying on link crawling alone.</w:t>
      </w:r>
    </w:p>
    <w:p>
      <w:pPr>
        <w:spacing w:after="120" w:before="0"/>
      </w:pPr>
      <w:r>
        <w:t xml:space="preserve"/>
      </w:r>
    </w:p>
    <w:p>
      <w:pPr>
        <w:pStyle w:val="Heading2"/>
      </w:pPr>
      <w:r>
        <w:rPr>
          <w:rFonts w:ascii="Arial" w:cs="Arial" w:eastAsia="Arial" w:hAnsi="Arial"/>
          <w:b/>
          <w:bCs/>
        </w:rPr>
        <w:t xml:space="preserve">10.3 Meta Tags Strategy</w:t>
      </w:r>
    </w:p>
    <w:p>
      <w:pPr>
        <w:spacing w:after="160" w:line="300" w:lineRule="auto"/>
      </w:pPr>
      <w:r>
        <w:rPr>
          <w:rFonts w:ascii="Arial" w:cs="Arial" w:eastAsia="Arial" w:hAnsi="Arial"/>
          <w:sz w:val="22"/>
          <w:szCs w:val="22"/>
        </w:rPr>
        <w:t xml:space="preserve">Every tool page exports a </w:t>
      </w:r>
      <w:r>
        <w:rPr>
          <w:rFonts w:ascii="Arial" w:cs="Arial" w:eastAsia="Arial" w:hAnsi="Arial"/>
          <w:b/>
          <w:bCs/>
          <w:sz w:val="22"/>
          <w:szCs w:val="22"/>
        </w:rPr>
        <w:t xml:space="preserve">generateMetadata function</w:t>
      </w:r>
      <w:r>
        <w:rPr>
          <w:rFonts w:ascii="Arial" w:cs="Arial" w:eastAsia="Arial" w:hAnsi="Arial"/>
          <w:sz w:val="22"/>
          <w:szCs w:val="22"/>
        </w:rPr>
        <w:t xml:space="preserve"> (or static metadata export) that sets the page title, description, canonical URL, OG image, and Twitter card. The title format is: "[Tool Name] Online — Free &amp; Instant | tinkrkit.dev". This format matches what users search for and includes the site brand.</w:t>
      </w:r>
    </w:p>
    <w:p>
      <w:pPr>
        <w:pStyle w:val="CodeBlock"/>
      </w:pPr>
      <w:r>
        <w:rPr>
          <w:rFonts w:ascii="Courier New" w:cs="Courier New" w:eastAsia="Courier New" w:hAnsi="Courier New"/>
          <w:color w:val="1F2937"/>
          <w:sz w:val="18"/>
          <w:szCs w:val="18"/>
        </w:rPr>
        <w:t xml:space="preserve">// Per-tool metadata (server component or generateMetadata)</w:t>
      </w:r>
    </w:p>
    <w:p>
      <w:pPr>
        <w:pStyle w:val="CodeBlock"/>
      </w:pPr>
      <w:r>
        <w:rPr>
          <w:rFonts w:ascii="Courier New" w:cs="Courier New" w:eastAsia="Courier New" w:hAnsi="Courier New"/>
          <w:color w:val="1F2937"/>
          <w:sz w:val="18"/>
          <w:szCs w:val="18"/>
        </w:rPr>
        <w:t xml:space="preserve">export const metadata = {</w:t>
      </w:r>
    </w:p>
    <w:p>
      <w:pPr>
        <w:pStyle w:val="CodeBlock"/>
      </w:pPr>
      <w:r>
        <w:rPr>
          <w:rFonts w:ascii="Courier New" w:cs="Courier New" w:eastAsia="Courier New" w:hAnsi="Courier New"/>
          <w:color w:val="1F2937"/>
          <w:sz w:val="18"/>
          <w:szCs w:val="18"/>
        </w:rPr>
        <w:t xml:space="preserve">  title: "JSON Formatter Online — Free &amp; Instant | tinkrkit.dev",</w:t>
      </w:r>
    </w:p>
    <w:p>
      <w:pPr>
        <w:pStyle w:val="CodeBlock"/>
      </w:pPr>
      <w:r>
        <w:rPr>
          <w:rFonts w:ascii="Courier New" w:cs="Courier New" w:eastAsia="Courier New" w:hAnsi="Courier New"/>
          <w:color w:val="1F2937"/>
          <w:sz w:val="18"/>
          <w:szCs w:val="18"/>
        </w:rPr>
        <w:t xml:space="preserve">  description: "Format, beautify and validate JSON instantly in your browser.",</w:t>
      </w:r>
    </w:p>
    <w:p>
      <w:pPr>
        <w:pStyle w:val="CodeBlock"/>
      </w:pPr>
      <w:r>
        <w:rPr>
          <w:rFonts w:ascii="Courier New" w:cs="Courier New" w:eastAsia="Courier New" w:hAnsi="Courier New"/>
          <w:color w:val="1F2937"/>
          <w:sz w:val="18"/>
          <w:szCs w:val="18"/>
        </w:rPr>
        <w:t xml:space="preserve">  alternates: { canonical: "https://tinkrkit.dev/developer/json-formatter" },</w:t>
      </w:r>
    </w:p>
    <w:p>
      <w:pPr>
        <w:pStyle w:val="CodeBlock"/>
      </w:pPr>
      <w:r>
        <w:rPr>
          <w:rFonts w:ascii="Courier New" w:cs="Courier New" w:eastAsia="Courier New" w:hAnsi="Courier New"/>
          <w:color w:val="1F2937"/>
          <w:sz w:val="18"/>
          <w:szCs w:val="18"/>
        </w:rPr>
        <w:t xml:space="preserve">  openGraph: {</w:t>
      </w:r>
    </w:p>
    <w:p>
      <w:pPr>
        <w:pStyle w:val="CodeBlock"/>
      </w:pPr>
      <w:r>
        <w:rPr>
          <w:rFonts w:ascii="Courier New" w:cs="Courier New" w:eastAsia="Courier New" w:hAnsi="Courier New"/>
          <w:color w:val="1F2937"/>
          <w:sz w:val="18"/>
          <w:szCs w:val="18"/>
        </w:rPr>
        <w:t xml:space="preserve">    title: "JSON Formatter — tinkrkit.dev",</w:t>
      </w:r>
    </w:p>
    <w:p>
      <w:pPr>
        <w:pStyle w:val="CodeBlock"/>
      </w:pPr>
      <w:r>
        <w:rPr>
          <w:rFonts w:ascii="Courier New" w:cs="Courier New" w:eastAsia="Courier New" w:hAnsi="Courier New"/>
          <w:color w:val="1F2937"/>
          <w:sz w:val="18"/>
          <w:szCs w:val="18"/>
        </w:rPr>
        <w:t xml:space="preserve">    description: "Free online JSON formatter. Paste and format instantly.",</w:t>
      </w:r>
    </w:p>
    <w:p>
      <w:pPr>
        <w:pStyle w:val="CodeBlock"/>
      </w:pPr>
      <w:r>
        <w:rPr>
          <w:rFonts w:ascii="Courier New" w:cs="Courier New" w:eastAsia="Courier New" w:hAnsi="Courier New"/>
          <w:color w:val="1F2937"/>
          <w:sz w:val="18"/>
          <w:szCs w:val="18"/>
        </w:rPr>
        <w:t xml:space="preserve">    url: "https://tinkrkit.dev/developer/json-formatter",</w:t>
      </w:r>
    </w:p>
    <w:p>
      <w:pPr>
        <w:pStyle w:val="CodeBlock"/>
      </w:pPr>
      <w:r>
        <w:rPr>
          <w:rFonts w:ascii="Courier New" w:cs="Courier New" w:eastAsia="Courier New" w:hAnsi="Courier New"/>
          <w:color w:val="1F2937"/>
          <w:sz w:val="18"/>
          <w:szCs w:val="18"/>
        </w:rPr>
        <w:t xml:space="preserve">    images: ["/tinkrkit-og.png"],</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twitter: { card: "summary_large_image" },</w:t>
      </w:r>
    </w:p>
    <w:p>
      <w:pPr>
        <w:pStyle w:val="CodeBlock"/>
      </w:pPr>
      <w:r>
        <w:rPr>
          <w:rFonts w:ascii="Courier New" w:cs="Courier New" w:eastAsia="Courier New" w:hAnsi="Courier New"/>
          <w:color w:val="1F2937"/>
          <w:sz w:val="18"/>
          <w:szCs w:val="18"/>
        </w:rPr>
        <w:t xml:space="preserve">};</w:t>
      </w:r>
    </w:p>
    <w:p>
      <w:pPr>
        <w:spacing w:after="120" w:before="0"/>
      </w:pPr>
      <w:r>
        <w:t xml:space="preserve"/>
      </w:r>
    </w:p>
    <w:p>
      <w:pPr>
        <w:pStyle w:val="Heading2"/>
      </w:pPr>
      <w:r>
        <w:rPr>
          <w:rFonts w:ascii="Arial" w:cs="Arial" w:eastAsia="Arial" w:hAnsi="Arial"/>
          <w:b/>
          <w:bCs/>
        </w:rPr>
        <w:t xml:space="preserve">10.4 Google Search Console Setup</w:t>
      </w:r>
    </w:p>
    <w:p>
      <w:pPr>
        <w:spacing w:after="160" w:line="300" w:lineRule="auto"/>
      </w:pPr>
      <w:r>
        <w:rPr>
          <w:rFonts w:ascii="Arial" w:cs="Arial" w:eastAsia="Arial" w:hAnsi="Arial"/>
          <w:sz w:val="22"/>
          <w:szCs w:val="22"/>
        </w:rPr>
        <w:t xml:space="preserve">Google Search Console (GSC) is the primary tool for monitoring TinkrKit's organic search performance. Setup requires domain ownership verification (via a TXT DNS record in Cloudflare) and submitting the sitemap URL.</w:t>
      </w:r>
    </w:p>
    <w:p>
      <w:pPr>
        <w:pStyle w:val="ListParagraph"/>
        <w:numPr>
          <w:ilvl w:val="0"/>
          <w:numId w:val="3"/>
        </w:numPr>
        <w:spacing w:after="80"/>
      </w:pPr>
      <w:r>
        <w:rPr>
          <w:rFonts w:ascii="Arial" w:cs="Arial" w:eastAsia="Arial" w:hAnsi="Arial"/>
          <w:b/>
          <w:bCs/>
          <w:sz w:val="22"/>
          <w:szCs w:val="22"/>
        </w:rPr>
        <w:t xml:space="preserve">Verify domain ownership</w:t>
      </w:r>
      <w:r>
        <w:rPr>
          <w:rFonts w:ascii="Arial" w:cs="Arial" w:eastAsia="Arial" w:hAnsi="Arial"/>
          <w:sz w:val="22"/>
          <w:szCs w:val="22"/>
        </w:rPr>
        <w:t xml:space="preserve"> — Add TXT record provided by GSC to Cloudflare DNS (takes 1–10 minutes to verify)</w:t>
      </w:r>
    </w:p>
    <w:p>
      <w:pPr>
        <w:pStyle w:val="ListParagraph"/>
        <w:numPr>
          <w:ilvl w:val="0"/>
          <w:numId w:val="3"/>
        </w:numPr>
        <w:spacing w:after="80"/>
      </w:pPr>
      <w:r>
        <w:rPr>
          <w:rFonts w:ascii="Arial" w:cs="Arial" w:eastAsia="Arial" w:hAnsi="Arial"/>
          <w:b/>
          <w:bCs/>
          <w:sz w:val="22"/>
          <w:szCs w:val="22"/>
        </w:rPr>
        <w:t xml:space="preserve">Submit sitemap</w:t>
      </w:r>
      <w:r>
        <w:rPr>
          <w:rFonts w:ascii="Arial" w:cs="Arial" w:eastAsia="Arial" w:hAnsi="Arial"/>
          <w:sz w:val="22"/>
          <w:szCs w:val="22"/>
        </w:rPr>
        <w:t xml:space="preserve"> — GSC → Sitemaps → Enter https://tinkrkit.dev/sitemap.xml → Submit</w:t>
      </w:r>
    </w:p>
    <w:p>
      <w:pPr>
        <w:pStyle w:val="ListParagraph"/>
        <w:numPr>
          <w:ilvl w:val="0"/>
          <w:numId w:val="3"/>
        </w:numPr>
        <w:spacing w:after="80"/>
      </w:pPr>
      <w:r>
        <w:rPr>
          <w:rFonts w:ascii="Arial" w:cs="Arial" w:eastAsia="Arial" w:hAnsi="Arial"/>
          <w:b/>
          <w:bCs/>
          <w:sz w:val="22"/>
          <w:szCs w:val="22"/>
        </w:rPr>
        <w:t xml:space="preserve">Request indexing</w:t>
      </w:r>
      <w:r>
        <w:rPr>
          <w:rFonts w:ascii="Arial" w:cs="Arial" w:eastAsia="Arial" w:hAnsi="Arial"/>
          <w:sz w:val="22"/>
          <w:szCs w:val="22"/>
        </w:rPr>
        <w:t xml:space="preserve"> — For priority pages, use URL Inspection → Request Indexing to speed up initial crawl</w:t>
      </w:r>
    </w:p>
    <w:p>
      <w:pPr>
        <w:pStyle w:val="ListParagraph"/>
        <w:numPr>
          <w:ilvl w:val="0"/>
          <w:numId w:val="3"/>
        </w:numPr>
        <w:spacing w:after="80"/>
      </w:pPr>
      <w:r>
        <w:rPr>
          <w:rFonts w:ascii="Arial" w:cs="Arial" w:eastAsia="Arial" w:hAnsi="Arial"/>
          <w:b/>
          <w:bCs/>
          <w:sz w:val="22"/>
          <w:szCs w:val="22"/>
        </w:rPr>
        <w:t xml:space="preserve">Monitor performance</w:t>
      </w:r>
      <w:r>
        <w:rPr>
          <w:rFonts w:ascii="Arial" w:cs="Arial" w:eastAsia="Arial" w:hAnsi="Arial"/>
          <w:sz w:val="22"/>
          <w:szCs w:val="22"/>
        </w:rPr>
        <w:t xml:space="preserve"> — GSC → Performance shows clicks, impressions, CTR, and position per keyword</w:t>
      </w:r>
    </w:p>
    <w:p>
      <w:pPr>
        <w:spacing w:after="160" w:line="300" w:lineRule="auto"/>
      </w:pPr>
      <w:r>
        <w:rPr>
          <w:rFonts w:ascii="Arial" w:cs="Arial" w:eastAsia="Arial" w:hAnsi="Arial"/>
          <w:sz w:val="22"/>
          <w:szCs w:val="22"/>
        </w:rPr>
        <w:t xml:space="preserve">GSC is especially valuable for identifying which tool pages are ranking, what search queries are driving traffic, and which pages have indexing errors. The "Coverage" report shows any pages that were crawled but not indexed (usually due to noindex meta tags or crawl errors).</w:t>
      </w:r>
    </w:p>
    <w:p>
      <w:pPr>
        <w:spacing w:after="120" w:before="0"/>
      </w:pPr>
      <w:r>
        <w:t xml:space="preserve"/>
      </w:r>
    </w:p>
    <w:p>
      <w:pPr>
        <w:pStyle w:val="Heading2"/>
      </w:pPr>
      <w:r>
        <w:rPr>
          <w:rFonts w:ascii="Arial" w:cs="Arial" w:eastAsia="Arial" w:hAnsi="Arial"/>
          <w:b/>
          <w:bCs/>
        </w:rPr>
        <w:t xml:space="preserve">10.5 OG Image for Social Sharing</w:t>
      </w:r>
    </w:p>
    <w:p>
      <w:pPr>
        <w:spacing w:after="160" w:line="300" w:lineRule="auto"/>
      </w:pPr>
      <w:r>
        <w:rPr>
          <w:rFonts w:ascii="Arial" w:cs="Arial" w:eastAsia="Arial" w:hAnsi="Arial"/>
          <w:sz w:val="22"/>
          <w:szCs w:val="22"/>
        </w:rPr>
        <w:t xml:space="preserve">The Open Graph image (</w:t>
      </w:r>
      <w:r>
        <w:rPr>
          <w:rFonts w:ascii="Arial" w:cs="Arial" w:eastAsia="Arial" w:hAnsi="Arial"/>
          <w:b/>
          <w:bCs/>
          <w:sz w:val="22"/>
          <w:szCs w:val="22"/>
        </w:rPr>
        <w:t xml:space="preserve">public/tinkrkit-og.png</w:t>
      </w:r>
      <w:r>
        <w:rPr>
          <w:rFonts w:ascii="Arial" w:cs="Arial" w:eastAsia="Arial" w:hAnsi="Arial"/>
          <w:sz w:val="22"/>
          <w:szCs w:val="22"/>
        </w:rPr>
        <w:t xml:space="preserve">, 1200×630px) is the preview image shown when TinkrKit links are shared on Twitter/X, LinkedIn, Facebook, Discord, and Slack. It is referenced in app/layout.tsx as the default OG image and applies to all pages that don't override it.</w:t>
      </w:r>
    </w:p>
    <w:p>
      <w:pPr>
        <w:spacing w:after="160" w:line="300" w:lineRule="auto"/>
      </w:pPr>
      <w:r>
        <w:rPr>
          <w:rFonts w:ascii="Arial" w:cs="Arial" w:eastAsia="Arial" w:hAnsi="Arial"/>
          <w:sz w:val="22"/>
          <w:szCs w:val="22"/>
        </w:rPr>
        <w:t xml:space="preserve">The OG image should clearly communicate the brand and value proposition. Recommended content: the TinkrKit logo, the tagline "Every tool you need, free &amp; instant", and a visual representation of 3–4 popular tools (JSON Formatter, Image Compressor, PDF to Text). Dark background (#0F0F0F) with indigo accent matches the app's design language.</w:t>
      </w:r>
    </w:p>
    <w:p>
      <w:pPr>
        <w:spacing w:after="160" w:line="300" w:lineRule="auto"/>
      </w:pPr>
      <w:r>
        <w:rPr>
          <w:rFonts w:ascii="Arial" w:cs="Arial" w:eastAsia="Arial" w:hAnsi="Arial"/>
          <w:sz w:val="22"/>
          <w:szCs w:val="22"/>
        </w:rPr>
        <w:t xml:space="preserve">Individual tool pages could have custom OG images (e.g., showing a JSON document being formatted) for higher click-through rates when shared. This is a planned improvement — currently all pages use the same default OG image.</w:t>
      </w:r>
    </w:p>
    <w:p>
      <w:pPr>
        <w:spacing w:after="120" w:before="0"/>
      </w:pPr>
      <w:r>
        <w:t xml:space="preserve"/>
      </w:r>
    </w:p>
    <w:p>
      <w:pPr>
        <w:pStyle w:val="Heading2"/>
      </w:pPr>
      <w:r>
        <w:rPr>
          <w:rFonts w:ascii="Arial" w:cs="Arial" w:eastAsia="Arial" w:hAnsi="Arial"/>
          <w:b/>
          <w:bCs/>
        </w:rPr>
        <w:t xml:space="preserve">10.6 Keyword Strategy per Tool</w:t>
      </w:r>
    </w:p>
    <w:p>
      <w:pPr>
        <w:spacing w:after="160" w:line="300" w:lineRule="auto"/>
      </w:pPr>
      <w:r>
        <w:rPr>
          <w:rFonts w:ascii="Arial" w:cs="Arial" w:eastAsia="Arial" w:hAnsi="Arial"/>
          <w:sz w:val="22"/>
          <w:szCs w:val="22"/>
        </w:rPr>
        <w:t xml:space="preserve">Each tool's URL slug and metadata title are chosen to match the primary search query. The strategy is exact-match: the title contains the exact phrase users search for, making it as easy as possible for Google's query interpretation to classify the page as directly relevant.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Tool</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Target Keyword (Est. Monthly Searches)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json-formatter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formatter" — 2.2M/month</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json-validator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validator" — 800K/month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json-minifier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minifier" — 400K/month</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xml-formatter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"xml formatter online" — 600K/month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image-compressor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compressor" — 1.5M/month</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word-counter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"word counter" — 2.0M/month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bmi-calculator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"bmi calculator" — 3.0M/month</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unit-converter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"unit converter" — 2.5M/month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base64</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"base64 encoder decoder" — 500K/month</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pdf-to-text</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 to text" — 700K/month</w:t>
            </w:r>
          </w:p>
        </w:tc>
      </w:tr>
    </w:tbl>
    <w:p>
      <w:pPr>
        <w:spacing w:after="160" w:before="0"/>
      </w:pPr>
      <w:r>
        <w:t xml:space="preserve"/>
      </w:r>
    </w:p>
    <w:p>
      <w:pPr>
        <w:spacing w:after="160" w:line="300" w:lineRule="auto"/>
      </w:pPr>
      <w:r>
        <w:rPr>
          <w:rFonts w:ascii="Arial" w:cs="Arial" w:eastAsia="Arial" w:hAnsi="Arial"/>
          <w:sz w:val="22"/>
          <w:szCs w:val="22"/>
        </w:rPr>
        <w:t xml:space="preserve">Long-tail keywords are targeted through the blog. Each blog post is written to target a keyword cluster around a specific tool or use case (e.g., "how to format JSON in Python" → targets developers who may then bookmark TinkrKit for browser-based formatting). The five seed blog posts cover: JSON formatting best practices, XML vs JSON, YAML for beginners, image compression guide, and PDF text extraction.</w:t>
      </w:r>
    </w:p>
    <w:p>
      <w:pPr>
        <w:spacing w:after="120" w:before="0"/>
      </w:pPr>
      <w:r>
        <w:t xml:space="preserve"/>
      </w:r>
    </w:p>
    <w:p>
      <w:r>
        <w:br w:type="page"/>
      </w:r>
    </w:p>
    <w:p>
      <w:pPr>
        <w:pStyle w:val="Heading1"/>
      </w:pPr>
      <w:r>
        <w:rPr>
          <w:rFonts w:ascii="Arial" w:cs="Arial" w:eastAsia="Arial" w:hAnsi="Arial"/>
          <w:b/>
          <w:bCs/>
        </w:rPr>
        <w:t xml:space="preserve">11. Analytics &amp; Monitoring</w:t>
      </w:r>
    </w:p>
    <w:p>
      <w:pPr>
        <w:pStyle w:val="Heading2"/>
      </w:pPr>
      <w:r>
        <w:rPr>
          <w:rFonts w:ascii="Arial" w:cs="Arial" w:eastAsia="Arial" w:hAnsi="Arial"/>
          <w:b/>
          <w:bCs/>
        </w:rPr>
        <w:t xml:space="preserve">11.1 Google Analytics Setup</w:t>
      </w:r>
    </w:p>
    <w:p>
      <w:pPr>
        <w:spacing w:after="160" w:line="300" w:lineRule="auto"/>
      </w:pPr>
      <w:r>
        <w:rPr>
          <w:rFonts w:ascii="Arial" w:cs="Arial" w:eastAsia="Arial" w:hAnsi="Arial"/>
          <w:b/>
          <w:bCs/>
          <w:sz w:val="22"/>
          <w:szCs w:val="22"/>
        </w:rPr>
        <w:t xml:space="preserve">Google Analytics 4 (GA4)</w:t>
      </w:r>
      <w:r>
        <w:rPr>
          <w:rFonts w:ascii="Arial" w:cs="Arial" w:eastAsia="Arial" w:hAnsi="Arial"/>
          <w:sz w:val="22"/>
          <w:szCs w:val="22"/>
        </w:rPr>
        <w:t xml:space="preserve"> is the planned analytics solution for TinkrKit. GA4 tracks pageviews, sessions, user demographics, geographic data, and events (button clicks, file uploads). It is free and integrates with Google Search Console for a unified view of SEO performance and user behaviour.</w:t>
      </w:r>
    </w:p>
    <w:p>
      <w:pPr>
        <w:spacing w:after="160" w:line="300" w:lineRule="auto"/>
      </w:pPr>
      <w:r>
        <w:rPr>
          <w:rFonts w:ascii="Arial" w:cs="Arial" w:eastAsia="Arial" w:hAnsi="Arial"/>
          <w:sz w:val="22"/>
          <w:szCs w:val="22"/>
        </w:rPr>
        <w:t xml:space="preserve">Setup requires: creating a GA4 property in analytics.google.com, obtaining the </w:t>
      </w:r>
      <w:r>
        <w:rPr>
          <w:rFonts w:ascii="Arial" w:cs="Arial" w:eastAsia="Arial" w:hAnsi="Arial"/>
          <w:b/>
          <w:bCs/>
          <w:sz w:val="22"/>
          <w:szCs w:val="22"/>
        </w:rPr>
        <w:t xml:space="preserve">Measurement ID</w:t>
      </w:r>
      <w:r>
        <w:rPr>
          <w:rFonts w:ascii="Arial" w:cs="Arial" w:eastAsia="Arial" w:hAnsi="Arial"/>
          <w:sz w:val="22"/>
          <w:szCs w:val="22"/>
        </w:rPr>
        <w:t xml:space="preserve"> (format: G-XXXXXXXXXX), and adding the Google Analytics script to app/layout.tsx. The recommended Next.js integration uses next/script with the "afterInteractive" strategy to load GA after the page is interactive without blocking rendering.</w:t>
      </w:r>
    </w:p>
    <w:p>
      <w:pPr>
        <w:pStyle w:val="CodeBlock"/>
      </w:pPr>
      <w:r>
        <w:rPr>
          <w:rFonts w:ascii="Courier New" w:cs="Courier New" w:eastAsia="Courier New" w:hAnsi="Courier New"/>
          <w:color w:val="1F2937"/>
          <w:sz w:val="18"/>
          <w:szCs w:val="18"/>
        </w:rPr>
        <w:t xml:space="preserve">// app/layout.tsx — Add after &lt;body&gt; opens</w:t>
      </w:r>
    </w:p>
    <w:p>
      <w:pPr>
        <w:pStyle w:val="CodeBlock"/>
      </w:pPr>
      <w:r>
        <w:rPr>
          <w:rFonts w:ascii="Courier New" w:cs="Courier New" w:eastAsia="Courier New" w:hAnsi="Courier New"/>
          <w:color w:val="1F2937"/>
          <w:sz w:val="18"/>
          <w:szCs w:val="18"/>
        </w:rPr>
        <w:t xml:space="preserve">&lt;Script</w:t>
      </w:r>
    </w:p>
    <w:p>
      <w:pPr>
        <w:pStyle w:val="CodeBlock"/>
      </w:pPr>
      <w:r>
        <w:rPr>
          <w:rFonts w:ascii="Courier New" w:cs="Courier New" w:eastAsia="Courier New" w:hAnsi="Courier New"/>
          <w:color w:val="1F2937"/>
          <w:sz w:val="18"/>
          <w:szCs w:val="18"/>
        </w:rPr>
        <w:t xml:space="preserve">  src={`https://www.googletagmanager.com/gtag/js?id=G-XXXXXXXXXX`}</w:t>
      </w:r>
    </w:p>
    <w:p>
      <w:pPr>
        <w:pStyle w:val="CodeBlock"/>
      </w:pPr>
      <w:r>
        <w:rPr>
          <w:rFonts w:ascii="Courier New" w:cs="Courier New" w:eastAsia="Courier New" w:hAnsi="Courier New"/>
          <w:color w:val="1F2937"/>
          <w:sz w:val="18"/>
          <w:szCs w:val="18"/>
        </w:rPr>
        <w:t xml:space="preserve">  strategy="afterInteractive"</w:t>
      </w:r>
    </w:p>
    <w:p>
      <w:pPr>
        <w:pStyle w:val="CodeBlock"/>
      </w:pPr>
      <w:r>
        <w:rPr>
          <w:rFonts w:ascii="Courier New" w:cs="Courier New" w:eastAsia="Courier New" w:hAnsi="Courier New"/>
          <w:color w:val="1F2937"/>
          <w:sz w:val="18"/>
          <w:szCs w:val="18"/>
        </w:rPr>
        <w:t xml:space="preserve">/&gt;</w:t>
      </w:r>
    </w:p>
    <w:p>
      <w:pPr>
        <w:pStyle w:val="CodeBlock"/>
      </w:pPr>
      <w:r>
        <w:rPr>
          <w:rFonts w:ascii="Courier New" w:cs="Courier New" w:eastAsia="Courier New" w:hAnsi="Courier New"/>
          <w:color w:val="1F2937"/>
          <w:sz w:val="18"/>
          <w:szCs w:val="18"/>
        </w:rPr>
        <w:t xml:space="preserve">&lt;Script id="google-analytics" strategy="afterInteractive"&gt;</w:t>
      </w:r>
    </w:p>
    <w:p>
      <w:pPr>
        <w:pStyle w:val="CodeBlock"/>
      </w:pPr>
      <w:r>
        <w:rPr>
          <w:rFonts w:ascii="Courier New" w:cs="Courier New" w:eastAsia="Courier New" w:hAnsi="Courier New"/>
          <w:color w:val="1F2937"/>
          <w:sz w:val="18"/>
          <w:szCs w:val="18"/>
        </w:rPr>
        <w:t xml:space="preserve">  {`window.dataLayer = window.dataLayer || [];</w:t>
      </w:r>
    </w:p>
    <w:p>
      <w:pPr>
        <w:pStyle w:val="CodeBlock"/>
      </w:pPr>
      <w:r>
        <w:rPr>
          <w:rFonts w:ascii="Courier New" w:cs="Courier New" w:eastAsia="Courier New" w:hAnsi="Courier New"/>
          <w:color w:val="1F2937"/>
          <w:sz w:val="18"/>
          <w:szCs w:val="18"/>
        </w:rPr>
        <w:t xml:space="preserve">   function gtag(){dataLayer.push(arguments);}</w:t>
      </w:r>
    </w:p>
    <w:p>
      <w:pPr>
        <w:pStyle w:val="CodeBlock"/>
      </w:pPr>
      <w:r>
        <w:rPr>
          <w:rFonts w:ascii="Courier New" w:cs="Courier New" w:eastAsia="Courier New" w:hAnsi="Courier New"/>
          <w:color w:val="1F2937"/>
          <w:sz w:val="18"/>
          <w:szCs w:val="18"/>
        </w:rPr>
        <w:t xml:space="preserve">   gtag("js", new Date());</w:t>
      </w:r>
    </w:p>
    <w:p>
      <w:pPr>
        <w:pStyle w:val="CodeBlock"/>
      </w:pPr>
      <w:r>
        <w:rPr>
          <w:rFonts w:ascii="Courier New" w:cs="Courier New" w:eastAsia="Courier New" w:hAnsi="Courier New"/>
          <w:color w:val="1F2937"/>
          <w:sz w:val="18"/>
          <w:szCs w:val="18"/>
        </w:rPr>
        <w:t xml:space="preserve">   gtag("config", "G-XXXXXXXXXX");`}</w:t>
      </w:r>
    </w:p>
    <w:p>
      <w:pPr>
        <w:pStyle w:val="CodeBlock"/>
      </w:pPr>
      <w:r>
        <w:rPr>
          <w:rFonts w:ascii="Courier New" w:cs="Courier New" w:eastAsia="Courier New" w:hAnsi="Courier New"/>
          <w:color w:val="1F2937"/>
          <w:sz w:val="18"/>
          <w:szCs w:val="18"/>
        </w:rPr>
        <w:t xml:space="preserve">&lt;/Script&gt;</w:t>
      </w:r>
    </w:p>
    <w:p>
      <w:pPr>
        <w:spacing w:after="160" w:before="0"/>
      </w:pPr>
      <w:r>
        <w:t xml:space="preserve"/>
      </w:r>
    </w:p>
    <w:p>
      <w:pPr>
        <w:spacing w:after="160" w:line="300" w:lineRule="auto"/>
      </w:pPr>
      <w:r>
        <w:rPr>
          <w:rFonts w:ascii="Arial" w:cs="Arial" w:eastAsia="Arial" w:hAnsi="Arial"/>
          <w:sz w:val="22"/>
          <w:szCs w:val="22"/>
        </w:rPr>
        <w:t xml:space="preserve">Key GA4 events to track for TinkrKit: tool_used (which tool, input method), format_button_clicked, file_uploaded, output_copied, output_downloaded, dark_mode_toggled, side_layout_toggled. These custom events give insight into which features users engage with most.</w:t>
      </w:r>
    </w:p>
    <w:p>
      <w:pPr>
        <w:pBdr>
          <w:left w:val="single" w:color="22C55E" w:sz="12"/>
        </w:pBdr>
        <w:shd w:fill="F0FDF4" w:val="clear"/>
        <w:spacing w:after="160" w:before="160"/>
        <w:ind w:left="360" w:right="360"/>
      </w:pPr>
      <w:r>
        <w:rPr>
          <w:rFonts w:ascii="Arial" w:cs="Arial" w:eastAsia="Arial" w:hAnsi="Arial"/>
          <w:b/>
          <w:bCs/>
          <w:color w:val="22C55E"/>
          <w:sz w:val="20"/>
          <w:szCs w:val="20"/>
        </w:rPr>
        <w:t xml:space="preserve">✓ GDPR/Privacy: </w:t>
      </w:r>
      <w:r>
        <w:rPr>
          <w:rFonts w:ascii="Arial" w:cs="Arial" w:eastAsia="Arial" w:hAnsi="Arial"/>
          <w:color w:val="374151"/>
          <w:sz w:val="20"/>
          <w:szCs w:val="20"/>
        </w:rPr>
        <w:t xml:space="preserve">GA4 collects anonymised data. For European visitors, consider adding a cookie consent banner before activating GA4 tracking. Cloudflare Analytics (below) is privacy-friendly and requires no consent banner.</w:t>
      </w:r>
    </w:p>
    <w:p>
      <w:pPr>
        <w:spacing w:after="120" w:before="0"/>
      </w:pPr>
      <w:r>
        <w:t xml:space="preserve"/>
      </w:r>
    </w:p>
    <w:p>
      <w:pPr>
        <w:pStyle w:val="Heading2"/>
      </w:pPr>
      <w:r>
        <w:rPr>
          <w:rFonts w:ascii="Arial" w:cs="Arial" w:eastAsia="Arial" w:hAnsi="Arial"/>
          <w:b/>
          <w:bCs/>
        </w:rPr>
        <w:t xml:space="preserve">11.2 Cloudflare Analytics</w:t>
      </w:r>
    </w:p>
    <w:p>
      <w:pPr>
        <w:spacing w:after="160" w:line="300" w:lineRule="auto"/>
      </w:pPr>
      <w:r>
        <w:rPr>
          <w:rFonts w:ascii="Arial" w:cs="Arial" w:eastAsia="Arial" w:hAnsi="Arial"/>
          <w:b/>
          <w:bCs/>
          <w:sz w:val="22"/>
          <w:szCs w:val="22"/>
        </w:rPr>
        <w:t xml:space="preserve">Cloudflare Analytics</w:t>
      </w:r>
      <w:r>
        <w:rPr>
          <w:rFonts w:ascii="Arial" w:cs="Arial" w:eastAsia="Arial" w:hAnsi="Arial"/>
          <w:sz w:val="22"/>
          <w:szCs w:val="22"/>
        </w:rPr>
        <w:t xml:space="preserve"> is automatically enabled for all Cloudflare-proxied domains, including tinkrkit.dev. It provides: total request count, unique visitors, bandwidth served, request breakdown by country, and threat/bot statistics. It requires no code changes — all data is collected at the Cloudflare edge, before requests reach Vercel.</w:t>
      </w:r>
    </w:p>
    <w:p>
      <w:pPr>
        <w:spacing w:after="160" w:line="300" w:lineRule="auto"/>
      </w:pPr>
      <w:r>
        <w:rPr>
          <w:rFonts w:ascii="Arial" w:cs="Arial" w:eastAsia="Arial" w:hAnsi="Arial"/>
          <w:sz w:val="22"/>
          <w:szCs w:val="22"/>
        </w:rPr>
        <w:t xml:space="preserve">Cloudflare Analytics has two major advantages over GA4: it is completely privacy-friendly (no cookies, no personal data collected, no consent banner required) and it counts every request including those from bots that don't execute JavaScript (which GA4 misses entirely). It is accessible in the Cloudflare dashboard under tinkrkit.dev → Analytics.</w:t>
      </w:r>
    </w:p>
    <w:p>
      <w:pPr>
        <w:spacing w:after="120" w:before="0"/>
      </w:pPr>
      <w:r>
        <w:t xml:space="preserve"/>
      </w:r>
    </w:p>
    <w:p>
      <w:pPr>
        <w:pStyle w:val="Heading2"/>
      </w:pPr>
      <w:r>
        <w:rPr>
          <w:rFonts w:ascii="Arial" w:cs="Arial" w:eastAsia="Arial" w:hAnsi="Arial"/>
          <w:b/>
          <w:bCs/>
        </w:rPr>
        <w:t xml:space="preserve">11.3 Vercel Analytics</w:t>
      </w:r>
    </w:p>
    <w:p>
      <w:pPr>
        <w:spacing w:after="160" w:line="300" w:lineRule="auto"/>
      </w:pPr>
      <w:r>
        <w:rPr>
          <w:rFonts w:ascii="Arial" w:cs="Arial" w:eastAsia="Arial" w:hAnsi="Arial"/>
          <w:b/>
          <w:bCs/>
          <w:sz w:val="22"/>
          <w:szCs w:val="22"/>
        </w:rPr>
        <w:t xml:space="preserve">Vercel Analytics</w:t>
      </w:r>
      <w:r>
        <w:rPr>
          <w:rFonts w:ascii="Arial" w:cs="Arial" w:eastAsia="Arial" w:hAnsi="Arial"/>
          <w:sz w:val="22"/>
          <w:szCs w:val="22"/>
        </w:rPr>
        <w:t xml:space="preserve"> provides Real User Monitoring (RUM) data: Core Web Vitals (LCP, FID, CLS, TTFB, FCP), performance score per page, and performance by browser/device/country. It captures real user experience data rather than synthetic benchmarks. The free plan includes 2,500 data points/month.</w:t>
      </w:r>
    </w:p>
    <w:p>
      <w:pPr>
        <w:spacing w:after="160" w:line="300" w:lineRule="auto"/>
      </w:pPr>
      <w:r>
        <w:rPr>
          <w:rFonts w:ascii="Arial" w:cs="Arial" w:eastAsia="Arial" w:hAnsi="Arial"/>
          <w:sz w:val="22"/>
          <w:szCs w:val="22"/>
        </w:rPr>
        <w:t xml:space="preserve">To enable: Vercel Dashboard → Analytics → Enable. Then add </w:t>
      </w:r>
      <w:r>
        <w:rPr>
          <w:rFonts w:ascii="Arial" w:cs="Arial" w:eastAsia="Arial" w:hAnsi="Arial"/>
          <w:b/>
          <w:bCs/>
          <w:sz w:val="22"/>
          <w:szCs w:val="22"/>
        </w:rPr>
        <w:t xml:space="preserve">@vercel/analytics</w:t>
      </w:r>
      <w:r>
        <w:rPr>
          <w:rFonts w:ascii="Arial" w:cs="Arial" w:eastAsia="Arial" w:hAnsi="Arial"/>
          <w:sz w:val="22"/>
          <w:szCs w:val="22"/>
        </w:rPr>
        <w:t xml:space="preserve"> to the project:</w:t>
      </w:r>
    </w:p>
    <w:p>
      <w:pPr>
        <w:pStyle w:val="CodeBlock"/>
      </w:pPr>
      <w:r>
        <w:rPr>
          <w:rFonts w:ascii="Courier New" w:cs="Courier New" w:eastAsia="Courier New" w:hAnsi="Courier New"/>
          <w:color w:val="1F2937"/>
          <w:sz w:val="18"/>
          <w:szCs w:val="18"/>
        </w:rPr>
        <w:t xml:space="preserve">npm install @vercel/analytics</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app/layout.tsx</w:t>
      </w:r>
    </w:p>
    <w:p>
      <w:pPr>
        <w:pStyle w:val="CodeBlock"/>
      </w:pPr>
      <w:r>
        <w:rPr>
          <w:rFonts w:ascii="Courier New" w:cs="Courier New" w:eastAsia="Courier New" w:hAnsi="Courier New"/>
          <w:color w:val="1F2937"/>
          <w:sz w:val="18"/>
          <w:szCs w:val="18"/>
        </w:rPr>
        <w:t xml:space="preserve">import { Analytics } from "@vercel/analytics/react";</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export default function RootLayout({ children }) {</w:t>
      </w:r>
    </w:p>
    <w:p>
      <w:pPr>
        <w:pStyle w:val="CodeBlock"/>
      </w:pPr>
      <w:r>
        <w:rPr>
          <w:rFonts w:ascii="Courier New" w:cs="Courier New" w:eastAsia="Courier New" w:hAnsi="Courier New"/>
          <w:color w:val="1F2937"/>
          <w:sz w:val="18"/>
          <w:szCs w:val="18"/>
        </w:rPr>
        <w:t xml:space="preserve">  return &lt;html&gt;&lt;body&gt;{children}&lt;Analytics /&gt;&lt;/body&gt;&lt;/html&gt;;</w:t>
      </w:r>
    </w:p>
    <w:p>
      <w:pPr>
        <w:pStyle w:val="CodeBlock"/>
      </w:pPr>
      <w:r>
        <w:rPr>
          <w:rFonts w:ascii="Courier New" w:cs="Courier New" w:eastAsia="Courier New" w:hAnsi="Courier New"/>
          <w:color w:val="1F2937"/>
          <w:sz w:val="18"/>
          <w:szCs w:val="18"/>
        </w:rPr>
        <w:t xml:space="preserve">}</w:t>
      </w:r>
    </w:p>
    <w:p>
      <w:pPr>
        <w:spacing w:after="120" w:before="0"/>
      </w:pPr>
      <w:r>
        <w:t xml:space="preserve"/>
      </w:r>
    </w:p>
    <w:p>
      <w:pPr>
        <w:pStyle w:val="Heading2"/>
      </w:pPr>
      <w:r>
        <w:rPr>
          <w:rFonts w:ascii="Arial" w:cs="Arial" w:eastAsia="Arial" w:hAnsi="Arial"/>
          <w:b/>
          <w:bCs/>
        </w:rPr>
        <w:t xml:space="preserve">11.4 Google Search Console Performance</w:t>
      </w:r>
    </w:p>
    <w:p>
      <w:pPr>
        <w:spacing w:after="160" w:line="300" w:lineRule="auto"/>
      </w:pPr>
      <w:r>
        <w:rPr>
          <w:rFonts w:ascii="Arial" w:cs="Arial" w:eastAsia="Arial" w:hAnsi="Arial"/>
          <w:b/>
          <w:bCs/>
          <w:sz w:val="22"/>
          <w:szCs w:val="22"/>
        </w:rPr>
        <w:t xml:space="preserve">Google Search Console (GSC)</w:t>
      </w:r>
      <w:r>
        <w:rPr>
          <w:rFonts w:ascii="Arial" w:cs="Arial" w:eastAsia="Arial" w:hAnsi="Arial"/>
          <w:sz w:val="22"/>
          <w:szCs w:val="22"/>
        </w:rPr>
        <w:t xml:space="preserve"> is the most important monitoring tool for an SEO-first site like TinkrKit. The Performance report shows: total clicks from Google Search, total impressions (how many times TinkrKit appeared in search results), average click-through rate (CTR), and average search position.</w:t>
      </w:r>
    </w:p>
    <w:p>
      <w:pPr>
        <w:spacing w:after="160" w:line="300" w:lineRule="auto"/>
      </w:pPr>
      <w:r>
        <w:rPr>
          <w:rFonts w:ascii="Arial" w:cs="Arial" w:eastAsia="Arial" w:hAnsi="Arial"/>
          <w:sz w:val="22"/>
          <w:szCs w:val="22"/>
        </w:rPr>
        <w:t xml:space="preserve">Key GSC reports to monitor: </w:t>
      </w:r>
      <w:r>
        <w:rPr>
          <w:rFonts w:ascii="Arial" w:cs="Arial" w:eastAsia="Arial" w:hAnsi="Arial"/>
          <w:b/>
          <w:bCs/>
          <w:sz w:val="22"/>
          <w:szCs w:val="22"/>
        </w:rPr>
        <w:t xml:space="preserve">Performance → Queries</w:t>
      </w:r>
      <w:r>
        <w:rPr>
          <w:rFonts w:ascii="Arial" w:cs="Arial" w:eastAsia="Arial" w:hAnsi="Arial"/>
          <w:sz w:val="22"/>
          <w:szCs w:val="22"/>
        </w:rPr>
        <w:t xml:space="preserve"> — which keywords drive traffic; </w:t>
      </w:r>
      <w:r>
        <w:rPr>
          <w:rFonts w:ascii="Arial" w:cs="Arial" w:eastAsia="Arial" w:hAnsi="Arial"/>
          <w:b/>
          <w:bCs/>
          <w:sz w:val="22"/>
          <w:szCs w:val="22"/>
        </w:rPr>
        <w:t xml:space="preserve">Performance → Pages</w:t>
      </w:r>
      <w:r>
        <w:rPr>
          <w:rFonts w:ascii="Arial" w:cs="Arial" w:eastAsia="Arial" w:hAnsi="Arial"/>
          <w:sz w:val="22"/>
          <w:szCs w:val="22"/>
        </w:rPr>
        <w:t xml:space="preserve"> — which tool pages rank; </w:t>
      </w:r>
      <w:r>
        <w:rPr>
          <w:rFonts w:ascii="Arial" w:cs="Arial" w:eastAsia="Arial" w:hAnsi="Arial"/>
          <w:b/>
          <w:bCs/>
          <w:sz w:val="22"/>
          <w:szCs w:val="22"/>
        </w:rPr>
        <w:t xml:space="preserve">Coverage</w:t>
      </w:r>
      <w:r>
        <w:rPr>
          <w:rFonts w:ascii="Arial" w:cs="Arial" w:eastAsia="Arial" w:hAnsi="Arial"/>
          <w:sz w:val="22"/>
          <w:szCs w:val="22"/>
        </w:rPr>
        <w:t xml:space="preserve"> — indexing errors and excluded pages; </w:t>
      </w:r>
      <w:r>
        <w:rPr>
          <w:rFonts w:ascii="Arial" w:cs="Arial" w:eastAsia="Arial" w:hAnsi="Arial"/>
          <w:b/>
          <w:bCs/>
          <w:sz w:val="22"/>
          <w:szCs w:val="22"/>
        </w:rPr>
        <w:t xml:space="preserve">Core Web Vitals</w:t>
      </w:r>
      <w:r>
        <w:rPr>
          <w:rFonts w:ascii="Arial" w:cs="Arial" w:eastAsia="Arial" w:hAnsi="Arial"/>
          <w:sz w:val="22"/>
          <w:szCs w:val="22"/>
        </w:rPr>
        <w:t xml:space="preserve"> — page experience signals that affect rankings; </w:t>
      </w:r>
      <w:r>
        <w:rPr>
          <w:rFonts w:ascii="Arial" w:cs="Arial" w:eastAsia="Arial" w:hAnsi="Arial"/>
          <w:b/>
          <w:bCs/>
          <w:sz w:val="22"/>
          <w:szCs w:val="22"/>
        </w:rPr>
        <w:t xml:space="preserve">Mobile Usability</w:t>
      </w:r>
      <w:r>
        <w:rPr>
          <w:rFonts w:ascii="Arial" w:cs="Arial" w:eastAsia="Arial" w:hAnsi="Arial"/>
          <w:sz w:val="22"/>
          <w:szCs w:val="22"/>
        </w:rPr>
        <w:t xml:space="preserve"> — mobile-specific issues that hurt mobile rankings.</w:t>
      </w:r>
    </w:p>
    <w:p>
      <w:pPr>
        <w:spacing w:after="120" w:before="0"/>
      </w:pPr>
      <w:r>
        <w:t xml:space="preserve"/>
      </w:r>
    </w:p>
    <w:p>
      <w:r>
        <w:br w:type="page"/>
      </w:r>
    </w:p>
    <w:p>
      <w:pPr>
        <w:pStyle w:val="Heading1"/>
      </w:pPr>
      <w:r>
        <w:rPr>
          <w:rFonts w:ascii="Arial" w:cs="Arial" w:eastAsia="Arial" w:hAnsi="Arial"/>
          <w:b/>
          <w:bCs/>
        </w:rPr>
        <w:t xml:space="preserve">12. Monetization</w:t>
      </w:r>
    </w:p>
    <w:p>
      <w:pPr>
        <w:pStyle w:val="Heading2"/>
      </w:pPr>
      <w:r>
        <w:rPr>
          <w:rFonts w:ascii="Arial" w:cs="Arial" w:eastAsia="Arial" w:hAnsi="Arial"/>
          <w:b/>
          <w:bCs/>
        </w:rPr>
        <w:t xml:space="preserve">12.1 Google AdSense — Setup &amp; Criteria</w:t>
      </w:r>
    </w:p>
    <w:p>
      <w:pPr>
        <w:spacing w:after="160" w:line="300" w:lineRule="auto"/>
      </w:pPr>
      <w:r>
        <w:rPr>
          <w:rFonts w:ascii="Arial" w:cs="Arial" w:eastAsia="Arial" w:hAnsi="Arial"/>
          <w:b/>
          <w:bCs/>
          <w:sz w:val="22"/>
          <w:szCs w:val="22"/>
        </w:rPr>
        <w:t xml:space="preserve">Google AdSense</w:t>
      </w:r>
      <w:r>
        <w:rPr>
          <w:rFonts w:ascii="Arial" w:cs="Arial" w:eastAsia="Arial" w:hAnsi="Arial"/>
          <w:sz w:val="22"/>
          <w:szCs w:val="22"/>
        </w:rPr>
        <w:t xml:space="preserve"> is the primary monetization plan for TinkrKit. AdSense displays contextual ads alongside tool content and pays per click (CPC) and per 1,000 impressions (RPM). The free-to-use model is funded by ad revenue, making monetization invisible to users who engage with the tools.</w:t>
      </w:r>
    </w:p>
    <w:p>
      <w:pPr>
        <w:spacing w:after="160" w:line="300" w:lineRule="auto"/>
      </w:pPr>
      <w:r>
        <w:rPr>
          <w:rFonts w:ascii="Arial" w:cs="Arial" w:eastAsia="Arial" w:hAnsi="Arial"/>
          <w:b/>
          <w:bCs/>
          <w:sz w:val="22"/>
          <w:szCs w:val="22"/>
        </w:rPr>
        <w:t xml:space="preserve">AdSense eligibility requirements:</w:t>
      </w:r>
      <w:r>
        <w:rPr>
          <w:rFonts w:ascii="Arial" w:cs="Arial" w:eastAsia="Arial" w:hAnsi="Arial"/>
          <w:sz w:val="22"/>
          <w:szCs w:val="22"/>
        </w:rPr>
        <w:t xml:space="preserve"> The site must be live on a custom domain (not a subdomain of another site), have original content (tools + blog satisfy this), be at least several weeks old with traffic history, comply with AdSense content policies, and have a clear privacy policy page. TinkrKit's blog and tool pages provide the content depth AdSense reviewers look for.</w:t>
      </w:r>
    </w:p>
    <w:p>
      <w:pPr>
        <w:spacing w:after="160" w:line="300" w:lineRule="auto"/>
      </w:pPr>
      <w:r>
        <w:rPr>
          <w:rFonts w:ascii="Arial" w:cs="Arial" w:eastAsia="Arial" w:hAnsi="Arial"/>
          <w:sz w:val="22"/>
          <w:szCs w:val="22"/>
        </w:rPr>
        <w:t xml:space="preserve">Apply at: adsense.google.com. The review process typically takes 2–4 weeks. Google manually reviews the site for content quality, user experience, and policy compliance. Key areas reviewers check: navigation (clear, working), content (substantial, original), and ads (not excessive, not positioned to encourage accidental clicks).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Monthly Visitors</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Estimated Monthly Revenue (RPM $8-12)</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10,000</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$80 — $120</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100,000</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$800 — $1,200</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500,000</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$4,000 — $6,000</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1,000,000+</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$8,000 — $12,000+</w:t>
            </w:r>
          </w:p>
        </w:tc>
      </w:tr>
    </w:tbl>
    <w:p>
      <w:pPr>
        <w:spacing w:after="120" w:before="0"/>
      </w:pPr>
      <w:r>
        <w:t xml:space="preserve"/>
      </w:r>
    </w:p>
    <w:p>
      <w:pPr>
        <w:pStyle w:val="Heading2"/>
      </w:pPr>
      <w:r>
        <w:rPr>
          <w:rFonts w:ascii="Arial" w:cs="Arial" w:eastAsia="Arial" w:hAnsi="Arial"/>
          <w:b/>
          <w:bCs/>
        </w:rPr>
        <w:t xml:space="preserve">12.2 Ad Placement Strategy</w:t>
      </w:r>
    </w:p>
    <w:p>
      <w:pPr>
        <w:spacing w:after="160" w:line="300" w:lineRule="auto"/>
      </w:pPr>
      <w:r>
        <w:rPr>
          <w:rFonts w:ascii="Arial" w:cs="Arial" w:eastAsia="Arial" w:hAnsi="Arial"/>
          <w:sz w:val="22"/>
          <w:szCs w:val="22"/>
        </w:rPr>
        <w:t xml:space="preserve">AdSlot components are already positioned in every tool page. When AdSense is approved, replace the placeholder divs with live </w:t>
      </w:r>
      <w:r>
        <w:rPr>
          <w:rFonts w:ascii="Arial" w:cs="Arial" w:eastAsia="Arial" w:hAnsi="Arial"/>
          <w:b/>
          <w:bCs/>
          <w:sz w:val="22"/>
          <w:szCs w:val="22"/>
        </w:rPr>
        <w:t xml:space="preserve">&lt;ins&gt;</w:t>
      </w:r>
      <w:r>
        <w:rPr>
          <w:rFonts w:ascii="Arial" w:cs="Arial" w:eastAsia="Arial" w:hAnsi="Arial"/>
          <w:sz w:val="22"/>
          <w:szCs w:val="22"/>
        </w:rPr>
        <w:t xml:space="preserve"> tags from AdSense. Two ad units per tool page: a </w:t>
      </w:r>
      <w:r>
        <w:rPr>
          <w:rFonts w:ascii="Arial" w:cs="Arial" w:eastAsia="Arial" w:hAnsi="Arial"/>
          <w:b/>
          <w:bCs/>
          <w:sz w:val="22"/>
          <w:szCs w:val="22"/>
        </w:rPr>
        <w:t xml:space="preserve">sidebar ad</w:t>
      </w:r>
      <w:r>
        <w:rPr>
          <w:rFonts w:ascii="Arial" w:cs="Arial" w:eastAsia="Arial" w:hAnsi="Arial"/>
          <w:sz w:val="22"/>
          <w:szCs w:val="22"/>
        </w:rPr>
        <w:t xml:space="preserve"> (160×600 or 300×250) visible on desktop screens (lg: breakpoint and above), and a </w:t>
      </w:r>
      <w:r>
        <w:rPr>
          <w:rFonts w:ascii="Arial" w:cs="Arial" w:eastAsia="Arial" w:hAnsi="Arial"/>
          <w:b/>
          <w:bCs/>
          <w:sz w:val="22"/>
          <w:szCs w:val="22"/>
        </w:rPr>
        <w:t xml:space="preserve">below-output ad</w:t>
      </w:r>
      <w:r>
        <w:rPr>
          <w:rFonts w:ascii="Arial" w:cs="Arial" w:eastAsia="Arial" w:hAnsi="Arial"/>
          <w:sz w:val="22"/>
          <w:szCs w:val="22"/>
        </w:rPr>
        <w:t xml:space="preserve"> (320×50 mobile banner or 728×90 leaderboard) visible on all screen sizes below the tool output.</w:t>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AdSense policy: </w:t>
      </w:r>
      <w:r>
        <w:rPr>
          <w:rFonts w:ascii="Arial" w:cs="Arial" w:eastAsia="Arial" w:hAnsi="Arial"/>
          <w:color w:val="374151"/>
          <w:sz w:val="20"/>
          <w:szCs w:val="20"/>
        </w:rPr>
        <w:t xml:space="preserve">Never place ads inside the tool input or output areas — AdSense prohibits ads positioned to generate accidental clicks during tool usage. Ads must be clearly separated from tool functionality.</w:t>
      </w:r>
    </w:p>
    <w:p>
      <w:pPr>
        <w:spacing w:after="120" w:before="0"/>
      </w:pPr>
      <w:r>
        <w:t xml:space="preserve"/>
      </w:r>
    </w:p>
    <w:p>
      <w:pPr>
        <w:pStyle w:val="Heading2"/>
      </w:pPr>
      <w:r>
        <w:rPr>
          <w:rFonts w:ascii="Arial" w:cs="Arial" w:eastAsia="Arial" w:hAnsi="Arial"/>
          <w:b/>
          <w:bCs/>
        </w:rPr>
        <w:t xml:space="preserve">12.3 PayPal Donate Button</w:t>
      </w:r>
    </w:p>
    <w:p>
      <w:pPr>
        <w:spacing w:after="160" w:line="300" w:lineRule="auto"/>
      </w:pPr>
      <w:r>
        <w:rPr>
          <w:rFonts w:ascii="Arial" w:cs="Arial" w:eastAsia="Arial" w:hAnsi="Arial"/>
          <w:sz w:val="22"/>
          <w:szCs w:val="22"/>
        </w:rPr>
        <w:t>PayPal support is fully implemented via paypal.me/tinkrkitdev. The BuyMeCoffee component (components/BuyMeCoffee.tsx) was updated to point to this PayPal.me link. In the footer the button reads "Tip via PayPal" (PayPal navy #003087 background). On the About page the button reads "Support TinkrKit" (TinkrKit indigo, on-brand). Both open paypal.me/tinkrkitdev in a new tab. No backend, no PayPal SDK required — PayPal.me handles the donation flow entirely.</w:t>
      </w:r>
    </w:p>
    <w:p>
      <w:pPr>
        <w:spacing w:after="120" w:before="0"/>
      </w:pPr>
      <w:r>
        <w:t xml:space="preserve"/>
      </w:r>
    </w:p>
    <w:p>
      <w:pPr>
        <w:pStyle w:val="Heading2"/>
      </w:pPr>
      <w:r>
        <w:rPr>
          <w:rFonts w:ascii="Arial" w:cs="Arial" w:eastAsia="Arial" w:hAnsi="Arial"/>
          <w:b/>
          <w:bCs/>
        </w:rPr>
        <w:t>12.4 PayPal Support (Live)</w:t>
      </w:r>
    </w:p>
    <w:p>
      <w:pPr>
        <w:spacing w:after="160" w:line="300" w:lineRule="auto"/>
      </w:pPr>
      <w:r>
        <w:rPr>
          <w:rFonts w:ascii="Arial" w:cs="Arial" w:eastAsia="Arial" w:hAnsi="Arial"/>
          <w:sz w:val="22"/>
          <w:szCs w:val="22"/>
        </w:rPr>
        <w:t>The BuyMeCoffee component (components/BuyMeCoffee.tsx) is implemented with two variants. The footer variant renders a compact PayPal navy (#003087) button labelled "Tip via PayPal 💙" that appears in the footer support strip alongside the social icons. The inline variant renders a larger TinkrKit indigo button labelled "Support TinkrKit ❤️" that appears in the About page support card. Both link to https://paypal.me/tinkrkitdev.</w:t>
      </w:r>
      <w:r>
        <w:rPr>
          <w:rFonts w:ascii="Arial" w:cs="Arial" w:eastAsia="Arial" w:hAnsi="Arial"/>
          <w:b/>
          <w:bCs/>
          <w:sz w:val="22"/>
          <w:szCs w:val="22"/>
        </w:rPr>
      </w:r>
      <w:r>
        <w:rPr>
          <w:rFonts w:ascii="Arial" w:cs="Arial" w:eastAsia="Arial" w:hAnsi="Arial"/>
          <w:sz w:val="22"/>
          <w:szCs w:val="22"/>
        </w:rPr>
      </w:r>
    </w:p>
    <w:p>
      <w:pPr>
        <w:spacing w:after="160" w:line="300" w:lineRule="auto"/>
      </w:pPr>
      <w:r>
        <w:rPr>
          <w:rFonts w:ascii="Arial" w:cs="Arial" w:eastAsia="Arial" w:hAnsi="Arial"/>
          <w:sz w:val="22"/>
          <w:szCs w:val="22"/>
        </w:rPr>
        <w:t>PayPal.me was chosen over Buy Me a Coffee for several reasons: PayPal is universally recognised and trusted, requires no new account creation for donors, supports one-time payments of any amount, and has no platform fees on the sender side. The paypal.me/tinkrkitdev link resolves immediately — no waitlist, no account approval, live from day one. Donations go directly to the PayPal account linked to the link.</w:t>
      </w:r>
    </w:p>
    <w:p>
      <w:pPr>
        <w:spacing w:after="120" w:before="0"/>
      </w:pPr>
      <w:r>
        <w:t xml:space="preserve"/>
      </w:r>
    </w:p>
    <w:p>
      <w:pPr>
        <w:pStyle w:val="Heading2"/>
      </w:pPr>
      <w:r>
        <w:rPr>
          <w:rFonts w:ascii="Arial" w:cs="Arial" w:eastAsia="Arial" w:hAnsi="Arial"/>
          <w:b/>
          <w:bCs/>
        </w:rPr>
        <w:t xml:space="preserve">12.5 Future: Pro Subscription Model</w:t>
      </w:r>
    </w:p>
    <w:p>
      <w:pPr>
        <w:spacing w:after="160" w:line="300" w:lineRule="auto"/>
      </w:pPr>
      <w:r>
        <w:rPr>
          <w:rFonts w:ascii="Arial" w:cs="Arial" w:eastAsia="Arial" w:hAnsi="Arial"/>
          <w:sz w:val="22"/>
          <w:szCs w:val="22"/>
        </w:rPr>
        <w:t xml:space="preserve">Phase 4 of TinkrKit's roadmap includes a Pro subscription tier ($5/month) that offers: no ads, batch processing (upload 10 files at once), API access (process data programmatically), priority support, and early access to new tools. This is contingent on organic growth reaching a sustainable level (100K+ monthly visitors) and AdSense revenue providing baseline revenue to fund the investment.</w:t>
      </w:r>
    </w:p>
    <w:p>
      <w:pPr>
        <w:spacing w:after="160" w:line="300" w:lineRule="auto"/>
      </w:pPr>
      <w:r>
        <w:rPr>
          <w:rFonts w:ascii="Arial" w:cs="Arial" w:eastAsia="Arial" w:hAnsi="Arial"/>
          <w:sz w:val="22"/>
          <w:szCs w:val="22"/>
        </w:rPr>
        <w:t xml:space="preserve">The pro tier would use Stripe for payment processing and Supabase for storing subscription status. Pro users would be identified by a Supabase session (the blog admin auth pattern is the template for this). API access would be implemented as authenticated Next.js API routes with rate limiting per subscription tier.</w:t>
      </w:r>
    </w:p>
    <w:p>
      <w:pPr>
        <w:spacing w:after="120" w:before="0"/>
      </w:pPr>
      <w:r>
        <w:t xml:space="preserve"/>
      </w:r>
    </w:p>
    <w:p>
      <w:r>
        <w:br w:type="page"/>
      </w:r>
    </w:p>
    <w:p>
      <w:pPr>
        <w:pStyle w:val="Heading1"/>
      </w:pPr>
      <w:r>
        <w:rPr>
          <w:rFonts w:ascii="Arial" w:cs="Arial" w:eastAsia="Arial" w:hAnsi="Arial"/>
          <w:b/>
          <w:bCs/>
        </w:rPr>
        <w:t xml:space="preserve">13. Security</w:t>
      </w:r>
    </w:p>
    <w:p>
      <w:pPr>
        <w:pStyle w:val="Heading2"/>
      </w:pPr>
      <w:r>
        <w:rPr>
          <w:rFonts w:ascii="Arial" w:cs="Arial" w:eastAsia="Arial" w:hAnsi="Arial"/>
          <w:b/>
          <w:bCs/>
        </w:rPr>
        <w:t xml:space="preserve">13.1 Admin Panel Protection (Google OAuth)</w:t>
      </w:r>
    </w:p>
    <w:p>
      <w:pPr>
        <w:spacing w:after="160" w:line="300" w:lineRule="auto"/>
      </w:pPr>
      <w:r>
        <w:rPr>
          <w:rFonts w:ascii="Arial" w:cs="Arial" w:eastAsia="Arial" w:hAnsi="Arial"/>
          <w:sz w:val="22"/>
          <w:szCs w:val="22"/>
        </w:rPr>
        <w:t xml:space="preserve">The admin panel (/admin/*) is protected by two layers: </w:t>
      </w:r>
      <w:r>
        <w:rPr>
          <w:rFonts w:ascii="Arial" w:cs="Arial" w:eastAsia="Arial" w:hAnsi="Arial"/>
          <w:b/>
          <w:bCs/>
          <w:sz w:val="22"/>
          <w:szCs w:val="22"/>
        </w:rPr>
        <w:t xml:space="preserve">Edge Middleware</w:t>
      </w:r>
      <w:r>
        <w:rPr>
          <w:rFonts w:ascii="Arial" w:cs="Arial" w:eastAsia="Arial" w:hAnsi="Arial"/>
          <w:sz w:val="22"/>
          <w:szCs w:val="22"/>
        </w:rPr>
        <w:t xml:space="preserve"> (middleware.ts) that redirects unauthenticated requests to /admin/login, and the NextAuth </w:t>
      </w:r>
      <w:r>
        <w:rPr>
          <w:rFonts w:ascii="Arial" w:cs="Arial" w:eastAsia="Arial" w:hAnsi="Arial"/>
          <w:b/>
          <w:bCs/>
          <w:sz w:val="22"/>
          <w:szCs w:val="22"/>
        </w:rPr>
        <w:t xml:space="preserve">signIn callback</w:t>
      </w:r>
      <w:r>
        <w:rPr>
          <w:rFonts w:ascii="Arial" w:cs="Arial" w:eastAsia="Arial" w:hAnsi="Arial"/>
          <w:sz w:val="22"/>
          <w:szCs w:val="22"/>
        </w:rPr>
        <w:t xml:space="preserve"> that only allows the ADMIN_EMAIL address through OAuth. Even if someone discovers the admin URL, they cannot log in with any Google account other than the designated admin email.</w:t>
      </w:r>
    </w:p>
    <w:p>
      <w:pPr>
        <w:spacing w:after="160" w:line="300" w:lineRule="auto"/>
      </w:pPr>
      <w:r>
        <w:rPr>
          <w:rFonts w:ascii="Arial" w:cs="Arial" w:eastAsia="Arial" w:hAnsi="Arial"/>
          <w:sz w:val="22"/>
          <w:szCs w:val="22"/>
        </w:rPr>
        <w:t xml:space="preserve">The middleware uses </w:t>
      </w:r>
      <w:r>
        <w:rPr>
          <w:rFonts w:ascii="Arial" w:cs="Arial" w:eastAsia="Arial" w:hAnsi="Arial"/>
          <w:b/>
          <w:bCs/>
          <w:sz w:val="22"/>
          <w:szCs w:val="22"/>
        </w:rPr>
        <w:t xml:space="preserve">getToken from next-auth/jwt</w:t>
      </w:r>
      <w:r>
        <w:rPr>
          <w:rFonts w:ascii="Arial" w:cs="Arial" w:eastAsia="Arial" w:hAnsi="Arial"/>
          <w:sz w:val="22"/>
          <w:szCs w:val="22"/>
        </w:rPr>
        <w:t xml:space="preserve"> (the correct approach for Edge Runtime, which cannot use Node.js APIs). API route handlers use </w:t>
      </w:r>
      <w:r>
        <w:rPr>
          <w:rFonts w:ascii="Arial" w:cs="Arial" w:eastAsia="Arial" w:hAnsi="Arial"/>
          <w:b/>
          <w:bCs/>
          <w:sz w:val="22"/>
          <w:szCs w:val="22"/>
        </w:rPr>
        <w:t xml:space="preserve">getServerSession(authOptions)</w:t>
      </w:r>
      <w:r>
        <w:rPr>
          <w:rFonts w:ascii="Arial" w:cs="Arial" w:eastAsia="Arial" w:hAnsi="Arial"/>
          <w:sz w:val="22"/>
          <w:szCs w:val="22"/>
        </w:rPr>
        <w:t xml:space="preserve"> (the correct approach for Node.js Runtime route handlers). These two different auth check methods are critical — using getToken in API routes or getServerSession in middleware will not work correctly.</w:t>
      </w:r>
    </w:p>
    <w:p>
      <w:pPr>
        <w:spacing w:after="120" w:before="0"/>
      </w:pPr>
      <w:r>
        <w:t xml:space="preserve"/>
      </w:r>
    </w:p>
    <w:p>
      <w:pPr>
        <w:pStyle w:val="Heading2"/>
      </w:pPr>
      <w:r>
        <w:rPr>
          <w:rFonts w:ascii="Arial" w:cs="Arial" w:eastAsia="Arial" w:hAnsi="Arial"/>
          <w:b/>
          <w:bCs/>
        </w:rPr>
        <w:t xml:space="preserve">13.2 Cloudflare DDoS Protection</w:t>
      </w:r>
    </w:p>
    <w:p>
      <w:pPr>
        <w:spacing w:after="160" w:line="300" w:lineRule="auto"/>
      </w:pPr>
      <w:r>
        <w:rPr>
          <w:rFonts w:ascii="Arial" w:cs="Arial" w:eastAsia="Arial" w:hAnsi="Arial"/>
          <w:b/>
          <w:bCs/>
          <w:sz w:val="22"/>
          <w:szCs w:val="22"/>
        </w:rPr>
        <w:t xml:space="preserve">Cloudflare's free tier</w:t>
      </w:r>
      <w:r>
        <w:rPr>
          <w:rFonts w:ascii="Arial" w:cs="Arial" w:eastAsia="Arial" w:hAnsi="Arial"/>
          <w:sz w:val="22"/>
          <w:szCs w:val="22"/>
        </w:rPr>
        <w:t xml:space="preserve"> includes robust DDoS (Distributed Denial of Service) protection. Cloudflare's network absorbs attack traffic at the edge before it reaches Vercel, protecting the site's uptime and Vercel's bandwidth. For a new site, the most common attacks are automated bot traffic and web scraping — both are blocked by Cloudflare's Bot Fight Mode (enabled by default on the free plan).</w:t>
      </w:r>
    </w:p>
    <w:p>
      <w:pPr>
        <w:spacing w:after="160" w:line="300" w:lineRule="auto"/>
      </w:pPr>
      <w:r>
        <w:rPr>
          <w:rFonts w:ascii="Arial" w:cs="Arial" w:eastAsia="Arial" w:hAnsi="Arial"/>
          <w:sz w:val="22"/>
          <w:szCs w:val="22"/>
        </w:rPr>
        <w:t xml:space="preserve">Additional Cloudflare security features enabled by default: WAF (Web Application Firewall) blocks common attack patterns (SQL injection, XSS, path traversal), rate limiting can be configured for API endpoints to prevent abuse, and Under Attack Mode (a temporary setting) challenges every visitor with a JavaScript challenge if the site is under active attack.</w:t>
      </w:r>
    </w:p>
    <w:p>
      <w:pPr>
        <w:spacing w:after="120" w:before="0"/>
      </w:pPr>
      <w:r>
        <w:t xml:space="preserve"/>
      </w:r>
    </w:p>
    <w:p>
      <w:pPr>
        <w:pStyle w:val="Heading2"/>
      </w:pPr>
      <w:r>
        <w:rPr>
          <w:rFonts w:ascii="Arial" w:cs="Arial" w:eastAsia="Arial" w:hAnsi="Arial"/>
          <w:b/>
          <w:bCs/>
        </w:rPr>
        <w:t xml:space="preserve">13.3 Environment Variables Best Practices</w:t>
      </w:r>
    </w:p>
    <w:p>
      <w:pPr>
        <w:pStyle w:val="ListParagraph"/>
        <w:numPr>
          <w:ilvl w:val="0"/>
          <w:numId w:val="2"/>
        </w:numPr>
        <w:spacing w:after="80"/>
      </w:pPr>
      <w:r>
        <w:rPr>
          <w:rFonts w:ascii="Arial" w:cs="Arial" w:eastAsia="Arial" w:hAnsi="Arial"/>
          <w:b/>
          <w:bCs/>
          <w:sz w:val="22"/>
          <w:szCs w:val="22"/>
        </w:rPr>
        <w:t xml:space="preserve">Never commit .env files</w:t>
      </w:r>
      <w:r>
        <w:rPr>
          <w:rFonts w:ascii="Arial" w:cs="Arial" w:eastAsia="Arial" w:hAnsi="Arial"/>
          <w:sz w:val="22"/>
          <w:szCs w:val="22"/>
        </w:rPr>
        <w:t xml:space="preserve"> to git — .env and .env.local are in .gitignore</w:t>
      </w:r>
    </w:p>
    <w:p>
      <w:pPr>
        <w:pStyle w:val="ListParagraph"/>
        <w:numPr>
          <w:ilvl w:val="0"/>
          <w:numId w:val="2"/>
        </w:numPr>
        <w:spacing w:after="80"/>
      </w:pPr>
      <w:r>
        <w:rPr>
          <w:rFonts w:ascii="Arial" w:cs="Arial" w:eastAsia="Arial" w:hAnsi="Arial"/>
          <w:b/>
          <w:bCs/>
          <w:sz w:val="22"/>
          <w:szCs w:val="22"/>
        </w:rPr>
        <w:t xml:space="preserve">NEXT_PUBLIC_ prefix</w:t>
      </w:r>
      <w:r>
        <w:rPr>
          <w:rFonts w:ascii="Arial" w:cs="Arial" w:eastAsia="Arial" w:hAnsi="Arial"/>
          <w:sz w:val="22"/>
          <w:szCs w:val="22"/>
        </w:rPr>
        <w:t xml:space="preserve"> only for values that are intentionally public (Supabase URL and anon key)</w:t>
      </w:r>
    </w:p>
    <w:p>
      <w:pPr>
        <w:pStyle w:val="ListParagraph"/>
        <w:numPr>
          <w:ilvl w:val="0"/>
          <w:numId w:val="2"/>
        </w:numPr>
        <w:spacing w:after="80"/>
      </w:pPr>
      <w:r>
        <w:rPr>
          <w:rFonts w:ascii="Arial" w:cs="Arial" w:eastAsia="Arial" w:hAnsi="Arial"/>
          <w:b/>
          <w:bCs/>
          <w:sz w:val="22"/>
          <w:szCs w:val="22"/>
        </w:rPr>
        <w:t xml:space="preserve">Rotate keys</w:t>
      </w:r>
      <w:r>
        <w:rPr>
          <w:rFonts w:ascii="Arial" w:cs="Arial" w:eastAsia="Arial" w:hAnsi="Arial"/>
          <w:sz w:val="22"/>
          <w:szCs w:val="22"/>
        </w:rPr>
        <w:t xml:space="preserve"> immediately if a secret is accidentally exposed in code or a commit</w:t>
      </w:r>
    </w:p>
    <w:p>
      <w:pPr>
        <w:pStyle w:val="ListParagraph"/>
        <w:numPr>
          <w:ilvl w:val="0"/>
          <w:numId w:val="2"/>
        </w:numPr>
        <w:spacing w:after="80"/>
      </w:pPr>
      <w:r>
        <w:rPr>
          <w:rFonts w:ascii="Arial" w:cs="Arial" w:eastAsia="Arial" w:hAnsi="Arial"/>
          <w:b/>
          <w:bCs/>
          <w:sz w:val="22"/>
          <w:szCs w:val="22"/>
        </w:rPr>
        <w:t xml:space="preserve">Use Vercel's</w:t>
      </w:r>
      <w:r>
        <w:rPr>
          <w:rFonts w:ascii="Arial" w:cs="Arial" w:eastAsia="Arial" w:hAnsi="Arial"/>
          <w:sz w:val="22"/>
          <w:szCs w:val="22"/>
        </w:rPr>
        <w:t xml:space="preserve"> environment variable dashboard — never set secrets via vercel.json</w:t>
      </w:r>
    </w:p>
    <w:p>
      <w:pPr>
        <w:pStyle w:val="ListParagraph"/>
        <w:numPr>
          <w:ilvl w:val="0"/>
          <w:numId w:val="2"/>
        </w:numPr>
        <w:spacing w:after="80"/>
      </w:pPr>
      <w:r>
        <w:rPr>
          <w:rFonts w:ascii="Arial" w:cs="Arial" w:eastAsia="Arial" w:hAnsi="Arial"/>
          <w:b/>
          <w:bCs/>
          <w:sz w:val="22"/>
          <w:szCs w:val="22"/>
        </w:rPr>
        <w:t xml:space="preserve">Different keys</w:t>
      </w:r>
      <w:r>
        <w:rPr>
          <w:rFonts w:ascii="Arial" w:cs="Arial" w:eastAsia="Arial" w:hAnsi="Arial"/>
          <w:sz w:val="22"/>
          <w:szCs w:val="22"/>
        </w:rPr>
        <w:t xml:space="preserve"> for development and production where services offer it (e.g., Resend sandbox vs. live mode)</w:t>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Key exposure: </w:t>
      </w:r>
      <w:r>
        <w:rPr>
          <w:rFonts w:ascii="Arial" w:cs="Arial" w:eastAsia="Arial" w:hAnsi="Arial"/>
          <w:color w:val="374151"/>
          <w:sz w:val="20"/>
          <w:szCs w:val="20"/>
        </w:rPr>
        <w:t xml:space="preserve">If SUPABASE_SERVICE_ROLE_KEY is ever exposed, an attacker can bypass all Row Level Security and read/write/delete any Supabase data. Rotate it immediately via Supabase Dashboard → Project Settings → API → Regenerate.</w:t>
      </w:r>
    </w:p>
    <w:p>
      <w:pPr>
        <w:spacing w:after="120" w:before="0"/>
      </w:pPr>
      <w:r>
        <w:t xml:space="preserve"/>
      </w:r>
    </w:p>
    <w:p>
      <w:pPr>
        <w:pStyle w:val="Heading2"/>
      </w:pPr>
      <w:r>
        <w:rPr>
          <w:rFonts w:ascii="Arial" w:cs="Arial" w:eastAsia="Arial" w:hAnsi="Arial"/>
          <w:b/>
          <w:bCs/>
        </w:rPr>
        <w:t xml:space="preserve">13.4 Supabase Row Level Security</w:t>
      </w:r>
    </w:p>
    <w:p>
      <w:pPr>
        <w:spacing w:after="160" w:line="300" w:lineRule="auto"/>
      </w:pPr>
      <w:r>
        <w:rPr>
          <w:rFonts w:ascii="Arial" w:cs="Arial" w:eastAsia="Arial" w:hAnsi="Arial"/>
          <w:b/>
          <w:bCs/>
          <w:sz w:val="22"/>
          <w:szCs w:val="22"/>
        </w:rPr>
        <w:t xml:space="preserve">Row Level Security (RLS)</w:t>
      </w:r>
      <w:r>
        <w:rPr>
          <w:rFonts w:ascii="Arial" w:cs="Arial" w:eastAsia="Arial" w:hAnsi="Arial"/>
          <w:sz w:val="22"/>
          <w:szCs w:val="22"/>
        </w:rPr>
        <w:t xml:space="preserve"> is PostgreSQL's mechanism for restricting which rows a database user can access. Supabase enables RLS by default on all tables. TinkrKit's blog_posts table has three policies: anonymous users can SELECT approved posts only, anonymous users can INSERT with status="pending" only, and the service role (used by admin API routes) bypasses all RLS.</w:t>
      </w:r>
    </w:p>
    <w:p>
      <w:pPr>
        <w:spacing w:after="160" w:line="300" w:lineRule="auto"/>
      </w:pPr>
      <w:r>
        <w:rPr>
          <w:rFonts w:ascii="Arial" w:cs="Arial" w:eastAsia="Arial" w:hAnsi="Arial"/>
          <w:sz w:val="22"/>
          <w:szCs w:val="22"/>
        </w:rPr>
        <w:t xml:space="preserve">This means: even if someone discovers the Supabase anon key (which is public/intended to be public), they cannot read pending or rejected posts, they cannot modify or delete any post, and they cannot insert a post with status "approved" directly. The worst case is a spam pending submission — which is manually reviewed before going live.</w:t>
      </w:r>
    </w:p>
    <w:p>
      <w:pPr>
        <w:spacing w:after="120" w:before="0"/>
      </w:pPr>
      <w:r>
        <w:t xml:space="preserve"/>
      </w:r>
    </w:p>
    <w:p>
      <w:pPr>
        <w:pStyle w:val="Heading2"/>
      </w:pPr>
      <w:r>
        <w:rPr>
          <w:rFonts w:ascii="Arial" w:cs="Arial" w:eastAsia="Arial" w:hAnsi="Arial"/>
          <w:b/>
          <w:bCs/>
        </w:rPr>
        <w:t xml:space="preserve">13.5 CORS Handling</w:t>
      </w:r>
    </w:p>
    <w:p>
      <w:pPr>
        <w:spacing w:after="160" w:line="300" w:lineRule="auto"/>
      </w:pPr>
      <w:r>
        <w:rPr>
          <w:rFonts w:ascii="Arial" w:cs="Arial" w:eastAsia="Arial" w:hAnsi="Arial"/>
          <w:b/>
          <w:bCs/>
          <w:sz w:val="22"/>
          <w:szCs w:val="22"/>
        </w:rPr>
        <w:t xml:space="preserve">CORS (Cross-Origin Resource Sharing)</w:t>
      </w:r>
      <w:r>
        <w:rPr>
          <w:rFonts w:ascii="Arial" w:cs="Arial" w:eastAsia="Arial" w:hAnsi="Arial"/>
          <w:sz w:val="22"/>
          <w:szCs w:val="22"/>
        </w:rPr>
        <w:t xml:space="preserve"> is handled automatically by Next.js for API routes — by default, API routes only accept requests from the same origin (tinkrkit.dev). Since the contact form and admin API are called from the TinkrKit frontend, no CORS configuration is needed.</w:t>
      </w:r>
    </w:p>
    <w:p>
      <w:pPr>
        <w:spacing w:after="160" w:line="300" w:lineRule="auto"/>
      </w:pPr>
      <w:r>
        <w:rPr>
          <w:rFonts w:ascii="Arial" w:cs="Arial" w:eastAsia="Arial" w:hAnsi="Arial"/>
          <w:sz w:val="22"/>
          <w:szCs w:val="22"/>
        </w:rPr>
        <w:t xml:space="preserve">If a public API were ever needed (e.g., for the Chrome extension to call a TinkrKit API route), CORS headers would need to be added explicitly. This is done by setting the Access-Control-Allow-Origin response header in the API route. For the current architecture, no API routes need to be publicly accessible to external origins.</w:t>
      </w:r>
    </w:p>
    <w:p>
      <w:pPr>
        <w:spacing w:after="120" w:before="0"/>
      </w:pPr>
      <w:r>
        <w:t xml:space="preserve"/>
      </w:r>
    </w:p>
    <w:p>
      <w:r>
        <w:br w:type="page"/>
      </w:r>
    </w:p>
    <w:p>
      <w:pPr>
        <w:pStyle w:val="Heading1"/>
      </w:pPr>
      <w:r>
        <w:rPr>
          <w:rFonts w:ascii="Arial" w:cs="Arial" w:eastAsia="Arial" w:hAnsi="Arial"/>
          <w:b/>
          <w:bCs/>
        </w:rPr>
        <w:t xml:space="preserve">14. Third Party Services</w:t>
      </w:r>
    </w:p>
    <w:p>
      <w:pPr>
        <w:pStyle w:val="Heading2"/>
      </w:pPr>
      <w:r>
        <w:rPr>
          <w:rFonts w:ascii="Arial" w:cs="Arial" w:eastAsia="Arial" w:hAnsi="Arial"/>
          <w:b/>
          <w:bCs/>
        </w:rPr>
        <w:t xml:space="preserve">14.1 Supabase</w:t>
      </w:r>
    </w:p>
    <w:p>
      <w:pPr>
        <w:spacing w:after="160" w:line="300" w:lineRule="auto"/>
      </w:pPr>
      <w:r>
        <w:rPr>
          <w:rFonts w:ascii="Arial" w:cs="Arial" w:eastAsia="Arial" w:hAnsi="Arial"/>
          <w:b/>
          <w:bCs/>
          <w:sz w:val="22"/>
          <w:szCs w:val="22"/>
        </w:rPr>
        <w:t xml:space="preserve">Supabase</w:t>
      </w:r>
      <w:r>
        <w:rPr>
          <w:rFonts w:ascii="Arial" w:cs="Arial" w:eastAsia="Arial" w:hAnsi="Arial"/>
          <w:sz w:val="22"/>
          <w:szCs w:val="22"/>
        </w:rPr>
        <w:t xml:space="preserve"> is an open-source Firebase alternative built on PostgreSQL. TinkrKit uses it as the blog database. The free tier includes: 500MB database storage, 2GB file storage, 50,000 monthly active users (for auth), and unlimited API requests. These limits are more than sufficient for TinkrKit's current blog usage.</w:t>
      </w:r>
    </w:p>
    <w:p>
      <w:pPr>
        <w:spacing w:after="160" w:line="300" w:lineRule="auto"/>
      </w:pPr>
      <w:r>
        <w:rPr>
          <w:rFonts w:ascii="Arial" w:cs="Arial" w:eastAsia="Arial" w:hAnsi="Arial"/>
          <w:sz w:val="22"/>
          <w:szCs w:val="22"/>
        </w:rPr>
        <w:t xml:space="preserve">Supabase URL: app.supabase.com. Create a new project, note the Project URL and anon/service-role API keys from Project Settings → API. The database schema is in supabase/schema.sql. Run it via the SQL editor in the Supabase dashboard to create the tables and RLS policies.</w:t>
      </w:r>
    </w:p>
    <w:p>
      <w:pPr>
        <w:spacing w:after="120" w:before="0"/>
      </w:pPr>
      <w:r>
        <w:t xml:space="preserve"/>
      </w:r>
    </w:p>
    <w:p>
      <w:pPr>
        <w:pStyle w:val="Heading2"/>
      </w:pPr>
      <w:r>
        <w:rPr>
          <w:rFonts w:ascii="Arial" w:cs="Arial" w:eastAsia="Arial" w:hAnsi="Arial"/>
          <w:b/>
          <w:bCs/>
        </w:rPr>
        <w:t xml:space="preserve">14.2 Resend</w:t>
      </w:r>
    </w:p>
    <w:p>
      <w:pPr>
        <w:spacing w:after="160" w:line="300" w:lineRule="auto"/>
      </w:pPr>
      <w:r>
        <w:rPr>
          <w:rFonts w:ascii="Arial" w:cs="Arial" w:eastAsia="Arial" w:hAnsi="Arial"/>
          <w:b/>
          <w:bCs/>
          <w:sz w:val="22"/>
          <w:szCs w:val="22"/>
        </w:rPr>
        <w:t xml:space="preserve">Resend</w:t>
      </w:r>
      <w:r>
        <w:rPr>
          <w:rFonts w:ascii="Arial" w:cs="Arial" w:eastAsia="Arial" w:hAnsi="Arial"/>
          <w:sz w:val="22"/>
          <w:szCs w:val="22"/>
        </w:rPr>
        <w:t xml:space="preserve"> is a developer-focused email API with a clean SDK and excellent deliverability. The free tier allows 3,000 emails/month and 100 emails/day — more than sufficient for TinkrKit's contact form and blog rejection emails.</w:t>
      </w:r>
    </w:p>
    <w:p>
      <w:pPr>
        <w:spacing w:after="160" w:line="300" w:lineRule="auto"/>
      </w:pPr>
      <w:r>
        <w:rPr>
          <w:rFonts w:ascii="Arial" w:cs="Arial" w:eastAsia="Arial" w:hAnsi="Arial"/>
          <w:sz w:val="22"/>
          <w:szCs w:val="22"/>
        </w:rPr>
        <w:t xml:space="preserve">Create an account at resend.com. Get your API key from the API Keys section. Add a domain in the Domains section and follow the DNS record setup (adds TXT records to Cloudflare). Once verified, you can send from any address at that domain.</w:t>
      </w:r>
    </w:p>
    <w:p>
      <w:pPr>
        <w:spacing w:after="120" w:before="0"/>
      </w:pPr>
      <w:r>
        <w:t xml:space="preserve"/>
      </w:r>
    </w:p>
    <w:p>
      <w:pPr>
        <w:pStyle w:val="Heading2"/>
      </w:pPr>
      <w:r>
        <w:rPr>
          <w:rFonts w:ascii="Arial" w:cs="Arial" w:eastAsia="Arial" w:hAnsi="Arial"/>
          <w:b/>
          <w:bCs/>
        </w:rPr>
        <w:t xml:space="preserve">14.3 Cloudflare</w:t>
      </w:r>
    </w:p>
    <w:p>
      <w:pPr>
        <w:spacing w:after="160" w:line="300" w:lineRule="auto"/>
      </w:pPr>
      <w:r>
        <w:rPr>
          <w:rFonts w:ascii="Arial" w:cs="Arial" w:eastAsia="Arial" w:hAnsi="Arial"/>
          <w:b/>
          <w:bCs/>
          <w:sz w:val="22"/>
          <w:szCs w:val="22"/>
        </w:rPr>
        <w:t xml:space="preserve">Cloudflare</w:t>
      </w:r>
      <w:r>
        <w:rPr>
          <w:rFonts w:ascii="Arial" w:cs="Arial" w:eastAsia="Arial" w:hAnsi="Arial"/>
          <w:sz w:val="22"/>
          <w:szCs w:val="22"/>
        </w:rPr>
        <w:t xml:space="preserve"> provides: CDN, DDoS protection, SSL, DNS management, and Email Routing — all on the free plan. It sits between the internet and Vercel, improving performance (edge caching), security (attack mitigation), and reliability (automatic failover).</w:t>
      </w:r>
    </w:p>
    <w:p>
      <w:pPr>
        <w:spacing w:after="120" w:before="0"/>
      </w:pPr>
      <w:r>
        <w:t xml:space="preserve"/>
      </w:r>
    </w:p>
    <w:p>
      <w:pPr>
        <w:pStyle w:val="Heading2"/>
      </w:pPr>
      <w:r>
        <w:rPr>
          <w:rFonts w:ascii="Arial" w:cs="Arial" w:eastAsia="Arial" w:hAnsi="Arial"/>
          <w:b/>
          <w:bCs/>
        </w:rPr>
        <w:t xml:space="preserve">14.4 Vercel</w:t>
      </w:r>
    </w:p>
    <w:p>
      <w:pPr>
        <w:spacing w:after="160" w:line="300" w:lineRule="auto"/>
      </w:pPr>
      <w:r>
        <w:rPr>
          <w:rFonts w:ascii="Arial" w:cs="Arial" w:eastAsia="Arial" w:hAnsi="Arial"/>
          <w:b/>
          <w:bCs/>
          <w:sz w:val="22"/>
          <w:szCs w:val="22"/>
        </w:rPr>
        <w:t xml:space="preserve">Vercel</w:t>
      </w:r>
      <w:r>
        <w:rPr>
          <w:rFonts w:ascii="Arial" w:cs="Arial" w:eastAsia="Arial" w:hAnsi="Arial"/>
          <w:sz w:val="22"/>
          <w:szCs w:val="22"/>
        </w:rPr>
        <w:t xml:space="preserve"> hosts the Next.js application. The free Hobby plan includes: 100GB bandwidth/month, unlimited deployments, preview deployments for every branch, serverless functions, and Edge Functions. Vercel auto-detects Next.js projects and configures the build pipeline with no configuration required.</w:t>
      </w:r>
    </w:p>
    <w:p>
      <w:pPr>
        <w:spacing w:after="120" w:before="0"/>
      </w:pPr>
      <w:r>
        <w:t xml:space="preserve"/>
      </w:r>
    </w:p>
    <w:p>
      <w:pPr>
        <w:pStyle w:val="Heading2"/>
      </w:pPr>
      <w:r>
        <w:rPr>
          <w:rFonts w:ascii="Arial" w:cs="Arial" w:eastAsia="Arial" w:hAnsi="Arial"/>
          <w:b/>
          <w:bCs/>
        </w:rPr>
        <w:t xml:space="preserve">14.5 Namecheap</w:t>
      </w:r>
    </w:p>
    <w:p>
      <w:pPr>
        <w:spacing w:after="160" w:line="300" w:lineRule="auto"/>
      </w:pPr>
      <w:r>
        <w:rPr>
          <w:rFonts w:ascii="Arial" w:cs="Arial" w:eastAsia="Arial" w:hAnsi="Arial"/>
          <w:b/>
          <w:bCs/>
          <w:sz w:val="22"/>
          <w:szCs w:val="22"/>
        </w:rPr>
        <w:t xml:space="preserve">Namecheap</w:t>
      </w:r>
      <w:r>
        <w:rPr>
          <w:rFonts w:ascii="Arial" w:cs="Arial" w:eastAsia="Arial" w:hAnsi="Arial"/>
          <w:sz w:val="22"/>
          <w:szCs w:val="22"/>
        </w:rPr>
        <w:t xml:space="preserve"> is the domain registrar for tinkrkit.dev. The only action taken here after initial setup is annual domain renewal (~$15/year). DNS management has been transferred to Cloudflare. Enable auto-renewal to prevent the domain from expiring.</w:t>
      </w:r>
    </w:p>
    <w:p>
      <w:pPr>
        <w:spacing w:after="120" w:before="0"/>
      </w:pPr>
      <w:r>
        <w:t xml:space="preserve"/>
      </w:r>
    </w:p>
    <w:p>
      <w:pPr>
        <w:pStyle w:val="Heading2"/>
      </w:pPr>
      <w:r>
        <w:rPr>
          <w:rFonts w:ascii="Arial" w:cs="Arial" w:eastAsia="Arial" w:hAnsi="Arial"/>
          <w:b/>
          <w:bCs/>
        </w:rPr>
        <w:t xml:space="preserve">14.6 Google Cloud Console</w:t>
      </w:r>
    </w:p>
    <w:p>
      <w:pPr>
        <w:spacing w:after="160" w:line="300" w:lineRule="auto"/>
      </w:pPr>
      <w:r>
        <w:rPr>
          <w:rFonts w:ascii="Arial" w:cs="Arial" w:eastAsia="Arial" w:hAnsi="Arial"/>
          <w:b/>
          <w:bCs/>
          <w:sz w:val="22"/>
          <w:szCs w:val="22"/>
        </w:rPr>
        <w:t xml:space="preserve">Google Cloud Console</w:t>
      </w:r>
      <w:r>
        <w:rPr>
          <w:rFonts w:ascii="Arial" w:cs="Arial" w:eastAsia="Arial" w:hAnsi="Arial"/>
          <w:sz w:val="22"/>
          <w:szCs w:val="22"/>
        </w:rPr>
        <w:t xml:space="preserve"> (console.cloud.google.com) is used to create the OAuth 2.0 credentials for the admin panel's Google sign-in. Create a project, enable the Google+ API, and create an OAuth 2.0 client ID with the authorized redirect URI set to {NEXTAUTH_URL}/api/auth/callback/google.</w:t>
      </w:r>
    </w:p>
    <w:p>
      <w:pPr>
        <w:spacing w:after="120" w:before="0"/>
      </w:pPr>
      <w:r>
        <w:t xml:space="preserve"/>
      </w:r>
    </w:p>
    <w:p>
      <w:pPr>
        <w:pStyle w:val="Heading2"/>
      </w:pPr>
      <w:r>
        <w:rPr>
          <w:rFonts w:ascii="Arial" w:cs="Arial" w:eastAsia="Arial" w:hAnsi="Arial"/>
          <w:b/>
          <w:bCs/>
        </w:rPr>
        <w:t xml:space="preserve">14.7 Chrome Web Store</w:t>
      </w:r>
    </w:p>
    <w:p>
      <w:pPr>
        <w:spacing w:after="160" w:line="300" w:lineRule="auto"/>
      </w:pPr>
      <w:r>
        <w:rPr>
          <w:rFonts w:ascii="Arial" w:cs="Arial" w:eastAsia="Arial" w:hAnsi="Arial"/>
          <w:b/>
          <w:bCs/>
          <w:sz w:val="22"/>
          <w:szCs w:val="22"/>
        </w:rPr>
        <w:t xml:space="preserve">Chrome Web Store</w:t>
      </w:r>
      <w:r>
        <w:rPr>
          <w:rFonts w:ascii="Arial" w:cs="Arial" w:eastAsia="Arial" w:hAnsi="Arial"/>
          <w:sz w:val="22"/>
          <w:szCs w:val="22"/>
        </w:rPr>
        <w:t xml:space="preserve"> (chromewebstore.google.com/developer) is where the TinkrKit Chrome extension is published. A one-time $5 developer registration fee applies. Extensions go through an automated and manual review process (typically 1–3 business days). Updates to the extension require repackaging and resubmitting through the same developer dashboard.</w:t>
      </w:r>
    </w:p>
    <w:p>
      <w:pPr>
        <w:spacing w:after="120" w:before="0"/>
      </w:pPr>
      <w:r>
        <w:t xml:space="preserve"/>
      </w:r>
    </w:p>
    <w:p>
      <w:r>
        <w:br w:type="page"/>
      </w:r>
    </w:p>
    <w:p>
      <w:pPr>
        <w:pStyle w:val="Heading1"/>
      </w:pPr>
      <w:r>
        <w:rPr>
          <w:rFonts w:ascii="Arial" w:cs="Arial" w:eastAsia="Arial" w:hAnsi="Arial"/>
          <w:b/>
          <w:bCs/>
        </w:rPr>
        <w:t xml:space="preserve">15. Maintenance &amp; Updates</w:t>
      </w:r>
    </w:p>
    <w:p>
      <w:pPr>
        <w:pStyle w:val="Heading2"/>
      </w:pPr>
      <w:r>
        <w:rPr>
          <w:rFonts w:ascii="Arial" w:cs="Arial" w:eastAsia="Arial" w:hAnsi="Arial"/>
          <w:b/>
          <w:bCs/>
        </w:rPr>
        <w:t xml:space="preserve">15.1 How to Add a New Tool</w:t>
      </w:r>
    </w:p>
    <w:p>
      <w:pPr>
        <w:spacing w:after="160" w:line="300" w:lineRule="auto"/>
      </w:pPr>
      <w:r>
        <w:rPr>
          <w:rFonts w:ascii="Arial" w:cs="Arial" w:eastAsia="Arial" w:hAnsi="Arial"/>
          <w:sz w:val="22"/>
          <w:szCs w:val="22"/>
        </w:rPr>
        <w:t xml:space="preserve">Adding a new tool requires changes in exactly three places: the tools config, the page file, and optionally the footer groups.</w:t>
      </w:r>
    </w:p>
    <w:p>
      <w:pPr>
        <w:pStyle w:val="ListParagraph"/>
        <w:numPr>
          <w:ilvl w:val="0"/>
          <w:numId w:val="3"/>
        </w:numPr>
        <w:spacing w:after="80"/>
      </w:pPr>
      <w:r>
        <w:rPr>
          <w:rFonts w:ascii="Arial" w:cs="Arial" w:eastAsia="Arial" w:hAnsi="Arial"/>
          <w:b/>
          <w:bCs/>
          <w:sz w:val="22"/>
          <w:szCs w:val="22"/>
        </w:rPr>
        <w:t xml:space="preserve">Add to lib/tools-config.ts</w:t>
      </w:r>
      <w:r>
        <w:rPr>
          <w:rFonts w:ascii="Arial" w:cs="Arial" w:eastAsia="Arial" w:hAnsi="Arial"/>
          <w:sz w:val="22"/>
          <w:szCs w:val="22"/>
        </w:rPr>
        <w:t xml:space="preserve">:</w:t>
      </w:r>
    </w:p>
    <w:p>
      <w:pPr>
        <w:pStyle w:val="CodeBlock"/>
      </w:pPr>
      <w:r>
        <w:rPr>
          <w:rFonts w:ascii="Courier New" w:cs="Courier New" w:eastAsia="Courier New" w:hAnsi="Courier New"/>
          <w:color w:val="1F2937"/>
          <w:sz w:val="18"/>
          <w:szCs w:val="18"/>
        </w:rPr>
        <w:t xml:space="preserve">{</w:t>
      </w:r>
    </w:p>
    <w:p>
      <w:pPr>
        <w:pStyle w:val="CodeBlock"/>
      </w:pPr>
      <w:r>
        <w:rPr>
          <w:rFonts w:ascii="Courier New" w:cs="Courier New" w:eastAsia="Courier New" w:hAnsi="Courier New"/>
          <w:color w:val="1F2937"/>
          <w:sz w:val="18"/>
          <w:szCs w:val="18"/>
        </w:rPr>
        <w:t xml:space="preserve">  slug: "qr-generator",</w:t>
      </w:r>
    </w:p>
    <w:p>
      <w:pPr>
        <w:pStyle w:val="CodeBlock"/>
      </w:pPr>
      <w:r>
        <w:rPr>
          <w:rFonts w:ascii="Courier New" w:cs="Courier New" w:eastAsia="Courier New" w:hAnsi="Courier New"/>
          <w:color w:val="1F2937"/>
          <w:sz w:val="18"/>
          <w:szCs w:val="18"/>
        </w:rPr>
        <w:t xml:space="preserve">  name: "QR Code Generator",</w:t>
      </w:r>
    </w:p>
    <w:p>
      <w:pPr>
        <w:pStyle w:val="CodeBlock"/>
      </w:pPr>
      <w:r>
        <w:rPr>
          <w:rFonts w:ascii="Courier New" w:cs="Courier New" w:eastAsia="Courier New" w:hAnsi="Courier New"/>
          <w:color w:val="1F2937"/>
          <w:sz w:val="18"/>
          <w:szCs w:val="18"/>
        </w:rPr>
        <w:t xml:space="preserve">  description: "Generate QR codes from any text or URL instantly.",</w:t>
      </w:r>
    </w:p>
    <w:p>
      <w:pPr>
        <w:pStyle w:val="CodeBlock"/>
      </w:pPr>
      <w:r>
        <w:rPr>
          <w:rFonts w:ascii="Courier New" w:cs="Courier New" w:eastAsia="Courier New" w:hAnsi="Courier New"/>
          <w:color w:val="1F2937"/>
          <w:sz w:val="18"/>
          <w:szCs w:val="18"/>
        </w:rPr>
        <w:t xml:space="preserve">  category: "developer",</w:t>
      </w:r>
    </w:p>
    <w:p>
      <w:pPr>
        <w:pStyle w:val="CodeBlock"/>
      </w:pPr>
      <w:r>
        <w:rPr>
          <w:rFonts w:ascii="Courier New" w:cs="Courier New" w:eastAsia="Courier New" w:hAnsi="Courier New"/>
          <w:color w:val="1F2937"/>
          <w:sz w:val="18"/>
          <w:szCs w:val="18"/>
        </w:rPr>
        <w:t xml:space="preserve">  emoji: "📱",</w:t>
      </w:r>
    </w:p>
    <w:p>
      <w:pPr>
        <w:pStyle w:val="CodeBlock"/>
      </w:pPr>
      <w:r>
        <w:rPr>
          <w:rFonts w:ascii="Courier New" w:cs="Courier New" w:eastAsia="Courier New" w:hAnsi="Courier New"/>
          <w:color w:val="1F2937"/>
          <w:sz w:val="18"/>
          <w:szCs w:val="18"/>
        </w:rPr>
        <w:t xml:space="preserve">  keywords: ["qr code", "qr generator", "qr maker"],</w:t>
      </w:r>
    </w:p>
    <w:p>
      <w:pPr>
        <w:pStyle w:val="CodeBlock"/>
      </w:pPr>
      <w:r>
        <w:rPr>
          <w:rFonts w:ascii="Courier New" w:cs="Courier New" w:eastAsia="Courier New" w:hAnsi="Courier New"/>
          <w:color w:val="1F2937"/>
          <w:sz w:val="18"/>
          <w:szCs w:val="18"/>
        </w:rPr>
        <w:t xml:space="preserve">  relatedTools: ["url-encoder", "base64"],</w:t>
      </w:r>
    </w:p>
    <w:p>
      <w:pPr>
        <w:pStyle w:val="CodeBlock"/>
      </w:pPr>
      <w:r>
        <w:rPr>
          <w:rFonts w:ascii="Courier New" w:cs="Courier New" w:eastAsia="Courier New" w:hAnsi="Courier New"/>
          <w:color w:val="1F2937"/>
          <w:sz w:val="18"/>
          <w:szCs w:val="18"/>
        </w:rPr>
        <w:t xml:space="preserve">}</w:t>
      </w:r>
    </w:p>
    <w:p>
      <w:pPr>
        <w:pStyle w:val="ListParagraph"/>
        <w:numPr>
          <w:ilvl w:val="0"/>
          <w:numId w:val="3"/>
        </w:numPr>
        <w:spacing w:after="80"/>
      </w:pPr>
      <w:r>
        <w:rPr>
          <w:rFonts w:ascii="Arial" w:cs="Arial" w:eastAsia="Arial" w:hAnsi="Arial"/>
          <w:b/>
          <w:bCs/>
          <w:sz w:val="22"/>
          <w:szCs w:val="22"/>
        </w:rPr>
        <w:t xml:space="preserve">Create app/developer/qr-generator/page.tsx</w:t>
      </w:r>
      <w:r>
        <w:rPr>
          <w:rFonts w:ascii="Arial" w:cs="Arial" w:eastAsia="Arial" w:hAnsi="Arial"/>
          <w:sz w:val="22"/>
          <w:szCs w:val="22"/>
        </w:rPr>
        <w:t xml:space="preserve"> following the tool page template in Section 3.4</w:t>
      </w:r>
    </w:p>
    <w:p>
      <w:pPr>
        <w:pStyle w:val="ListParagraph"/>
        <w:numPr>
          <w:ilvl w:val="0"/>
          <w:numId w:val="3"/>
        </w:numPr>
        <w:spacing w:after="80"/>
      </w:pPr>
      <w:r>
        <w:rPr>
          <w:rFonts w:ascii="Arial" w:cs="Arial" w:eastAsia="Arial" w:hAnsi="Arial"/>
          <w:b/>
          <w:bCs/>
          <w:sz w:val="22"/>
          <w:szCs w:val="22"/>
        </w:rPr>
        <w:t xml:space="preserve">Add to FOOTER_GROUPS in components/Footer.tsx</w:t>
      </w:r>
      <w:r>
        <w:rPr>
          <w:rFonts w:ascii="Arial" w:cs="Arial" w:eastAsia="Arial" w:hAnsi="Arial"/>
          <w:sz w:val="22"/>
          <w:szCs w:val="22"/>
        </w:rPr>
        <w:t xml:space="preserve"> — add the slug to the appropriate sub-group</w:t>
      </w:r>
    </w:p>
    <w:p>
      <w:pPr>
        <w:pStyle w:val="ListParagraph"/>
        <w:numPr>
          <w:ilvl w:val="0"/>
          <w:numId w:val="3"/>
        </w:numPr>
        <w:spacing w:after="80"/>
      </w:pPr>
      <w:r>
        <w:rPr>
          <w:rFonts w:ascii="Arial" w:cs="Arial" w:eastAsia="Arial" w:hAnsi="Arial"/>
          <w:b/>
          <w:bCs/>
          <w:sz w:val="22"/>
          <w:szCs w:val="22"/>
        </w:rPr>
        <w:t xml:space="preserve">Update popup.js in chrome-extension/</w:t>
      </w:r>
      <w:r>
        <w:rPr>
          <w:rFonts w:ascii="Arial" w:cs="Arial" w:eastAsia="Arial" w:hAnsi="Arial"/>
          <w:sz w:val="22"/>
          <w:szCs w:val="22"/>
        </w:rPr>
        <w:t xml:space="preserve"> — add the tool to the inline tools array</w:t>
      </w:r>
    </w:p>
    <w:p>
      <w:pPr>
        <w:pStyle w:val="ListParagraph"/>
        <w:numPr>
          <w:ilvl w:val="0"/>
          <w:numId w:val="3"/>
        </w:numPr>
        <w:spacing w:after="80"/>
      </w:pPr>
      <w:r>
        <w:rPr>
          <w:rFonts w:ascii="Arial" w:cs="Arial" w:eastAsia="Arial" w:hAnsi="Arial"/>
          <w:b/>
          <w:bCs/>
          <w:sz w:val="22"/>
          <w:szCs w:val="22"/>
        </w:rPr>
        <w:t xml:space="preserve">Bump chrome extension version</w:t>
      </w:r>
      <w:r>
        <w:rPr>
          <w:rFonts w:ascii="Arial" w:cs="Arial" w:eastAsia="Arial" w:hAnsi="Arial"/>
          <w:sz w:val="22"/>
          <w:szCs w:val="22"/>
        </w:rPr>
        <w:t xml:space="preserve"> and resubmit (if you want the extension updated)</w:t>
      </w:r>
    </w:p>
    <w:p>
      <w:pPr>
        <w:spacing w:after="160" w:line="300" w:lineRule="auto"/>
      </w:pPr>
      <w:r>
        <w:rPr>
          <w:rFonts w:ascii="Arial" w:cs="Arial" w:eastAsia="Arial" w:hAnsi="Arial"/>
          <w:sz w:val="22"/>
          <w:szCs w:val="22"/>
        </w:rPr>
        <w:t xml:space="preserve">The sitemap automatically includes the new tool on the next hourly revalidation. The blog's related tools dropdown will automatically include it on the next page render (it reads from TOOLS). No other configuration is needed.</w:t>
      </w:r>
    </w:p>
    <w:p>
      <w:pPr>
        <w:spacing w:after="120" w:before="0"/>
      </w:pPr>
      <w:r>
        <w:t xml:space="preserve"/>
      </w:r>
    </w:p>
    <w:p>
      <w:pPr>
        <w:pStyle w:val="Heading2"/>
      </w:pPr>
      <w:r>
        <w:rPr>
          <w:rFonts w:ascii="Arial" w:cs="Arial" w:eastAsia="Arial" w:hAnsi="Arial"/>
          <w:b/>
          <w:bCs/>
        </w:rPr>
        <w:t xml:space="preserve">15.2 How to Update the Chrome Extension</w:t>
      </w:r>
    </w:p>
    <w:p>
      <w:pPr>
        <w:pStyle w:val="ListParagraph"/>
        <w:numPr>
          <w:ilvl w:val="0"/>
          <w:numId w:val="3"/>
        </w:numPr>
        <w:spacing w:after="80"/>
      </w:pPr>
      <w:r>
        <w:rPr>
          <w:rFonts w:ascii="Arial" w:cs="Arial" w:eastAsia="Arial" w:hAnsi="Arial"/>
          <w:b/>
          <w:bCs/>
          <w:sz w:val="22"/>
          <w:szCs w:val="22"/>
        </w:rPr>
        <w:t xml:space="preserve">Make code changes</w:t>
      </w:r>
      <w:r>
        <w:rPr>
          <w:rFonts w:ascii="Arial" w:cs="Arial" w:eastAsia="Arial" w:hAnsi="Arial"/>
          <w:sz w:val="22"/>
          <w:szCs w:val="22"/>
        </w:rPr>
        <w:t xml:space="preserve"> in /chrome-extension/</w:t>
      </w:r>
    </w:p>
    <w:p>
      <w:pPr>
        <w:pStyle w:val="ListParagraph"/>
        <w:numPr>
          <w:ilvl w:val="0"/>
          <w:numId w:val="3"/>
        </w:numPr>
        <w:spacing w:after="80"/>
      </w:pPr>
      <w:r>
        <w:rPr>
          <w:rFonts w:ascii="Arial" w:cs="Arial" w:eastAsia="Arial" w:hAnsi="Arial"/>
          <w:b/>
          <w:bCs/>
          <w:sz w:val="22"/>
          <w:szCs w:val="22"/>
        </w:rPr>
        <w:t xml:space="preserve">Bump version</w:t>
      </w:r>
      <w:r>
        <w:rPr>
          <w:rFonts w:ascii="Arial" w:cs="Arial" w:eastAsia="Arial" w:hAnsi="Arial"/>
          <w:sz w:val="22"/>
          <w:szCs w:val="22"/>
        </w:rPr>
        <w:t xml:space="preserve"> in manifest.json</w:t>
      </w:r>
    </w:p>
    <w:p>
      <w:pPr>
        <w:pStyle w:val="ListParagraph"/>
        <w:numPr>
          <w:ilvl w:val="0"/>
          <w:numId w:val="3"/>
        </w:numPr>
        <w:spacing w:after="80"/>
      </w:pPr>
      <w:r>
        <w:rPr>
          <w:rFonts w:ascii="Arial" w:cs="Arial" w:eastAsia="Arial" w:hAnsi="Arial"/>
          <w:b/>
          <w:bCs/>
          <w:sz w:val="22"/>
          <w:szCs w:val="22"/>
        </w:rPr>
        <w:t xml:space="preserve">Package:</w:t>
      </w:r>
      <w:r>
        <w:rPr>
          <w:rFonts w:ascii="Arial" w:cs="Arial" w:eastAsia="Arial" w:hAnsi="Arial"/>
          <w:sz w:val="22"/>
          <w:szCs w:val="22"/>
        </w:rPr>
        <w:t xml:space="preserve"> cd chrome-extension &amp;&amp; zip -r ../tinkrkit-ext.zip . -x "*.DS_Store"</w:t>
      </w:r>
    </w:p>
    <w:p>
      <w:pPr>
        <w:pStyle w:val="ListParagraph"/>
        <w:numPr>
          <w:ilvl w:val="0"/>
          <w:numId w:val="3"/>
        </w:numPr>
        <w:spacing w:after="80"/>
      </w:pPr>
      <w:r>
        <w:rPr>
          <w:rFonts w:ascii="Arial" w:cs="Arial" w:eastAsia="Arial" w:hAnsi="Arial"/>
          <w:b/>
          <w:bCs/>
          <w:sz w:val="22"/>
          <w:szCs w:val="22"/>
        </w:rPr>
        <w:t xml:space="preserve">Upload</w:t>
      </w:r>
      <w:r>
        <w:rPr>
          <w:rFonts w:ascii="Arial" w:cs="Arial" w:eastAsia="Arial" w:hAnsi="Arial"/>
          <w:sz w:val="22"/>
          <w:szCs w:val="22"/>
        </w:rPr>
        <w:t xml:space="preserve"> to Chrome Web Store Developer Dashboard → TinkrKit → Package → Upload</w:t>
      </w:r>
    </w:p>
    <w:p>
      <w:pPr>
        <w:pStyle w:val="ListParagraph"/>
        <w:numPr>
          <w:ilvl w:val="0"/>
          <w:numId w:val="3"/>
        </w:numPr>
        <w:spacing w:after="80"/>
      </w:pPr>
      <w:r>
        <w:rPr>
          <w:rFonts w:ascii="Arial" w:cs="Arial" w:eastAsia="Arial" w:hAnsi="Arial"/>
          <w:b/>
          <w:bCs/>
          <w:sz w:val="22"/>
          <w:szCs w:val="22"/>
        </w:rPr>
        <w:t xml:space="preserve">Submit for review</w:t>
      </w:r>
      <w:r>
        <w:rPr>
          <w:rFonts w:ascii="Arial" w:cs="Arial" w:eastAsia="Arial" w:hAnsi="Arial"/>
          <w:sz w:val="22"/>
          <w:szCs w:val="22"/>
        </w:rPr>
        <w:t xml:space="preserve"> — wait 1-3 business days</w:t>
      </w:r>
    </w:p>
    <w:p>
      <w:pPr>
        <w:pStyle w:val="ListParagraph"/>
        <w:numPr>
          <w:ilvl w:val="0"/>
          <w:numId w:val="3"/>
        </w:numPr>
        <w:spacing w:after="80"/>
      </w:pPr>
      <w:r>
        <w:rPr>
          <w:rFonts w:ascii="Arial" w:cs="Arial" w:eastAsia="Arial" w:hAnsi="Arial"/>
          <w:b/>
          <w:bCs/>
          <w:sz w:val="22"/>
          <w:szCs w:val="22"/>
        </w:rPr>
        <w:t xml:space="preserve">Update CHROME_STORE_URL</w:t>
      </w:r>
      <w:r>
        <w:rPr>
          <w:rFonts w:ascii="Arial" w:cs="Arial" w:eastAsia="Arial" w:hAnsi="Arial"/>
          <w:sz w:val="22"/>
          <w:szCs w:val="22"/>
        </w:rPr>
        <w:t xml:space="preserve"> in components/Navbar.tsx if the store URL changed</w:t>
      </w:r>
    </w:p>
    <w:p>
      <w:pPr>
        <w:spacing w:after="120" w:before="0"/>
      </w:pPr>
      <w:r>
        <w:t xml:space="preserve"/>
      </w:r>
    </w:p>
    <w:p>
      <w:pPr>
        <w:pStyle w:val="Heading2"/>
      </w:pPr>
      <w:r>
        <w:rPr>
          <w:rFonts w:ascii="Arial" w:cs="Arial" w:eastAsia="Arial" w:hAnsi="Arial"/>
          <w:b/>
          <w:bCs/>
        </w:rPr>
        <w:t xml:space="preserve">15.3 How to Add a Blog Post</w:t>
      </w:r>
    </w:p>
    <w:p>
      <w:pPr>
        <w:spacing w:after="160" w:line="300" w:lineRule="auto"/>
      </w:pPr>
      <w:r>
        <w:rPr>
          <w:rFonts w:ascii="Arial" w:cs="Arial" w:eastAsia="Arial" w:hAnsi="Arial"/>
          <w:sz w:val="22"/>
          <w:szCs w:val="22"/>
        </w:rPr>
        <w:t xml:space="preserve">Two methods: admin panel (via Supabase) or direct MDX file (code + PR).</w:t>
      </w:r>
    </w:p>
    <w:p>
      <w:pPr>
        <w:pStyle w:val="Heading3"/>
      </w:pPr>
      <w:r>
        <w:rPr>
          <w:rFonts w:ascii="Arial" w:cs="Arial" w:eastAsia="Arial" w:hAnsi="Arial"/>
          <w:b/>
          <w:bCs/>
        </w:rPr>
        <w:t xml:space="preserve">Method 1 — Admin Panel (Recommended)</w:t>
      </w:r>
    </w:p>
    <w:p>
      <w:pPr>
        <w:pStyle w:val="ListParagraph"/>
        <w:numPr>
          <w:ilvl w:val="0"/>
          <w:numId w:val="3"/>
        </w:numPr>
        <w:spacing w:after="80"/>
      </w:pPr>
      <w:r>
        <w:rPr>
          <w:rFonts w:ascii="Arial" w:cs="Arial" w:eastAsia="Arial" w:hAnsi="Arial"/>
          <w:sz w:val="22"/>
          <w:szCs w:val="22"/>
        </w:rPr>
        <w:t xml:space="preserve">Log in to tinkrkit.dev/admin/blog</w:t>
      </w:r>
    </w:p>
    <w:p>
      <w:pPr>
        <w:pStyle w:val="ListParagraph"/>
        <w:numPr>
          <w:ilvl w:val="0"/>
          <w:numId w:val="3"/>
        </w:numPr>
        <w:spacing w:after="80"/>
      </w:pPr>
      <w:r>
        <w:rPr>
          <w:rFonts w:ascii="Arial" w:cs="Arial" w:eastAsia="Arial" w:hAnsi="Arial"/>
          <w:sz w:val="22"/>
          <w:szCs w:val="22"/>
        </w:rPr>
        <w:t xml:space="preserve">There's no "Create" button in the admin — posts come through /blog/submit</w:t>
      </w:r>
    </w:p>
    <w:p>
      <w:pPr>
        <w:pStyle w:val="ListParagraph"/>
        <w:numPr>
          <w:ilvl w:val="0"/>
          <w:numId w:val="3"/>
        </w:numPr>
        <w:spacing w:after="80"/>
      </w:pPr>
      <w:r>
        <w:rPr>
          <w:rFonts w:ascii="Arial" w:cs="Arial" w:eastAsia="Arial" w:hAnsi="Arial"/>
          <w:sz w:val="22"/>
          <w:szCs w:val="22"/>
        </w:rPr>
        <w:t xml:space="preserve">Visit /blog/submit, fill the form as if you're a user, submit → appears as "pending"</w:t>
      </w:r>
    </w:p>
    <w:p>
      <w:pPr>
        <w:pStyle w:val="ListParagraph"/>
        <w:numPr>
          <w:ilvl w:val="0"/>
          <w:numId w:val="3"/>
        </w:numPr>
        <w:spacing w:after="80"/>
      </w:pPr>
      <w:r>
        <w:rPr>
          <w:rFonts w:ascii="Arial" w:cs="Arial" w:eastAsia="Arial" w:hAnsi="Arial"/>
          <w:sz w:val="22"/>
          <w:szCs w:val="22"/>
        </w:rPr>
        <w:t xml:space="preserve">Go back to admin panel → Pending → Approve</w:t>
      </w:r>
    </w:p>
    <w:p>
      <w:pPr>
        <w:pStyle w:val="Heading3"/>
      </w:pPr>
      <w:r>
        <w:rPr>
          <w:rFonts w:ascii="Arial" w:cs="Arial" w:eastAsia="Arial" w:hAnsi="Arial"/>
          <w:b/>
          <w:bCs/>
        </w:rPr>
        <w:t xml:space="preserve">Method 2 — MDX File</w:t>
      </w:r>
    </w:p>
    <w:p>
      <w:pPr>
        <w:pStyle w:val="ListParagraph"/>
        <w:numPr>
          <w:ilvl w:val="0"/>
          <w:numId w:val="3"/>
        </w:numPr>
        <w:spacing w:after="80"/>
      </w:pPr>
      <w:r>
        <w:rPr>
          <w:rFonts w:ascii="Arial" w:cs="Arial" w:eastAsia="Arial" w:hAnsi="Arial"/>
          <w:sz w:val="22"/>
          <w:szCs w:val="22"/>
        </w:rPr>
        <w:t xml:space="preserve">Create content/blog/[slug].mdx with frontmatter: title, description, date, author, tags</w:t>
      </w:r>
    </w:p>
    <w:p>
      <w:pPr>
        <w:pStyle w:val="ListParagraph"/>
        <w:numPr>
          <w:ilvl w:val="0"/>
          <w:numId w:val="3"/>
        </w:numPr>
        <w:spacing w:after="80"/>
      </w:pPr>
      <w:r>
        <w:rPr>
          <w:rFonts w:ascii="Arial" w:cs="Arial" w:eastAsia="Arial" w:hAnsi="Arial"/>
          <w:sz w:val="22"/>
          <w:szCs w:val="22"/>
        </w:rPr>
        <w:t xml:space="preserve">Push to main → deploys automatically</w:t>
      </w:r>
    </w:p>
    <w:p>
      <w:pPr>
        <w:pStyle w:val="ListParagraph"/>
        <w:numPr>
          <w:ilvl w:val="0"/>
          <w:numId w:val="3"/>
        </w:numPr>
        <w:spacing w:after="80"/>
      </w:pPr>
      <w:r>
        <w:rPr>
          <w:rFonts w:ascii="Arial" w:cs="Arial" w:eastAsia="Arial" w:hAnsi="Arial"/>
          <w:sz w:val="22"/>
          <w:szCs w:val="22"/>
        </w:rPr>
        <w:t xml:space="preserve">The blog listing picks it up as MDX fallback (not in Supabase)</w:t>
      </w:r>
    </w:p>
    <w:p>
      <w:pPr>
        <w:spacing w:after="120" w:before="0"/>
      </w:pPr>
      <w:r>
        <w:t xml:space="preserve"/>
      </w:r>
    </w:p>
    <w:p>
      <w:pPr>
        <w:pStyle w:val="Heading2"/>
      </w:pPr>
      <w:r>
        <w:rPr>
          <w:rFonts w:ascii="Arial" w:cs="Arial" w:eastAsia="Arial" w:hAnsi="Arial"/>
          <w:b/>
          <w:bCs/>
        </w:rPr>
        <w:t xml:space="preserve">15.4 How to Update Environment Variables</w:t>
      </w:r>
    </w:p>
    <w:p>
      <w:pPr>
        <w:pStyle w:val="ListParagraph"/>
        <w:numPr>
          <w:ilvl w:val="0"/>
          <w:numId w:val="3"/>
        </w:numPr>
        <w:spacing w:after="80"/>
      </w:pPr>
      <w:r>
        <w:rPr>
          <w:rFonts w:ascii="Arial" w:cs="Arial" w:eastAsia="Arial" w:hAnsi="Arial"/>
          <w:sz w:val="22"/>
          <w:szCs w:val="22"/>
        </w:rPr>
        <w:t xml:space="preserve">Vercel Dashboard → Project → Settings → Environment Variables</w:t>
      </w:r>
    </w:p>
    <w:p>
      <w:pPr>
        <w:pStyle w:val="ListParagraph"/>
        <w:numPr>
          <w:ilvl w:val="0"/>
          <w:numId w:val="3"/>
        </w:numPr>
        <w:spacing w:after="80"/>
      </w:pPr>
      <w:r>
        <w:rPr>
          <w:rFonts w:ascii="Arial" w:cs="Arial" w:eastAsia="Arial" w:hAnsi="Arial"/>
          <w:sz w:val="22"/>
          <w:szCs w:val="22"/>
        </w:rPr>
        <w:t xml:space="preserve">Edit the variable or add a new one</w:t>
      </w:r>
    </w:p>
    <w:p>
      <w:pPr>
        <w:pStyle w:val="ListParagraph"/>
        <w:numPr>
          <w:ilvl w:val="0"/>
          <w:numId w:val="3"/>
        </w:numPr>
        <w:spacing w:after="80"/>
      </w:pPr>
      <w:r>
        <w:rPr>
          <w:rFonts w:ascii="Arial" w:cs="Arial" w:eastAsia="Arial" w:hAnsi="Arial"/>
          <w:sz w:val="22"/>
          <w:szCs w:val="22"/>
        </w:rPr>
        <w:t xml:space="preserve">Redeploy: either push a new commit or go to Deployments → Redeploy on the latest deployment</w:t>
      </w:r>
    </w:p>
    <w:p>
      <w:pPr>
        <w:pBdr>
          <w:left w:val="single" w:color="F59E0B" w:sz="12"/>
        </w:pBdr>
        <w:shd w:fill="FFF7ED" w:val="clear"/>
        <w:spacing w:after="160" w:before="160"/>
        <w:ind w:left="360" w:right="360"/>
      </w:pPr>
      <w:r>
        <w:rPr>
          <w:rFonts w:ascii="Arial" w:cs="Arial" w:eastAsia="Arial" w:hAnsi="Arial"/>
          <w:b/>
          <w:bCs/>
          <w:color w:val="F59E0B"/>
          <w:sz w:val="20"/>
          <w:szCs w:val="20"/>
        </w:rPr>
        <w:t xml:space="preserve">⚠ Redeploy required: </w:t>
      </w:r>
      <w:r>
        <w:rPr>
          <w:rFonts w:ascii="Arial" w:cs="Arial" w:eastAsia="Arial" w:hAnsi="Arial"/>
          <w:color w:val="374151"/>
          <w:sz w:val="20"/>
          <w:szCs w:val="20"/>
        </w:rPr>
        <w:t xml:space="preserve">Changing environment variables in Vercel does not automatically redeploy the app. You must trigger a new deployment for the new values to take effect.</w:t>
      </w:r>
    </w:p>
    <w:p>
      <w:pPr>
        <w:spacing w:after="120" w:before="0"/>
      </w:pPr>
      <w:r>
        <w:t xml:space="preserve"/>
      </w:r>
    </w:p>
    <w:p>
      <w:pPr>
        <w:pStyle w:val="Heading2"/>
      </w:pPr>
      <w:r>
        <w:rPr>
          <w:rFonts w:ascii="Arial" w:cs="Arial" w:eastAsia="Arial" w:hAnsi="Arial"/>
          <w:b/>
          <w:bCs/>
        </w:rPr>
        <w:t xml:space="preserve">15.5 How to Redeploy Manually</w:t>
      </w:r>
    </w:p>
    <w:p>
      <w:pPr>
        <w:spacing w:after="160" w:line="300" w:lineRule="auto"/>
      </w:pPr>
      <w:r>
        <w:rPr>
          <w:rFonts w:ascii="Arial" w:cs="Arial" w:eastAsia="Arial" w:hAnsi="Arial"/>
          <w:sz w:val="22"/>
          <w:szCs w:val="22"/>
        </w:rPr>
        <w:t xml:space="preserve">If you need to redeploy without making a code change (e.g., after updating env vars, or to pick up newly approved Supabase posts on force-dynamic pages):</w:t>
      </w:r>
    </w:p>
    <w:p>
      <w:pPr>
        <w:pStyle w:val="ListParagraph"/>
        <w:numPr>
          <w:ilvl w:val="0"/>
          <w:numId w:val="2"/>
        </w:numPr>
        <w:spacing w:after="80"/>
      </w:pPr>
      <w:r>
        <w:rPr>
          <w:rFonts w:ascii="Arial" w:cs="Arial" w:eastAsia="Arial" w:hAnsi="Arial"/>
          <w:b/>
          <w:bCs/>
          <w:sz w:val="22"/>
          <w:szCs w:val="22"/>
        </w:rPr>
        <w:t xml:space="preserve">Via Vercel Dashboard</w:t>
      </w:r>
      <w:r>
        <w:rPr>
          <w:rFonts w:ascii="Arial" w:cs="Arial" w:eastAsia="Arial" w:hAnsi="Arial"/>
          <w:sz w:val="22"/>
          <w:szCs w:val="22"/>
        </w:rPr>
        <w:t xml:space="preserve">: Deployments → latest deployment → three-dot menu → Redeploy</w:t>
      </w:r>
    </w:p>
    <w:p>
      <w:pPr>
        <w:pStyle w:val="ListParagraph"/>
        <w:numPr>
          <w:ilvl w:val="0"/>
          <w:numId w:val="2"/>
        </w:numPr>
        <w:spacing w:after="80"/>
      </w:pPr>
      <w:r>
        <w:rPr>
          <w:rFonts w:ascii="Arial" w:cs="Arial" w:eastAsia="Arial" w:hAnsi="Arial"/>
          <w:b/>
          <w:bCs/>
          <w:sz w:val="22"/>
          <w:szCs w:val="22"/>
        </w:rPr>
        <w:t xml:space="preserve">Via Vercel CLI</w:t>
      </w:r>
      <w:r>
        <w:rPr>
          <w:rFonts w:ascii="Arial" w:cs="Arial" w:eastAsia="Arial" w:hAnsi="Arial"/>
          <w:sz w:val="22"/>
          <w:szCs w:val="22"/>
        </w:rPr>
        <w:t xml:space="preserve">: vercel --prod (requires vercel login first)</w:t>
      </w:r>
    </w:p>
    <w:p>
      <w:pPr>
        <w:pStyle w:val="ListParagraph"/>
        <w:numPr>
          <w:ilvl w:val="0"/>
          <w:numId w:val="2"/>
        </w:numPr>
        <w:spacing w:after="80"/>
      </w:pPr>
      <w:r>
        <w:rPr>
          <w:rFonts w:ascii="Arial" w:cs="Arial" w:eastAsia="Arial" w:hAnsi="Arial"/>
          <w:b/>
          <w:bCs/>
          <w:sz w:val="22"/>
          <w:szCs w:val="22"/>
        </w:rPr>
        <w:t xml:space="preserve">Via empty commit</w:t>
      </w:r>
      <w:r>
        <w:rPr>
          <w:rFonts w:ascii="Arial" w:cs="Arial" w:eastAsia="Arial" w:hAnsi="Arial"/>
          <w:sz w:val="22"/>
          <w:szCs w:val="22"/>
        </w:rPr>
        <w:t xml:space="preserve">: git commit --allow-empty -m "Trigger redeploy" &amp;&amp; git push origin main</w:t>
      </w:r>
    </w:p>
    <w:p>
      <w:pPr>
        <w:spacing w:after="120" w:before="0"/>
      </w:pPr>
      <w:r>
        <w:t xml:space="preserve"/>
      </w:r>
    </w:p>
    <w:p>
      <w:pPr>
        <w:pStyle w:val="Heading2"/>
      </w:pPr>
      <w:r>
        <w:rPr>
          <w:rFonts w:ascii="Arial" w:cs="Arial" w:eastAsia="Arial" w:hAnsi="Arial"/>
          <w:b/>
          <w:bCs/>
        </w:rPr>
        <w:t xml:space="preserve">15.6 Common Issues &amp; Fixes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Issue</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Fix</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ENOENT .pack.gz error in dev</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Run ./restart.sh or: rm -rf .next &amp;&amp; npm run dev</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Port 3000 already in use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lsof -ti:3000 | xargs kill -9 then restart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Contact form 500 error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Check RESEND_API_KEY in Vercel env vars. Check Resend domain verification.</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Admin login AccessDenied</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Check that ADMIN_EMAIL matches the Google account you're signing in with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Blog posts not showing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Check Supabase NEXT_PUBLIC_SUPABASE_URL and ANON_KEY. Check RLS policies.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Favicon showing wrong icon</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app/favicon.ico takes priority over public/favicon.ico in App Router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Chrome extension rejected</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Check permissions list — remove any permission not strictly needed</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Sitemap.xml 404</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Ensure app/sitemap.ts exists and there are no TypeScript errors in it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Vercel build fails</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Check build logs for TypeScript or ESLint errors. Run npm run build locally first.</w:t>
            </w:r>
          </w:p>
        </w:tc>
      </w:tr>
    </w:tbl>
    <w:p>
      <w:pPr>
        <w:spacing w:after="120" w:before="0"/>
      </w:pPr>
      <w:r>
        <w:t xml:space="preserve"/>
      </w:r>
    </w:p>
    <w:p>
      <w:r>
        <w:br w:type="page"/>
      </w:r>
    </w:p>
    <w:p>
      <w:pPr>
        <w:pStyle w:val="Heading1"/>
      </w:pPr>
      <w:r>
        <w:rPr>
          <w:rFonts w:ascii="Arial" w:cs="Arial" w:eastAsia="Arial" w:hAnsi="Arial"/>
          <w:b/>
          <w:bCs/>
        </w:rPr>
        <w:t xml:space="preserve">16. Social Media Strategy</w:t>
      </w:r>
    </w:p>
    <w:p>
      <w:pPr>
        <w:pStyle w:val="Heading2"/>
      </w:pPr>
      <w:r>
        <w:rPr>
          <w:rFonts w:ascii="Arial" w:cs="Arial" w:eastAsia="Arial" w:hAnsi="Arial"/>
          <w:b/>
          <w:bCs/>
        </w:rPr>
        <w:t xml:space="preserve">16.1 Platform Handles &amp; Naming Convention</w:t>
      </w:r>
    </w:p>
    <w:p>
      <w:pPr>
        <w:spacing w:after="160" w:line="300" w:lineRule="auto"/>
      </w:pPr>
      <w:r>
        <w:rPr>
          <w:rFonts w:ascii="Arial" w:cs="Arial" w:eastAsia="Arial" w:hAnsi="Arial"/>
          <w:sz w:val="22"/>
          <w:szCs w:val="22"/>
        </w:rPr>
        <w:t>All major social media accounts are live under the @tinkrkitdev handle. Consistent handles make the brand searchable and prevent impersonation. Profile links are wired directly into the SocialShare component (components/SocialShare.tsx) footer variant and update live on the site.</w:t>
      </w:r>
      <w:r>
        <w:rPr>
          <w:rFonts w:ascii="Arial" w:cs="Arial" w:eastAsia="Arial" w:hAnsi="Arial"/>
          <w:b/>
          <w:bCs/>
          <w:sz w:val="22"/>
          <w:szCs w:val="22"/>
        </w:rPr>
      </w:r>
      <w:r>
        <w:rPr>
          <w:rFonts w:ascii="Arial" w:cs="Arial" w:eastAsia="Arial" w:hAnsi="Arial"/>
          <w:sz w:val="22"/>
          <w:szCs w:val="22"/>
        </w:rPr>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Platform</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Handle / URL</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Twitter / X</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@tinkrkitdev — x.com/tinkrkitdev</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LinkedIn</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@tinkrkitdev — linkedin.com/company/tinkrkitdev</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Instagram</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@tinkrkitdev — instagram.com/tinkrkitdev</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Facebook</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facebook.com/profile.php?id=61592158346256</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Reddit</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u/tinkrkit (user) — post in relevant subreddits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Product Hunt</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producthunt.com/@tinkrkit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GitHub</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github.com/tinkrkit (public org, separate from private repo)</w:t>
            </w:r>
          </w:p>
        </w:tc>
      </w:tr>
    </w:tbl>
    <w:p>
      <w:pPr>
        <w:spacing w:after="120" w:before="0"/>
      </w:pPr>
      <w:r>
        <w:t xml:space="preserve"/>
      </w:r>
    </w:p>
    <w:p>
      <w:pPr>
        <w:pStyle w:val="Heading2"/>
      </w:pPr>
      <w:r>
        <w:rPr>
          <w:rFonts w:ascii="Arial" w:cs="Arial" w:eastAsia="Arial" w:hAnsi="Arial"/>
          <w:b/>
          <w:bCs/>
        </w:rPr>
        <w:t xml:space="preserve">16.2 Twitter/X Strategy</w:t>
      </w:r>
    </w:p>
    <w:p>
      <w:pPr>
        <w:spacing w:after="160" w:line="300" w:lineRule="auto"/>
      </w:pPr>
      <w:r>
        <w:rPr>
          <w:rFonts w:ascii="Arial" w:cs="Arial" w:eastAsia="Arial" w:hAnsi="Arial"/>
          <w:sz w:val="22"/>
          <w:szCs w:val="22"/>
        </w:rPr>
        <w:t xml:space="preserve">Twitter/X is the most important platform for reaching the developer audience. Content types that perform well: before/after screenshots of tools in action, quick tips ("Did you know? TinkrKit's JSON formatter also shows a collapsible tree view"), launch announcements, and engagement with developer conversations about tooling.</w:t>
      </w:r>
    </w:p>
    <w:p>
      <w:pPr>
        <w:pStyle w:val="ListParagraph"/>
        <w:numPr>
          <w:ilvl w:val="0"/>
          <w:numId w:val="2"/>
        </w:numPr>
        <w:spacing w:after="80"/>
      </w:pPr>
      <w:r>
        <w:rPr>
          <w:rFonts w:ascii="Arial" w:cs="Arial" w:eastAsia="Arial" w:hAnsi="Arial"/>
          <w:b/>
          <w:bCs/>
          <w:sz w:val="22"/>
          <w:szCs w:val="22"/>
        </w:rPr>
        <w:t xml:space="preserve">Post frequency</w:t>
      </w:r>
      <w:r>
        <w:rPr>
          <w:rFonts w:ascii="Arial" w:cs="Arial" w:eastAsia="Arial" w:hAnsi="Arial"/>
          <w:sz w:val="22"/>
          <w:szCs w:val="22"/>
        </w:rPr>
        <w:t xml:space="preserve">: 3–5 tweets/week at launch, 1–2/week ongoing</w:t>
      </w:r>
    </w:p>
    <w:p>
      <w:pPr>
        <w:pStyle w:val="ListParagraph"/>
        <w:numPr>
          <w:ilvl w:val="0"/>
          <w:numId w:val="2"/>
        </w:numPr>
        <w:spacing w:after="80"/>
      </w:pPr>
      <w:r>
        <w:rPr>
          <w:rFonts w:ascii="Arial" w:cs="Arial" w:eastAsia="Arial" w:hAnsi="Arial"/>
          <w:b/>
          <w:bCs/>
          <w:sz w:val="22"/>
          <w:szCs w:val="22"/>
        </w:rPr>
        <w:t xml:space="preserve">Tone</w:t>
      </w:r>
      <w:r>
        <w:rPr>
          <w:rFonts w:ascii="Arial" w:cs="Arial" w:eastAsia="Arial" w:hAnsi="Arial"/>
          <w:sz w:val="22"/>
          <w:szCs w:val="22"/>
        </w:rPr>
        <w:t xml:space="preserve">: Casual, helpful, technical. Show don't tell — screenshots over descriptions</w:t>
      </w:r>
    </w:p>
    <w:p>
      <w:pPr>
        <w:pStyle w:val="ListParagraph"/>
        <w:numPr>
          <w:ilvl w:val="0"/>
          <w:numId w:val="2"/>
        </w:numPr>
        <w:spacing w:after="80"/>
      </w:pPr>
      <w:r>
        <w:rPr>
          <w:rFonts w:ascii="Arial" w:cs="Arial" w:eastAsia="Arial" w:hAnsi="Arial"/>
          <w:b/>
          <w:bCs/>
          <w:sz w:val="22"/>
          <w:szCs w:val="22"/>
        </w:rPr>
        <w:t xml:space="preserve">Best times</w:t>
      </w:r>
      <w:r>
        <w:rPr>
          <w:rFonts w:ascii="Arial" w:cs="Arial" w:eastAsia="Arial" w:hAnsi="Arial"/>
          <w:sz w:val="22"/>
          <w:szCs w:val="22"/>
        </w:rPr>
        <w:t xml:space="preserve">: Tuesday–Thursday, 9am–12pm EST (US dev timezone)</w:t>
      </w:r>
    </w:p>
    <w:p>
      <w:pPr>
        <w:pStyle w:val="ListParagraph"/>
        <w:numPr>
          <w:ilvl w:val="0"/>
          <w:numId w:val="2"/>
        </w:numPr>
        <w:spacing w:after="80"/>
      </w:pPr>
      <w:r>
        <w:rPr>
          <w:rFonts w:ascii="Arial" w:cs="Arial" w:eastAsia="Arial" w:hAnsi="Arial"/>
          <w:b/>
          <w:bCs/>
          <w:sz w:val="22"/>
          <w:szCs w:val="22"/>
        </w:rPr>
        <w:t xml:space="preserve">Hashtags</w:t>
      </w:r>
      <w:r>
        <w:rPr>
          <w:rFonts w:ascii="Arial" w:cs="Arial" w:eastAsia="Arial" w:hAnsi="Arial"/>
          <w:sz w:val="22"/>
          <w:szCs w:val="22"/>
        </w:rPr>
        <w:t xml:space="preserve">: #webdev #javascript #tools #developers (2–3 max per tweet)</w:t>
      </w:r>
    </w:p>
    <w:p>
      <w:pPr>
        <w:pStyle w:val="ListParagraph"/>
        <w:numPr>
          <w:ilvl w:val="0"/>
          <w:numId w:val="2"/>
        </w:numPr>
        <w:spacing w:after="80"/>
      </w:pPr>
      <w:r>
        <w:rPr>
          <w:rFonts w:ascii="Arial" w:cs="Arial" w:eastAsia="Arial" w:hAnsi="Arial"/>
          <w:b/>
          <w:bCs/>
          <w:sz w:val="22"/>
          <w:szCs w:val="22"/>
        </w:rPr>
        <w:t xml:space="preserve">Engage</w:t>
      </w:r>
      <w:r>
        <w:rPr>
          <w:rFonts w:ascii="Arial" w:cs="Arial" w:eastAsia="Arial" w:hAnsi="Arial"/>
          <w:sz w:val="22"/>
          <w:szCs w:val="22"/>
        </w:rPr>
        <w:t xml:space="preserve">: Reply when devs mention needing a JSON formatter, image compressor, etc.</w:t>
      </w:r>
    </w:p>
    <w:p>
      <w:pPr>
        <w:spacing w:after="120" w:before="0"/>
      </w:pPr>
      <w:r>
        <w:t xml:space="preserve"/>
      </w:r>
    </w:p>
    <w:p>
      <w:pPr>
        <w:pStyle w:val="Heading2"/>
      </w:pPr>
      <w:r>
        <w:rPr>
          <w:rFonts w:ascii="Arial" w:cs="Arial" w:eastAsia="Arial" w:hAnsi="Arial"/>
          <w:b/>
          <w:bCs/>
        </w:rPr>
        <w:t xml:space="preserve">16.3 LinkedIn Strategy</w:t>
      </w:r>
    </w:p>
    <w:p>
      <w:pPr>
        <w:spacing w:after="160" w:line="300" w:lineRule="auto"/>
      </w:pPr>
      <w:r>
        <w:rPr>
          <w:rFonts w:ascii="Arial" w:cs="Arial" w:eastAsia="Arial" w:hAnsi="Arial"/>
          <w:sz w:val="22"/>
          <w:szCs w:val="22"/>
        </w:rPr>
        <w:t xml:space="preserve">LinkedIn is the best platform for reaching senior developers, tech leads, and engineering managers who influence tooling decisions. Content: longer-form posts about the </w:t>
      </w:r>
      <w:r>
        <w:rPr>
          <w:rFonts w:ascii="Arial" w:cs="Arial" w:eastAsia="Arial" w:hAnsi="Arial"/>
          <w:b/>
          <w:bCs/>
          <w:sz w:val="22"/>
          <w:szCs w:val="22"/>
        </w:rPr>
        <w:t xml:space="preserve">why</w:t>
      </w:r>
      <w:r>
        <w:rPr>
          <w:rFonts w:ascii="Arial" w:cs="Arial" w:eastAsia="Arial" w:hAnsi="Arial"/>
          <w:sz w:val="22"/>
          <w:szCs w:val="22"/>
        </w:rPr>
        <w:t xml:space="preserve"> behind building TinkrKit (privacy-first, zero-install, free), lessons learned while building it, and tool showcase posts that highlight a specific tool's use case in a real work context.</w:t>
      </w:r>
    </w:p>
    <w:p>
      <w:pPr>
        <w:pStyle w:val="ListParagraph"/>
        <w:numPr>
          <w:ilvl w:val="0"/>
          <w:numId w:val="2"/>
        </w:numPr>
        <w:spacing w:after="80"/>
      </w:pPr>
      <w:r>
        <w:rPr>
          <w:rFonts w:ascii="Arial" w:cs="Arial" w:eastAsia="Arial" w:hAnsi="Arial"/>
          <w:b/>
          <w:bCs/>
          <w:sz w:val="22"/>
          <w:szCs w:val="22"/>
        </w:rPr>
        <w:t xml:space="preserve">Post frequency</w:t>
      </w:r>
      <w:r>
        <w:rPr>
          <w:rFonts w:ascii="Arial" w:cs="Arial" w:eastAsia="Arial" w:hAnsi="Arial"/>
          <w:sz w:val="22"/>
          <w:szCs w:val="22"/>
        </w:rPr>
        <w:t xml:space="preserve">: 1–2 posts/week</w:t>
      </w:r>
    </w:p>
    <w:p>
      <w:pPr>
        <w:pStyle w:val="ListParagraph"/>
        <w:numPr>
          <w:ilvl w:val="0"/>
          <w:numId w:val="2"/>
        </w:numPr>
        <w:spacing w:after="80"/>
      </w:pPr>
      <w:r>
        <w:rPr>
          <w:rFonts w:ascii="Arial" w:cs="Arial" w:eastAsia="Arial" w:hAnsi="Arial"/>
          <w:b/>
          <w:bCs/>
          <w:sz w:val="22"/>
          <w:szCs w:val="22"/>
        </w:rPr>
        <w:t xml:space="preserve">Format</w:t>
      </w:r>
      <w:r>
        <w:rPr>
          <w:rFonts w:ascii="Arial" w:cs="Arial" w:eastAsia="Arial" w:hAnsi="Arial"/>
          <w:sz w:val="22"/>
          <w:szCs w:val="22"/>
        </w:rPr>
        <w:t xml:space="preserve">: 150–300 word posts with a screenshot. Carousels (multi-image) get high reach on LinkedIn.</w:t>
      </w:r>
    </w:p>
    <w:p>
      <w:pPr>
        <w:pStyle w:val="ListParagraph"/>
        <w:numPr>
          <w:ilvl w:val="0"/>
          <w:numId w:val="2"/>
        </w:numPr>
        <w:spacing w:after="80"/>
      </w:pPr>
      <w:r>
        <w:rPr>
          <w:rFonts w:ascii="Arial" w:cs="Arial" w:eastAsia="Arial" w:hAnsi="Arial"/>
          <w:b/>
          <w:bCs/>
          <w:sz w:val="22"/>
          <w:szCs w:val="22"/>
        </w:rPr>
        <w:t xml:space="preserve">Audience</w:t>
      </w:r>
      <w:r>
        <w:rPr>
          <w:rFonts w:ascii="Arial" w:cs="Arial" w:eastAsia="Arial" w:hAnsi="Arial"/>
          <w:sz w:val="22"/>
          <w:szCs w:val="22"/>
        </w:rPr>
        <w:t xml:space="preserve">: Connect with developers, engineers, tech leads, indie hackers</w:t>
      </w:r>
    </w:p>
    <w:p>
      <w:pPr>
        <w:spacing w:after="120" w:before="0"/>
      </w:pPr>
      <w:r>
        <w:t xml:space="preserve"/>
      </w:r>
    </w:p>
    <w:p>
      <w:pPr>
        <w:pStyle w:val="Heading2"/>
      </w:pPr>
      <w:r>
        <w:rPr>
          <w:rFonts w:ascii="Arial" w:cs="Arial" w:eastAsia="Arial" w:hAnsi="Arial"/>
          <w:b/>
          <w:bCs/>
        </w:rPr>
        <w:t xml:space="preserve">16.4 Instagram Strategy</w:t>
      </w:r>
    </w:p>
    <w:p>
      <w:pPr>
        <w:spacing w:after="160" w:line="300" w:lineRule="auto"/>
      </w:pPr>
      <w:r>
        <w:rPr>
          <w:rFonts w:ascii="Arial" w:cs="Arial" w:eastAsia="Arial" w:hAnsi="Arial"/>
          <w:sz w:val="22"/>
          <w:szCs w:val="22"/>
        </w:rPr>
        <w:t xml:space="preserve">Instagram is less relevant for a developer tool but valuable for brand building and reaching designers (a secondary audience). Content: UI screenshots, before/after image compression comparisons, design system palette swatches, and "tool spotlight" posts with clean graphics.</w:t>
      </w:r>
    </w:p>
    <w:p>
      <w:pPr>
        <w:spacing w:after="120" w:before="0"/>
      </w:pPr>
      <w:r>
        <w:t xml:space="preserve"/>
      </w:r>
    </w:p>
    <w:p>
      <w:pPr>
        <w:pStyle w:val="Heading2"/>
      </w:pPr>
      <w:r>
        <w:rPr>
          <w:rFonts w:ascii="Arial" w:cs="Arial" w:eastAsia="Arial" w:hAnsi="Arial"/>
          <w:b/>
          <w:bCs/>
        </w:rPr>
        <w:t xml:space="preserve">16.5 Facebook Strategy</w:t>
      </w:r>
    </w:p>
    <w:p>
      <w:pPr>
        <w:spacing w:after="160" w:line="300" w:lineRule="auto"/>
      </w:pPr>
      <w:r>
        <w:rPr>
          <w:rFonts w:ascii="Arial" w:cs="Arial" w:eastAsia="Arial" w:hAnsi="Arial"/>
          <w:sz w:val="22"/>
          <w:szCs w:val="22"/>
        </w:rPr>
        <w:t xml:space="preserve">Facebook Groups are more valuable than a Facebook Page for TinkrKit. Join relevant groups (Web Development, JavaScript Developers, Indie Hackers) and share the site when the context is genuinely relevant (someone asking for an online JSON formatter, etc.). A dedicated TinkrKit Facebook Page is lower priority than the other platforms.</w:t>
      </w:r>
    </w:p>
    <w:p>
      <w:pPr>
        <w:spacing w:after="120" w:before="0"/>
      </w:pPr>
      <w:r>
        <w:t xml:space="preserve"/>
      </w:r>
    </w:p>
    <w:p>
      <w:pPr>
        <w:pStyle w:val="Heading2"/>
      </w:pPr>
      <w:r>
        <w:rPr>
          <w:rFonts w:ascii="Arial" w:cs="Arial" w:eastAsia="Arial" w:hAnsi="Arial"/>
          <w:b/>
          <w:bCs/>
        </w:rPr>
        <w:t xml:space="preserve">16.6 Reddit Strategy</w:t>
      </w:r>
    </w:p>
    <w:p>
      <w:pPr>
        <w:spacing w:after="160" w:line="300" w:lineRule="auto"/>
      </w:pPr>
      <w:r>
        <w:rPr>
          <w:rFonts w:ascii="Arial" w:cs="Arial" w:eastAsia="Arial" w:hAnsi="Arial"/>
          <w:sz w:val="22"/>
          <w:szCs w:val="22"/>
        </w:rPr>
        <w:t xml:space="preserve">Reddit is the highest-risk, highest-reward platform for TinkrKit. A well-received post on r/webdev or r/programming can drive 10,000+ visitors in a single day. But Reddit communities are allergic to self-promotion — posting with obvious promotional intent will be downvoted or banned.</w:t>
      </w:r>
    </w:p>
    <w:p>
      <w:pPr>
        <w:pStyle w:val="Heading3"/>
      </w:pPr>
      <w:r>
        <w:rPr>
          <w:rFonts w:ascii="Arial" w:cs="Arial" w:eastAsia="Arial" w:hAnsi="Arial"/>
          <w:b/>
          <w:bCs/>
        </w:rPr>
        <w:t xml:space="preserve">Target Subreddits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Subreddit</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Audience &amp; Best Content Type</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r/webdev</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2.5M devs — tool showcases, useful resources, "I built this"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r/programming</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6M devs — technical posts, engineering decisions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r/javascript</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2M JS devs — JS-specific tools, JSON/YAML posts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r/developertools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200K — directly relevant, less competitive</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r/sideprojects</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700K — launch posts, progress updates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r/IndieHackers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200K — business/growth posts, revenue milestones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r/india</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1.8M — Indian dev community, may respond well to a free tool by an Indian dev</w:t>
            </w:r>
          </w:p>
        </w:tc>
      </w:tr>
    </w:tbl>
    <w:p>
      <w:pPr>
        <w:spacing w:after="160" w:before="0"/>
      </w:pPr>
      <w:r>
        <w:t xml:space="preserve"/>
      </w:r>
    </w:p>
    <w:p>
      <w:pPr>
        <w:pStyle w:val="Heading3"/>
      </w:pPr>
      <w:r>
        <w:rPr>
          <w:rFonts w:ascii="Arial" w:cs="Arial" w:eastAsia="Arial" w:hAnsi="Arial"/>
          <w:b/>
          <w:bCs/>
        </w:rPr>
        <w:t xml:space="preserve">What Works vs What Gets Downvoted</w:t>
      </w:r>
    </w:p>
    <w:p>
      <w:pPr>
        <w:pStyle w:val="ListParagraph"/>
        <w:numPr>
          <w:ilvl w:val="0"/>
          <w:numId w:val="2"/>
        </w:numPr>
        <w:spacing w:after="80"/>
      </w:pPr>
      <w:r>
        <w:rPr>
          <w:rFonts w:ascii="Arial" w:cs="Arial" w:eastAsia="Arial" w:hAnsi="Arial"/>
          <w:b/>
          <w:bCs/>
          <w:sz w:val="22"/>
          <w:szCs w:val="22"/>
        </w:rPr>
        <w:t xml:space="preserve">Works</w:t>
      </w:r>
      <w:r>
        <w:rPr>
          <w:rFonts w:ascii="Arial" w:cs="Arial" w:eastAsia="Arial" w:hAnsi="Arial"/>
          <w:sz w:val="22"/>
          <w:szCs w:val="22"/>
        </w:rPr>
        <w:t xml:space="preserve">: "I built a free browser-based JSON formatter — feedback welcome" with screenshot</w:t>
      </w:r>
    </w:p>
    <w:p>
      <w:pPr>
        <w:pStyle w:val="ListParagraph"/>
        <w:numPr>
          <w:ilvl w:val="0"/>
          <w:numId w:val="2"/>
        </w:numPr>
        <w:spacing w:after="80"/>
      </w:pPr>
      <w:r>
        <w:rPr>
          <w:rFonts w:ascii="Arial" w:cs="Arial" w:eastAsia="Arial" w:hAnsi="Arial"/>
          <w:b/>
          <w:bCs/>
          <w:sz w:val="22"/>
          <w:szCs w:val="22"/>
        </w:rPr>
        <w:t xml:space="preserve">Works</w:t>
      </w:r>
      <w:r>
        <w:rPr>
          <w:rFonts w:ascii="Arial" w:cs="Arial" w:eastAsia="Arial" w:hAnsi="Arial"/>
          <w:sz w:val="22"/>
          <w:szCs w:val="22"/>
        </w:rPr>
        <w:t xml:space="preserve">: "Useful tool I found for [specific use case]" (share as a user, not as the creator)</w:t>
      </w:r>
    </w:p>
    <w:p>
      <w:pPr>
        <w:pStyle w:val="ListParagraph"/>
        <w:numPr>
          <w:ilvl w:val="0"/>
          <w:numId w:val="2"/>
        </w:numPr>
        <w:spacing w:after="80"/>
      </w:pPr>
      <w:r>
        <w:rPr>
          <w:rFonts w:ascii="Arial" w:cs="Arial" w:eastAsia="Arial" w:hAnsi="Arial"/>
          <w:b/>
          <w:bCs/>
          <w:sz w:val="22"/>
          <w:szCs w:val="22"/>
        </w:rPr>
        <w:t xml:space="preserve">Works</w:t>
      </w:r>
      <w:r>
        <w:rPr>
          <w:rFonts w:ascii="Arial" w:cs="Arial" w:eastAsia="Arial" w:hAnsi="Arial"/>
          <w:sz w:val="22"/>
          <w:szCs w:val="22"/>
        </w:rPr>
        <w:t xml:space="preserve">: Technical blog post about how the tool works, posted to r/programming</w:t>
      </w:r>
    </w:p>
    <w:p>
      <w:pPr>
        <w:pStyle w:val="ListParagraph"/>
        <w:numPr>
          <w:ilvl w:val="0"/>
          <w:numId w:val="2"/>
        </w:numPr>
        <w:spacing w:after="80"/>
      </w:pPr>
      <w:r>
        <w:rPr>
          <w:rFonts w:ascii="Arial" w:cs="Arial" w:eastAsia="Arial" w:hAnsi="Arial"/>
          <w:b/>
          <w:bCs/>
          <w:sz w:val="22"/>
          <w:szCs w:val="22"/>
        </w:rPr>
        <w:t xml:space="preserve">Gets downvoted</w:t>
      </w:r>
      <w:r>
        <w:rPr>
          <w:rFonts w:ascii="Arial" w:cs="Arial" w:eastAsia="Arial" w:hAnsi="Arial"/>
          <w:sz w:val="22"/>
          <w:szCs w:val="22"/>
        </w:rPr>
        <w:t xml:space="preserve">: "Check out my new website!" with just a URL</w:t>
      </w:r>
    </w:p>
    <w:p>
      <w:pPr>
        <w:pStyle w:val="ListParagraph"/>
        <w:numPr>
          <w:ilvl w:val="0"/>
          <w:numId w:val="2"/>
        </w:numPr>
        <w:spacing w:after="80"/>
      </w:pPr>
      <w:r>
        <w:rPr>
          <w:rFonts w:ascii="Arial" w:cs="Arial" w:eastAsia="Arial" w:hAnsi="Arial"/>
          <w:b/>
          <w:bCs/>
          <w:sz w:val="22"/>
          <w:szCs w:val="22"/>
        </w:rPr>
        <w:t xml:space="preserve">Gets banned</w:t>
      </w:r>
      <w:r>
        <w:rPr>
          <w:rFonts w:ascii="Arial" w:cs="Arial" w:eastAsia="Arial" w:hAnsi="Arial"/>
          <w:sz w:val="22"/>
          <w:szCs w:val="22"/>
        </w:rPr>
        <w:t xml:space="preserve">: Same post across multiple subreddits on the same day</w:t>
      </w:r>
    </w:p>
    <w:p>
      <w:pPr>
        <w:pStyle w:val="ListParagraph"/>
        <w:numPr>
          <w:ilvl w:val="0"/>
          <w:numId w:val="2"/>
        </w:numPr>
        <w:spacing w:after="80"/>
      </w:pPr>
      <w:r>
        <w:rPr>
          <w:rFonts w:ascii="Arial" w:cs="Arial" w:eastAsia="Arial" w:hAnsi="Arial"/>
          <w:b/>
          <w:bCs/>
          <w:sz w:val="22"/>
          <w:szCs w:val="22"/>
        </w:rPr>
        <w:t xml:space="preserve">Gets banned</w:t>
      </w:r>
      <w:r>
        <w:rPr>
          <w:rFonts w:ascii="Arial" w:cs="Arial" w:eastAsia="Arial" w:hAnsi="Arial"/>
          <w:sz w:val="22"/>
          <w:szCs w:val="22"/>
        </w:rPr>
        <w:t xml:space="preserve">: Upvote brigading or asking friends to upvote your post</w:t>
      </w:r>
    </w:p>
    <w:p>
      <w:pPr>
        <w:pStyle w:val="Heading3"/>
      </w:pPr>
      <w:r>
        <w:rPr>
          <w:rFonts w:ascii="Arial" w:cs="Arial" w:eastAsia="Arial" w:hAnsi="Arial"/>
          <w:b/>
          <w:bCs/>
        </w:rPr>
        <w:t xml:space="preserve">Anti-Spam Tips</w:t>
      </w:r>
    </w:p>
    <w:p>
      <w:pPr>
        <w:pStyle w:val="ListParagraph"/>
        <w:numPr>
          <w:ilvl w:val="0"/>
          <w:numId w:val="2"/>
        </w:numPr>
        <w:spacing w:after="80"/>
      </w:pPr>
      <w:r>
        <w:rPr>
          <w:rFonts w:ascii="Arial" w:cs="Arial" w:eastAsia="Arial" w:hAnsi="Arial"/>
          <w:sz w:val="22"/>
          <w:szCs w:val="22"/>
        </w:rPr>
        <w:t xml:space="preserve">Wait at least 1 week between posts in the same subreddit</w:t>
      </w:r>
    </w:p>
    <w:p>
      <w:pPr>
        <w:pStyle w:val="ListParagraph"/>
        <w:numPr>
          <w:ilvl w:val="0"/>
          <w:numId w:val="2"/>
        </w:numPr>
        <w:spacing w:after="80"/>
      </w:pPr>
      <w:r>
        <w:rPr>
          <w:rFonts w:ascii="Arial" w:cs="Arial" w:eastAsia="Arial" w:hAnsi="Arial"/>
          <w:sz w:val="22"/>
          <w:szCs w:val="22"/>
        </w:rPr>
        <w:t xml:space="preserve">Build account karma before posting product links (participate in discussions first)</w:t>
      </w:r>
    </w:p>
    <w:p>
      <w:pPr>
        <w:pStyle w:val="ListParagraph"/>
        <w:numPr>
          <w:ilvl w:val="0"/>
          <w:numId w:val="2"/>
        </w:numPr>
        <w:spacing w:after="80"/>
      </w:pPr>
      <w:r>
        <w:rPr>
          <w:rFonts w:ascii="Arial" w:cs="Arial" w:eastAsia="Arial" w:hAnsi="Arial"/>
          <w:sz w:val="22"/>
          <w:szCs w:val="22"/>
        </w:rPr>
        <w:t xml:space="preserve">Always disclose you built the tool if asked</w:t>
      </w:r>
    </w:p>
    <w:p>
      <w:pPr>
        <w:pStyle w:val="ListParagraph"/>
        <w:numPr>
          <w:ilvl w:val="0"/>
          <w:numId w:val="2"/>
        </w:numPr>
        <w:spacing w:after="80"/>
      </w:pPr>
      <w:r>
        <w:rPr>
          <w:rFonts w:ascii="Arial" w:cs="Arial" w:eastAsia="Arial" w:hAnsi="Arial"/>
          <w:sz w:val="22"/>
          <w:szCs w:val="22"/>
        </w:rPr>
        <w:t xml:space="preserve">Respond to every comment — engagement signals authenticity to moderators</w:t>
      </w:r>
    </w:p>
    <w:p>
      <w:pPr>
        <w:pStyle w:val="ListParagraph"/>
        <w:numPr>
          <w:ilvl w:val="0"/>
          <w:numId w:val="2"/>
        </w:numPr>
        <w:spacing w:after="80"/>
      </w:pPr>
      <w:r>
        <w:rPr>
          <w:rFonts w:ascii="Arial" w:cs="Arial" w:eastAsia="Arial" w:hAnsi="Arial"/>
          <w:sz w:val="22"/>
          <w:szCs w:val="22"/>
        </w:rPr>
        <w:t xml:space="preserve">Post at 9am–10am EST Tuesday–Thursday for maximum initial upvote velocity</w:t>
      </w:r>
    </w:p>
    <w:p>
      <w:pPr>
        <w:spacing w:after="120" w:before="0"/>
      </w:pPr>
      <w:r>
        <w:t xml:space="preserve"/>
      </w:r>
    </w:p>
    <w:p>
      <w:pPr>
        <w:pStyle w:val="Heading2"/>
      </w:pPr>
      <w:r>
        <w:rPr>
          <w:rFonts w:ascii="Arial" w:cs="Arial" w:eastAsia="Arial" w:hAnsi="Arial"/>
          <w:b/>
          <w:bCs/>
        </w:rPr>
        <w:t xml:space="preserve">16.7 Product Hunt Launch Strategy</w:t>
      </w:r>
    </w:p>
    <w:p>
      <w:pPr>
        <w:spacing w:after="160" w:line="300" w:lineRule="auto"/>
      </w:pPr>
      <w:r>
        <w:rPr>
          <w:rFonts w:ascii="Arial" w:cs="Arial" w:eastAsia="Arial" w:hAnsi="Arial"/>
          <w:b/>
          <w:bCs/>
          <w:sz w:val="22"/>
          <w:szCs w:val="22"/>
        </w:rPr>
        <w:t xml:space="preserve">Product Hunt</w:t>
      </w:r>
      <w:r>
        <w:rPr>
          <w:rFonts w:ascii="Arial" w:cs="Arial" w:eastAsia="Arial" w:hAnsi="Arial"/>
          <w:sz w:val="22"/>
          <w:szCs w:val="22"/>
        </w:rPr>
        <w:t xml:space="preserve"> launches are one-day events that can drive thousands of visitors and significant press coverage if the product reaches the top 5 of the day. A successful Product Hunt launch requires preparation and a hunter (a user with a strong following who submits the product).</w:t>
      </w:r>
    </w:p>
    <w:p>
      <w:pPr>
        <w:spacing w:after="160" w:line="300" w:lineRule="auto"/>
      </w:pPr>
      <w:r>
        <w:rPr>
          <w:rFonts w:ascii="Arial" w:cs="Arial" w:eastAsia="Arial" w:hAnsi="Arial"/>
          <w:sz w:val="22"/>
          <w:szCs w:val="22"/>
        </w:rPr>
        <w:t>Preparation checklist: make the site fully polished before launch (no broken pages, responsive on mobile, all 68 tools working), prepare a 30-second GIF or video showing the site in action, write a launch post explaining the story behind the product, recruit a hunter (or launch yourself), and build an email list or Twitter following to drive first-hour upvotes.</w:t>
      </w:r>
    </w:p>
    <w:p>
      <w:pPr>
        <w:spacing w:after="160" w:line="300" w:lineRule="auto"/>
      </w:pPr>
      <w:r>
        <w:rPr>
          <w:rFonts w:ascii="Arial" w:cs="Arial" w:eastAsia="Arial" w:hAnsi="Arial"/>
          <w:sz w:val="22"/>
          <w:szCs w:val="22"/>
        </w:rPr>
        <w:t xml:space="preserve">Launch day tactics: announce on all social channels when the Product Hunt page goes live, personally message your network asking for support, respond to every Product Hunt comment, and monitor the ranking throughout the day. Products that reach top 5 by mid-morning typically stay there.</w:t>
      </w:r>
    </w:p>
    <w:p>
      <w:pPr>
        <w:spacing w:after="120" w:before="0"/>
      </w:pPr>
      <w:r>
        <w:t xml:space="preserve"/>
      </w:r>
    </w:p>
    <w:p>
      <w:pPr>
        <w:pStyle w:val="Heading2"/>
      </w:pPr>
      <w:r>
        <w:rPr>
          <w:rFonts w:ascii="Arial" w:cs="Arial" w:eastAsia="Arial" w:hAnsi="Arial"/>
          <w:b/>
          <w:bCs/>
        </w:rPr>
        <w:t xml:space="preserve">16.8 Hacker News Show HN Strategy</w:t>
      </w:r>
    </w:p>
    <w:p>
      <w:pPr>
        <w:spacing w:after="160" w:line="300" w:lineRule="auto"/>
      </w:pPr>
      <w:r>
        <w:rPr>
          <w:rFonts w:ascii="Arial" w:cs="Arial" w:eastAsia="Arial" w:hAnsi="Arial"/>
          <w:b/>
          <w:bCs/>
          <w:sz w:val="22"/>
          <w:szCs w:val="22"/>
        </w:rPr>
        <w:t xml:space="preserve">Show HN</w:t>
      </w:r>
      <w:r>
        <w:rPr>
          <w:rFonts w:ascii="Arial" w:cs="Arial" w:eastAsia="Arial" w:hAnsi="Arial"/>
          <w:sz w:val="22"/>
          <w:szCs w:val="22"/>
        </w:rPr>
        <w:t xml:space="preserve"> (Hacker News) posts follow the format: "Show HN: [Product Name] — [one-line description]". Hacker News users are highly technical and deeply skeptical of marketing. They respond positively to: genuine technical depth, honest numbers, privacy-respecting tools, and open-source code.</w:t>
      </w:r>
    </w:p>
    <w:p>
      <w:pPr>
        <w:spacing w:after="160" w:line="300" w:lineRule="auto"/>
      </w:pPr>
      <w:r>
        <w:rPr>
          <w:rFonts w:ascii="Arial" w:cs="Arial" w:eastAsia="Arial" w:hAnsi="Arial"/>
          <w:sz w:val="22"/>
          <w:szCs w:val="22"/>
        </w:rPr>
        <w:t xml:space="preserve">A successful Show HN post for TinkrKit might read: "Show HN: tinkrkit.dev — 64 browser-based dev tools, zero server calls, privacy-first". In the post, explain the </w:t>
      </w:r>
      <w:r>
        <w:rPr>
          <w:rFonts w:ascii="Arial" w:cs="Arial" w:eastAsia="Arial" w:hAnsi="Arial"/>
          <w:b/>
          <w:bCs/>
          <w:sz w:val="22"/>
          <w:szCs w:val="22"/>
        </w:rPr>
        <w:t xml:space="preserve">technical decisions</w:t>
      </w:r>
      <w:r>
        <w:rPr>
          <w:rFonts w:ascii="Arial" w:cs="Arial" w:eastAsia="Arial" w:hAnsi="Arial"/>
          <w:sz w:val="22"/>
          <w:szCs w:val="22"/>
        </w:rPr>
        <w:t xml:space="preserve">: why client-side JS instead of server-side, the performance characteristics, how the blog system works with Supabase + MDX, and what's planned next. Hacker News rewards transparency.</w:t>
      </w:r>
    </w:p>
    <w:p>
      <w:pPr>
        <w:spacing w:after="160" w:line="300" w:lineRule="auto"/>
      </w:pPr>
      <w:r>
        <w:rPr>
          <w:rFonts w:ascii="Arial" w:cs="Arial" w:eastAsia="Arial" w:hAnsi="Arial"/>
          <w:sz w:val="22"/>
          <w:szCs w:val="22"/>
        </w:rPr>
        <w:t xml:space="preserve">Best time to post Show HN: </w:t>
      </w:r>
      <w:r>
        <w:rPr>
          <w:rFonts w:ascii="Arial" w:cs="Arial" w:eastAsia="Arial" w:hAnsi="Arial"/>
          <w:b/>
          <w:bCs/>
          <w:sz w:val="22"/>
          <w:szCs w:val="22"/>
        </w:rPr>
        <w:t xml:space="preserve">Tuesday–Thursday, 7am–9am EST</w:t>
      </w:r>
      <w:r>
        <w:rPr>
          <w:rFonts w:ascii="Arial" w:cs="Arial" w:eastAsia="Arial" w:hAnsi="Arial"/>
          <w:sz w:val="22"/>
          <w:szCs w:val="22"/>
        </w:rPr>
        <w:t xml:space="preserve"> (before the US developer workday begins, while European devs are active). Posts gain traction in the first two hours — timing matters significantly. Only one Show HN post is recommended — reposting the same project is frowned upon unless it has changed significantly.</w:t>
      </w:r>
    </w:p>
    <w:p>
      <w:pPr>
        <w:spacing w:after="120" w:before="0"/>
      </w:pPr>
      <w:r>
        <w:t xml:space="preserve"/>
      </w:r>
    </w:p>
    <w:p>
      <w:pPr>
        <w:pStyle w:val="Heading2"/>
      </w:pPr>
      <w:r>
        <w:rPr>
          <w:rFonts w:ascii="Arial" w:cs="Arial" w:eastAsia="Arial" w:hAnsi="Arial"/>
          <w:b/>
          <w:bCs/>
        </w:rPr>
        <w:t xml:space="preserve">16.9 Content Calendar Template</w:t>
      </w:r>
    </w:p>
    <w:p>
      <w:pPr>
        <w:spacing w:after="160" w:line="300" w:lineRule="auto"/>
      </w:pPr>
      <w:r>
        <w:rPr>
          <w:rFonts w:ascii="Arial" w:cs="Arial" w:eastAsia="Arial" w:hAnsi="Arial"/>
          <w:sz w:val="22"/>
          <w:szCs w:val="22"/>
        </w:rPr>
        <w:t xml:space="preserve">A simple content calendar for the first month post-launch: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Week</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Content Plan</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Week 1</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Twitter/X: launch announcement + 3 tool screenshots. Reddit: Show r/sideprojects post. LinkedIn: "Why I built TinkrKit" story.</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Week 2</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Product Hunt launch (Tuesday). Show HN post (Thursday). Instagram: UI design screenshots.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Week 3</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Twitter: tool tips (5 tweets). Reddit: r/webdev JSON formatter post. LinkedIn: tool spotlight.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Week 4</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Twitter: milestone (first 1000 users?). Reddit: r/IndieHackers progress update. Blog post: publish and promote.</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Ongoing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1-2 Twitter posts/week. 1 LinkedIn post/week. Reddit: only when genuinely adding value.</w:t>
            </w:r>
          </w:p>
        </w:tc>
      </w:tr>
    </w:tbl>
    <w:p>
      <w:pPr>
        <w:spacing w:after="120" w:before="0"/>
      </w:pPr>
      <w:r>
        <w:t xml:space="preserve"/>
      </w:r>
    </w:p>
    <w:p>
      <w:r>
        <w:br w:type="page"/>
      </w:r>
    </w:p>
    <w:p>
      <w:pPr>
        <w:pStyle w:val="Heading1"/>
      </w:pPr>
      <w:r>
        <w:rPr>
          <w:rFonts w:ascii="Arial" w:cs="Arial" w:eastAsia="Arial" w:hAnsi="Arial"/>
          <w:b/>
          <w:bCs/>
        </w:rPr>
        <w:t xml:space="preserve">17. Network &amp; Request Lifecycle</w:t>
      </w:r>
    </w:p>
    <w:p>
      <w:pPr>
        <w:pStyle w:val="Heading2"/>
      </w:pPr>
      <w:r>
        <w:rPr>
          <w:rFonts w:ascii="Arial" w:cs="Arial" w:eastAsia="Arial" w:hAnsi="Arial"/>
          <w:b/>
          <w:bCs/>
        </w:rPr>
        <w:t xml:space="preserve">17.1 What Happens When User Types tinkrkit.dev</w:t>
      </w:r>
    </w:p>
    <w:p>
      <w:pPr>
        <w:spacing w:after="160" w:line="300" w:lineRule="auto"/>
      </w:pPr>
      <w:r>
        <w:rPr>
          <w:rFonts w:ascii="Arial" w:cs="Arial" w:eastAsia="Arial" w:hAnsi="Arial"/>
          <w:sz w:val="22"/>
          <w:szCs w:val="22"/>
        </w:rPr>
        <w:t xml:space="preserve">This section provides a complete, beginner-friendly explanation of what happens at every layer of the stack when a user navigates to tinkrkit.dev. Understanding this end-to-end flow is foundational knowledge for anyone deploying web applications.</w:t>
      </w:r>
    </w:p>
    <w:p>
      <w:pPr>
        <w:pStyle w:val="ListParagraph"/>
        <w:numPr>
          <w:ilvl w:val="0"/>
          <w:numId w:val="3"/>
        </w:numPr>
        <w:spacing w:after="80"/>
      </w:pPr>
      <w:r>
        <w:rPr>
          <w:rFonts w:ascii="Arial" w:cs="Arial" w:eastAsia="Arial" w:hAnsi="Arial"/>
          <w:b/>
          <w:bCs/>
          <w:sz w:val="22"/>
          <w:szCs w:val="22"/>
        </w:rPr>
        <w:t xml:space="preserve">User types "tinkrkit.dev"</w:t>
      </w:r>
      <w:r>
        <w:rPr>
          <w:rFonts w:ascii="Arial" w:cs="Arial" w:eastAsia="Arial" w:hAnsi="Arial"/>
          <w:sz w:val="22"/>
          <w:szCs w:val="22"/>
        </w:rPr>
        <w:t xml:space="preserve"> and presses Enter in their browser.</w:t>
      </w:r>
    </w:p>
    <w:p>
      <w:pPr>
        <w:pStyle w:val="ListParagraph"/>
        <w:numPr>
          <w:ilvl w:val="0"/>
          <w:numId w:val="3"/>
        </w:numPr>
        <w:spacing w:after="80"/>
      </w:pPr>
      <w:r>
        <w:rPr>
          <w:rFonts w:ascii="Arial" w:cs="Arial" w:eastAsia="Arial" w:hAnsi="Arial"/>
          <w:b/>
          <w:bCs/>
          <w:sz w:val="22"/>
          <w:szCs w:val="22"/>
        </w:rPr>
        <w:t xml:space="preserve">Browser checks its DNS cache</w:t>
      </w:r>
      <w:r>
        <w:rPr>
          <w:rFonts w:ascii="Arial" w:cs="Arial" w:eastAsia="Arial" w:hAnsi="Arial"/>
          <w:sz w:val="22"/>
          <w:szCs w:val="22"/>
        </w:rPr>
        <w:t xml:space="preserve"> — if it recently visited tinkrkit.dev, it has the IP address cached and skips DNS lookup.</w:t>
      </w:r>
    </w:p>
    <w:p>
      <w:pPr>
        <w:pStyle w:val="ListParagraph"/>
        <w:numPr>
          <w:ilvl w:val="0"/>
          <w:numId w:val="3"/>
        </w:numPr>
        <w:spacing w:after="80"/>
      </w:pPr>
      <w:r>
        <w:rPr>
          <w:rFonts w:ascii="Arial" w:cs="Arial" w:eastAsia="Arial" w:hAnsi="Arial"/>
          <w:b/>
          <w:bCs/>
          <w:sz w:val="22"/>
          <w:szCs w:val="22"/>
        </w:rPr>
        <w:t xml:space="preserve">DNS resolution</w:t>
      </w:r>
      <w:r>
        <w:rPr>
          <w:rFonts w:ascii="Arial" w:cs="Arial" w:eastAsia="Arial" w:hAnsi="Arial"/>
          <w:sz w:val="22"/>
          <w:szCs w:val="22"/>
        </w:rPr>
        <w:t xml:space="preserve"> — if not cached, the browser asks a DNS resolver to find the IP for tinkrkit.dev (detailed in 17.2).</w:t>
      </w:r>
    </w:p>
    <w:p>
      <w:pPr>
        <w:pStyle w:val="ListParagraph"/>
        <w:numPr>
          <w:ilvl w:val="0"/>
          <w:numId w:val="3"/>
        </w:numPr>
        <w:spacing w:after="80"/>
      </w:pPr>
      <w:r>
        <w:rPr>
          <w:rFonts w:ascii="Arial" w:cs="Arial" w:eastAsia="Arial" w:hAnsi="Arial"/>
          <w:b/>
          <w:bCs/>
          <w:sz w:val="22"/>
          <w:szCs w:val="22"/>
        </w:rPr>
        <w:t xml:space="preserve">TCP connection</w:t>
      </w:r>
      <w:r>
        <w:rPr>
          <w:rFonts w:ascii="Arial" w:cs="Arial" w:eastAsia="Arial" w:hAnsi="Arial"/>
          <w:sz w:val="22"/>
          <w:szCs w:val="22"/>
        </w:rPr>
        <w:t xml:space="preserve"> — browser opens a TCP connection to Cloudflare's IP address on port 443 (HTTPS).</w:t>
      </w:r>
    </w:p>
    <w:p>
      <w:pPr>
        <w:pStyle w:val="ListParagraph"/>
        <w:numPr>
          <w:ilvl w:val="0"/>
          <w:numId w:val="3"/>
        </w:numPr>
        <w:spacing w:after="80"/>
      </w:pPr>
      <w:r>
        <w:rPr>
          <w:rFonts w:ascii="Arial" w:cs="Arial" w:eastAsia="Arial" w:hAnsi="Arial"/>
          <w:b/>
          <w:bCs/>
          <w:sz w:val="22"/>
          <w:szCs w:val="22"/>
        </w:rPr>
        <w:t xml:space="preserve">TLS handshake</w:t>
      </w:r>
      <w:r>
        <w:rPr>
          <w:rFonts w:ascii="Arial" w:cs="Arial" w:eastAsia="Arial" w:hAnsi="Arial"/>
          <w:sz w:val="22"/>
          <w:szCs w:val="22"/>
        </w:rPr>
        <w:t xml:space="preserve"> — browser and Cloudflare exchange certificates and negotiate encryption (detailed in 17.9).</w:t>
      </w:r>
    </w:p>
    <w:p>
      <w:pPr>
        <w:pStyle w:val="ListParagraph"/>
        <w:numPr>
          <w:ilvl w:val="0"/>
          <w:numId w:val="3"/>
        </w:numPr>
        <w:spacing w:after="80"/>
      </w:pPr>
      <w:r>
        <w:rPr>
          <w:rFonts w:ascii="Arial" w:cs="Arial" w:eastAsia="Arial" w:hAnsi="Arial"/>
          <w:b/>
          <w:bCs/>
          <w:sz w:val="22"/>
          <w:szCs w:val="22"/>
        </w:rPr>
        <w:t xml:space="preserve">HTTP request</w:t>
      </w:r>
      <w:r>
        <w:rPr>
          <w:rFonts w:ascii="Arial" w:cs="Arial" w:eastAsia="Arial" w:hAnsi="Arial"/>
          <w:sz w:val="22"/>
          <w:szCs w:val="22"/>
        </w:rPr>
        <w:t xml:space="preserve"> — browser sends: GET / HTTP/1.1, Host: tinkrkit.dev, Accept: text/html, ...</w:t>
      </w:r>
    </w:p>
    <w:p>
      <w:pPr>
        <w:pStyle w:val="ListParagraph"/>
        <w:numPr>
          <w:ilvl w:val="0"/>
          <w:numId w:val="3"/>
        </w:numPr>
        <w:spacing w:after="80"/>
      </w:pPr>
      <w:r>
        <w:rPr>
          <w:rFonts w:ascii="Arial" w:cs="Arial" w:eastAsia="Arial" w:hAnsi="Arial"/>
          <w:b/>
          <w:bCs/>
          <w:sz w:val="22"/>
          <w:szCs w:val="22"/>
        </w:rPr>
        <w:t xml:space="preserve">Cloudflare processes</w:t>
      </w:r>
      <w:r>
        <w:rPr>
          <w:rFonts w:ascii="Arial" w:cs="Arial" w:eastAsia="Arial" w:hAnsi="Arial"/>
          <w:sz w:val="22"/>
          <w:szCs w:val="22"/>
        </w:rPr>
        <w:t xml:space="preserve"> — checks CDN cache (returns cached response if valid), applies security rules, proxies to Vercel.</w:t>
      </w:r>
    </w:p>
    <w:p>
      <w:pPr>
        <w:pStyle w:val="ListParagraph"/>
        <w:numPr>
          <w:ilvl w:val="0"/>
          <w:numId w:val="3"/>
        </w:numPr>
        <w:spacing w:after="80"/>
      </w:pPr>
      <w:r>
        <w:rPr>
          <w:rFonts w:ascii="Arial" w:cs="Arial" w:eastAsia="Arial" w:hAnsi="Arial"/>
          <w:b/>
          <w:bCs/>
          <w:sz w:val="22"/>
          <w:szCs w:val="22"/>
        </w:rPr>
        <w:t xml:space="preserve">Vercel runs Next.js</w:t>
      </w:r>
      <w:r>
        <w:rPr>
          <w:rFonts w:ascii="Arial" w:cs="Arial" w:eastAsia="Arial" w:hAnsi="Arial"/>
          <w:sz w:val="22"/>
          <w:szCs w:val="22"/>
        </w:rPr>
        <w:t xml:space="preserve"> — Next.js serves the homepage (React Server Component + hydration).</w:t>
      </w:r>
    </w:p>
    <w:p>
      <w:pPr>
        <w:pStyle w:val="ListParagraph"/>
        <w:numPr>
          <w:ilvl w:val="0"/>
          <w:numId w:val="3"/>
        </w:numPr>
        <w:spacing w:after="80"/>
      </w:pPr>
      <w:r>
        <w:rPr>
          <w:rFonts w:ascii="Arial" w:cs="Arial" w:eastAsia="Arial" w:hAnsi="Arial"/>
          <w:b/>
          <w:bCs/>
          <w:sz w:val="22"/>
          <w:szCs w:val="22"/>
        </w:rPr>
        <w:t xml:space="preserve">Browser receives HTML</w:t>
      </w:r>
      <w:r>
        <w:rPr>
          <w:rFonts w:ascii="Arial" w:cs="Arial" w:eastAsia="Arial" w:hAnsi="Arial"/>
          <w:sz w:val="22"/>
          <w:szCs w:val="22"/>
        </w:rPr>
        <w:t xml:space="preserve"> — renders the page, downloads JS/CSS bundles from Cloudflare's CDN edge.</w:t>
      </w:r>
    </w:p>
    <w:p>
      <w:pPr>
        <w:pStyle w:val="ListParagraph"/>
        <w:numPr>
          <w:ilvl w:val="0"/>
          <w:numId w:val="3"/>
        </w:numPr>
        <w:spacing w:after="80"/>
      </w:pPr>
      <w:r>
        <w:rPr>
          <w:rFonts w:ascii="Arial" w:cs="Arial" w:eastAsia="Arial" w:hAnsi="Arial"/>
          <w:b/>
          <w:bCs/>
          <w:sz w:val="22"/>
          <w:szCs w:val="22"/>
        </w:rPr>
        <w:t xml:space="preserve">React hydrates</w:t>
      </w:r>
      <w:r>
        <w:rPr>
          <w:rFonts w:ascii="Arial" w:cs="Arial" w:eastAsia="Arial" w:hAnsi="Arial"/>
          <w:sz w:val="22"/>
          <w:szCs w:val="22"/>
        </w:rPr>
        <w:t xml:space="preserve"> — client-side JavaScript takes over, making the page interactive.</w:t>
      </w:r>
    </w:p>
    <w:p>
      <w:pPr>
        <w:spacing w:after="160" w:line="300" w:lineRule="auto"/>
      </w:pPr>
      <w:r>
        <w:rPr>
          <w:rFonts w:ascii="Arial" w:cs="Arial" w:eastAsia="Arial" w:hAnsi="Arial"/>
          <w:sz w:val="22"/>
          <w:szCs w:val="22"/>
        </w:rPr>
        <w:t xml:space="preserve">Total time from Enter key to interactive page: </w:t>
      </w:r>
      <w:r>
        <w:rPr>
          <w:rFonts w:ascii="Arial" w:cs="Arial" w:eastAsia="Arial" w:hAnsi="Arial"/>
          <w:b/>
          <w:bCs/>
          <w:sz w:val="22"/>
          <w:szCs w:val="22"/>
        </w:rPr>
        <w:t xml:space="preserve">1–3 seconds</w:t>
      </w:r>
      <w:r>
        <w:rPr>
          <w:rFonts w:ascii="Arial" w:cs="Arial" w:eastAsia="Arial" w:hAnsi="Arial"/>
          <w:sz w:val="22"/>
          <w:szCs w:val="22"/>
        </w:rPr>
        <w:t xml:space="preserve"> for first visit (DNS + TLS + HTML + bundle download + hydration). Subsequent visits: </w:t>
      </w:r>
      <w:r>
        <w:rPr>
          <w:rFonts w:ascii="Arial" w:cs="Arial" w:eastAsia="Arial" w:hAnsi="Arial"/>
          <w:b/>
          <w:bCs/>
          <w:sz w:val="22"/>
          <w:szCs w:val="22"/>
        </w:rPr>
        <w:t xml:space="preserve">&lt; 500ms</w:t>
      </w:r>
      <w:r>
        <w:rPr>
          <w:rFonts w:ascii="Arial" w:cs="Arial" w:eastAsia="Arial" w:hAnsi="Arial"/>
          <w:sz w:val="22"/>
          <w:szCs w:val="22"/>
        </w:rPr>
        <w:t xml:space="preserve"> (CDN cache + browser cache for JS bundles).</w:t>
      </w:r>
    </w:p>
    <w:p>
      <w:pPr>
        <w:spacing w:after="120" w:before="0"/>
      </w:pPr>
      <w:r>
        <w:t xml:space="preserve"/>
      </w:r>
    </w:p>
    <w:p>
      <w:pPr>
        <w:pStyle w:val="Heading2"/>
      </w:pPr>
      <w:r>
        <w:rPr>
          <w:rFonts w:ascii="Arial" w:cs="Arial" w:eastAsia="Arial" w:hAnsi="Arial"/>
          <w:b/>
          <w:bCs/>
        </w:rPr>
        <w:t xml:space="preserve">17.2 DNS Resolution Explained Step by Step</w:t>
      </w:r>
    </w:p>
    <w:p>
      <w:pPr>
        <w:spacing w:after="160" w:line="300" w:lineRule="auto"/>
      </w:pPr>
      <w:r>
        <w:rPr>
          <w:rFonts w:ascii="Arial" w:cs="Arial" w:eastAsia="Arial" w:hAnsi="Arial"/>
          <w:sz w:val="22"/>
          <w:szCs w:val="22"/>
        </w:rPr>
        <w:t xml:space="preserve">DNS (Domain Name System) is the internet's phone book — it translates human-readable domain names (tinkrkit.dev) into machine-readable IP addresses (e.g., 104.21.45.123). Here is the full resolution process when no cache exists:</w:t>
      </w:r>
    </w:p>
    <w:p>
      <w:pPr>
        <w:pStyle w:val="ListParagraph"/>
        <w:numPr>
          <w:ilvl w:val="0"/>
          <w:numId w:val="3"/>
        </w:numPr>
        <w:spacing w:after="80"/>
      </w:pPr>
      <w:r>
        <w:rPr>
          <w:rFonts w:ascii="Arial" w:cs="Arial" w:eastAsia="Arial" w:hAnsi="Arial"/>
          <w:b/>
          <w:bCs/>
          <w:sz w:val="22"/>
          <w:szCs w:val="22"/>
        </w:rPr>
        <w:t xml:space="preserve">Recursive resolver</w:t>
      </w:r>
      <w:r>
        <w:rPr>
          <w:rFonts w:ascii="Arial" w:cs="Arial" w:eastAsia="Arial" w:hAnsi="Arial"/>
          <w:sz w:val="22"/>
          <w:szCs w:val="22"/>
        </w:rPr>
        <w:t xml:space="preserve"> — Your ISP's DNS resolver (or a custom one like 8.8.8.8 Google DNS) receives the query for tinkrkit.dev.</w:t>
      </w:r>
    </w:p>
    <w:p>
      <w:pPr>
        <w:pStyle w:val="ListParagraph"/>
        <w:numPr>
          <w:ilvl w:val="0"/>
          <w:numId w:val="3"/>
        </w:numPr>
        <w:spacing w:after="80"/>
      </w:pPr>
      <w:r>
        <w:rPr>
          <w:rFonts w:ascii="Arial" w:cs="Arial" w:eastAsia="Arial" w:hAnsi="Arial"/>
          <w:b/>
          <w:bCs/>
          <w:sz w:val="22"/>
          <w:szCs w:val="22"/>
        </w:rPr>
        <w:t xml:space="preserve">Root nameservers</w:t>
      </w:r>
      <w:r>
        <w:rPr>
          <w:rFonts w:ascii="Arial" w:cs="Arial" w:eastAsia="Arial" w:hAnsi="Arial"/>
          <w:sz w:val="22"/>
          <w:szCs w:val="22"/>
        </w:rPr>
        <w:t xml:space="preserve"> — The resolver asks one of 13 root nameserver clusters (a.root-servers.net through m.root-servers.net). They don't know tinkrkit.dev but they know who is responsible for .dev TLDs.</w:t>
      </w:r>
    </w:p>
    <w:p>
      <w:pPr>
        <w:pStyle w:val="ListParagraph"/>
        <w:numPr>
          <w:ilvl w:val="0"/>
          <w:numId w:val="3"/>
        </w:numPr>
        <w:spacing w:after="80"/>
      </w:pPr>
      <w:r>
        <w:rPr>
          <w:rFonts w:ascii="Arial" w:cs="Arial" w:eastAsia="Arial" w:hAnsi="Arial"/>
          <w:b/>
          <w:bCs/>
          <w:sz w:val="22"/>
          <w:szCs w:val="22"/>
        </w:rPr>
        <w:t xml:space="preserve">.dev TLD servers</w:t>
      </w:r>
      <w:r>
        <w:rPr>
          <w:rFonts w:ascii="Arial" w:cs="Arial" w:eastAsia="Arial" w:hAnsi="Arial"/>
          <w:sz w:val="22"/>
          <w:szCs w:val="22"/>
        </w:rPr>
        <w:t xml:space="preserve"> — The root server returns the address of the .dev TLD nameservers (managed by Google Registry). The resolver asks them about tinkrkit.dev.</w:t>
      </w:r>
    </w:p>
    <w:p>
      <w:pPr>
        <w:pStyle w:val="ListParagraph"/>
        <w:numPr>
          <w:ilvl w:val="0"/>
          <w:numId w:val="3"/>
        </w:numPr>
        <w:spacing w:after="80"/>
      </w:pPr>
      <w:r>
        <w:rPr>
          <w:rFonts w:ascii="Arial" w:cs="Arial" w:eastAsia="Arial" w:hAnsi="Arial"/>
          <w:b/>
          <w:bCs/>
          <w:sz w:val="22"/>
          <w:szCs w:val="22"/>
        </w:rPr>
        <w:t xml:space="preserve">Cloudflare nameservers</w:t>
      </w:r>
      <w:r>
        <w:rPr>
          <w:rFonts w:ascii="Arial" w:cs="Arial" w:eastAsia="Arial" w:hAnsi="Arial"/>
          <w:sz w:val="22"/>
          <w:szCs w:val="22"/>
        </w:rPr>
        <w:t xml:space="preserve"> — The TLD server says: "tinkrkit.dev is managed by jade.ns.cloudflare.com". The resolver asks Cloudflare's nameserver.</w:t>
      </w:r>
    </w:p>
    <w:p>
      <w:pPr>
        <w:pStyle w:val="ListParagraph"/>
        <w:numPr>
          <w:ilvl w:val="0"/>
          <w:numId w:val="3"/>
        </w:numPr>
        <w:spacing w:after="80"/>
      </w:pPr>
      <w:r>
        <w:rPr>
          <w:rFonts w:ascii="Arial" w:cs="Arial" w:eastAsia="Arial" w:hAnsi="Arial"/>
          <w:b/>
          <w:bCs/>
          <w:sz w:val="22"/>
          <w:szCs w:val="22"/>
        </w:rPr>
        <w:t xml:space="preserve">Answer returned</w:t>
      </w:r>
      <w:r>
        <w:rPr>
          <w:rFonts w:ascii="Arial" w:cs="Arial" w:eastAsia="Arial" w:hAnsi="Arial"/>
          <w:sz w:val="22"/>
          <w:szCs w:val="22"/>
        </w:rPr>
        <w:t xml:space="preserve"> — Cloudflare responds: "tinkrkit.dev = 104.21.45.123 (Cloudflare proxy IP), TTL=300 seconds".</w:t>
      </w:r>
    </w:p>
    <w:p>
      <w:pPr>
        <w:pStyle w:val="ListParagraph"/>
        <w:numPr>
          <w:ilvl w:val="0"/>
          <w:numId w:val="3"/>
        </w:numPr>
        <w:spacing w:after="80"/>
      </w:pPr>
      <w:r>
        <w:rPr>
          <w:rFonts w:ascii="Arial" w:cs="Arial" w:eastAsia="Arial" w:hAnsi="Arial"/>
          <w:b/>
          <w:bCs/>
          <w:sz w:val="22"/>
          <w:szCs w:val="22"/>
        </w:rPr>
        <w:t xml:space="preserve">Browser connects</w:t>
      </w:r>
      <w:r>
        <w:rPr>
          <w:rFonts w:ascii="Arial" w:cs="Arial" w:eastAsia="Arial" w:hAnsi="Arial"/>
          <w:sz w:val="22"/>
          <w:szCs w:val="22"/>
        </w:rPr>
        <w:t xml:space="preserve"> — The resolver caches the result for 300 seconds and returns it to the browser, which opens a connection to 104.21.45.123.</w:t>
      </w:r>
    </w:p>
    <w:p>
      <w:pPr>
        <w:spacing w:after="120" w:before="0"/>
      </w:pPr>
      <w:r>
        <w:t xml:space="preserve"/>
      </w:r>
    </w:p>
    <w:p>
      <w:pPr>
        <w:pStyle w:val="Heading2"/>
      </w:pPr>
      <w:r>
        <w:rPr>
          <w:rFonts w:ascii="Arial" w:cs="Arial" w:eastAsia="Arial" w:hAnsi="Arial"/>
          <w:b/>
          <w:bCs/>
        </w:rPr>
        <w:t xml:space="preserve">17.3 What is a Nameserver</w:t>
      </w:r>
    </w:p>
    <w:p>
      <w:pPr>
        <w:spacing w:after="160" w:line="300" w:lineRule="auto"/>
      </w:pPr>
      <w:r>
        <w:rPr>
          <w:rFonts w:ascii="Arial" w:cs="Arial" w:eastAsia="Arial" w:hAnsi="Arial"/>
          <w:sz w:val="22"/>
          <w:szCs w:val="22"/>
        </w:rPr>
        <w:t xml:space="preserve">A </w:t>
      </w:r>
      <w:r>
        <w:rPr>
          <w:rFonts w:ascii="Arial" w:cs="Arial" w:eastAsia="Arial" w:hAnsi="Arial"/>
          <w:b/>
          <w:bCs/>
          <w:sz w:val="22"/>
          <w:szCs w:val="22"/>
        </w:rPr>
        <w:t xml:space="preserve">nameserver</w:t>
      </w:r>
      <w:r>
        <w:rPr>
          <w:rFonts w:ascii="Arial" w:cs="Arial" w:eastAsia="Arial" w:hAnsi="Arial"/>
          <w:sz w:val="22"/>
          <w:szCs w:val="22"/>
        </w:rPr>
        <w:t xml:space="preserve"> is a server that contains DNS records for a domain and answers queries about that domain. Think of it as the authoritative "source of truth" for where tinkrkit.dev's servers are located. When you change nameservers from Namecheap to Cloudflare, you're telling the internet: "From now on, ask Cloudflare for information about tinkrkit.dev".</w:t>
      </w:r>
    </w:p>
    <w:p>
      <w:pPr>
        <w:spacing w:after="160" w:line="300" w:lineRule="auto"/>
      </w:pPr>
      <w:r>
        <w:rPr>
          <w:rFonts w:ascii="Arial" w:cs="Arial" w:eastAsia="Arial" w:hAnsi="Arial"/>
          <w:sz w:val="22"/>
          <w:szCs w:val="22"/>
        </w:rPr>
        <w:t xml:space="preserve">Every domain has at least two nameservers for redundancy — if one is unreachable, DNS queries go to the other. Cloudflare's nameservers (e.g., jade.ns.cloudflare.com and zach.ns.cloudflare.com) are anycast — the same IP addresses are announced from hundreds of locations worldwide, and queries are automatically routed to the nearest Cloudflare datacenter.</w:t>
      </w:r>
    </w:p>
    <w:p>
      <w:pPr>
        <w:spacing w:after="120" w:before="0"/>
      </w:pPr>
      <w:r>
        <w:t xml:space="preserve"/>
      </w:r>
    </w:p>
    <w:p>
      <w:pPr>
        <w:pStyle w:val="Heading2"/>
      </w:pPr>
      <w:r>
        <w:rPr>
          <w:rFonts w:ascii="Arial" w:cs="Arial" w:eastAsia="Arial" w:hAnsi="Arial"/>
          <w:b/>
          <w:bCs/>
        </w:rPr>
        <w:t xml:space="preserve">17.4 A Record vs CNAME vs TXT vs MX</w:t>
      </w:r>
    </w:p>
    <w:p>
      <w:pPr>
        <w:spacing w:after="160" w:line="300" w:lineRule="auto"/>
      </w:pPr>
      <w:r>
        <w:rPr>
          <w:rFonts w:ascii="Arial" w:cs="Arial" w:eastAsia="Arial" w:hAnsi="Arial"/>
          <w:sz w:val="22"/>
          <w:szCs w:val="22"/>
        </w:rPr>
        <w:t xml:space="preserve">The four most important DNS record types, with concrete tinkrkit.dev examples:</w:t>
      </w:r>
    </w:p>
    <w:p>
      <w:pPr>
        <w:pStyle w:val="CodeBlock"/>
      </w:pPr>
      <w:r>
        <w:rPr>
          <w:rFonts w:ascii="Courier New" w:cs="Courier New" w:eastAsia="Courier New" w:hAnsi="Courier New"/>
          <w:color w:val="1F2937"/>
          <w:sz w:val="18"/>
          <w:szCs w:val="18"/>
        </w:rPr>
        <w:t xml:space="preserve">A Record: Maps domain → IPv4 address</w:t>
      </w:r>
    </w:p>
    <w:p>
      <w:pPr>
        <w:pStyle w:val="CodeBlock"/>
      </w:pPr>
      <w:r>
        <w:rPr>
          <w:rFonts w:ascii="Courier New" w:cs="Courier New" w:eastAsia="Courier New" w:hAnsi="Courier New"/>
          <w:color w:val="1F2937"/>
          <w:sz w:val="18"/>
          <w:szCs w:val="18"/>
        </w:rPr>
        <w:t xml:space="preserve">  tinkrkit.dev   A   76.76.21.21   (Vercel IP, proxied through Cloudflare)</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CNAME Record: Maps domain → another domain (alias)</w:t>
      </w:r>
    </w:p>
    <w:p>
      <w:pPr>
        <w:pStyle w:val="CodeBlock"/>
      </w:pPr>
      <w:r>
        <w:rPr>
          <w:rFonts w:ascii="Courier New" w:cs="Courier New" w:eastAsia="Courier New" w:hAnsi="Courier New"/>
          <w:color w:val="1F2937"/>
          <w:sz w:val="18"/>
          <w:szCs w:val="18"/>
        </w:rPr>
        <w:t xml:space="preserve">  www.tinkrkit.dev   CNAME   cname.vercel-dns.com</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TXT Record: Stores text data (ownership proof, email config)</w:t>
      </w:r>
    </w:p>
    <w:p>
      <w:pPr>
        <w:pStyle w:val="CodeBlock"/>
      </w:pPr>
      <w:r>
        <w:rPr>
          <w:rFonts w:ascii="Courier New" w:cs="Courier New" w:eastAsia="Courier New" w:hAnsi="Courier New"/>
          <w:color w:val="1F2937"/>
          <w:sz w:val="18"/>
          <w:szCs w:val="18"/>
        </w:rPr>
        <w:t xml:space="preserve">  tinkrkit.dev   TXT   "google-site-verification=abc..."</w:t>
      </w:r>
    </w:p>
    <w:p>
      <w:pPr>
        <w:pStyle w:val="CodeBlock"/>
      </w:pPr>
      <w:r>
        <w:rPr>
          <w:rFonts w:ascii="Courier New" w:cs="Courier New" w:eastAsia="Courier New" w:hAnsi="Courier New"/>
          <w:color w:val="1F2937"/>
          <w:sz w:val="18"/>
          <w:szCs w:val="18"/>
        </w:rPr>
        <w:t xml:space="preserve">  tinkrkit.dev   TXT   "v=spf1 include:_spf.resend.com ~all"</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MX Record: Specifies mail servers for the domain</w:t>
      </w:r>
    </w:p>
    <w:p>
      <w:pPr>
        <w:pStyle w:val="CodeBlock"/>
      </w:pPr>
      <w:r>
        <w:rPr>
          <w:rFonts w:ascii="Courier New" w:cs="Courier New" w:eastAsia="Courier New" w:hAnsi="Courier New"/>
          <w:color w:val="1F2937"/>
          <w:sz w:val="18"/>
          <w:szCs w:val="18"/>
        </w:rPr>
        <w:t xml:space="preserve">  tinkrkit.dev   MX   10   route1.mx.cloudflare.net</w:t>
      </w:r>
    </w:p>
    <w:p>
      <w:pPr>
        <w:spacing w:after="120" w:before="0"/>
      </w:pPr>
      <w:r>
        <w:t xml:space="preserve"/>
      </w:r>
    </w:p>
    <w:p>
      <w:pPr>
        <w:pStyle w:val="Heading2"/>
      </w:pPr>
      <w:r>
        <w:rPr>
          <w:rFonts w:ascii="Arial" w:cs="Arial" w:eastAsia="Arial" w:hAnsi="Arial"/>
          <w:b/>
          <w:bCs/>
        </w:rPr>
        <w:t xml:space="preserve">17.5 How Cloudflare Intercepts the Request</w:t>
      </w:r>
    </w:p>
    <w:p>
      <w:pPr>
        <w:spacing w:after="160" w:line="300" w:lineRule="auto"/>
      </w:pPr>
      <w:r>
        <w:rPr>
          <w:rFonts w:ascii="Arial" w:cs="Arial" w:eastAsia="Arial" w:hAnsi="Arial"/>
          <w:sz w:val="22"/>
          <w:szCs w:val="22"/>
        </w:rPr>
        <w:t xml:space="preserve">When a DNS query for tinkrkit.dev resolves to a Cloudflare IP (not Vercel's IP directly), Cloudflare acts as a </w:t>
      </w:r>
      <w:r>
        <w:rPr>
          <w:rFonts w:ascii="Arial" w:cs="Arial" w:eastAsia="Arial" w:hAnsi="Arial"/>
          <w:b/>
          <w:bCs/>
          <w:sz w:val="22"/>
          <w:szCs w:val="22"/>
        </w:rPr>
        <w:t xml:space="preserve">reverse proxy</w:t>
      </w:r>
      <w:r>
        <w:rPr>
          <w:rFonts w:ascii="Arial" w:cs="Arial" w:eastAsia="Arial" w:hAnsi="Arial"/>
          <w:sz w:val="22"/>
          <w:szCs w:val="22"/>
        </w:rPr>
        <w:t xml:space="preserve"> — it receives the user's HTTPS request, decrypts it (SSL termination), applies security rules and CDN cache logic, then forwards the request to Vercel over its own secure connection.</w:t>
      </w:r>
    </w:p>
    <w:p>
      <w:pPr>
        <w:spacing w:after="160" w:line="300" w:lineRule="auto"/>
      </w:pPr>
      <w:r>
        <w:rPr>
          <w:rFonts w:ascii="Arial" w:cs="Arial" w:eastAsia="Arial" w:hAnsi="Arial"/>
          <w:sz w:val="22"/>
          <w:szCs w:val="22"/>
        </w:rPr>
        <w:t xml:space="preserve">If the request is for a static asset (JavaScript bundle, CSS, image) and Cloudflare has a cached copy, it returns the cached response immediately without contacting Vercel. Cache hits dramatically reduce latency for users far from Vercel's data centers, because Cloudflare serves from its 300+ worldwide locations rather than Vercel's single deployment region.</w:t>
      </w:r>
    </w:p>
    <w:p>
      <w:pPr>
        <w:spacing w:after="120" w:before="0"/>
      </w:pPr>
      <w:r>
        <w:t xml:space="preserve"/>
      </w:r>
    </w:p>
    <w:p>
      <w:pPr>
        <w:pStyle w:val="Heading2"/>
      </w:pPr>
      <w:r>
        <w:rPr>
          <w:rFonts w:ascii="Arial" w:cs="Arial" w:eastAsia="Arial" w:hAnsi="Arial"/>
          <w:b/>
          <w:bCs/>
        </w:rPr>
        <w:t xml:space="preserve">17.6 What is a CDN</w:t>
      </w:r>
    </w:p>
    <w:p>
      <w:pPr>
        <w:spacing w:after="160" w:line="300" w:lineRule="auto"/>
      </w:pPr>
      <w:r>
        <w:rPr>
          <w:rFonts w:ascii="Arial" w:cs="Arial" w:eastAsia="Arial" w:hAnsi="Arial"/>
          <w:b/>
          <w:bCs/>
          <w:sz w:val="22"/>
          <w:szCs w:val="22"/>
        </w:rPr>
        <w:t xml:space="preserve">CDN</w:t>
      </w:r>
      <w:r>
        <w:rPr>
          <w:rFonts w:ascii="Arial" w:cs="Arial" w:eastAsia="Arial" w:hAnsi="Arial"/>
          <w:sz w:val="22"/>
          <w:szCs w:val="22"/>
        </w:rPr>
        <w:t xml:space="preserve"> (Content Delivery Network) is a global network of servers that cache and serve static content closer to the user. Cloudflare's CDN has servers in 300+ cities worldwide. When a user in Mumbai visits tinkrkit.dev, they receive JavaScript bundles from Cloudflare's Mumbai or Chennai datacenter — not from Vercel's US-East servers. This reduces latency from ~200ms to ~20ms for static assets.</w:t>
      </w:r>
    </w:p>
    <w:p>
      <w:pPr>
        <w:spacing w:after="160" w:line="300" w:lineRule="auto"/>
      </w:pPr>
      <w:r>
        <w:rPr>
          <w:rFonts w:ascii="Arial" w:cs="Arial" w:eastAsia="Arial" w:hAnsi="Arial"/>
          <w:sz w:val="22"/>
          <w:szCs w:val="22"/>
        </w:rPr>
        <w:t xml:space="preserve">CDNs cache content based on response headers (Cache-Control, ETag). Next.js sets aggressive caching headers for static assets (/_next/static/) — these never change between deployments (they have content-hash filenames), so Cloudflare can cache them indefinitely. Dynamic page HTML has shorter or no caching (depends on page type: static, SSR, or ISR).</w:t>
      </w:r>
    </w:p>
    <w:p>
      <w:pPr>
        <w:spacing w:after="120" w:before="0"/>
      </w:pPr>
      <w:r>
        <w:t xml:space="preserve"/>
      </w:r>
    </w:p>
    <w:p>
      <w:pPr>
        <w:pStyle w:val="Heading2"/>
      </w:pPr>
      <w:r>
        <w:rPr>
          <w:rFonts w:ascii="Arial" w:cs="Arial" w:eastAsia="Arial" w:hAnsi="Arial"/>
          <w:b/>
          <w:bCs/>
        </w:rPr>
        <w:t xml:space="preserve">17.7 How the Request Reaches Vercel</w:t>
      </w:r>
    </w:p>
    <w:p>
      <w:pPr>
        <w:spacing w:after="160" w:line="300" w:lineRule="auto"/>
      </w:pPr>
      <w:r>
        <w:rPr>
          <w:rFonts w:ascii="Arial" w:cs="Arial" w:eastAsia="Arial" w:hAnsi="Arial"/>
          <w:sz w:val="22"/>
          <w:szCs w:val="22"/>
        </w:rPr>
        <w:t xml:space="preserve">After Cloudflare's CDN check, requests that need a fresh response are forwarded to Vercel. Cloudflare adds the </w:t>
      </w:r>
      <w:r>
        <w:rPr>
          <w:rFonts w:ascii="Arial" w:cs="Arial" w:eastAsia="Arial" w:hAnsi="Arial"/>
          <w:b/>
          <w:bCs/>
          <w:sz w:val="22"/>
          <w:szCs w:val="22"/>
        </w:rPr>
        <w:t xml:space="preserve">CF-Connecting-IP</w:t>
      </w:r>
      <w:r>
        <w:rPr>
          <w:rFonts w:ascii="Arial" w:cs="Arial" w:eastAsia="Arial" w:hAnsi="Arial"/>
          <w:sz w:val="22"/>
          <w:szCs w:val="22"/>
        </w:rPr>
        <w:t xml:space="preserve"> header (the user's real IP) and forwards the request to Vercel's origin servers. Vercel's edge network receives the request and routes it to the appropriate serverless function or static file serving infrastructure.</w:t>
      </w:r>
    </w:p>
    <w:p>
      <w:pPr>
        <w:spacing w:after="120" w:before="0"/>
      </w:pPr>
      <w:r>
        <w:t xml:space="preserve"/>
      </w:r>
    </w:p>
    <w:p>
      <w:pPr>
        <w:pStyle w:val="Heading2"/>
      </w:pPr>
      <w:r>
        <w:rPr>
          <w:rFonts w:ascii="Arial" w:cs="Arial" w:eastAsia="Arial" w:hAnsi="Arial"/>
          <w:b/>
          <w:bCs/>
        </w:rPr>
        <w:t xml:space="preserve">17.8 What Happens Inside Next.js (SSR vs CSR vs SSG)</w:t>
      </w:r>
    </w:p>
    <w:p>
      <w:pPr>
        <w:spacing w:after="160" w:line="300" w:lineRule="auto"/>
      </w:pPr>
      <w:r>
        <w:rPr>
          <w:rFonts w:ascii="Arial" w:cs="Arial" w:eastAsia="Arial" w:hAnsi="Arial"/>
          <w:sz w:val="22"/>
          <w:szCs w:val="22"/>
        </w:rPr>
        <w:t xml:space="preserve">Next.js App Router supports three rendering strategies that TinkrKit uses for different page types:</w:t>
      </w:r>
    </w:p>
    <w:p>
      <w:pPr>
        <w:pStyle w:val="ListParagraph"/>
        <w:numPr>
          <w:ilvl w:val="0"/>
          <w:numId w:val="2"/>
        </w:numPr>
        <w:spacing w:after="80"/>
      </w:pPr>
      <w:r>
        <w:rPr>
          <w:rFonts w:ascii="Arial" w:cs="Arial" w:eastAsia="Arial" w:hAnsi="Arial"/>
          <w:b/>
          <w:bCs/>
          <w:sz w:val="22"/>
          <w:szCs w:val="22"/>
        </w:rPr>
        <w:t xml:space="preserve">SSR (Server-Side Rendering)</w:t>
      </w:r>
      <w:r>
        <w:rPr>
          <w:rFonts w:ascii="Arial" w:cs="Arial" w:eastAsia="Arial" w:hAnsi="Arial"/>
          <w:sz w:val="22"/>
          <w:szCs w:val="22"/>
        </w:rPr>
        <w:t xml:space="preserve"> — Page HTML is generated fresh on every request on the server. Used for: blog listing (/blog with force-dynamic), blog post pages (/blog/[slug]). Ensures latest Supabase data is always shown.</w:t>
      </w:r>
    </w:p>
    <w:p>
      <w:pPr>
        <w:pStyle w:val="ListParagraph"/>
        <w:numPr>
          <w:ilvl w:val="0"/>
          <w:numId w:val="2"/>
        </w:numPr>
        <w:spacing w:after="80"/>
      </w:pPr>
      <w:r>
        <w:rPr>
          <w:rFonts w:ascii="Arial" w:cs="Arial" w:eastAsia="Arial" w:hAnsi="Arial"/>
          <w:b/>
          <w:bCs/>
          <w:sz w:val="22"/>
          <w:szCs w:val="22"/>
        </w:rPr>
        <w:t xml:space="preserve">CSR (Client-Side Rendering)</w:t>
      </w:r>
      <w:r>
        <w:rPr>
          <w:rFonts w:ascii="Arial" w:cs="Arial" w:eastAsia="Arial" w:hAnsi="Arial"/>
          <w:sz w:val="22"/>
          <w:szCs w:val="22"/>
        </w:rPr>
        <w:t xml:space="preserve"> — Page HTML is a shell; content is rendered by JavaScript in the browser. Used for: all tool pages ("use client"). The tools need browser APIs (crypto, canvas, FileReader) that don't exist on the server.</w:t>
      </w:r>
    </w:p>
    <w:p>
      <w:pPr>
        <w:pStyle w:val="ListParagraph"/>
        <w:numPr>
          <w:ilvl w:val="0"/>
          <w:numId w:val="2"/>
        </w:numPr>
        <w:spacing w:after="80"/>
      </w:pPr>
      <w:r>
        <w:rPr>
          <w:rFonts w:ascii="Arial" w:cs="Arial" w:eastAsia="Arial" w:hAnsi="Arial"/>
          <w:b/>
          <w:bCs/>
          <w:sz w:val="22"/>
          <w:szCs w:val="22"/>
        </w:rPr>
        <w:t xml:space="preserve">SSG (Static Site Generation)</w:t>
      </w:r>
      <w:r>
        <w:rPr>
          <w:rFonts w:ascii="Arial" w:cs="Arial" w:eastAsia="Arial" w:hAnsi="Arial"/>
          <w:sz w:val="22"/>
          <w:szCs w:val="22"/>
        </w:rPr>
        <w:t xml:space="preserve"> — Page HTML is pre-rendered at build time and cached. Used for: About, Privacy, Terms, Content Policy pages. They never change between deploys.</w:t>
      </w:r>
    </w:p>
    <w:p>
      <w:pPr>
        <w:pStyle w:val="ListParagraph"/>
        <w:numPr>
          <w:ilvl w:val="0"/>
          <w:numId w:val="2"/>
        </w:numPr>
        <w:spacing w:after="80"/>
      </w:pPr>
      <w:r>
        <w:rPr>
          <w:rFonts w:ascii="Arial" w:cs="Arial" w:eastAsia="Arial" w:hAnsi="Arial"/>
          <w:b/>
          <w:bCs/>
          <w:sz w:val="22"/>
          <w:szCs w:val="22"/>
        </w:rPr>
        <w:t xml:space="preserve">ISR (Incremental Static Regeneration)</w:t>
      </w:r>
      <w:r>
        <w:rPr>
          <w:rFonts w:ascii="Arial" w:cs="Arial" w:eastAsia="Arial" w:hAnsi="Arial"/>
          <w:sz w:val="22"/>
          <w:szCs w:val="22"/>
        </w:rPr>
        <w:t xml:space="preserve"> — Page is statically generated but refreshes on a schedule. Used for: sitemap.ts (revalidate every 3600 seconds).</w:t>
      </w:r>
    </w:p>
    <w:p>
      <w:pPr>
        <w:spacing w:after="120" w:before="0"/>
      </w:pPr>
      <w:r>
        <w:t xml:space="preserve"/>
      </w:r>
    </w:p>
    <w:p>
      <w:pPr>
        <w:pStyle w:val="Heading2"/>
      </w:pPr>
      <w:r>
        <w:rPr>
          <w:rFonts w:ascii="Arial" w:cs="Arial" w:eastAsia="Arial" w:hAnsi="Arial"/>
          <w:b/>
          <w:bCs/>
        </w:rPr>
        <w:t xml:space="preserve">17.9 What is SSL/TLS — How HTTPS Works</w:t>
      </w:r>
    </w:p>
    <w:p>
      <w:pPr>
        <w:spacing w:after="160" w:line="300" w:lineRule="auto"/>
      </w:pPr>
      <w:r>
        <w:rPr>
          <w:rFonts w:ascii="Arial" w:cs="Arial" w:eastAsia="Arial" w:hAnsi="Arial"/>
          <w:b/>
          <w:bCs/>
          <w:sz w:val="22"/>
          <w:szCs w:val="22"/>
        </w:rPr>
        <w:t xml:space="preserve">TLS (Transport Layer Security)</w:t>
      </w:r>
      <w:r>
        <w:rPr>
          <w:rFonts w:ascii="Arial" w:cs="Arial" w:eastAsia="Arial" w:hAnsi="Arial"/>
          <w:sz w:val="22"/>
          <w:szCs w:val="22"/>
        </w:rPr>
        <w:t xml:space="preserve"> encrypts the communication between the browser and the server. HTTPS = HTTP + TLS. When you see the padlock icon, TLS is active. The handshake process:</w:t>
      </w:r>
    </w:p>
    <w:p>
      <w:pPr>
        <w:pStyle w:val="ListParagraph"/>
        <w:numPr>
          <w:ilvl w:val="0"/>
          <w:numId w:val="3"/>
        </w:numPr>
        <w:spacing w:after="80"/>
      </w:pPr>
      <w:r>
        <w:rPr>
          <w:rFonts w:ascii="Arial" w:cs="Arial" w:eastAsia="Arial" w:hAnsi="Arial"/>
          <w:b/>
          <w:bCs/>
          <w:sz w:val="22"/>
          <w:szCs w:val="22"/>
        </w:rPr>
        <w:t xml:space="preserve">Client Hello</w:t>
      </w:r>
      <w:r>
        <w:rPr>
          <w:rFonts w:ascii="Arial" w:cs="Arial" w:eastAsia="Arial" w:hAnsi="Arial"/>
          <w:sz w:val="22"/>
          <w:szCs w:val="22"/>
        </w:rPr>
        <w:t xml:space="preserve"> — Browser sends supported TLS versions and cipher suites.</w:t>
      </w:r>
    </w:p>
    <w:p>
      <w:pPr>
        <w:pStyle w:val="ListParagraph"/>
        <w:numPr>
          <w:ilvl w:val="0"/>
          <w:numId w:val="3"/>
        </w:numPr>
        <w:spacing w:after="80"/>
      </w:pPr>
      <w:r>
        <w:rPr>
          <w:rFonts w:ascii="Arial" w:cs="Arial" w:eastAsia="Arial" w:hAnsi="Arial"/>
          <w:b/>
          <w:bCs/>
          <w:sz w:val="22"/>
          <w:szCs w:val="22"/>
        </w:rPr>
        <w:t xml:space="preserve">Server Hello</w:t>
      </w:r>
      <w:r>
        <w:rPr>
          <w:rFonts w:ascii="Arial" w:cs="Arial" w:eastAsia="Arial" w:hAnsi="Arial"/>
          <w:sz w:val="22"/>
          <w:szCs w:val="22"/>
        </w:rPr>
        <w:t xml:space="preserve"> — Server (Cloudflare) picks the highest supported version and cipher, sends its SSL certificate.</w:t>
      </w:r>
    </w:p>
    <w:p>
      <w:pPr>
        <w:pStyle w:val="ListParagraph"/>
        <w:numPr>
          <w:ilvl w:val="0"/>
          <w:numId w:val="3"/>
        </w:numPr>
        <w:spacing w:after="80"/>
      </w:pPr>
      <w:r>
        <w:rPr>
          <w:rFonts w:ascii="Arial" w:cs="Arial" w:eastAsia="Arial" w:hAnsi="Arial"/>
          <w:b/>
          <w:bCs/>
          <w:sz w:val="22"/>
          <w:szCs w:val="22"/>
        </w:rPr>
        <w:t xml:space="preserve">Certificate verification</w:t>
      </w:r>
      <w:r>
        <w:rPr>
          <w:rFonts w:ascii="Arial" w:cs="Arial" w:eastAsia="Arial" w:hAnsi="Arial"/>
          <w:sz w:val="22"/>
          <w:szCs w:val="22"/>
        </w:rPr>
        <w:t xml:space="preserve"> — Browser checks the certificate is signed by a trusted CA (Cloudflare uses DigiCert or Let's Encrypt), is valid for tinkrkit.dev, and is not expired.</w:t>
      </w:r>
    </w:p>
    <w:p>
      <w:pPr>
        <w:pStyle w:val="ListParagraph"/>
        <w:numPr>
          <w:ilvl w:val="0"/>
          <w:numId w:val="3"/>
        </w:numPr>
        <w:spacing w:after="80"/>
      </w:pPr>
      <w:r>
        <w:rPr>
          <w:rFonts w:ascii="Arial" w:cs="Arial" w:eastAsia="Arial" w:hAnsi="Arial"/>
          <w:b/>
          <w:bCs/>
          <w:sz w:val="22"/>
          <w:szCs w:val="22"/>
        </w:rPr>
        <w:t xml:space="preserve">Key exchange</w:t>
      </w:r>
      <w:r>
        <w:rPr>
          <w:rFonts w:ascii="Arial" w:cs="Arial" w:eastAsia="Arial" w:hAnsi="Arial"/>
          <w:sz w:val="22"/>
          <w:szCs w:val="22"/>
        </w:rPr>
        <w:t xml:space="preserve"> — Browser and server use asymmetric cryptography (RSA or ECDH) to securely exchange a symmetric session key.</w:t>
      </w:r>
    </w:p>
    <w:p>
      <w:pPr>
        <w:pStyle w:val="ListParagraph"/>
        <w:numPr>
          <w:ilvl w:val="0"/>
          <w:numId w:val="3"/>
        </w:numPr>
        <w:spacing w:after="80"/>
      </w:pPr>
      <w:r>
        <w:rPr>
          <w:rFonts w:ascii="Arial" w:cs="Arial" w:eastAsia="Arial" w:hAnsi="Arial"/>
          <w:b/>
          <w:bCs/>
          <w:sz w:val="22"/>
          <w:szCs w:val="22"/>
        </w:rPr>
        <w:t xml:space="preserve">Encrypted session</w:t>
      </w:r>
      <w:r>
        <w:rPr>
          <w:rFonts w:ascii="Arial" w:cs="Arial" w:eastAsia="Arial" w:hAnsi="Arial"/>
          <w:sz w:val="22"/>
          <w:szCs w:val="22"/>
        </w:rPr>
        <w:t xml:space="preserve"> — All subsequent HTTP requests use the symmetric session key (AES-256) for fast, encrypted communication.</w:t>
      </w:r>
    </w:p>
    <w:p>
      <w:pPr>
        <w:spacing w:after="120" w:before="0"/>
      </w:pPr>
      <w:r>
        <w:t xml:space="preserve"/>
      </w:r>
    </w:p>
    <w:p>
      <w:pPr>
        <w:pStyle w:val="Heading2"/>
      </w:pPr>
      <w:r>
        <w:rPr>
          <w:rFonts w:ascii="Arial" w:cs="Arial" w:eastAsia="Arial" w:hAnsi="Arial"/>
          <w:b/>
          <w:bCs/>
        </w:rPr>
        <w:t xml:space="preserve">17.10 What is a Proxy (Forward vs Reverse)</w:t>
      </w:r>
    </w:p>
    <w:p>
      <w:pPr>
        <w:spacing w:after="160" w:line="300" w:lineRule="auto"/>
      </w:pPr>
      <w:r>
        <w:rPr>
          <w:rFonts w:ascii="Arial" w:cs="Arial" w:eastAsia="Arial" w:hAnsi="Arial"/>
          <w:b/>
          <w:bCs/>
          <w:sz w:val="22"/>
          <w:szCs w:val="22"/>
        </w:rPr>
        <w:t xml:space="preserve">Forward proxy</w:t>
      </w:r>
      <w:r>
        <w:rPr>
          <w:rFonts w:ascii="Arial" w:cs="Arial" w:eastAsia="Arial" w:hAnsi="Arial"/>
          <w:sz w:val="22"/>
          <w:szCs w:val="22"/>
        </w:rPr>
        <w:t xml:space="preserve">: Sits between the client and the internet. The client knows about the proxy; external servers do not. Used for: corporate firewalls, VPNs, privacy (hide client IP). Example: a company routes all employee traffic through a proxy that filters blocked sites.</w:t>
      </w:r>
    </w:p>
    <w:p>
      <w:pPr>
        <w:spacing w:after="160" w:line="300" w:lineRule="auto"/>
      </w:pPr>
      <w:r>
        <w:rPr>
          <w:rFonts w:ascii="Arial" w:cs="Arial" w:eastAsia="Arial" w:hAnsi="Arial"/>
          <w:b/>
          <w:bCs/>
          <w:sz w:val="22"/>
          <w:szCs w:val="22"/>
        </w:rPr>
        <w:t xml:space="preserve">Reverse proxy</w:t>
      </w:r>
      <w:r>
        <w:rPr>
          <w:rFonts w:ascii="Arial" w:cs="Arial" w:eastAsia="Arial" w:hAnsi="Arial"/>
          <w:sz w:val="22"/>
          <w:szCs w:val="22"/>
        </w:rPr>
        <w:t xml:space="preserve">: Sits between the internet and the server. Clients don't know about it; they think they're talking directly to the origin server. Used for: load balancing, CDN, SSL termination, DDoS protection. Cloudflare is a reverse proxy for tinkrkit.dev — users connect to Cloudflare's IP, not Vercel's.</w:t>
      </w:r>
    </w:p>
    <w:p>
      <w:pPr>
        <w:spacing w:after="120" w:before="0"/>
      </w:pPr>
      <w:r>
        <w:t xml:space="preserve"/>
      </w:r>
    </w:p>
    <w:p>
      <w:pPr>
        <w:pStyle w:val="Heading2"/>
      </w:pPr>
      <w:r>
        <w:rPr>
          <w:rFonts w:ascii="Arial" w:cs="Arial" w:eastAsia="Arial" w:hAnsi="Arial"/>
          <w:b/>
          <w:bCs/>
        </w:rPr>
        <w:t xml:space="preserve">17.11 How Browser Caching Works</w:t>
      </w:r>
    </w:p>
    <w:p>
      <w:pPr>
        <w:spacing w:after="160" w:line="300" w:lineRule="auto"/>
      </w:pPr>
      <w:r>
        <w:rPr>
          <w:rFonts w:ascii="Arial" w:cs="Arial" w:eastAsia="Arial" w:hAnsi="Arial"/>
          <w:sz w:val="22"/>
          <w:szCs w:val="22"/>
        </w:rPr>
        <w:t xml:space="preserve">Browsers cache resources to avoid re-downloading them on repeat visits. Next.js controls this with </w:t>
      </w:r>
      <w:r>
        <w:rPr>
          <w:rFonts w:ascii="Arial" w:cs="Arial" w:eastAsia="Arial" w:hAnsi="Arial"/>
          <w:b/>
          <w:bCs/>
          <w:sz w:val="22"/>
          <w:szCs w:val="22"/>
        </w:rPr>
        <w:t xml:space="preserve">Cache-Control HTTP headers</w:t>
      </w:r>
      <w:r>
        <w:rPr>
          <w:rFonts w:ascii="Arial" w:cs="Arial" w:eastAsia="Arial" w:hAnsi="Arial"/>
          <w:sz w:val="22"/>
          <w:szCs w:val="22"/>
        </w:rPr>
        <w:t xml:space="preserve">:</w:t>
      </w:r>
    </w:p>
    <w:p>
      <w:pPr>
        <w:pStyle w:val="CodeBlock"/>
      </w:pPr>
      <w:r>
        <w:rPr>
          <w:rFonts w:ascii="Courier New" w:cs="Courier New" w:eastAsia="Courier New" w:hAnsi="Courier New"/>
          <w:color w:val="1F2937"/>
          <w:sz w:val="18"/>
          <w:szCs w:val="18"/>
        </w:rPr>
        <w:t xml:space="preserve">/_next/static/  →  Cache-Control: public, max-age=31536000, immutable</w:t>
      </w:r>
    </w:p>
    <w:p>
      <w:pPr>
        <w:pStyle w:val="CodeBlock"/>
      </w:pPr>
      <w:r>
        <w:rPr>
          <w:rFonts w:ascii="Courier New" w:cs="Courier New" w:eastAsia="Courier New" w:hAnsi="Courier New"/>
          <w:color w:val="1F2937"/>
          <w:sz w:val="18"/>
          <w:szCs w:val="18"/>
        </w:rPr>
        <w:t xml:space="preserve">                   (cache for 1 year; content-hash filenames ensure freshness)</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  Cache-Control: no-store  (homepage always fresh)</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/developer/*   →  Cache-Control: no-store  (tool pages always fresh)</w:t>
      </w:r>
    </w:p>
    <w:p>
      <w:pPr>
        <w:spacing w:after="160" w:before="0"/>
      </w:pPr>
      <w:r>
        <w:t xml:space="preserve"/>
      </w:r>
    </w:p>
    <w:p>
      <w:pPr>
        <w:spacing w:after="160" w:line="300" w:lineRule="auto"/>
      </w:pPr>
      <w:r>
        <w:rPr>
          <w:rFonts w:ascii="Arial" w:cs="Arial" w:eastAsia="Arial" w:hAnsi="Arial"/>
          <w:sz w:val="22"/>
          <w:szCs w:val="22"/>
        </w:rPr>
        <w:t xml:space="preserve">Cloudflare also has its own cache layer above the browser. If Cloudflare caches a page, the browser might get a response from Cloudflare before it even establishes a connection to Vercel. The Cache-Control headers (set by Next.js → served through Vercel → forwarded by Cloudflare) control both the Cloudflare cache TTL and the browser cache TTL.</w:t>
      </w:r>
    </w:p>
    <w:p>
      <w:pPr>
        <w:spacing w:after="120" w:before="0"/>
      </w:pPr>
      <w:r>
        <w:t xml:space="preserve"/>
      </w:r>
    </w:p>
    <w:p>
      <w:pPr>
        <w:pStyle w:val="Heading2"/>
      </w:pPr>
      <w:r>
        <w:rPr>
          <w:rFonts w:ascii="Arial" w:cs="Arial" w:eastAsia="Arial" w:hAnsi="Arial"/>
          <w:b/>
          <w:bCs/>
        </w:rPr>
        <w:t xml:space="preserve">17.12 What is DNS Propagation</w:t>
      </w:r>
    </w:p>
    <w:p>
      <w:pPr>
        <w:spacing w:after="160" w:line="300" w:lineRule="auto"/>
      </w:pPr>
      <w:r>
        <w:rPr>
          <w:rFonts w:ascii="Arial" w:cs="Arial" w:eastAsia="Arial" w:hAnsi="Arial"/>
          <w:b/>
          <w:bCs/>
          <w:sz w:val="22"/>
          <w:szCs w:val="22"/>
        </w:rPr>
        <w:t xml:space="preserve">DNS propagation</w:t>
      </w:r>
      <w:r>
        <w:rPr>
          <w:rFonts w:ascii="Arial" w:cs="Arial" w:eastAsia="Arial" w:hAnsi="Arial"/>
          <w:sz w:val="22"/>
          <w:szCs w:val="22"/>
        </w:rPr>
        <w:t xml:space="preserve"> is the time it takes for a DNS change to spread across all DNS resolvers worldwide. When you update an A record in Cloudflare, Cloudflare's own nameservers update immediately. But millions of DNS resolvers around the world (at ISPs, companies, and public DNS services like 8.8.8.8) have cached the old record based on its TTL (Time to Live).</w:t>
      </w:r>
    </w:p>
    <w:p>
      <w:pPr>
        <w:spacing w:after="160" w:line="300" w:lineRule="auto"/>
      </w:pPr>
      <w:r>
        <w:rPr>
          <w:rFonts w:ascii="Arial" w:cs="Arial" w:eastAsia="Arial" w:hAnsi="Arial"/>
          <w:sz w:val="22"/>
          <w:szCs w:val="22"/>
        </w:rPr>
        <w:t xml:space="preserve">If the old record had a TTL of 3600 seconds (1 hour), then after you update the record, some resolvers will continue serving the old value for up to 1 hour before their cache expires and they re-query Cloudflare. This is why "DNS propagation takes up to 48 hours" — it's the worst-case scenario for very high TTL values. Cloudflare's default TTL is 300 seconds (5 minutes), so propagation for tinkrkit.dev changes is typically complete within 10–15 minutes.</w:t>
      </w:r>
    </w:p>
    <w:p>
      <w:pPr>
        <w:spacing w:after="120" w:before="0"/>
      </w:pPr>
      <w:r>
        <w:t xml:space="preserve"/>
      </w:r>
    </w:p>
    <w:p>
      <w:pPr>
        <w:pStyle w:val="Heading2"/>
      </w:pPr>
      <w:r>
        <w:rPr>
          <w:rFonts w:ascii="Arial" w:cs="Arial" w:eastAsia="Arial" w:hAnsi="Arial"/>
          <w:b/>
          <w:bCs/>
        </w:rPr>
        <w:t xml:space="preserve">17.13 HTTP Status Codes Explained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Code</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Meaning and TinkrKit Context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200 OK</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Request succeeded. All normal page loads and API calls return 200.</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301 Moved Permanently</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URL has permanently moved. Used for www → non-www redirect, and HTTP → HTTPS redirect.</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302 Found (Redirect)</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Temporary redirect. Used by NextAuth for /admin/login redirect.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404 Not Found</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Resource not found. TinkrKit never returns 404 — all missing slugs show ComingSoon.</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500 Internal Server Error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Server-side error. Contact form returns 500 if Resend API fails.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503 Service Unavailable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Server overloaded or down. Vercel returns this during a build failure when the old deployment is also gone (rare).</w:t>
            </w:r>
          </w:p>
        </w:tc>
      </w:tr>
    </w:tbl>
    <w:p>
      <w:pPr>
        <w:spacing w:after="120" w:before="0"/>
      </w:pPr>
      <w:r>
        <w:t xml:space="preserve"/>
      </w:r>
    </w:p>
    <w:p>
      <w:pPr>
        <w:pStyle w:val="Heading2"/>
      </w:pPr>
      <w:r>
        <w:rPr>
          <w:rFonts w:ascii="Arial" w:cs="Arial" w:eastAsia="Arial" w:hAnsi="Arial"/>
          <w:b/>
          <w:bCs/>
        </w:rPr>
        <w:t xml:space="preserve">17.14 What Happens When You git push</w:t>
      </w:r>
    </w:p>
    <w:p>
      <w:pPr>
        <w:spacing w:after="160" w:line="300" w:lineRule="auto"/>
      </w:pPr>
      <w:r>
        <w:rPr>
          <w:rFonts w:ascii="Arial" w:cs="Arial" w:eastAsia="Arial" w:hAnsi="Arial"/>
          <w:b/>
          <w:bCs/>
          <w:sz w:val="22"/>
          <w:szCs w:val="22"/>
        </w:rPr>
        <w:t xml:space="preserve">git push origin main</w:t>
      </w:r>
      <w:r>
        <w:rPr>
          <w:rFonts w:ascii="Arial" w:cs="Arial" w:eastAsia="Arial" w:hAnsi="Arial"/>
          <w:sz w:val="22"/>
          <w:szCs w:val="22"/>
        </w:rPr>
        <w:t xml:space="preserve"> sends your local commits to GitHub's remote repository. Internally: git calculates the delta between your local branch and the remote, compresses the objects (commits, trees, blobs), and sends them over HTTPS to github.com. GitHub verifies your authentication (SSH key or HTTPS credentials), updates the remote branch pointer, and fires webhook events.</w:t>
      </w:r>
    </w:p>
    <w:p>
      <w:pPr>
        <w:spacing w:after="120" w:before="0"/>
      </w:pPr>
      <w:r>
        <w:t xml:space="preserve"/>
      </w:r>
    </w:p>
    <w:p>
      <w:pPr>
        <w:pStyle w:val="Heading2"/>
      </w:pPr>
      <w:r>
        <w:rPr>
          <w:rFonts w:ascii="Arial" w:cs="Arial" w:eastAsia="Arial" w:hAnsi="Arial"/>
          <w:b/>
          <w:bCs/>
        </w:rPr>
        <w:t xml:space="preserve">17.15 How Vercel Detects Push and Auto-Deploys</w:t>
      </w:r>
    </w:p>
    <w:p>
      <w:pPr>
        <w:spacing w:after="160" w:line="300" w:lineRule="auto"/>
      </w:pPr>
      <w:r>
        <w:rPr>
          <w:rFonts w:ascii="Arial" w:cs="Arial" w:eastAsia="Arial" w:hAnsi="Arial"/>
          <w:sz w:val="22"/>
          <w:szCs w:val="22"/>
        </w:rPr>
        <w:t xml:space="preserve">Vercel registers a </w:t>
      </w:r>
      <w:r>
        <w:rPr>
          <w:rFonts w:ascii="Arial" w:cs="Arial" w:eastAsia="Arial" w:hAnsi="Arial"/>
          <w:b/>
          <w:bCs/>
          <w:sz w:val="22"/>
          <w:szCs w:val="22"/>
        </w:rPr>
        <w:t xml:space="preserve">GitHub webhook</w:t>
      </w:r>
      <w:r>
        <w:rPr>
          <w:rFonts w:ascii="Arial" w:cs="Arial" w:eastAsia="Arial" w:hAnsi="Arial"/>
          <w:sz w:val="22"/>
          <w:szCs w:val="22"/>
        </w:rPr>
        <w:t xml:space="preserve"> during the initial project setup. This webhook fires on every push to any branch. The webhook payload contains: repository information, branch name, commit SHA, and commit message. Vercel's webhook handler checks if the branch is configured for deployment (all branches by default), queues a build job, and starts the deployment pipeline.</w:t>
      </w:r>
    </w:p>
    <w:p>
      <w:pPr>
        <w:spacing w:after="120" w:before="0"/>
      </w:pPr>
      <w:r>
        <w:t xml:space="preserve"/>
      </w:r>
    </w:p>
    <w:p>
      <w:pPr>
        <w:pStyle w:val="Heading2"/>
      </w:pPr>
      <w:r>
        <w:rPr>
          <w:rFonts w:ascii="Arial" w:cs="Arial" w:eastAsia="Arial" w:hAnsi="Arial"/>
          <w:b/>
          <w:bCs/>
        </w:rPr>
        <w:t xml:space="preserve">17.16 What is a Webhook</w:t>
      </w:r>
    </w:p>
    <w:p>
      <w:pPr>
        <w:spacing w:after="160" w:line="300" w:lineRule="auto"/>
      </w:pPr>
      <w:r>
        <w:rPr>
          <w:rFonts w:ascii="Arial" w:cs="Arial" w:eastAsia="Arial" w:hAnsi="Arial"/>
          <w:b/>
          <w:bCs/>
          <w:sz w:val="22"/>
          <w:szCs w:val="22"/>
        </w:rPr>
        <w:t xml:space="preserve">A webhook</w:t>
      </w:r>
      <w:r>
        <w:rPr>
          <w:rFonts w:ascii="Arial" w:cs="Arial" w:eastAsia="Arial" w:hAnsi="Arial"/>
          <w:sz w:val="22"/>
          <w:szCs w:val="22"/>
        </w:rPr>
        <w:t xml:space="preserve"> is an HTTP POST request that one service sends to another when an event occurs. It's the opposite of polling: instead of checking "did anything change?", the service proactively notifies you when something changes.</w:t>
      </w:r>
    </w:p>
    <w:p>
      <w:pPr>
        <w:spacing w:after="160" w:line="300" w:lineRule="auto"/>
      </w:pPr>
      <w:r>
        <w:rPr>
          <w:rFonts w:ascii="Arial" w:cs="Arial" w:eastAsia="Arial" w:hAnsi="Arial"/>
          <w:sz w:val="22"/>
          <w:szCs w:val="22"/>
        </w:rPr>
        <w:t xml:space="preserve">The GitHub → Vercel connection is webhook-based: GitHub sends a POST to https://api.vercel.com/v1/integrations/deploy/... with the push event data. Vercel receives it and starts the build. This is why Vercel deployments start within </w:t>
      </w:r>
      <w:r>
        <w:rPr>
          <w:rFonts w:ascii="Arial" w:cs="Arial" w:eastAsia="Arial" w:hAnsi="Arial"/>
          <w:b/>
          <w:bCs/>
          <w:sz w:val="22"/>
          <w:szCs w:val="22"/>
        </w:rPr>
        <w:t xml:space="preserve">seconds</w:t>
      </w:r>
      <w:r>
        <w:rPr>
          <w:rFonts w:ascii="Arial" w:cs="Arial" w:eastAsia="Arial" w:hAnsi="Arial"/>
          <w:sz w:val="22"/>
          <w:szCs w:val="22"/>
        </w:rPr>
        <w:t xml:space="preserve"> of a git push — there's no polling delay.</w:t>
      </w:r>
    </w:p>
    <w:p>
      <w:pPr>
        <w:spacing w:after="120" w:before="0"/>
      </w:pPr>
      <w:r>
        <w:t xml:space="preserve"/>
      </w:r>
    </w:p>
    <w:p>
      <w:pPr>
        <w:pStyle w:val="Heading2"/>
      </w:pPr>
      <w:r>
        <w:rPr>
          <w:rFonts w:ascii="Arial" w:cs="Arial" w:eastAsia="Arial" w:hAnsi="Arial"/>
          <w:b/>
          <w:bCs/>
        </w:rPr>
        <w:t xml:space="preserve">17.17 How Environment Variables Flow to Your App</w:t>
      </w:r>
    </w:p>
    <w:p>
      <w:pPr>
        <w:pStyle w:val="ListParagraph"/>
        <w:numPr>
          <w:ilvl w:val="0"/>
          <w:numId w:val="3"/>
        </w:numPr>
        <w:spacing w:after="80"/>
      </w:pPr>
      <w:r>
        <w:rPr>
          <w:rFonts w:ascii="Arial" w:cs="Arial" w:eastAsia="Arial" w:hAnsi="Arial"/>
          <w:b/>
          <w:bCs/>
          <w:sz w:val="22"/>
          <w:szCs w:val="22"/>
        </w:rPr>
        <w:t xml:space="preserve">Defined in</w:t>
      </w:r>
      <w:r>
        <w:rPr>
          <w:rFonts w:ascii="Arial" w:cs="Arial" w:eastAsia="Arial" w:hAnsi="Arial"/>
          <w:sz w:val="22"/>
          <w:szCs w:val="22"/>
        </w:rPr>
        <w:t xml:space="preserve"> Vercel Dashboard → Project → Settings → Environment Variables</w:t>
      </w:r>
    </w:p>
    <w:p>
      <w:pPr>
        <w:pStyle w:val="ListParagraph"/>
        <w:numPr>
          <w:ilvl w:val="0"/>
          <w:numId w:val="3"/>
        </w:numPr>
        <w:spacing w:after="80"/>
      </w:pPr>
      <w:r>
        <w:rPr>
          <w:rFonts w:ascii="Arial" w:cs="Arial" w:eastAsia="Arial" w:hAnsi="Arial"/>
          <w:b/>
          <w:bCs/>
          <w:sz w:val="22"/>
          <w:szCs w:val="22"/>
        </w:rPr>
        <w:t xml:space="preserve">Injected at build time</w:t>
      </w:r>
      <w:r>
        <w:rPr>
          <w:rFonts w:ascii="Arial" w:cs="Arial" w:eastAsia="Arial" w:hAnsi="Arial"/>
          <w:sz w:val="22"/>
          <w:szCs w:val="22"/>
        </w:rPr>
        <w:t xml:space="preserve"> — next build reads env vars for NEXT_PUBLIC_* variables and embeds them in the JS bundle</w:t>
      </w:r>
    </w:p>
    <w:p>
      <w:pPr>
        <w:pStyle w:val="ListParagraph"/>
        <w:numPr>
          <w:ilvl w:val="0"/>
          <w:numId w:val="3"/>
        </w:numPr>
        <w:spacing w:after="80"/>
      </w:pPr>
      <w:r>
        <w:rPr>
          <w:rFonts w:ascii="Arial" w:cs="Arial" w:eastAsia="Arial" w:hAnsi="Arial"/>
          <w:b/>
          <w:bCs/>
          <w:sz w:val="22"/>
          <w:szCs w:val="22"/>
        </w:rPr>
        <w:t xml:space="preserve">Injected at runtime</w:t>
      </w:r>
      <w:r>
        <w:rPr>
          <w:rFonts w:ascii="Arial" w:cs="Arial" w:eastAsia="Arial" w:hAnsi="Arial"/>
          <w:sz w:val="22"/>
          <w:szCs w:val="22"/>
        </w:rPr>
        <w:t xml:space="preserve"> — server-side code (API routes, Server Components) reads env vars from process.env at request time</w:t>
      </w:r>
    </w:p>
    <w:p>
      <w:pPr>
        <w:pStyle w:val="ListParagraph"/>
        <w:numPr>
          <w:ilvl w:val="0"/>
          <w:numId w:val="3"/>
        </w:numPr>
        <w:spacing w:after="80"/>
      </w:pPr>
      <w:r>
        <w:rPr>
          <w:rFonts w:ascii="Arial" w:cs="Arial" w:eastAsia="Arial" w:hAnsi="Arial"/>
          <w:b/>
          <w:bCs/>
          <w:sz w:val="22"/>
          <w:szCs w:val="22"/>
        </w:rPr>
        <w:t xml:space="preserve">Never sent to browser</w:t>
      </w:r>
      <w:r>
        <w:rPr>
          <w:rFonts w:ascii="Arial" w:cs="Arial" w:eastAsia="Arial" w:hAnsi="Arial"/>
          <w:sz w:val="22"/>
          <w:szCs w:val="22"/>
        </w:rPr>
        <w:t xml:space="preserve"> — non-NEXT_PUBLIC_ vars exist only in the serverless function's process environment</w:t>
      </w:r>
    </w:p>
    <w:p>
      <w:pPr>
        <w:spacing w:after="160" w:line="300" w:lineRule="auto"/>
      </w:pPr>
      <w:r>
        <w:rPr>
          <w:rFonts w:ascii="Arial" w:cs="Arial" w:eastAsia="Arial" w:hAnsi="Arial"/>
          <w:sz w:val="22"/>
          <w:szCs w:val="22"/>
        </w:rPr>
        <w:t xml:space="preserve">Local development reads from </w:t>
      </w:r>
      <w:r>
        <w:rPr>
          <w:rFonts w:ascii="Arial" w:cs="Arial" w:eastAsia="Arial" w:hAnsi="Arial"/>
          <w:b/>
          <w:bCs/>
          <w:sz w:val="22"/>
          <w:szCs w:val="22"/>
        </w:rPr>
        <w:t xml:space="preserve">.env.local</w:t>
      </w:r>
      <w:r>
        <w:rPr>
          <w:rFonts w:ascii="Arial" w:cs="Arial" w:eastAsia="Arial" w:hAnsi="Arial"/>
          <w:sz w:val="22"/>
          <w:szCs w:val="22"/>
        </w:rPr>
        <w:t xml:space="preserve"> (never committed). Vercel's production deployment reads from the dashboard-configured variables. Vercel also supports multiple environments: Production, Preview (branch deployments), and Development, each with their own variable values.</w:t>
      </w:r>
    </w:p>
    <w:p>
      <w:pPr>
        <w:spacing w:after="120" w:before="0"/>
      </w:pPr>
      <w:r>
        <w:t xml:space="preserve"/>
      </w:r>
    </w:p>
    <w:p>
      <w:pPr>
        <w:pStyle w:val="Heading2"/>
      </w:pPr>
      <w:r>
        <w:rPr>
          <w:rFonts w:ascii="Arial" w:cs="Arial" w:eastAsia="Arial" w:hAnsi="Arial"/>
          <w:b/>
          <w:bCs/>
        </w:rPr>
        <w:t xml:space="preserve">17.18 Full Request Flow Diagram</w:t>
      </w:r>
    </w:p>
    <w:p>
      <w:pPr>
        <w:spacing w:after="160" w:line="300" w:lineRule="auto"/>
      </w:pPr>
      <w:r>
        <w:rPr>
          <w:rFonts w:ascii="Arial" w:cs="Arial" w:eastAsia="Arial" w:hAnsi="Arial"/>
          <w:sz w:val="22"/>
          <w:szCs w:val="22"/>
        </w:rPr>
        <w:t xml:space="preserve">Complete end-to-end flow for a user visiting tinkrkit.dev/developer/json-formatter:</w:t>
      </w:r>
    </w:p>
    <w:p>
      <w:pPr>
        <w:shd w:fill="F3F4F6" w:val="clear"/>
        <w:spacing w:after="0" w:before="0" w:line="240" w:lineRule="auto"/>
        <w:ind w:left="360" w:right="360"/>
      </w:pPr>
      <w:r>
        <w:rPr>
          <w:rFonts w:ascii="Courier New" w:cs="Courier New" w:eastAsia="Courier New" w:hAnsi="Courier New"/>
          <w:color w:val="374151"/>
          <w:sz w:val="17"/>
          <w:szCs w:val="17"/>
        </w:rPr>
        <w:t xml:space="preserve">User types URL in browser</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DNS lookup → Cloudflare nameservers</w:t>
      </w:r>
    </w:p>
    <w:p>
      <w:pPr>
        <w:shd w:fill="F3F4F6" w:val="clear"/>
        <w:spacing w:after="0" w:before="0" w:line="240" w:lineRule="auto"/>
        <w:ind w:left="360" w:right="360"/>
      </w:pPr>
      <w:r>
        <w:rPr>
          <w:rFonts w:ascii="Courier New" w:cs="Courier New" w:eastAsia="Courier New" w:hAnsi="Courier New"/>
          <w:color w:val="374151"/>
          <w:sz w:val="17"/>
          <w:szCs w:val="17"/>
        </w:rPr>
        <w:t xml:space="preserve">        │   Returns Cloudflare proxy IP</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Browser → TCP connection to Cloudflare IP:443</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TLS Handshake</w:t>
      </w:r>
    </w:p>
    <w:p>
      <w:pPr>
        <w:shd w:fill="F3F4F6" w:val="clear"/>
        <w:spacing w:after="0" w:before="0" w:line="240" w:lineRule="auto"/>
        <w:ind w:left="360" w:right="360"/>
      </w:pPr>
      <w:r>
        <w:rPr>
          <w:rFonts w:ascii="Courier New" w:cs="Courier New" w:eastAsia="Courier New" w:hAnsi="Courier New"/>
          <w:color w:val="374151"/>
          <w:sz w:val="17"/>
          <w:szCs w:val="17"/>
        </w:rPr>
        <w:t xml:space="preserve">  Browser verifies Cloudflare SSL certificate</w:t>
      </w:r>
    </w:p>
    <w:p>
      <w:pPr>
        <w:shd w:fill="F3F4F6" w:val="clear"/>
        <w:spacing w:after="0" w:before="0" w:line="240" w:lineRule="auto"/>
        <w:ind w:left="360" w:right="360"/>
      </w:pPr>
      <w:r>
        <w:rPr>
          <w:rFonts w:ascii="Courier New" w:cs="Courier New" w:eastAsia="Courier New" w:hAnsi="Courier New"/>
          <w:color w:val="374151"/>
          <w:sz w:val="17"/>
          <w:szCs w:val="17"/>
        </w:rPr>
        <w:t xml:space="preserve">  Encrypted session established</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HTTP GET /developer/json-formatter</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Cloudflare checks CDN cache</w:t>
      </w:r>
    </w:p>
    <w:p>
      <w:pPr>
        <w:shd w:fill="F3F4F6" w:val="clear"/>
        <w:spacing w:after="0" w:before="0" w:line="240" w:lineRule="auto"/>
        <w:ind w:left="360" w:right="360"/>
      </w:pPr>
      <w:r>
        <w:rPr>
          <w:rFonts w:ascii="Courier New" w:cs="Courier New" w:eastAsia="Courier New" w:hAnsi="Courier New"/>
          <w:color w:val="374151"/>
          <w:sz w:val="17"/>
          <w:szCs w:val="17"/>
        </w:rPr>
        <w:t xml:space="preserve">  ├── Cache HIT → returns cached HTML (fast path)</w:t>
      </w:r>
    </w:p>
    <w:p>
      <w:pPr>
        <w:shd w:fill="F3F4F6" w:val="clear"/>
        <w:spacing w:after="0" w:before="0" w:line="240" w:lineRule="auto"/>
        <w:ind w:left="360" w:right="360"/>
      </w:pPr>
      <w:r>
        <w:rPr>
          <w:rFonts w:ascii="Courier New" w:cs="Courier New" w:eastAsia="Courier New" w:hAnsi="Courier New"/>
          <w:color w:val="374151"/>
          <w:sz w:val="17"/>
          <w:szCs w:val="17"/>
        </w:rPr>
        <w:t xml:space="preserve">  └── Cache MISS → forwards to Vercel</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Vercel Edge Network</w:t>
      </w:r>
    </w:p>
    <w:p>
      <w:pPr>
        <w:shd w:fill="F3F4F6" w:val="clear"/>
        <w:spacing w:after="0" w:before="0" w:line="240" w:lineRule="auto"/>
        <w:ind w:left="360" w:right="360"/>
      </w:pPr>
      <w:r>
        <w:rPr>
          <w:rFonts w:ascii="Courier New" w:cs="Courier New" w:eastAsia="Courier New" w:hAnsi="Courier New"/>
          <w:color w:val="374151"/>
          <w:sz w:val="17"/>
          <w:szCs w:val="17"/>
        </w:rPr>
        <w:t xml:space="preserve">  Routes to Next.js serverless function</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Next.js renders page (React Server Component → client shell)</w:t>
      </w:r>
    </w:p>
    <w:p>
      <w:pPr>
        <w:shd w:fill="F3F4F6" w:val="clear"/>
        <w:spacing w:after="0" w:before="0" w:line="240" w:lineRule="auto"/>
        <w:ind w:left="360" w:right="360"/>
      </w:pPr>
      <w:r>
        <w:rPr>
          <w:rFonts w:ascii="Courier New" w:cs="Courier New" w:eastAsia="Courier New" w:hAnsi="Courier New"/>
          <w:color w:val="374151"/>
          <w:sz w:val="17"/>
          <w:szCs w:val="17"/>
        </w:rPr>
        <w:t xml:space="preserve">  No DB calls needed (tool page = static shell + client JS)</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Vercel returns HTML to Cloudflare</w:t>
      </w:r>
    </w:p>
    <w:p>
      <w:pPr>
        <w:shd w:fill="F3F4F6" w:val="clear"/>
        <w:spacing w:after="0" w:before="0" w:line="240" w:lineRule="auto"/>
        <w:ind w:left="360" w:right="360"/>
      </w:pPr>
      <w:r>
        <w:rPr>
          <w:rFonts w:ascii="Courier New" w:cs="Courier New" w:eastAsia="Courier New" w:hAnsi="Courier New"/>
          <w:color w:val="374151"/>
          <w:sz w:val="17"/>
          <w:szCs w:val="17"/>
        </w:rPr>
        <w:t xml:space="preserve">  Cloudflare caches it (per Cache-Control headers)</w:t>
      </w:r>
    </w:p>
    <w:p>
      <w:pPr>
        <w:shd w:fill="F3F4F6" w:val="clear"/>
        <w:spacing w:after="0" w:before="0" w:line="240" w:lineRule="auto"/>
        <w:ind w:left="360" w:right="360"/>
      </w:pPr>
      <w:r>
        <w:rPr>
          <w:rFonts w:ascii="Courier New" w:cs="Courier New" w:eastAsia="Courier New" w:hAnsi="Courier New"/>
          <w:color w:val="374151"/>
          <w:sz w:val="17"/>
          <w:szCs w:val="17"/>
        </w:rPr>
        <w:t xml:space="preserve">  Returns HTML to browser</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Browser renders HTML, downloads JS/CSS from CDN</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React hydrates → page is interactive</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        ▼</w:t>
      </w:r>
    </w:p>
    <w:p>
      <w:pPr>
        <w:shd w:fill="F3F4F6" w:val="clear"/>
        <w:spacing w:after="0" w:before="0" w:line="240" w:lineRule="auto"/>
        <w:ind w:left="360" w:right="360"/>
      </w:pPr>
      <w:r>
        <w:rPr>
          <w:rFonts w:ascii="Courier New" w:cs="Courier New" w:eastAsia="Courier New" w:hAnsi="Courier New"/>
          <w:color w:val="374151"/>
          <w:sz w:val="17"/>
          <w:szCs w:val="17"/>
        </w:rPr>
        <w:t xml:space="preserve">User pastes JSON → JavaScript processes it locally</w:t>
      </w:r>
    </w:p>
    <w:p>
      <w:pPr>
        <w:shd w:fill="F3F4F6" w:val="clear"/>
        <w:spacing w:after="0" w:before="0" w:line="240" w:lineRule="auto"/>
        <w:ind w:left="360" w:right="360"/>
      </w:pPr>
      <w:r>
        <w:rPr>
          <w:rFonts w:ascii="Courier New" w:cs="Courier New" w:eastAsia="Courier New" w:hAnsi="Courier New"/>
          <w:color w:val="374151"/>
          <w:sz w:val="17"/>
          <w:szCs w:val="17"/>
        </w:rPr>
        <w:t xml:space="preserve">Zero network calls made for tool operation ✅</w:t>
      </w:r>
    </w:p>
    <w:p>
      <w:pPr>
        <w:spacing w:after="120" w:before="0"/>
      </w:pPr>
      <w:r>
        <w:t xml:space="preserve"/>
      </w:r>
    </w:p>
    <w:p>
      <w:r>
        <w:br w:type="page"/>
      </w:r>
    </w:p>
    <w:p>
      <w:pPr>
        <w:pStyle w:val="Heading1"/>
      </w:pPr>
      <w:r>
        <w:rPr>
          <w:rFonts w:ascii="Arial" w:cs="Arial" w:eastAsia="Arial" w:hAnsi="Arial"/>
          <w:b/>
          <w:bCs/>
        </w:rPr>
        <w:t xml:space="preserve">Appendix A — Full Environment Variables Reference</w:t>
      </w:r>
    </w:p>
    <w:p>
      <w:pPr>
        <w:spacing w:after="160" w:line="300" w:lineRule="auto"/>
      </w:pPr>
      <w:r>
        <w:rPr>
          <w:rFonts w:ascii="Arial" w:cs="Arial" w:eastAsia="Arial" w:hAnsi="Arial"/>
          <w:sz w:val="22"/>
          <w:szCs w:val="22"/>
        </w:rPr>
        <w:t xml:space="preserve">All environment variables required to run TinkrKit in production. Set these in Vercel Dashboard → Project → Settings → Environment Variables, and in .env.local for local development.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rPr>
          <w:tblHeader/>
        </w:trPr>
        <w:tc>
          <w:tcPr>
            <w:tcW w:type="dxa" w:w="260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Variable</w:t>
            </w:r>
          </w:p>
        </w:tc>
        <w:tc>
          <w:tcPr>
            <w:tcW w:type="dxa" w:w="3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Required?</w:t>
            </w:r>
          </w:p>
        </w:tc>
        <w:tc>
          <w:tcPr>
            <w:tcW w:type="dxa" w:w="2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Purpose &amp; Where to Get It</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NEXT_PUBLIC_SUPABASE_URL</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Yes</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Supabase project URL. Supabase Dashboard → Settings → API → Project URL</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NEXT_PUBLIC_SUPABASE_ANON_KEY</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Yes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Supabase anon/public key. Safe for browser. Supabase Dashboard → Settings → API → anon public</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SUPABASE_SERVICE_ROLE_KEY</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Yes</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Supabase service role key. Bypasses RLS. Server-only. Supabase Dashboard → Settings → API → service_role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NEXTAUTH_URL</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Yes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Full app URL. https://tinkrkit.dev in prod, http://localhost:3000 in dev</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NEXTAUTH_SECRET</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Yes</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Random 32-char string for JWT signing. Run: openssl rand -base64 32</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GOOGLE_CLIENT_ID</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Yes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 OAuth client ID. Google Cloud Console → APIs &amp; Services → Credentials → OAuth 2.0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GOOGLE_CLIENT_SECRET</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Yes</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 OAuth client secret. Same location as client ID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ADMIN_EMAIL</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Yes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Gmail address of the admin. Only this account can log into /admin</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RESEND_API_KEY</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Yes</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Resend API key for email. resend.com → API Keys → Create API Key</w:t>
            </w:r>
          </w:p>
        </w:tc>
      </w:tr>
    </w:tbl>
    <w:p>
      <w:pPr>
        <w:spacing w:after="240" w:before="0"/>
      </w:pPr>
      <w:r>
        <w:t xml:space="preserve"/>
      </w:r>
    </w:p>
    <w:p>
      <w:pPr>
        <w:pStyle w:val="Heading1"/>
      </w:pPr>
      <w:r>
        <w:rPr>
          <w:rFonts w:ascii="Arial" w:cs="Arial" w:eastAsia="Arial" w:hAnsi="Arial"/>
          <w:b/>
          <w:bCs/>
        </w:rPr>
        <w:t xml:space="preserve">Appendix B — DNS Records Reference (tinkrkit.dev)</w:t>
      </w:r>
    </w:p>
    <w:p>
      <w:pPr>
        <w:spacing w:after="160" w:line="300" w:lineRule="auto"/>
      </w:pPr>
      <w:r>
        <w:rPr>
          <w:rFonts w:ascii="Arial" w:cs="Arial" w:eastAsia="Arial" w:hAnsi="Arial"/>
          <w:sz w:val="22"/>
          <w:szCs w:val="22"/>
        </w:rPr>
        <w:t xml:space="preserve">All DNS records currently configured in Cloudflare for tinkrkit.dev. All A/CNAME records pointing to Vercel must have Cloudflare Proxy enabled (orange cloud). TXT records should be DNS-only (grey cloud).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rPr>
          <w:tblHeader/>
        </w:trPr>
        <w:tc>
          <w:tcPr>
            <w:tcW w:type="dxa" w:w="260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3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Name</w:t>
            </w:r>
          </w:p>
        </w:tc>
        <w:tc>
          <w:tcPr>
            <w:tcW w:type="dxa" w:w="2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Value / Notes</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tinkrkit.dev (@)</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76.76.21.21 — Vercel IP. Proxy: 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CNAME</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www</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cname.vercel-dns.com — Proxy: ON</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MX</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tinkrkit.dev</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route1.mx.cloudflare.net (priority 45) — Cloudflare Email Routing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MX</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tinkrkit.dev</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route2.mx.cloudflare.net (priority 77) — Cloudflare Email Routing</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TXT</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tinkrkit.dev</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google-site-verification=... — Google Search Console ownership proof</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TXT</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tinkrkit.dev</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v=spf1 include:_spf.resend.com ~all — Resend SPF email auth</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TXT</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resend._domainkey</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v=DKIM1; k=rsa; p=... — Resend DKIM signing key (from Resend dashboard)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CNAME</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em.tinkrkit.dev</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feedback-smtp.us-east-1.amazonses.com (if using Resend custom tracking)</w:t>
            </w:r>
          </w:p>
        </w:tc>
      </w:tr>
    </w:tbl>
    <w:p>
      <w:pPr>
        <w:spacing w:after="240" w:before="0"/>
      </w:pPr>
      <w:r>
        <w:t xml:space="preserve"/>
      </w:r>
    </w:p>
    <w:p>
      <w:pPr>
        <w:pStyle w:val="Heading1"/>
      </w:pPr>
      <w:r>
        <w:rPr>
          <w:rFonts w:ascii="Arial" w:cs="Arial" w:eastAsia="Arial" w:hAnsi="Arial"/>
          <w:b/>
          <w:bCs/>
        </w:rPr>
        <w:t>Appendix C — Tool URLs Complete List (68 Tools)</w:t>
      </w:r>
    </w:p>
    <w:p>
      <w:pPr>
        <w:spacing w:after="160" w:line="300" w:lineRule="auto"/>
      </w:pPr>
      <w:r>
        <w:rPr>
          <w:rFonts w:ascii="Arial" w:cs="Arial" w:eastAsia="Arial" w:hAnsi="Arial"/>
          <w:sz w:val="22"/>
          <w:szCs w:val="22"/>
        </w:rPr>
        <w:t>Complete list of all 68 tool pages with their URLs and estimated monthly search volumes for the primary keyword.</w:t>
      </w:r>
    </w:p>
    <w:p>
      <w:pPr>
        <w:pStyle w:val="Heading2"/>
      </w:pPr>
      <w:r>
        <w:rPr>
          <w:rFonts w:ascii="Arial" w:cs="Arial" w:eastAsia="Arial" w:hAnsi="Arial"/>
          <w:b/>
          <w:bCs/>
        </w:rPr>
        <w:t xml:space="preserve">Developer Tools — 26 tools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rPr>
          <w:tblHeader/>
        </w:trPr>
        <w:tc>
          <w:tcPr>
            <w:tcW w:type="dxa" w:w="260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Tool Name</w:t>
            </w:r>
          </w:p>
        </w:tc>
        <w:tc>
          <w:tcPr>
            <w:tcW w:type="dxa" w:w="3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URL Path</w:t>
            </w:r>
          </w:p>
        </w:tc>
        <w:tc>
          <w:tcPr>
            <w:tcW w:type="dxa" w:w="2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Est. Monthly Searches</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Formatter / Beautifier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/developer/json-formatter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2,200,000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Validator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/developer/json-validator</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800,000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Minifier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/developer/json-minifier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400,000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XML Formatter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/developer/xml-formatter</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600,000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XML to JSON</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/developer/xml-to-json</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450,000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to XML</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/developer/json-to-xml</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450,000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YAML Formatter / Validator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/developer/yaml-formatter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180,000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to YAML</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/developer/json-to-yaml</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220,000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CSV Viewer / Formatter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/developer/csv-viewer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300,000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to CSV</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/developer/json-to-csv</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380,000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SQL Formatter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/developer/sql-formatter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400,000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Markdown Preview</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/developer/markdown-preview</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250,000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Base64 Encoder / Decoder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/developer/base64</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500,000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URL Encoder / Decoder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/developer/url-encoder</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350,000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HTML Encoder / Decoder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/developer/html-encoder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200,000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JWT Decoder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/developer/jwt-decoder</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300,000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Regex Tester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/developer/regex-tester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500,000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UUID Generator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/developer/uuid-generator</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400,000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Hash Generator (MD5/SHA)</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/developer/hash-generator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250,000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Cron Expression Builder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/developer/cron-builder</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180,000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Timestamp Converter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/developer/timestamp-converter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200,000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Color Picker / Converter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/developer/color-converter</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300,000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Diff Checker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/developer/diff-checker</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400,000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Number Base Converter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/developer/base-converter</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150,000</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JSON Schema Validator</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/developer/json-schema</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120,000</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HTML Preview</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/developer/html-preview</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100,000</w:t>
            </w:r>
          </w:p>
        </w:tc>
      </w:tr>
    </w:tbl>
    <w:p>
      <w:pPr>
        <w:spacing w:after="160" w:before="0"/>
      </w:pPr>
      <w:r>
        <w:t xml:space="preserve"/>
      </w:r>
    </w:p>
    <w:p>
      <w:pPr>
        <w:pStyle w:val="Heading2"/>
      </w:pPr>
      <w:r>
        <w:rPr>
          <w:rFonts w:ascii="Arial" w:cs="Arial" w:eastAsia="Arial" w:hAnsi="Arial"/>
          <w:b/>
          <w:bCs/>
        </w:rPr>
        <w:t>Image Tools — 16 tools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Tool Name</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URL Path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Compressor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/image/image-compressor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JPG to PNG</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/image/jpg-to-png</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PNG to JPG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/image/png-to-jpg</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PNG to WebP</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/image/png-to-webp</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WebP to JPG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/image/webp-to-jpg</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Resizer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/image/image-resizer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to Base64</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/image/image-to-base64</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Base64 to Image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/image/base64-to-image</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SVG Optimizer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/image/svg-optimizer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 Metadata Viewer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/image/image-metadata</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SVG to PNG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/image/svg-to-png</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SVG to JPEG</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/image/svg-to-jpeg</w:t>
            </w:r>
          </w:p>
        </w:tc>
      </w:tr>
    </w:tbl>
    <w:p>
      <w:pPr>
        <w:spacing w:after="160" w:before="0"/>
      </w:pPr>
      <w:r>
        <w:t xml:space="preserve"/>
      </w:r>
    </w:p>
    <w:p>
      <w:pPr>
        <w:pStyle w:val="Heading2"/>
      </w:pPr>
      <w:r>
        <w:rPr>
          <w:rFonts w:ascii="Arial" w:cs="Arial" w:eastAsia="Arial" w:hAnsi="Arial"/>
          <w:b/>
          <w:bCs/>
        </w:rPr>
        <w:t xml:space="preserve">Text Tools — 11 tools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Tool Name</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URL Path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Word Counter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/text/word-counter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Character Counter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/text/character-counter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 Case Converter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/text/case-converter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Lorem Ipsum Generator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/text/lorem-ipsum</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 to Slug</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/text/text-to-slug</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Remove Duplicate Lines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/text/remove-duplicates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Sort Lines</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/text/sort-lines</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 Diff</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/text/text-diff</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String Reverse</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/text/string-reverse</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Whitespace Remover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/text/whitespace-remover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Find and Replace</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/text/find-replace</w:t>
            </w:r>
          </w:p>
        </w:tc>
      </w:tr>
    </w:tbl>
    <w:p>
      <w:pPr>
        <w:spacing w:after="160" w:before="0"/>
      </w:pPr>
      <w:r>
        <w:t xml:space="preserve"/>
      </w:r>
    </w:p>
    <w:p>
      <w:pPr>
        <w:pStyle w:val="Heading2"/>
      </w:pPr>
      <w:r>
        <w:rPr>
          <w:rFonts w:ascii="Arial" w:cs="Arial" w:eastAsia="Arial" w:hAnsi="Arial"/>
          <w:b/>
          <w:bCs/>
        </w:rPr>
        <w:t xml:space="preserve">Math Tools — 7 tools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Tool Name</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URL Path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Unit Converter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/math/unit-converter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Number System Converter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/math/number-converter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Percentage Calculator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/math/percentage-calculator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BMI Calculator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/math/bmi-calculator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Age Calculator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/math/age-calculator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Tip Calculator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/math/tip-calculator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Scientific Calculator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/math/scientific-calculator</w:t>
            </w:r>
          </w:p>
        </w:tc>
      </w:tr>
    </w:tbl>
    <w:p>
      <w:pPr>
        <w:spacing w:after="160" w:before="0"/>
      </w:pPr>
      <w:r>
        <w:t xml:space="preserve"/>
      </w:r>
    </w:p>
    <w:p>
      <w:pPr>
        <w:pStyle w:val="Heading2"/>
      </w:pPr>
      <w:r>
        <w:rPr>
          <w:rFonts w:ascii="Arial" w:cs="Arial" w:eastAsia="Arial" w:hAnsi="Arial"/>
          <w:b/>
          <w:bCs/>
        </w:rPr>
        <w:t xml:space="preserve">PDF Tools — 3 tools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Tool Name</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URL Path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 to Text</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/pdf/pdf-to-text</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 Page Counter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/pdf/pdf-page-counter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 Metadata Viewer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/pdf/pdf-metadata</w:t>
            </w:r>
          </w:p>
        </w:tc>
      </w:tr>
    </w:tbl>
    <w:p>
      <w:pPr>
        <w:spacing w:after="160" w:before="0"/>
      </w:pPr>
      <w:r>
        <w:t xml:space="preserve"/>
      </w:r>
    </w:p>
    <w:p>
      <w:pPr>
        <w:pStyle w:val="Heading2"/>
      </w:pPr>
      <w:r>
        <w:rPr>
          <w:rFonts w:ascii="Arial" w:cs="Arial" w:eastAsia="Arial" w:hAnsi="Arial"/>
          <w:b/>
          <w:bCs/>
        </w:rPr>
        <w:t xml:space="preserve">File Tools — 5 tools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Tool Name</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URL Path</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 Size Converter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/file/file-size-converter</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Base64 File Encoder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/file/base64-encoder</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 Hash Generator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/file/file-hash</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CSV to JSON</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/file/csv-to-json</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CSV to XML</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/file/csv-to-xml</w:t>
            </w:r>
          </w:p>
        </w:tc>
      </w:tr>
    </w:tbl>
    <w:p>
      <w:pPr>
        <w:spacing w:after="240" w:before="0"/>
      </w:pPr>
      <w:r>
        <w:t xml:space="preserve"/>
      </w:r>
    </w:p>
    <w:p>
      <w:pPr>
        <w:pStyle w:val="Heading1"/>
      </w:pPr>
      <w:r>
        <w:rPr>
          <w:rFonts w:ascii="Arial" w:cs="Arial" w:eastAsia="Arial" w:hAnsi="Arial"/>
          <w:b/>
          <w:bCs/>
        </w:rPr>
        <w:t xml:space="preserve">Appendix D — Chrome Extension File Structure</w:t>
      </w:r>
    </w:p>
    <w:p>
      <w:pPr>
        <w:spacing w:after="160" w:line="300" w:lineRule="auto"/>
      </w:pPr>
      <w:r>
        <w:rPr>
          <w:rFonts w:ascii="Arial" w:cs="Arial" w:eastAsia="Arial" w:hAnsi="Arial"/>
          <w:sz w:val="22"/>
          <w:szCs w:val="22"/>
        </w:rPr>
        <w:t xml:space="preserve">The chrome-extension/ directory is a standalone Manifest V3 Chrome extension. It is not part of the Next.js build and must be manually packaged and submitted to the Chrome Web Store.</w:t>
      </w:r>
    </w:p>
    <w:p>
      <w:pPr>
        <w:pStyle w:val="CodeBlock"/>
      </w:pPr>
      <w:r>
        <w:rPr>
          <w:rFonts w:ascii="Courier New" w:cs="Courier New" w:eastAsia="Courier New" w:hAnsi="Courier New"/>
          <w:color w:val="1F2937"/>
          <w:sz w:val="18"/>
          <w:szCs w:val="18"/>
        </w:rPr>
        <w:t xml:space="preserve">chrome-extension/</w:t>
      </w:r>
    </w:p>
    <w:p>
      <w:pPr>
        <w:pStyle w:val="CodeBlock"/>
      </w:pPr>
      <w:r>
        <w:rPr>
          <w:rFonts w:ascii="Courier New" w:cs="Courier New" w:eastAsia="Courier New" w:hAnsi="Courier New"/>
          <w:color w:val="1F2937"/>
          <w:sz w:val="18"/>
          <w:szCs w:val="18"/>
        </w:rPr>
        <w:t xml:space="preserve">├── manifest.json         # MV3 config: name, version, permissions, action, background</w:t>
      </w:r>
    </w:p>
    <w:p>
      <w:pPr>
        <w:pStyle w:val="CodeBlock"/>
      </w:pPr>
      <w:r>
        <w:rPr>
          <w:rFonts w:ascii="Courier New" w:cs="Courier New" w:eastAsia="Courier New" w:hAnsi="Courier New"/>
          <w:color w:val="1F2937"/>
          <w:sz w:val="18"/>
          <w:szCs w:val="18"/>
        </w:rPr>
        <w:t xml:space="preserve">├── popup.html            # Extension popup HTML (340px × max 560px)</w:t>
      </w:r>
    </w:p>
    <w:p>
      <w:pPr>
        <w:pStyle w:val="CodeBlock"/>
      </w:pPr>
      <w:r>
        <w:rPr>
          <w:rFonts w:ascii="Courier New" w:cs="Courier New" w:eastAsia="Courier New" w:hAnsi="Courier New"/>
          <w:color w:val="1F2937"/>
          <w:sz w:val="18"/>
          <w:szCs w:val="18"/>
        </w:rPr>
        <w:t xml:space="preserve">├── popup.js              # Tool list, search, category tabs, chrome.storage</w:t>
      </w:r>
    </w:p>
    <w:p>
      <w:pPr>
        <w:pStyle w:val="CodeBlock"/>
      </w:pPr>
      <w:r>
        <w:rPr>
          <w:rFonts w:ascii="Courier New" w:cs="Courier New" w:eastAsia="Courier New" w:hAnsi="Courier New"/>
          <w:color w:val="1F2937"/>
          <w:sz w:val="18"/>
          <w:szCs w:val="18"/>
        </w:rPr>
        <w:t xml:space="preserve">├── popup.css             # Dark theme styles for popup UI</w:t>
      </w:r>
    </w:p>
    <w:p>
      <w:pPr>
        <w:pStyle w:val="CodeBlock"/>
      </w:pPr>
      <w:r>
        <w:rPr>
          <w:rFonts w:ascii="Courier New" w:cs="Courier New" w:eastAsia="Courier New" w:hAnsi="Courier New"/>
          <w:color w:val="1F2937"/>
          <w:sz w:val="18"/>
          <w:szCs w:val="18"/>
        </w:rPr>
        <w:t xml:space="preserve">├── background.js         # Service worker: context menu creation and click handler</w:t>
      </w:r>
    </w:p>
    <w:p>
      <w:pPr>
        <w:pStyle w:val="CodeBlock"/>
      </w:pPr>
      <w:r>
        <w:rPr>
          <w:rFonts w:ascii="Courier New" w:cs="Courier New" w:eastAsia="Courier New" w:hAnsi="Courier New"/>
          <w:color w:val="1F2937"/>
          <w:sz w:val="18"/>
          <w:szCs w:val="18"/>
        </w:rPr>
        <w:t xml:space="preserve">├── content_script.js     # Phase 2 content bridge (currently commented out)</w:t>
      </w:r>
    </w:p>
    <w:p>
      <w:pPr>
        <w:pStyle w:val="CodeBlock"/>
      </w:pPr>
      <w:r>
        <w:rPr>
          <w:rFonts w:ascii="Courier New" w:cs="Courier New" w:eastAsia="Courier New" w:hAnsi="Courier New"/>
          <w:color w:val="1F2937"/>
          <w:sz w:val="18"/>
          <w:szCs w:val="18"/>
        </w:rPr>
        <w:t xml:space="preserve">└── icons/</w:t>
      </w:r>
    </w:p>
    <w:p>
      <w:pPr>
        <w:pStyle w:val="CodeBlock"/>
      </w:pPr>
      <w:r>
        <w:rPr>
          <w:rFonts w:ascii="Courier New" w:cs="Courier New" w:eastAsia="Courier New" w:hAnsi="Courier New"/>
          <w:color w:val="1F2937"/>
          <w:sz w:val="18"/>
          <w:szCs w:val="18"/>
        </w:rPr>
        <w:t xml:space="preserve">    ├── icon16.png        # 16×16px — tab favicon, small toolbar icon</w:t>
      </w:r>
    </w:p>
    <w:p>
      <w:pPr>
        <w:pStyle w:val="CodeBlock"/>
      </w:pPr>
      <w:r>
        <w:rPr>
          <w:rFonts w:ascii="Courier New" w:cs="Courier New" w:eastAsia="Courier New" w:hAnsi="Courier New"/>
          <w:color w:val="1F2937"/>
          <w:sz w:val="18"/>
          <w:szCs w:val="18"/>
        </w:rPr>
        <w:t xml:space="preserve">    ├── icon32.png        # 32×32px — Windows taskbar</w:t>
      </w:r>
    </w:p>
    <w:p>
      <w:pPr>
        <w:pStyle w:val="CodeBlock"/>
      </w:pPr>
      <w:r>
        <w:rPr>
          <w:rFonts w:ascii="Courier New" w:cs="Courier New" w:eastAsia="Courier New" w:hAnsi="Courier New"/>
          <w:color w:val="1F2937"/>
          <w:sz w:val="18"/>
          <w:szCs w:val="18"/>
        </w:rPr>
        <w:t xml:space="preserve">    ├── icon48.png        # 48×48px — Extensions management page</w:t>
      </w:r>
    </w:p>
    <w:p>
      <w:pPr>
        <w:pStyle w:val="CodeBlock"/>
      </w:pPr>
      <w:r>
        <w:rPr>
          <w:rFonts w:ascii="Courier New" w:cs="Courier New" w:eastAsia="Courier New" w:hAnsi="Courier New"/>
          <w:color w:val="1F2937"/>
          <w:sz w:val="18"/>
          <w:szCs w:val="18"/>
        </w:rPr>
        <w:t xml:space="preserve">    └── icon128.png       # 128×128px — Chrome Web Store listing</w:t>
      </w:r>
    </w:p>
    <w:p>
      <w:pPr>
        <w:spacing w:after="160" w:before="0"/>
      </w:pPr>
      <w:r>
        <w:t xml:space="preserve"/>
      </w:r>
    </w:p>
    <w:p>
      <w:pPr>
        <w:pStyle w:val="Heading3"/>
      </w:pPr>
      <w:r>
        <w:rPr>
          <w:rFonts w:ascii="Arial" w:cs="Arial" w:eastAsia="Arial" w:hAnsi="Arial"/>
          <w:b/>
          <w:bCs/>
        </w:rPr>
        <w:t xml:space="preserve">Key manifest.json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Field</w:t>
            </w:r>
          </w:p>
        </w:tc>
        <w:tc>
          <w:tcPr>
            <w:tcW w:type="dxa" w:w="624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Value &amp; Notes</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manifest_version</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3 — Required. MV3 is the current standard.</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version</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1.0.1 — Must increment on every Web Store submission.</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permissions</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["storage", "contextMenus"] — Minimal. "tabs" was removed (sensitive permission).</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action.default_popup</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popup.html — Opens when extension icon is clicked.</w:t>
            </w:r>
          </w:p>
        </w:tc>
      </w:tr>
      <w:tr>
        <w:trPr>
          <w:tblHeader w:val="false"/>
        </w:trPr>
        <w:tc>
          <w:tcPr>
            <w:tcW w:type="dxa" w:w="312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background.service_worker</w:t>
            </w:r>
          </w:p>
        </w:tc>
        <w:tc>
          <w:tcPr>
            <w:tcW w:type="dxa" w:w="624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background.js — Active service worker (not a persistent background page).</w:t>
            </w:r>
          </w:p>
        </w:tc>
      </w:tr>
    </w:tbl>
    <w:p>
      <w:pPr>
        <w:spacing w:after="240" w:before="0"/>
      </w:pPr>
      <w:r>
        <w:t xml:space="preserve"/>
      </w:r>
    </w:p>
    <w:p>
      <w:pPr>
        <w:pStyle w:val="Heading1"/>
      </w:pPr>
      <w:r>
        <w:rPr>
          <w:rFonts w:ascii="Arial" w:cs="Arial" w:eastAsia="Arial" w:hAnsi="Arial"/>
          <w:b/>
          <w:bCs/>
        </w:rPr>
        <w:t xml:space="preserve">Appendix E — Supabase Schema Reference</w:t>
      </w:r>
    </w:p>
    <w:p>
      <w:pPr>
        <w:spacing w:after="160" w:line="300" w:lineRule="auto"/>
      </w:pPr>
      <w:r>
        <w:rPr>
          <w:rFonts w:ascii="Arial" w:cs="Arial" w:eastAsia="Arial" w:hAnsi="Arial"/>
          <w:sz w:val="22"/>
          <w:szCs w:val="22"/>
        </w:rPr>
        <w:t xml:space="preserve">The complete database schema for TinkrKit's Supabase project. Run supabase/schema.sql in the Supabase SQL Editor to set up the database from scratch.</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TinkrKit Supabase Schema</w:t>
      </w:r>
    </w:p>
    <w:p>
      <w:pPr>
        <w:pStyle w:val="CodeBlock"/>
      </w:pPr>
      <w:r>
        <w:rPr>
          <w:rFonts w:ascii="Courier New" w:cs="Courier New" w:eastAsia="Courier New" w:hAnsi="Courier New"/>
          <w:color w:val="1F2937"/>
          <w:sz w:val="18"/>
          <w:szCs w:val="18"/>
        </w:rPr>
        <w:t xml:space="preserve">-- Run in: Supabase Dashboard → SQL Editor</w:t>
      </w:r>
    </w:p>
    <w:p>
      <w:pPr>
        <w:pStyle w:val="CodeBlock"/>
      </w:pPr>
      <w:r>
        <w:rPr>
          <w:rFonts w:ascii="Courier New" w:cs="Courier New" w:eastAsia="Courier New" w:hAnsi="Courier New"/>
          <w:color w:val="1F2937"/>
          <w:sz w:val="18"/>
          <w:szCs w:val="18"/>
        </w:rPr>
        <w:t xml:space="preserve">-- ============================================================</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CREATE TABLE IF NOT EXISTS blog_posts (</w:t>
      </w:r>
    </w:p>
    <w:p>
      <w:pPr>
        <w:pStyle w:val="CodeBlock"/>
      </w:pPr>
      <w:r>
        <w:rPr>
          <w:rFonts w:ascii="Courier New" w:cs="Courier New" w:eastAsia="Courier New" w:hAnsi="Courier New"/>
          <w:color w:val="1F2937"/>
          <w:sz w:val="18"/>
          <w:szCs w:val="18"/>
        </w:rPr>
        <w:t xml:space="preserve">  id               UUID PRIMARY KEY DEFAULT gen_random_uuid(),</w:t>
      </w:r>
    </w:p>
    <w:p>
      <w:pPr>
        <w:pStyle w:val="CodeBlock"/>
      </w:pPr>
      <w:r>
        <w:rPr>
          <w:rFonts w:ascii="Courier New" w:cs="Courier New" w:eastAsia="Courier New" w:hAnsi="Courier New"/>
          <w:color w:val="1F2937"/>
          <w:sz w:val="18"/>
          <w:szCs w:val="18"/>
        </w:rPr>
        <w:t xml:space="preserve">  slug             TEXT UNIQUE NOT NULL,</w:t>
      </w:r>
    </w:p>
    <w:p>
      <w:pPr>
        <w:pStyle w:val="CodeBlock"/>
      </w:pPr>
      <w:r>
        <w:rPr>
          <w:rFonts w:ascii="Courier New" w:cs="Courier New" w:eastAsia="Courier New" w:hAnsi="Courier New"/>
          <w:color w:val="1F2937"/>
          <w:sz w:val="18"/>
          <w:szCs w:val="18"/>
        </w:rPr>
        <w:t xml:space="preserve">  title            TEXT NOT NULL,</w:t>
      </w:r>
    </w:p>
    <w:p>
      <w:pPr>
        <w:pStyle w:val="CodeBlock"/>
      </w:pPr>
      <w:r>
        <w:rPr>
          <w:rFonts w:ascii="Courier New" w:cs="Courier New" w:eastAsia="Courier New" w:hAnsi="Courier New"/>
          <w:color w:val="1F2937"/>
          <w:sz w:val="18"/>
          <w:szCs w:val="18"/>
        </w:rPr>
        <w:t xml:space="preserve">  description      TEXT,</w:t>
      </w:r>
    </w:p>
    <w:p>
      <w:pPr>
        <w:pStyle w:val="CodeBlock"/>
      </w:pPr>
      <w:r>
        <w:rPr>
          <w:rFonts w:ascii="Courier New" w:cs="Courier New" w:eastAsia="Courier New" w:hAnsi="Courier New"/>
          <w:color w:val="1F2937"/>
          <w:sz w:val="18"/>
          <w:szCs w:val="18"/>
        </w:rPr>
        <w:t xml:space="preserve">  content          TEXT NOT NULL,        -- Full MDX/Markdown content</w:t>
      </w:r>
    </w:p>
    <w:p>
      <w:pPr>
        <w:pStyle w:val="CodeBlock"/>
      </w:pPr>
      <w:r>
        <w:rPr>
          <w:rFonts w:ascii="Courier New" w:cs="Courier New" w:eastAsia="Courier New" w:hAnsi="Courier New"/>
          <w:color w:val="1F2937"/>
          <w:sz w:val="18"/>
          <w:szCs w:val="18"/>
        </w:rPr>
        <w:t xml:space="preserve">  author           TEXT,                 -- Display name</w:t>
      </w:r>
    </w:p>
    <w:p>
      <w:pPr>
        <w:pStyle w:val="CodeBlock"/>
      </w:pPr>
      <w:r>
        <w:rPr>
          <w:rFonts w:ascii="Courier New" w:cs="Courier New" w:eastAsia="Courier New" w:hAnsi="Courier New"/>
          <w:color w:val="1F2937"/>
          <w:sz w:val="18"/>
          <w:szCs w:val="18"/>
        </w:rPr>
        <w:t xml:space="preserve">  author_email     TEXT,                 -- For rejection notification email</w:t>
      </w:r>
    </w:p>
    <w:p>
      <w:pPr>
        <w:pStyle w:val="CodeBlock"/>
      </w:pPr>
      <w:r>
        <w:rPr>
          <w:rFonts w:ascii="Courier New" w:cs="Courier New" w:eastAsia="Courier New" w:hAnsi="Courier New"/>
          <w:color w:val="1F2937"/>
          <w:sz w:val="18"/>
          <w:szCs w:val="18"/>
        </w:rPr>
        <w:t xml:space="preserve">  tags             TEXT[] DEFAULT '{}'::TEXT[],</w:t>
      </w:r>
    </w:p>
    <w:p>
      <w:pPr>
        <w:pStyle w:val="CodeBlock"/>
      </w:pPr>
      <w:r>
        <w:rPr>
          <w:rFonts w:ascii="Courier New" w:cs="Courier New" w:eastAsia="Courier New" w:hAnsi="Courier New"/>
          <w:color w:val="1F2937"/>
          <w:sz w:val="18"/>
          <w:szCs w:val="18"/>
        </w:rPr>
        <w:t xml:space="preserve">  related_tool     TEXT,                 -- Tool slug (e.g., "json-formatter")</w:t>
      </w:r>
    </w:p>
    <w:p>
      <w:pPr>
        <w:pStyle w:val="CodeBlock"/>
      </w:pPr>
      <w:r>
        <w:rPr>
          <w:rFonts w:ascii="Courier New" w:cs="Courier New" w:eastAsia="Courier New" w:hAnsi="Courier New"/>
          <w:color w:val="1F2937"/>
          <w:sz w:val="18"/>
          <w:szCs w:val="18"/>
        </w:rPr>
        <w:t xml:space="preserve">  status           TEXT NOT NULL DEFAULT 'pending'</w:t>
      </w:r>
    </w:p>
    <w:p>
      <w:pPr>
        <w:pStyle w:val="CodeBlock"/>
      </w:pPr>
      <w:r>
        <w:rPr>
          <w:rFonts w:ascii="Courier New" w:cs="Courier New" w:eastAsia="Courier New" w:hAnsi="Courier New"/>
          <w:color w:val="1F2937"/>
          <w:sz w:val="18"/>
          <w:szCs w:val="18"/>
        </w:rPr>
        <w:t xml:space="preserve">                   CHECK (status IN ('pending','approved','rejected')),</w:t>
      </w:r>
    </w:p>
    <w:p>
      <w:pPr>
        <w:pStyle w:val="CodeBlock"/>
      </w:pPr>
      <w:r>
        <w:rPr>
          <w:rFonts w:ascii="Courier New" w:cs="Courier New" w:eastAsia="Courier New" w:hAnsi="Courier New"/>
          <w:color w:val="1F2937"/>
          <w:sz w:val="18"/>
          <w:szCs w:val="18"/>
        </w:rPr>
        <w:t xml:space="preserve">  rejection_reason TEXT,                 -- Filled when status = rejected</w:t>
      </w:r>
    </w:p>
    <w:p>
      <w:pPr>
        <w:pStyle w:val="CodeBlock"/>
      </w:pPr>
      <w:r>
        <w:rPr>
          <w:rFonts w:ascii="Courier New" w:cs="Courier New" w:eastAsia="Courier New" w:hAnsi="Courier New"/>
          <w:color w:val="1F2937"/>
          <w:sz w:val="18"/>
          <w:szCs w:val="18"/>
        </w:rPr>
        <w:t xml:space="preserve">  published_at     TIMESTAMPTZ,          -- Set when status → approved</w:t>
      </w:r>
    </w:p>
    <w:p>
      <w:pPr>
        <w:pStyle w:val="CodeBlock"/>
      </w:pPr>
      <w:r>
        <w:rPr>
          <w:rFonts w:ascii="Courier New" w:cs="Courier New" w:eastAsia="Courier New" w:hAnsi="Courier New"/>
          <w:color w:val="1F2937"/>
          <w:sz w:val="18"/>
          <w:szCs w:val="18"/>
        </w:rPr>
        <w:t xml:space="preserve">  created_at       TIMESTAMPTZ NOT NULL DEFAULT NOW(),</w:t>
      </w:r>
    </w:p>
    <w:p>
      <w:pPr>
        <w:pStyle w:val="CodeBlock"/>
      </w:pPr>
      <w:r>
        <w:rPr>
          <w:rFonts w:ascii="Courier New" w:cs="Courier New" w:eastAsia="Courier New" w:hAnsi="Courier New"/>
          <w:color w:val="1F2937"/>
          <w:sz w:val="18"/>
          <w:szCs w:val="18"/>
        </w:rPr>
        <w:t xml:space="preserve">  updated_at       TIMESTAMPTZ NOT NULL DEFAULT NOW()</w:t>
      </w:r>
    </w:p>
    <w:p>
      <w:pPr>
        <w:pStyle w:val="CodeBlock"/>
      </w:pPr>
      <w:r>
        <w:rPr>
          <w:rFonts w:ascii="Courier New" w:cs="Courier New" w:eastAsia="Courier New" w:hAnsi="Courier New"/>
          <w:color w:val="1F2937"/>
          <w:sz w:val="18"/>
          <w:szCs w:val="18"/>
        </w:rPr>
        <w:t xml:space="preserve">);</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Indexes for common query patterns</w:t>
      </w:r>
    </w:p>
    <w:p>
      <w:pPr>
        <w:pStyle w:val="CodeBlock"/>
      </w:pPr>
      <w:r>
        <w:rPr>
          <w:rFonts w:ascii="Courier New" w:cs="Courier New" w:eastAsia="Courier New" w:hAnsi="Courier New"/>
          <w:color w:val="1F2937"/>
          <w:sz w:val="18"/>
          <w:szCs w:val="18"/>
        </w:rPr>
        <w:t xml:space="preserve">CREATE INDEX IF NOT EXISTS blog_posts_status_idx ON blog_posts(status);</w:t>
      </w:r>
    </w:p>
    <w:p>
      <w:pPr>
        <w:pStyle w:val="CodeBlock"/>
      </w:pPr>
      <w:r>
        <w:rPr>
          <w:rFonts w:ascii="Courier New" w:cs="Courier New" w:eastAsia="Courier New" w:hAnsi="Courier New"/>
          <w:color w:val="1F2937"/>
          <w:sz w:val="18"/>
          <w:szCs w:val="18"/>
        </w:rPr>
        <w:t xml:space="preserve">CREATE INDEX IF NOT EXISTS blog_posts_slug_idx ON blog_posts(slug);</w:t>
      </w:r>
    </w:p>
    <w:p>
      <w:pPr>
        <w:pStyle w:val="CodeBlock"/>
      </w:pPr>
      <w:r>
        <w:rPr>
          <w:rFonts w:ascii="Courier New" w:cs="Courier New" w:eastAsia="Courier New" w:hAnsi="Courier New"/>
          <w:color w:val="1F2937"/>
          <w:sz w:val="18"/>
          <w:szCs w:val="18"/>
        </w:rPr>
        <w:t xml:space="preserve">CREATE INDEX IF NOT EXISTS blog_posts_published_idx ON blog_posts(published_at DESC);</w:t>
      </w:r>
    </w:p>
    <w:p>
      <w:pPr>
        <w:pStyle w:val="CodeBlock"/>
      </w:pPr>
      <w:r>
        <w:rPr>
          <w:rFonts w:ascii="Courier New" w:cs="Courier New" w:eastAsia="Courier New" w:hAnsi="Courier New"/>
          <w:color w:val="1F2937"/>
          <w:sz w:val="18"/>
          <w:szCs w:val="18"/>
        </w:rPr>
        <w:t xml:space="preserve">CREATE INDEX IF NOT EXISTS blog_posts_tags_gin ON blog_posts USING GIN(tags);</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Enable Row Level Security</w:t>
      </w:r>
    </w:p>
    <w:p>
      <w:pPr>
        <w:pStyle w:val="CodeBlock"/>
      </w:pPr>
      <w:r>
        <w:rPr>
          <w:rFonts w:ascii="Courier New" w:cs="Courier New" w:eastAsia="Courier New" w:hAnsi="Courier New"/>
          <w:color w:val="1F2937"/>
          <w:sz w:val="18"/>
          <w:szCs w:val="18"/>
        </w:rPr>
        <w:t xml:space="preserve">ALTER TABLE blog_posts ENABLE ROW LEVEL SECURITY;</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Anon: SELECT approved posts only</w:t>
      </w:r>
    </w:p>
    <w:p>
      <w:pPr>
        <w:pStyle w:val="CodeBlock"/>
      </w:pPr>
      <w:r>
        <w:rPr>
          <w:rFonts w:ascii="Courier New" w:cs="Courier New" w:eastAsia="Courier New" w:hAnsi="Courier New"/>
          <w:color w:val="1F2937"/>
          <w:sz w:val="18"/>
          <w:szCs w:val="18"/>
        </w:rPr>
        <w:t xml:space="preserve">CREATE POLICY "anon_select_approved"</w:t>
      </w:r>
    </w:p>
    <w:p>
      <w:pPr>
        <w:pStyle w:val="CodeBlock"/>
      </w:pPr>
      <w:r>
        <w:rPr>
          <w:rFonts w:ascii="Courier New" w:cs="Courier New" w:eastAsia="Courier New" w:hAnsi="Courier New"/>
          <w:color w:val="1F2937"/>
          <w:sz w:val="18"/>
          <w:szCs w:val="18"/>
        </w:rPr>
        <w:t xml:space="preserve">  ON blog_posts FOR SELECT TO anon</w:t>
      </w:r>
    </w:p>
    <w:p>
      <w:pPr>
        <w:pStyle w:val="CodeBlock"/>
      </w:pPr>
      <w:r>
        <w:rPr>
          <w:rFonts w:ascii="Courier New" w:cs="Courier New" w:eastAsia="Courier New" w:hAnsi="Courier New"/>
          <w:color w:val="1F2937"/>
          <w:sz w:val="18"/>
          <w:szCs w:val="18"/>
        </w:rPr>
        <w:t xml:space="preserve">  USING (status = 'approved');</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Anon: INSERT pending posts only (community submissions)</w:t>
      </w:r>
    </w:p>
    <w:p>
      <w:pPr>
        <w:pStyle w:val="CodeBlock"/>
      </w:pPr>
      <w:r>
        <w:rPr>
          <w:rFonts w:ascii="Courier New" w:cs="Courier New" w:eastAsia="Courier New" w:hAnsi="Courier New"/>
          <w:color w:val="1F2937"/>
          <w:sz w:val="18"/>
          <w:szCs w:val="18"/>
        </w:rPr>
        <w:t xml:space="preserve">CREATE POLICY "anon_insert_pending"</w:t>
      </w:r>
    </w:p>
    <w:p>
      <w:pPr>
        <w:pStyle w:val="CodeBlock"/>
      </w:pPr>
      <w:r>
        <w:rPr>
          <w:rFonts w:ascii="Courier New" w:cs="Courier New" w:eastAsia="Courier New" w:hAnsi="Courier New"/>
          <w:color w:val="1F2937"/>
          <w:sz w:val="18"/>
          <w:szCs w:val="18"/>
        </w:rPr>
        <w:t xml:space="preserve">  ON blog_posts FOR INSERT TO anon</w:t>
      </w:r>
    </w:p>
    <w:p>
      <w:pPr>
        <w:pStyle w:val="CodeBlock"/>
      </w:pPr>
      <w:r>
        <w:rPr>
          <w:rFonts w:ascii="Courier New" w:cs="Courier New" w:eastAsia="Courier New" w:hAnsi="Courier New"/>
          <w:color w:val="1F2937"/>
          <w:sz w:val="18"/>
          <w:szCs w:val="18"/>
        </w:rPr>
        <w:t xml:space="preserve">  WITH CHECK (status = 'pending');</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Service role bypasses all RLS (used by admin API routes)</w:t>
      </w:r>
    </w:p>
    <w:p>
      <w:pPr>
        <w:pStyle w:val="CodeBlock"/>
      </w:pPr>
      <w:r>
        <w:rPr>
          <w:rFonts w:ascii="Courier New" w:cs="Courier New" w:eastAsia="Courier New" w:hAnsi="Courier New"/>
          <w:color w:val="1F2937"/>
          <w:sz w:val="18"/>
          <w:szCs w:val="18"/>
        </w:rPr>
        <w:t xml:space="preserve">-- No policy needed — service role always has full access</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 Auto-update updated_at on row changes</w:t>
      </w:r>
    </w:p>
    <w:p>
      <w:pPr>
        <w:pStyle w:val="CodeBlock"/>
      </w:pPr>
      <w:r>
        <w:rPr>
          <w:rFonts w:ascii="Courier New" w:cs="Courier New" w:eastAsia="Courier New" w:hAnsi="Courier New"/>
          <w:color w:val="1F2937"/>
          <w:sz w:val="18"/>
          <w:szCs w:val="18"/>
        </w:rPr>
        <w:t xml:space="preserve">CREATE OR REPLACE FUNCTION update_updated_at()</w:t>
      </w:r>
    </w:p>
    <w:p>
      <w:pPr>
        <w:pStyle w:val="CodeBlock"/>
      </w:pPr>
      <w:r>
        <w:rPr>
          <w:rFonts w:ascii="Courier New" w:cs="Courier New" w:eastAsia="Courier New" w:hAnsi="Courier New"/>
          <w:color w:val="1F2937"/>
          <w:sz w:val="18"/>
          <w:szCs w:val="18"/>
        </w:rPr>
        <w:t xml:space="preserve">RETURNS TRIGGER AS $$ BEGIN</w:t>
      </w:r>
    </w:p>
    <w:p>
      <w:pPr>
        <w:pStyle w:val="CodeBlock"/>
      </w:pPr>
      <w:r>
        <w:rPr>
          <w:rFonts w:ascii="Courier New" w:cs="Courier New" w:eastAsia="Courier New" w:hAnsi="Courier New"/>
          <w:color w:val="1F2937"/>
          <w:sz w:val="18"/>
          <w:szCs w:val="18"/>
        </w:rPr>
        <w:t xml:space="preserve">  NEW.updated_at = NOW(); RETURN NEW;</w:t>
      </w:r>
    </w:p>
    <w:p>
      <w:pPr>
        <w:pStyle w:val="CodeBlock"/>
      </w:pPr>
      <w:r>
        <w:rPr>
          <w:rFonts w:ascii="Courier New" w:cs="Courier New" w:eastAsia="Courier New" w:hAnsi="Courier New"/>
          <w:color w:val="1F2937"/>
          <w:sz w:val="18"/>
          <w:szCs w:val="18"/>
        </w:rPr>
        <w:t xml:space="preserve">END; $$ LANGUAGE plpgsql;</w:t>
      </w:r>
    </w:p>
    <w:p>
      <w:pPr>
        <w:pStyle w:val="CodeBlock"/>
      </w:pPr>
      <w:r>
        <w:rPr>
          <w:rFonts w:ascii="Courier New" w:cs="Courier New" w:eastAsia="Courier New" w:hAnsi="Courier New"/>
          <w:color w:val="1F2937"/>
          <w:sz w:val="18"/>
          <w:szCs w:val="18"/>
        </w:rPr>
        <w:t xml:space="preserve"/>
      </w:r>
    </w:p>
    <w:p>
      <w:pPr>
        <w:pStyle w:val="CodeBlock"/>
      </w:pPr>
      <w:r>
        <w:rPr>
          <w:rFonts w:ascii="Courier New" w:cs="Courier New" w:eastAsia="Courier New" w:hAnsi="Courier New"/>
          <w:color w:val="1F2937"/>
          <w:sz w:val="18"/>
          <w:szCs w:val="18"/>
        </w:rPr>
        <w:t xml:space="preserve">CREATE TRIGGER blog_posts_updated_at</w:t>
      </w:r>
    </w:p>
    <w:p>
      <w:pPr>
        <w:pStyle w:val="CodeBlock"/>
      </w:pPr>
      <w:r>
        <w:rPr>
          <w:rFonts w:ascii="Courier New" w:cs="Courier New" w:eastAsia="Courier New" w:hAnsi="Courier New"/>
          <w:color w:val="1F2937"/>
          <w:sz w:val="18"/>
          <w:szCs w:val="18"/>
        </w:rPr>
        <w:t xml:space="preserve">  BEFORE UPDATE ON blog_posts</w:t>
      </w:r>
    </w:p>
    <w:p>
      <w:pPr>
        <w:pStyle w:val="CodeBlock"/>
      </w:pPr>
      <w:r>
        <w:rPr>
          <w:rFonts w:ascii="Courier New" w:cs="Courier New" w:eastAsia="Courier New" w:hAnsi="Courier New"/>
          <w:color w:val="1F2937"/>
          <w:sz w:val="18"/>
          <w:szCs w:val="18"/>
        </w:rPr>
        <w:t xml:space="preserve">  FOR EACH ROW EXECUTE FUNCTION update_updated_at();</w:t>
      </w:r>
    </w:p>
    <w:p>
      <w:pPr>
        <w:spacing w:after="160" w:before="0"/>
      </w:pPr>
      <w:r>
        <w:t xml:space="preserve"/>
      </w:r>
    </w:p>
    <w:p>
      <w:pPr>
        <w:pStyle w:val="Heading3"/>
      </w:pPr>
      <w:r>
        <w:rPr>
          <w:rFonts w:ascii="Arial" w:cs="Arial" w:eastAsia="Arial" w:hAnsi="Arial"/>
          <w:b/>
          <w:bCs/>
        </w:rPr>
        <w:t xml:space="preserve">blog_posts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rPr>
          <w:tblHeader/>
        </w:trPr>
        <w:tc>
          <w:tcPr>
            <w:tcW w:type="dxa" w:w="260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3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2880"/>
            <w:tcBorders>
              <w:top w:val="single" w:color="D1D5DB" w:sz="1"/>
              <w:left w:val="single" w:color="D1D5DB" w:sz="1"/>
              <w:bottom w:val="single" w:color="D1D5DB" w:sz="1"/>
              <w:right w:val="single" w:color="D1D5DB" w:sz="1"/>
            </w:tcBorders>
            <w:shd w:fill="6366F1"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id</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UUID</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Auto-generated primary key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slug</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 UNIQUE</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URL-safe identifier (e.g., "json-formatting-guide")</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title</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Post display title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description</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Short excerpt shown in listing page</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content</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Full MDX/Markdown content body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author</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Author display name (nullable)</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author_email</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Used to send rejection email (not displayed publicly)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tags</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Array of tag strings (e.g., ["json","developer-tools"])</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related_tool</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Tool slug to link from the blog post (nullable)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status</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"pending" | "approved" | "rejected"</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rejection_reason</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TEXT</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Admin note sent to author on rejection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published_at</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TIMESTAMPTZ</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Set when approved; used for sort order</w:t>
            </w:r>
          </w:p>
        </w:tc>
      </w:tr>
      <w:tr>
        <w:trPr>
          <w:tblHeader w:val="false"/>
        </w:trPr>
        <w:tc>
          <w:tcPr>
            <w:tcW w:type="dxa" w:w="260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created_at</w:t>
            </w:r>
          </w:p>
        </w:tc>
        <w:tc>
          <w:tcPr>
            <w:tcW w:type="dxa" w:w="3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TIMESTAMPTZ</w:t>
            </w:r>
          </w:p>
        </w:tc>
        <w:tc>
          <w:tcPr>
            <w:tcW w:type="dxa" w:w="2880"/>
            <w:tcBorders>
              <w:top w:val="single" w:color="D1D5DB" w:sz="1"/>
              <w:left w:val="single" w:color="D1D5DB" w:sz="1"/>
              <w:bottom w:val="single" w:color="D1D5DB" w:sz="1"/>
              <w:right w:val="single" w:color="D1D5DB" w:sz="1"/>
            </w:tcBorders>
            <w:shd w:fill="F8F8FA"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Auto-set on INSERT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updated_at</w:t>
            </w:r>
          </w:p>
        </w:tc>
        <w:tc>
          <w:tcPr>
            <w:tcW w:type="dxa" w:w="3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TIMESTAMPTZ</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r>
              <w:rPr>
                <w:rFonts w:ascii="Arial" w:cs="Arial" w:eastAsia="Arial" w:hAnsi="Arial"/>
                <w:b w:val="false"/>
                <w:bCs w:val="false"/>
                <w:color w:val="1F2937"/>
                <w:sz w:val="19"/>
                <w:szCs w:val="19"/>
              </w:rPr>
              <w:t xml:space="preserve">Auto-updated on every UPDATE via trigger</w:t>
            </w:r>
          </w:p>
        </w:tc>
      </w:tr>
    </w:tbl>
    <w:p>
      <w:pPr>
        <w:spacing w:after="120" w:before="0"/>
      </w:pPr>
      <w:r>
        <w:t xml:space="preserve"/>
      </w:r>
    </w:p>
    <w:p>
      <w:r>
        <w:br w:type="page"/>
      </w:r>
    </w:p>
    <w:p>
      <w:pPr>
        <w:spacing w:after="200" w:before="2000"/>
        <w:jc w:val="center"/>
      </w:pPr>
      <w:r>
        <w:rPr>
          <w:rFonts w:ascii="Arial" w:cs="Arial" w:eastAsia="Arial" w:hAnsi="Arial"/>
          <w:b/>
          <w:bCs/>
          <w:color w:val="6B7280"/>
          <w:sz w:val="28"/>
          <w:szCs w:val="28"/>
        </w:rPr>
        <w:t xml:space="preserve">End of Document</w:t>
      </w:r>
    </w:p>
    <w:p>
      <w:pPr>
        <w:spacing w:after="120"/>
        <w:jc w:val="center"/>
      </w:pPr>
      <w:r>
        <w:rPr>
          <w:rFonts w:ascii="Arial" w:cs="Arial" w:eastAsia="Arial" w:hAnsi="Arial"/>
          <w:color w:val="6B7280"/>
          <w:sz w:val="20"/>
          <w:szCs w:val="20"/>
        </w:rPr>
        <w:t xml:space="preserve">TinkrKit Technical Documentation v1.0</w:t>
      </w:r>
    </w:p>
    <w:p>
      <w:pPr>
        <w:jc w:val="center"/>
      </w:pPr>
      <w:r>
        <w:rPr>
          <w:rFonts w:ascii="Arial" w:cs="Arial" w:eastAsia="Arial" w:hAnsi="Arial"/>
          <w:color w:val="6B7280"/>
          <w:sz w:val="20"/>
          <w:szCs w:val="20"/>
        </w:rPr>
        <w:t xml:space="preserve">© 2026 TinkrKit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jc w:val="center"/>
    </w:pPr>
    <w:r>
      <w:rPr>
        <w:rFonts w:ascii="Arial" w:cs="Arial" w:eastAsia="Arial" w:hAnsi="Arial"/>
        <w:color w:val="6B7280"/>
        <w:sz w:val="16"/>
        <w:szCs w:val="16"/>
      </w:rPr>
      <w:t xml:space="preserve">© 2026 TinkrKit — Confidential</w:t>
    </w:r>
    <w:r>
      <w:rPr>
        <w:rFonts w:ascii="Arial" w:cs="Arial" w:eastAsia="Arial" w:hAnsi="Arial"/>
        <w:color w:val="6B7280"/>
        <w:sz w:val="16"/>
        <w:szCs w:val="16"/>
      </w:rPr>
      <w:t xml:space="preserv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6"/>
      </w:pBdr>
      <w:jc w:val="right"/>
    </w:pPr>
    <w:r>
      <w:rPr>
        <w:rFonts w:ascii="Arial" w:cs="Arial" w:eastAsia="Arial" w:hAnsi="Arial"/>
        <w:color w:val="6B7280"/>
        <w:sz w:val="18"/>
        <w:szCs w:val="18"/>
      </w:rPr>
      <w:t xml:space="preserve">TinkrKit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60"/>
        <w:ind w:left="108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366F1" w:sz="4" w:space="8"/>
      </w:pBdr>
      <w:spacing w:after="240" w:before="480"/>
      <w:outlineLvl w:val="0"/>
    </w:pPr>
    <w:rPr>
      <w:rFonts w:ascii="Arial" w:cs="Arial" w:eastAsia="Arial" w:hAnsi="Arial"/>
      <w:b/>
      <w:bCs/>
      <w:color w:val="0F0F0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6366F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74151"/>
      <w:sz w:val="26"/>
      <w:szCs w:val="26"/>
    </w:rPr>
  </w:style>
  <w:style w:type="paragraph" w:styleId="CodeBlock">
    <w:name w:val="Code Block"/>
    <w:basedOn w:val="Normal"/>
    <w:next w:val="Normal"/>
    <w:pPr>
      <w:shd w:fill="F3F4F6" w:val="clear"/>
      <w:spacing w:after="120" w:before="120" w:line="276" w:lineRule="auto"/>
      <w:ind w:left="360" w:right="360"/>
    </w:pPr>
    <w:rPr>
      <w:rFonts w:ascii="Courier New" w:cs="Courier New" w:eastAsia="Courier New" w:hAnsi="Courier New"/>
      <w:color w:val="1F2937"/>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2026-06-04T02:39:48.497Z</dcterms:created>
  <dcterms:modified xsi:type="dcterms:W3CDTF">2026-06-04T02:39:48.498Z</dcterms:modified>
</cp:coreProperties>
</file>

<file path=docProps/custom.xml><?xml version="1.0" encoding="utf-8"?>
<Properties xmlns="http://schemas.openxmlformats.org/officeDocument/2006/custom-properties" xmlns:vt="http://schemas.openxmlformats.org/officeDocument/2006/docPropsVTypes"/>
</file>