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2DF25564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 w:rsidR="0098302D">
              <w:rPr>
                <w:noProof/>
                <w:webHidden/>
              </w:rPr>
              <w:t>5</w:t>
            </w:r>
          </w:hyperlink>
        </w:p>
        <w:p w14:paraId="13212D62" w14:textId="7BA96D6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 w:rsidR="0098302D">
              <w:rPr>
                <w:noProof/>
                <w:webHidden/>
              </w:rPr>
              <w:t>6</w:t>
            </w:r>
          </w:hyperlink>
        </w:p>
        <w:p w14:paraId="7AD6BE8C" w14:textId="47A4BF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 w:rsidR="0098302D">
              <w:rPr>
                <w:noProof/>
                <w:webHidden/>
              </w:rPr>
              <w:t>6</w:t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31C75F1" w:rsidR="00531FBF" w:rsidRPr="00B7788F" w:rsidRDefault="0098302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8/24/2025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301F250" w:rsidR="00531FBF" w:rsidRPr="00B7788F" w:rsidRDefault="00816A4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Matt Kostandin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2ED6955D" w:rsidR="00485402" w:rsidRPr="00B7788F" w:rsidRDefault="007C655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Matt Kostandin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E194C75" w14:textId="77777777" w:rsidR="00D56D69" w:rsidRPr="00D56D69" w:rsidRDefault="00D56D69" w:rsidP="002022B1">
      <w:pPr>
        <w:ind w:firstLine="360"/>
        <w:contextualSpacing/>
        <w:rPr>
          <w:rFonts w:eastAsia="Times New Roman"/>
          <w:sz w:val="22"/>
          <w:szCs w:val="22"/>
        </w:rPr>
      </w:pPr>
      <w:r w:rsidRPr="00D56D69">
        <w:rPr>
          <w:rFonts w:eastAsia="Times New Roman"/>
          <w:sz w:val="22"/>
          <w:szCs w:val="22"/>
        </w:rPr>
        <w:t>I recommend using SHA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256 as Artemis Financial</w:t>
      </w:r>
      <w:r w:rsidRPr="00D56D69">
        <w:rPr>
          <w:rFonts w:ascii="Calibri" w:eastAsia="Times New Roman" w:hAnsi="Calibri" w:cs="Calibri"/>
          <w:sz w:val="22"/>
          <w:szCs w:val="22"/>
        </w:rPr>
        <w:t>’</w:t>
      </w:r>
      <w:r w:rsidRPr="00D56D69">
        <w:rPr>
          <w:rFonts w:eastAsia="Times New Roman"/>
          <w:sz w:val="22"/>
          <w:szCs w:val="22"/>
        </w:rPr>
        <w:t>s standard checksum for file and data verification, alongside HTTPS/TLS for secure transport. SHA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256 is a one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 xml:space="preserve">way cryptographic hash that turns any input into a short, fixed </w:t>
      </w:r>
      <w:r w:rsidRPr="00D56D69">
        <w:rPr>
          <w:rFonts w:ascii="Calibri" w:eastAsia="Times New Roman" w:hAnsi="Calibri" w:cs="Calibri"/>
          <w:sz w:val="22"/>
          <w:szCs w:val="22"/>
        </w:rPr>
        <w:t>“</w:t>
      </w:r>
      <w:r w:rsidRPr="00D56D69">
        <w:rPr>
          <w:rFonts w:eastAsia="Times New Roman"/>
          <w:sz w:val="22"/>
          <w:szCs w:val="22"/>
        </w:rPr>
        <w:t>fingerprint,</w:t>
      </w:r>
      <w:r w:rsidRPr="00D56D69">
        <w:rPr>
          <w:rFonts w:ascii="Calibri" w:eastAsia="Times New Roman" w:hAnsi="Calibri" w:cs="Calibri"/>
          <w:sz w:val="22"/>
          <w:szCs w:val="22"/>
        </w:rPr>
        <w:t>”</w:t>
      </w:r>
      <w:r w:rsidRPr="00D56D69">
        <w:rPr>
          <w:rFonts w:eastAsia="Times New Roman"/>
          <w:sz w:val="22"/>
          <w:szCs w:val="22"/>
        </w:rPr>
        <w:t xml:space="preserve"> allowing us to quickly detect accidental corruption or deliberate tampering. It is a widely trusted, modern standard used across government and industry and is still considered strong today. This choice avoids deprecated options like MD5 and SHA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1, keeps performance high, and aligns with common compliance expectations while fitting cleanly into our Spring Boot service and delivery pipeline.</w:t>
      </w:r>
    </w:p>
    <w:p w14:paraId="5B9717AB" w14:textId="77777777" w:rsidR="00D56D69" w:rsidRPr="00D56D69" w:rsidRDefault="00D56D69" w:rsidP="00D56D69">
      <w:pPr>
        <w:contextualSpacing/>
        <w:rPr>
          <w:rFonts w:eastAsia="Times New Roman"/>
          <w:sz w:val="22"/>
          <w:szCs w:val="22"/>
        </w:rPr>
      </w:pPr>
    </w:p>
    <w:p w14:paraId="5CAB2AA8" w14:textId="4E73DC01" w:rsidR="00010B8A" w:rsidRDefault="00D56D69" w:rsidP="002022B1">
      <w:pPr>
        <w:ind w:firstLine="360"/>
        <w:contextualSpacing/>
        <w:rPr>
          <w:rFonts w:eastAsia="Times New Roman"/>
          <w:sz w:val="22"/>
          <w:szCs w:val="22"/>
        </w:rPr>
      </w:pPr>
      <w:r w:rsidRPr="00D56D69">
        <w:rPr>
          <w:rFonts w:eastAsia="Times New Roman"/>
          <w:sz w:val="22"/>
          <w:szCs w:val="22"/>
        </w:rPr>
        <w:t>SHA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256 produces a 256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bit 64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character hex that is extremely hard to forge. For public, read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only verification plain SHA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256 is appropriate for example, users confirming a download. When we must prove authenticity as well as integrity like when preventing an attacker from swapping both a file and its checksum, we can use HMAC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SHA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2566 which adds a server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held secret key. Hashing itself doesn</w:t>
      </w:r>
      <w:r w:rsidRPr="00D56D69">
        <w:rPr>
          <w:rFonts w:ascii="Calibri" w:eastAsia="Times New Roman" w:hAnsi="Calibri" w:cs="Calibri"/>
          <w:sz w:val="22"/>
          <w:szCs w:val="22"/>
        </w:rPr>
        <w:t>’</w:t>
      </w:r>
      <w:r w:rsidRPr="00D56D69">
        <w:rPr>
          <w:rFonts w:eastAsia="Times New Roman"/>
          <w:sz w:val="22"/>
          <w:szCs w:val="22"/>
        </w:rPr>
        <w:t>t require randomness, but our overall security continues to rely on strong randomness and modern TLS preferring TLS 1.3 for encryption in transit. Older algorithms and protocols like MD5, SHA</w:t>
      </w:r>
      <w:r w:rsidRPr="00D56D69">
        <w:rPr>
          <w:rFonts w:ascii="Cambria Math" w:eastAsia="Times New Roman" w:hAnsi="Cambria Math" w:cs="Cambria Math"/>
          <w:sz w:val="22"/>
          <w:szCs w:val="22"/>
        </w:rPr>
        <w:t>‑</w:t>
      </w:r>
      <w:r w:rsidRPr="00D56D69">
        <w:rPr>
          <w:rFonts w:eastAsia="Times New Roman"/>
          <w:sz w:val="22"/>
          <w:szCs w:val="22"/>
        </w:rPr>
        <w:t>1, SSLv3, and TLS less than 1.2 remain disabled to reflect current best practices.</w:t>
      </w:r>
    </w:p>
    <w:p w14:paraId="12E6758F" w14:textId="77777777" w:rsidR="00D56D69" w:rsidRPr="00B7788F" w:rsidRDefault="00D56D69" w:rsidP="00D56D6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77A5BBC5" w14:textId="0F71E264" w:rsidR="00DB5652" w:rsidRDefault="004F525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F06CDC7" wp14:editId="001D8870">
            <wp:extent cx="5943600" cy="308610"/>
            <wp:effectExtent l="0" t="0" r="0" b="0"/>
            <wp:docPr id="1068168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8749" name="Picture 10681687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3FC5" w14:textId="15E6F9B6" w:rsidR="004F525B" w:rsidRPr="00B7788F" w:rsidRDefault="004F525B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9068A17" wp14:editId="1B631EFD">
            <wp:extent cx="5943600" cy="671195"/>
            <wp:effectExtent l="0" t="0" r="0" b="0"/>
            <wp:docPr id="95498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89403" name="Picture 9549894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64A8A4CD" w:rsidR="00DB5652" w:rsidRPr="00B7788F" w:rsidRDefault="00860A6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4C73453" wp14:editId="7DC98965">
            <wp:extent cx="5943600" cy="1308735"/>
            <wp:effectExtent l="0" t="0" r="0" b="5715"/>
            <wp:docPr id="1011830914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0914" name="Picture 3" descr="A screen 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6F681708" w14:textId="77777777" w:rsidR="00DB565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41C9F" w14:textId="36EF0979" w:rsidR="00860A6D" w:rsidRPr="00B7788F" w:rsidRDefault="00860A6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B4B473E" wp14:editId="3E9F3BE5">
            <wp:extent cx="5943600" cy="624840"/>
            <wp:effectExtent l="0" t="0" r="0" b="3810"/>
            <wp:docPr id="394243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3274" name="Picture 39424327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lastRenderedPageBreak/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218A651C" w:rsidR="00DB5652" w:rsidRDefault="00AC310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4DC42D7" wp14:editId="78AF3E55">
            <wp:extent cx="5943600" cy="2991485"/>
            <wp:effectExtent l="0" t="0" r="0" b="0"/>
            <wp:docPr id="190434516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5165" name="Picture 5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DF7" w14:textId="34C3422C" w:rsidR="00AC3107" w:rsidRPr="00B7788F" w:rsidRDefault="00AC310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1CE5858" wp14:editId="45340BA3">
            <wp:extent cx="5943600" cy="3705225"/>
            <wp:effectExtent l="0" t="0" r="0" b="9525"/>
            <wp:docPr id="17078157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15757" name="Picture 6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010EC984" w:rsidR="00E33862" w:rsidRPr="00B7788F" w:rsidRDefault="00AC310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2F557FE8" wp14:editId="68C769D5">
            <wp:extent cx="5943600" cy="3340735"/>
            <wp:effectExtent l="0" t="0" r="0" b="0"/>
            <wp:docPr id="924518748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8748" name="Picture 7" descr="A screenshot of a computer program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64E20A7A" w14:textId="1D8B37D9" w:rsidR="00FD74BE" w:rsidRPr="00FD74BE" w:rsidRDefault="00FD74BE" w:rsidP="002022B1">
      <w:pPr>
        <w:ind w:firstLine="360"/>
        <w:contextualSpacing/>
        <w:rPr>
          <w:rFonts w:eastAsia="Times New Roman" w:cstheme="minorHAnsi"/>
          <w:sz w:val="22"/>
          <w:szCs w:val="22"/>
        </w:rPr>
      </w:pPr>
      <w:r w:rsidRPr="00FD74BE">
        <w:rPr>
          <w:rFonts w:eastAsia="Times New Roman" w:cstheme="minorHAnsi"/>
          <w:sz w:val="22"/>
          <w:szCs w:val="22"/>
        </w:rPr>
        <w:t>I strengthened Artemis Financial’s service by replacing a plain checksum with HMAC</w:t>
      </w:r>
      <w:r w:rsidRPr="00FD74BE">
        <w:rPr>
          <w:rFonts w:ascii="Cambria Math" w:eastAsia="Times New Roman" w:hAnsi="Cambria Math" w:cs="Cambria Math"/>
          <w:sz w:val="22"/>
          <w:szCs w:val="22"/>
        </w:rPr>
        <w:t>‑</w:t>
      </w:r>
      <w:r w:rsidRPr="00FD74BE">
        <w:rPr>
          <w:rFonts w:eastAsia="Times New Roman" w:cstheme="minorHAnsi"/>
          <w:sz w:val="22"/>
          <w:szCs w:val="22"/>
        </w:rPr>
        <w:t>SHA</w:t>
      </w:r>
      <w:r w:rsidRPr="00FD74BE">
        <w:rPr>
          <w:rFonts w:ascii="Cambria Math" w:eastAsia="Times New Roman" w:hAnsi="Cambria Math" w:cs="Cambria Math"/>
          <w:sz w:val="22"/>
          <w:szCs w:val="22"/>
        </w:rPr>
        <w:t>‑</w:t>
      </w:r>
      <w:r w:rsidRPr="00FD74BE">
        <w:rPr>
          <w:rFonts w:eastAsia="Times New Roman" w:cstheme="minorHAnsi"/>
          <w:sz w:val="22"/>
          <w:szCs w:val="22"/>
        </w:rPr>
        <w:t>256 and failing fast if the secret is missing to add integrity and authenticity, and by introducing conservative limits on untrusted query inputs to blunt denial</w:t>
      </w:r>
      <w:r w:rsidRPr="00FD74BE">
        <w:rPr>
          <w:rFonts w:ascii="Cambria Math" w:eastAsia="Times New Roman" w:hAnsi="Cambria Math" w:cs="Cambria Math"/>
          <w:sz w:val="22"/>
          <w:szCs w:val="22"/>
        </w:rPr>
        <w:t>‑</w:t>
      </w:r>
      <w:r w:rsidRPr="00FD74BE">
        <w:rPr>
          <w:rFonts w:eastAsia="Times New Roman" w:cstheme="minorHAnsi"/>
          <w:sz w:val="22"/>
          <w:szCs w:val="22"/>
        </w:rPr>
        <w:t>of</w:t>
      </w:r>
      <w:r w:rsidRPr="00FD74BE">
        <w:rPr>
          <w:rFonts w:ascii="Cambria Math" w:eastAsia="Times New Roman" w:hAnsi="Cambria Math" w:cs="Cambria Math"/>
          <w:sz w:val="22"/>
          <w:szCs w:val="22"/>
        </w:rPr>
        <w:t>‑</w:t>
      </w:r>
      <w:r w:rsidRPr="00FD74BE">
        <w:rPr>
          <w:rFonts w:eastAsia="Times New Roman" w:cstheme="minorHAnsi"/>
          <w:sz w:val="22"/>
          <w:szCs w:val="22"/>
        </w:rPr>
        <w:t xml:space="preserve">service and abuse. I framed these changes using the Vulnerability Assessment Process Flow Diagram: first identify the key risks </w:t>
      </w:r>
      <w:r w:rsidR="001F05D1">
        <w:rPr>
          <w:rFonts w:eastAsia="Times New Roman" w:cstheme="minorHAnsi"/>
          <w:sz w:val="22"/>
          <w:szCs w:val="22"/>
        </w:rPr>
        <w:t xml:space="preserve">being </w:t>
      </w:r>
      <w:r w:rsidRPr="00FD74BE">
        <w:rPr>
          <w:rFonts w:eastAsia="Times New Roman" w:cstheme="minorHAnsi"/>
          <w:sz w:val="22"/>
          <w:szCs w:val="22"/>
        </w:rPr>
        <w:t>unauthenticated hashes and unbounded inputs, then assess their likelihood and impact, and finally mitigate them with targeted controls before verifying the results.</w:t>
      </w:r>
    </w:p>
    <w:p w14:paraId="4EB8DF2C" w14:textId="77777777" w:rsidR="00FD74BE" w:rsidRPr="00FD74BE" w:rsidRDefault="00FD74BE" w:rsidP="00FD74BE">
      <w:pPr>
        <w:contextualSpacing/>
        <w:rPr>
          <w:rFonts w:eastAsia="Times New Roman" w:cstheme="minorHAnsi"/>
          <w:sz w:val="22"/>
          <w:szCs w:val="22"/>
        </w:rPr>
      </w:pPr>
    </w:p>
    <w:p w14:paraId="09582ED5" w14:textId="25566BE9" w:rsidR="00E4044A" w:rsidRDefault="00FD74BE" w:rsidP="002022B1">
      <w:pPr>
        <w:ind w:firstLine="360"/>
        <w:contextualSpacing/>
        <w:rPr>
          <w:rFonts w:eastAsia="Times New Roman" w:cstheme="minorHAnsi"/>
          <w:sz w:val="22"/>
          <w:szCs w:val="22"/>
        </w:rPr>
      </w:pPr>
      <w:r w:rsidRPr="00FD74BE">
        <w:rPr>
          <w:rFonts w:eastAsia="Times New Roman" w:cstheme="minorHAnsi"/>
          <w:sz w:val="22"/>
          <w:szCs w:val="22"/>
        </w:rPr>
        <w:t>I moved sensitive information like secrets and certificate locations out of the code, built the app successfully, and checked that the secure page at https://localhost:8443/hash loads and returns the expected result. This maps to the diagram’s verify step showing the fix works end</w:t>
      </w:r>
      <w:r w:rsidRPr="00FD74BE">
        <w:rPr>
          <w:rFonts w:ascii="Cambria Math" w:eastAsia="Times New Roman" w:hAnsi="Cambria Math" w:cs="Cambria Math"/>
          <w:sz w:val="22"/>
          <w:szCs w:val="22"/>
        </w:rPr>
        <w:t>‑</w:t>
      </w:r>
      <w:r w:rsidRPr="00FD74BE">
        <w:rPr>
          <w:rFonts w:eastAsia="Times New Roman" w:cstheme="minorHAnsi"/>
          <w:sz w:val="22"/>
          <w:szCs w:val="22"/>
        </w:rPr>
        <w:t>to</w:t>
      </w:r>
      <w:r w:rsidRPr="00FD74BE">
        <w:rPr>
          <w:rFonts w:ascii="Cambria Math" w:eastAsia="Times New Roman" w:hAnsi="Cambria Math" w:cs="Cambria Math"/>
          <w:sz w:val="22"/>
          <w:szCs w:val="22"/>
        </w:rPr>
        <w:t>‑</w:t>
      </w:r>
      <w:r w:rsidRPr="00FD74BE">
        <w:rPr>
          <w:rFonts w:eastAsia="Times New Roman" w:cstheme="minorHAnsi"/>
          <w:sz w:val="22"/>
          <w:szCs w:val="22"/>
        </w:rPr>
        <w:t>end and prepares us for monitor and maintain, because configuration lives outside the code and can be rotated without redeploying.</w:t>
      </w:r>
    </w:p>
    <w:p w14:paraId="4AF7D288" w14:textId="77777777" w:rsidR="00FD74BE" w:rsidRPr="00B7788F" w:rsidRDefault="00FD74BE" w:rsidP="00FD74BE">
      <w:pPr>
        <w:contextualSpacing/>
        <w:rPr>
          <w:rFonts w:eastAsia="Times New Roman" w:cstheme="minorHAnsi"/>
          <w:sz w:val="22"/>
          <w:szCs w:val="22"/>
        </w:rPr>
      </w:pPr>
    </w:p>
    <w:p w14:paraId="31987E4A" w14:textId="20401CA8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29E0C3E2" w14:textId="786E8EC0" w:rsidR="002022B1" w:rsidRDefault="002022B1" w:rsidP="002022B1">
      <w:pPr>
        <w:ind w:firstLine="360"/>
        <w:contextualSpacing/>
        <w:rPr>
          <w:rFonts w:eastAsia="Times New Roman"/>
          <w:sz w:val="22"/>
          <w:szCs w:val="22"/>
        </w:rPr>
      </w:pPr>
      <w:r w:rsidRPr="002022B1">
        <w:rPr>
          <w:rFonts w:eastAsia="Times New Roman"/>
          <w:sz w:val="22"/>
          <w:szCs w:val="22"/>
        </w:rPr>
        <w:t>I followed simple, well</w:t>
      </w:r>
      <w:r w:rsidRPr="002022B1">
        <w:rPr>
          <w:rFonts w:eastAsia="Times New Roman"/>
          <w:sz w:val="22"/>
          <w:szCs w:val="22"/>
        </w:rPr>
        <w:noBreakHyphen/>
        <w:t>known security basics. I keep connections private by using up</w:t>
      </w:r>
      <w:r w:rsidRPr="002022B1">
        <w:rPr>
          <w:rFonts w:eastAsia="Times New Roman"/>
          <w:sz w:val="22"/>
          <w:szCs w:val="22"/>
        </w:rPr>
        <w:noBreakHyphen/>
        <w:t>to</w:t>
      </w:r>
      <w:r w:rsidRPr="002022B1">
        <w:rPr>
          <w:rFonts w:eastAsia="Times New Roman"/>
          <w:sz w:val="22"/>
          <w:szCs w:val="22"/>
        </w:rPr>
        <w:noBreakHyphen/>
        <w:t>date HTTPS and turning off older, unsafe versions. For data checks, I use SHA</w:t>
      </w:r>
      <w:r w:rsidRPr="002022B1">
        <w:rPr>
          <w:rFonts w:eastAsia="Times New Roman"/>
          <w:sz w:val="22"/>
          <w:szCs w:val="22"/>
        </w:rPr>
        <w:noBreakHyphen/>
        <w:t>256; when I also need to prove the data really came from this service, I use HMAC</w:t>
      </w:r>
      <w:r w:rsidRPr="002022B1">
        <w:rPr>
          <w:rFonts w:eastAsia="Times New Roman"/>
          <w:sz w:val="22"/>
          <w:szCs w:val="22"/>
        </w:rPr>
        <w:noBreakHyphen/>
        <w:t>SHA</w:t>
      </w:r>
      <w:r w:rsidRPr="002022B1">
        <w:rPr>
          <w:rFonts w:eastAsia="Times New Roman"/>
          <w:sz w:val="22"/>
          <w:szCs w:val="22"/>
        </w:rPr>
        <w:noBreakHyphen/>
        <w:t>256, which adds a secret key only the server knows. I don’t hard</w:t>
      </w:r>
      <w:r w:rsidRPr="002022B1">
        <w:rPr>
          <w:rFonts w:eastAsia="Times New Roman"/>
          <w:sz w:val="22"/>
          <w:szCs w:val="22"/>
        </w:rPr>
        <w:noBreakHyphen/>
        <w:t>code secrets in the project</w:t>
      </w:r>
      <w:r w:rsidR="0098302D">
        <w:rPr>
          <w:rFonts w:eastAsia="Times New Roman"/>
          <w:sz w:val="22"/>
          <w:szCs w:val="22"/>
        </w:rPr>
        <w:t xml:space="preserve">. </w:t>
      </w:r>
      <w:r w:rsidRPr="002022B1">
        <w:rPr>
          <w:rFonts w:eastAsia="Times New Roman"/>
          <w:sz w:val="22"/>
          <w:szCs w:val="22"/>
        </w:rPr>
        <w:t>I pass them in as environment variables. I also set sensible limits on the text the endpoint accepts so a single request can’t tie up the server.</w:t>
      </w:r>
    </w:p>
    <w:p w14:paraId="25AE0142" w14:textId="1F72FE92" w:rsidR="002022B1" w:rsidRPr="002022B1" w:rsidRDefault="002022B1" w:rsidP="002022B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</w:p>
    <w:p w14:paraId="2EC76EF3" w14:textId="77777777" w:rsidR="002022B1" w:rsidRPr="002022B1" w:rsidRDefault="002022B1" w:rsidP="002022B1">
      <w:pPr>
        <w:ind w:firstLine="360"/>
        <w:contextualSpacing/>
        <w:rPr>
          <w:rFonts w:eastAsia="Times New Roman"/>
          <w:sz w:val="22"/>
          <w:szCs w:val="22"/>
        </w:rPr>
      </w:pPr>
      <w:r w:rsidRPr="002022B1">
        <w:rPr>
          <w:rFonts w:eastAsia="Times New Roman"/>
          <w:sz w:val="22"/>
          <w:szCs w:val="22"/>
        </w:rPr>
        <w:t>Beyond that, I set things up to be easy to run and audit. Settings are centralized, keys can be changed without touching the code, and automated scans review our open</w:t>
      </w:r>
      <w:r w:rsidRPr="002022B1">
        <w:rPr>
          <w:rFonts w:eastAsia="Times New Roman"/>
          <w:sz w:val="22"/>
          <w:szCs w:val="22"/>
        </w:rPr>
        <w:noBreakHyphen/>
        <w:t>source libraries for known issues. Together these steps create layers of protection like encrypted transport, signed hashing, input checks, and supply</w:t>
      </w:r>
      <w:r w:rsidRPr="002022B1">
        <w:rPr>
          <w:rFonts w:eastAsia="Times New Roman"/>
          <w:sz w:val="22"/>
          <w:szCs w:val="22"/>
        </w:rPr>
        <w:noBreakHyphen/>
        <w:t>chain checks and they support Global Rain’s “security is everyone’s responsibility” principle while keeping the app straightforward to maintai</w:t>
      </w:r>
    </w:p>
    <w:p w14:paraId="052C684F" w14:textId="386C32AC" w:rsidR="00974AE3" w:rsidRPr="00B7788F" w:rsidRDefault="00974AE3" w:rsidP="002022B1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39031" w14:textId="77777777" w:rsidR="00CD08A9" w:rsidRDefault="00CD08A9" w:rsidP="002F3F84">
      <w:r>
        <w:separator/>
      </w:r>
    </w:p>
  </w:endnote>
  <w:endnote w:type="continuationSeparator" w:id="0">
    <w:p w14:paraId="28AB8266" w14:textId="77777777" w:rsidR="00CD08A9" w:rsidRDefault="00CD08A9" w:rsidP="002F3F84">
      <w:r>
        <w:continuationSeparator/>
      </w:r>
    </w:p>
  </w:endnote>
  <w:endnote w:type="continuationNotice" w:id="1">
    <w:p w14:paraId="28E37F3C" w14:textId="77777777" w:rsidR="00CD08A9" w:rsidRDefault="00CD0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19E3C" w14:textId="77777777" w:rsidR="00CD08A9" w:rsidRDefault="00CD08A9" w:rsidP="002F3F84">
      <w:r>
        <w:separator/>
      </w:r>
    </w:p>
  </w:footnote>
  <w:footnote w:type="continuationSeparator" w:id="0">
    <w:p w14:paraId="52EFE479" w14:textId="77777777" w:rsidR="00CD08A9" w:rsidRDefault="00CD08A9" w:rsidP="002F3F84">
      <w:r>
        <w:continuationSeparator/>
      </w:r>
    </w:p>
  </w:footnote>
  <w:footnote w:type="continuationNotice" w:id="1">
    <w:p w14:paraId="6345CECA" w14:textId="77777777" w:rsidR="00CD08A9" w:rsidRDefault="00CD08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276633">
    <w:abstractNumId w:val="16"/>
  </w:num>
  <w:num w:numId="2" w16cid:durableId="1697806876">
    <w:abstractNumId w:val="20"/>
  </w:num>
  <w:num w:numId="3" w16cid:durableId="911700617">
    <w:abstractNumId w:val="6"/>
  </w:num>
  <w:num w:numId="4" w16cid:durableId="704522875">
    <w:abstractNumId w:val="8"/>
  </w:num>
  <w:num w:numId="5" w16cid:durableId="59600518">
    <w:abstractNumId w:val="4"/>
  </w:num>
  <w:num w:numId="6" w16cid:durableId="1991014960">
    <w:abstractNumId w:val="17"/>
  </w:num>
  <w:num w:numId="7" w16cid:durableId="659120125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712116304">
    <w:abstractNumId w:val="5"/>
  </w:num>
  <w:num w:numId="9" w16cid:durableId="104772492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459495464">
    <w:abstractNumId w:val="0"/>
  </w:num>
  <w:num w:numId="11" w16cid:durableId="1929147679">
    <w:abstractNumId w:val="3"/>
  </w:num>
  <w:num w:numId="12" w16cid:durableId="887257240">
    <w:abstractNumId w:val="19"/>
  </w:num>
  <w:num w:numId="13" w16cid:durableId="1657342028">
    <w:abstractNumId w:val="15"/>
  </w:num>
  <w:num w:numId="14" w16cid:durableId="1199197394">
    <w:abstractNumId w:val="2"/>
  </w:num>
  <w:num w:numId="15" w16cid:durableId="1143234344">
    <w:abstractNumId w:val="11"/>
  </w:num>
  <w:num w:numId="16" w16cid:durableId="617025474">
    <w:abstractNumId w:val="9"/>
  </w:num>
  <w:num w:numId="17" w16cid:durableId="1451968738">
    <w:abstractNumId w:val="14"/>
  </w:num>
  <w:num w:numId="18" w16cid:durableId="1866361776">
    <w:abstractNumId w:val="18"/>
  </w:num>
  <w:num w:numId="19" w16cid:durableId="1061638773">
    <w:abstractNumId w:val="7"/>
  </w:num>
  <w:num w:numId="20" w16cid:durableId="838345968">
    <w:abstractNumId w:val="13"/>
  </w:num>
  <w:num w:numId="21" w16cid:durableId="15762340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E2345"/>
    <w:rsid w:val="001F05D1"/>
    <w:rsid w:val="001F5F49"/>
    <w:rsid w:val="002001E0"/>
    <w:rsid w:val="002022B1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4F525B"/>
    <w:rsid w:val="00512ADF"/>
    <w:rsid w:val="00517C52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922DA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7C6553"/>
    <w:rsid w:val="00816A4F"/>
    <w:rsid w:val="00816AE9"/>
    <w:rsid w:val="00824ABB"/>
    <w:rsid w:val="00826665"/>
    <w:rsid w:val="00844A5D"/>
    <w:rsid w:val="00860A6D"/>
    <w:rsid w:val="00861EC1"/>
    <w:rsid w:val="008A7514"/>
    <w:rsid w:val="008B068E"/>
    <w:rsid w:val="00940B1A"/>
    <w:rsid w:val="00957280"/>
    <w:rsid w:val="009714E8"/>
    <w:rsid w:val="00974AE3"/>
    <w:rsid w:val="009826D6"/>
    <w:rsid w:val="0098302D"/>
    <w:rsid w:val="009C6202"/>
    <w:rsid w:val="009C7B99"/>
    <w:rsid w:val="009D3129"/>
    <w:rsid w:val="009F285B"/>
    <w:rsid w:val="00A2133A"/>
    <w:rsid w:val="00A87E0C"/>
    <w:rsid w:val="00AC1A15"/>
    <w:rsid w:val="00AC3107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D08A9"/>
    <w:rsid w:val="00CE44E9"/>
    <w:rsid w:val="00CF445D"/>
    <w:rsid w:val="00CF618A"/>
    <w:rsid w:val="00D0558B"/>
    <w:rsid w:val="00D47759"/>
    <w:rsid w:val="00D56D6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C3108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4BE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5952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Matt Kostandin</cp:lastModifiedBy>
  <cp:revision>13</cp:revision>
  <dcterms:created xsi:type="dcterms:W3CDTF">2025-08-11T09:19:00Z</dcterms:created>
  <dcterms:modified xsi:type="dcterms:W3CDTF">2025-08-25T01:35:00Z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