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yriad Pro" w:hAnsi="Myriad Pro"/>
          <w:i/>
          <w:color w:val="4F6228" w:themeColor="accent3" w:themeShade="80"/>
        </w:rPr>
        <w:id w:val="1372342452"/>
        <w:docPartObj>
          <w:docPartGallery w:val="Cover Pages"/>
          <w:docPartUnique/>
        </w:docPartObj>
      </w:sdtPr>
      <w:sdtEndPr/>
      <w:sdtContent>
        <w:p w14:paraId="13E0C291"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007C6F86" wp14:editId="40CF16A9">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3D19C5C" w14:textId="77777777" w:rsidR="00C051BC" w:rsidRDefault="00C051BC" w:rsidP="007156C5">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B58A162" w14:textId="77777777" w:rsidR="00C051BC" w:rsidRDefault="00C051BC" w:rsidP="007156C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07C6F86"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">
                    <v:rect id="Прямоугольник 459"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" filled="f" stroked="f" strokecolor="white" strokeweight="1pt">
                      <v:shadow color="#d8d8d8" offset="3pt,3pt"/>
                      <v:textbox>
                        <w:txbxContent>
                          <w:p w14:paraId="03D19C5C" w14:textId="77777777" w:rsidR="00C051BC" w:rsidRDefault="00C051BC" w:rsidP="007156C5">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&#13;&#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" filled="f" stroked="f" strokecolor="white" strokeweight="1pt">
                      <v:fill opacity="52428f"/>
                      <v:shadow color="#d8d8d8" offset="3pt,3pt"/>
                      <v:textbox inset="28.8pt,14.4pt,14.4pt,14.4pt">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" filled="f" stroked="f" strokecolor="white" strokeweight="1pt">
                      <v:fill opacity="52428f"/>
                      <v:shadow color="#d8d8d8" offset="3pt,3pt"/>
                      <v:textbox inset="28.8pt,14.4pt,14.4pt,14.4pt">
                        <w:txbxContent>
                          <w:p w14:paraId="4B58A162" w14:textId="77777777" w:rsidR="00C051BC" w:rsidRDefault="00C051BC" w:rsidP="007156C5">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rPr>
            <w:drawing>
              <wp:inline distT="0" distB="0" distL="0" distR="0" wp14:anchorId="63A526F6" wp14:editId="51D4A14E">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094DDD0"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653D036D" wp14:editId="2A9A886A">
                    <wp:simplePos x="0" y="0"/>
                    <wp:positionH relativeFrom="page">
                      <wp:align>left</wp:align>
                    </wp:positionH>
                    <wp:positionV relativeFrom="page">
                      <wp:posOffset>2705100</wp:posOffset>
                    </wp:positionV>
                    <wp:extent cx="6796454" cy="4377690"/>
                    <wp:effectExtent l="0" t="0" r="2349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6454"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«Россети Юг» - «</w:t>
                                </w:r>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 xml:space="preserve">энерго»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3D036D" id="Прямоугольник 16" o:spid="_x0000_s1031" style="position:absolute;margin-left:0;margin-top:213pt;width:535.1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" o:allowincell="f" fillcolor="#c4bc96 [2414]" strokecolor="black [3213]" strokeweight="1.5pt">
                    <v:textbox inset="14.4pt,,14.4pt">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w:t>
                          </w:r>
                          <w:proofErr w:type="spellStart"/>
                          <w:r w:rsidRPr="00BC3D7C">
                            <w:rPr>
                              <w:rFonts w:ascii="Myriad Pro" w:hAnsi="Myriad Pro" w:cs="Times New Roman"/>
                              <w:b/>
                              <w:sz w:val="36"/>
                              <w:szCs w:val="36"/>
                              <w:shd w:val="clear" w:color="auto" w:fill="C4BC96" w:themeFill="background2" w:themeFillShade="BF"/>
                            </w:rPr>
                            <w:t>Россети</w:t>
                          </w:r>
                          <w:proofErr w:type="spellEnd"/>
                          <w:r w:rsidRPr="00BC3D7C">
                            <w:rPr>
                              <w:rFonts w:ascii="Myriad Pro" w:hAnsi="Myriad Pro" w:cs="Times New Roman"/>
                              <w:b/>
                              <w:sz w:val="36"/>
                              <w:szCs w:val="36"/>
                              <w:shd w:val="clear" w:color="auto" w:fill="C4BC96" w:themeFill="background2" w:themeFillShade="BF"/>
                            </w:rPr>
                            <w:t xml:space="preserve"> Юг» - «</w:t>
                          </w:r>
                          <w:proofErr w:type="spellStart"/>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энерго</w:t>
                          </w:r>
                          <w:proofErr w:type="spellEnd"/>
                          <w:r w:rsidRPr="00BC3D7C">
                            <w:rPr>
                              <w:rFonts w:ascii="Myriad Pro" w:hAnsi="Myriad Pro" w:cs="Times New Roman"/>
                              <w:b/>
                              <w:sz w:val="36"/>
                              <w:szCs w:val="36"/>
                              <w:shd w:val="clear" w:color="auto" w:fill="C4BC96" w:themeFill="background2" w:themeFillShade="BF"/>
                            </w:rPr>
                            <w:t xml:space="preserve">»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v:textbox>
                    <w10:wrap anchorx="page" anchory="page"/>
                  </v:rect>
                </w:pict>
              </mc:Fallback>
            </mc:AlternateContent>
          </w:r>
          <w:r w:rsidRPr="0050054B">
            <w:rPr>
              <w:rFonts w:ascii="Myriad Pro" w:hAnsi="Myriad Pro"/>
              <w:i/>
              <w:color w:val="4F6228" w:themeColor="accent3" w:themeShade="80"/>
            </w:rPr>
            <w:br w:type="page"/>
          </w:r>
        </w:p>
      </w:sdtContent>
    </w:sdt>
    <w:p w14:paraId="5A0E43AF" w14:textId="77777777" w:rsidR="007156C5" w:rsidRDefault="007156C5" w:rsidP="007156C5">
      <w:pPr>
        <w:pStyle w:val="ad"/>
        <w:jc w:val="center"/>
        <w:rPr>
          <w:rFonts w:ascii="Myriad Pro" w:eastAsiaTheme="minorHAnsi" w:hAnsi="Myriad Pro" w:cstheme="minorBidi"/>
          <w:i/>
          <w:color w:val="4F6228" w:themeColor="accent3" w:themeShade="80"/>
          <w:sz w:val="24"/>
          <w:szCs w:val="24"/>
          <w:lang w:eastAsia="en-US"/>
        </w:rPr>
      </w:pPr>
      <w:r>
        <w:rPr>
          <w:rFonts w:ascii="Myriad Pro" w:eastAsiaTheme="minorHAnsi" w:hAnsi="Myriad Pro" w:cstheme="minorBidi"/>
          <w:i/>
          <w:color w:val="4F6228" w:themeColor="accent3" w:themeShade="80"/>
          <w:sz w:val="24"/>
          <w:szCs w:val="24"/>
          <w:lang w:eastAsia="en-US"/>
        </w:rPr>
        <w:lastRenderedPageBreak/>
        <w:t xml:space="preserve"> </w:t>
      </w:r>
    </w:p>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sz w:val="22"/>
          <w:szCs w:val="22"/>
          <w:lang w:eastAsia="ru-RU"/>
        </w:rPr>
      </w:sdtEndPr>
      <w:sdtContent>
        <w:p w14:paraId="70478995" w14:textId="77777777" w:rsidR="00E65635" w:rsidRPr="00BC3D7C" w:rsidRDefault="00E65635" w:rsidP="00BC3D7C">
          <w:pPr>
            <w:pStyle w:val="ad"/>
            <w:rPr>
              <w:rFonts w:ascii="Myriad Pro" w:hAnsi="Myriad Pro"/>
              <w:b/>
              <w:bCs/>
              <w:i/>
              <w:color w:val="4F6228" w:themeColor="accent3" w:themeShade="80"/>
              <w:sz w:val="24"/>
              <w:szCs w:val="24"/>
            </w:rPr>
          </w:pPr>
          <w:r w:rsidRPr="00BC3D7C">
            <w:rPr>
              <w:rFonts w:ascii="Myriad Pro" w:hAnsi="Myriad Pro"/>
              <w:b/>
              <w:bCs/>
              <w:i/>
              <w:color w:val="4F6228" w:themeColor="accent3" w:themeShade="80"/>
              <w:sz w:val="24"/>
              <w:szCs w:val="24"/>
            </w:rPr>
            <w:t>Оглавление</w:t>
          </w:r>
        </w:p>
        <w:p w14:paraId="03760062" w14:textId="77777777" w:rsidR="00C745DE" w:rsidRPr="00C745DE" w:rsidRDefault="00C745DE" w:rsidP="00C745DE"/>
        <w:p w14:paraId="28AB96CA" w14:textId="13CD6E63" w:rsidR="00F03A31" w:rsidRDefault="003960FB">
          <w:pPr>
            <w:pStyle w:val="32"/>
            <w:tabs>
              <w:tab w:val="left" w:pos="880"/>
              <w:tab w:val="right" w:leader="dot" w:pos="9345"/>
            </w:tabs>
            <w:rPr>
              <w:rFonts w:asciiTheme="minorHAnsi" w:eastAsiaTheme="minorEastAsia" w:hAnsiTheme="minorHAnsi" w:cstheme="minorBidi"/>
              <w:noProof/>
            </w:rPr>
          </w:pPr>
          <w:r w:rsidRPr="00767D17">
            <w:rPr>
              <w:rFonts w:ascii="Myriad Pro" w:hAnsi="Myriad Pro"/>
              <w:i/>
              <w:color w:val="4F6228" w:themeColor="accent3" w:themeShade="80"/>
              <w:sz w:val="22"/>
              <w:szCs w:val="22"/>
            </w:rPr>
            <w:fldChar w:fldCharType="begin"/>
          </w:r>
          <w:r w:rsidR="00E65635" w:rsidRPr="00767D17">
            <w:rPr>
              <w:rFonts w:ascii="Myriad Pro" w:hAnsi="Myriad Pro"/>
              <w:i/>
              <w:color w:val="4F6228" w:themeColor="accent3" w:themeShade="80"/>
              <w:sz w:val="22"/>
              <w:szCs w:val="22"/>
            </w:rPr>
            <w:instrText xml:space="preserve"> TOC \o "1-3" \h \z \u </w:instrText>
          </w:r>
          <w:r w:rsidRPr="00767D17">
            <w:rPr>
              <w:rFonts w:ascii="Myriad Pro" w:hAnsi="Myriad Pro"/>
              <w:i/>
              <w:color w:val="4F6228" w:themeColor="accent3" w:themeShade="80"/>
              <w:sz w:val="22"/>
              <w:szCs w:val="22"/>
            </w:rPr>
            <w:fldChar w:fldCharType="separate"/>
          </w:r>
          <w:hyperlink w:anchor="_Toc70411196" w:history="1">
            <w:r w:rsidR="00F03A31" w:rsidRPr="00995DE9">
              <w:rPr>
                <w:rStyle w:val="ab"/>
                <w:rFonts w:ascii="Myriad Pro" w:hAnsi="Myriad Pro"/>
                <w:b/>
                <w:noProof/>
              </w:rPr>
              <w:t>1.</w:t>
            </w:r>
            <w:r w:rsidR="00F03A31">
              <w:rPr>
                <w:rFonts w:asciiTheme="minorHAnsi" w:eastAsiaTheme="minorEastAsia" w:hAnsiTheme="minorHAnsi" w:cstheme="minorBidi"/>
                <w:noProof/>
              </w:rPr>
              <w:tab/>
            </w:r>
            <w:r w:rsidR="00F03A31" w:rsidRPr="00995DE9">
              <w:rPr>
                <w:rStyle w:val="ab"/>
                <w:rFonts w:ascii="Myriad Pro" w:hAnsi="Myriad Pro"/>
                <w:b/>
                <w:noProof/>
              </w:rPr>
              <w:t>Вводная часть</w:t>
            </w:r>
            <w:r w:rsidR="00F03A31">
              <w:rPr>
                <w:noProof/>
                <w:webHidden/>
              </w:rPr>
              <w:tab/>
            </w:r>
            <w:r w:rsidR="00F03A31">
              <w:rPr>
                <w:noProof/>
                <w:webHidden/>
              </w:rPr>
              <w:fldChar w:fldCharType="begin"/>
            </w:r>
            <w:r w:rsidR="00F03A31">
              <w:rPr>
                <w:noProof/>
                <w:webHidden/>
              </w:rPr>
              <w:instrText xml:space="preserve"> PAGEREF _Toc70411196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9C4974D" w14:textId="6B196403" w:rsidR="00F03A31" w:rsidRDefault="001577FE">
          <w:pPr>
            <w:pStyle w:val="32"/>
            <w:tabs>
              <w:tab w:val="left" w:pos="1100"/>
              <w:tab w:val="right" w:leader="dot" w:pos="9345"/>
            </w:tabs>
            <w:rPr>
              <w:rFonts w:asciiTheme="minorHAnsi" w:eastAsiaTheme="minorEastAsia" w:hAnsiTheme="minorHAnsi" w:cstheme="minorBidi"/>
              <w:noProof/>
            </w:rPr>
          </w:pPr>
          <w:hyperlink w:anchor="_Toc70411197" w:history="1">
            <w:r w:rsidR="00F03A31" w:rsidRPr="00995DE9">
              <w:rPr>
                <w:rStyle w:val="ab"/>
                <w:rFonts w:ascii="Myriad Pro" w:hAnsi="Myriad Pro"/>
                <w:b/>
                <w:noProof/>
              </w:rPr>
              <w:t>1.1.</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 Заказчике</w:t>
            </w:r>
            <w:r w:rsidR="00F03A31">
              <w:rPr>
                <w:noProof/>
                <w:webHidden/>
              </w:rPr>
              <w:tab/>
            </w:r>
            <w:r w:rsidR="00F03A31">
              <w:rPr>
                <w:noProof/>
                <w:webHidden/>
              </w:rPr>
              <w:fldChar w:fldCharType="begin"/>
            </w:r>
            <w:r w:rsidR="00F03A31">
              <w:rPr>
                <w:noProof/>
                <w:webHidden/>
              </w:rPr>
              <w:instrText xml:space="preserve"> PAGEREF _Toc70411197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65ED4F98" w14:textId="1472CD10" w:rsidR="00F03A31" w:rsidRDefault="001577FE">
          <w:pPr>
            <w:pStyle w:val="32"/>
            <w:tabs>
              <w:tab w:val="left" w:pos="1100"/>
              <w:tab w:val="right" w:leader="dot" w:pos="9345"/>
            </w:tabs>
            <w:rPr>
              <w:rFonts w:asciiTheme="minorHAnsi" w:eastAsiaTheme="minorEastAsia" w:hAnsiTheme="minorHAnsi" w:cstheme="minorBidi"/>
              <w:noProof/>
            </w:rPr>
          </w:pPr>
          <w:hyperlink w:anchor="_Toc70411198" w:history="1">
            <w:r w:rsidR="00F03A31" w:rsidRPr="00995DE9">
              <w:rPr>
                <w:rStyle w:val="ab"/>
                <w:rFonts w:ascii="Myriad Pro" w:hAnsi="Myriad Pro"/>
                <w:b/>
                <w:noProof/>
              </w:rPr>
              <w:t>1.2.</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об Исполнителе</w:t>
            </w:r>
            <w:r w:rsidR="00F03A31">
              <w:rPr>
                <w:noProof/>
                <w:webHidden/>
              </w:rPr>
              <w:tab/>
            </w:r>
            <w:r w:rsidR="00F03A31">
              <w:rPr>
                <w:noProof/>
                <w:webHidden/>
              </w:rPr>
              <w:fldChar w:fldCharType="begin"/>
            </w:r>
            <w:r w:rsidR="00F03A31">
              <w:rPr>
                <w:noProof/>
                <w:webHidden/>
              </w:rPr>
              <w:instrText xml:space="preserve"> PAGEREF _Toc70411198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C136644" w14:textId="56B43E5F" w:rsidR="00F03A31" w:rsidRDefault="001577FE">
          <w:pPr>
            <w:pStyle w:val="32"/>
            <w:tabs>
              <w:tab w:val="left" w:pos="1100"/>
              <w:tab w:val="right" w:leader="dot" w:pos="9345"/>
            </w:tabs>
            <w:rPr>
              <w:rFonts w:asciiTheme="minorHAnsi" w:eastAsiaTheme="minorEastAsia" w:hAnsiTheme="minorHAnsi" w:cstheme="minorBidi"/>
              <w:noProof/>
            </w:rPr>
          </w:pPr>
          <w:hyperlink w:anchor="_Toc70411199" w:history="1">
            <w:r w:rsidR="00F03A31" w:rsidRPr="00995DE9">
              <w:rPr>
                <w:rStyle w:val="ab"/>
                <w:rFonts w:ascii="Myriad Pro" w:hAnsi="Myriad Pro"/>
                <w:b/>
                <w:noProof/>
              </w:rPr>
              <w:t>1.3.</w:t>
            </w:r>
            <w:r w:rsidR="00F03A31">
              <w:rPr>
                <w:rFonts w:asciiTheme="minorHAnsi" w:eastAsiaTheme="minorEastAsia" w:hAnsiTheme="minorHAnsi" w:cstheme="minorBidi"/>
                <w:noProof/>
              </w:rPr>
              <w:tab/>
            </w:r>
            <w:r w:rsidR="00F03A31" w:rsidRPr="00995DE9">
              <w:rPr>
                <w:rStyle w:val="ab"/>
                <w:rFonts w:ascii="Myriad Pro" w:hAnsi="Myriad Pro"/>
                <w:b/>
                <w:noProof/>
              </w:rPr>
              <w:t>Основание для оказания услуг</w:t>
            </w:r>
            <w:r w:rsidR="00F03A31">
              <w:rPr>
                <w:noProof/>
                <w:webHidden/>
              </w:rPr>
              <w:tab/>
            </w:r>
            <w:r w:rsidR="00F03A31">
              <w:rPr>
                <w:noProof/>
                <w:webHidden/>
              </w:rPr>
              <w:fldChar w:fldCharType="begin"/>
            </w:r>
            <w:r w:rsidR="00F03A31">
              <w:rPr>
                <w:noProof/>
                <w:webHidden/>
              </w:rPr>
              <w:instrText xml:space="preserve"> PAGEREF _Toc70411199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6F4715B1" w14:textId="2B3F077E" w:rsidR="00F03A31" w:rsidRDefault="001577FE">
          <w:pPr>
            <w:pStyle w:val="32"/>
            <w:tabs>
              <w:tab w:val="left" w:pos="1100"/>
              <w:tab w:val="right" w:leader="dot" w:pos="9345"/>
            </w:tabs>
            <w:rPr>
              <w:rFonts w:asciiTheme="minorHAnsi" w:eastAsiaTheme="minorEastAsia" w:hAnsiTheme="minorHAnsi" w:cstheme="minorBidi"/>
              <w:noProof/>
            </w:rPr>
          </w:pPr>
          <w:hyperlink w:anchor="_Toc70411200" w:history="1">
            <w:r w:rsidR="00F03A31" w:rsidRPr="00995DE9">
              <w:rPr>
                <w:rStyle w:val="ab"/>
                <w:rFonts w:ascii="Myriad Pro" w:hAnsi="Myriad Pro"/>
                <w:b/>
                <w:noProof/>
              </w:rPr>
              <w:t>1.4.</w:t>
            </w:r>
            <w:r w:rsidR="00F03A31">
              <w:rPr>
                <w:rFonts w:asciiTheme="minorHAnsi" w:eastAsiaTheme="minorEastAsia" w:hAnsiTheme="minorHAnsi" w:cstheme="minorBidi"/>
                <w:noProof/>
              </w:rPr>
              <w:tab/>
            </w:r>
            <w:r w:rsidR="00F03A31" w:rsidRPr="00995DE9">
              <w:rPr>
                <w:rStyle w:val="ab"/>
                <w:rFonts w:ascii="Myriad Pro" w:hAnsi="Myriad Pro"/>
                <w:b/>
                <w:noProof/>
              </w:rPr>
              <w:t>Цель оказания услуг</w:t>
            </w:r>
            <w:r w:rsidR="00F03A31">
              <w:rPr>
                <w:noProof/>
                <w:webHidden/>
              </w:rPr>
              <w:tab/>
            </w:r>
            <w:r w:rsidR="00F03A31">
              <w:rPr>
                <w:noProof/>
                <w:webHidden/>
              </w:rPr>
              <w:fldChar w:fldCharType="begin"/>
            </w:r>
            <w:r w:rsidR="00F03A31">
              <w:rPr>
                <w:noProof/>
                <w:webHidden/>
              </w:rPr>
              <w:instrText xml:space="preserve"> PAGEREF _Toc70411200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15182316" w14:textId="7C806030" w:rsidR="00F03A31" w:rsidRDefault="001577FE">
          <w:pPr>
            <w:pStyle w:val="32"/>
            <w:tabs>
              <w:tab w:val="left" w:pos="1100"/>
              <w:tab w:val="right" w:leader="dot" w:pos="9345"/>
            </w:tabs>
            <w:rPr>
              <w:rFonts w:asciiTheme="minorHAnsi" w:eastAsiaTheme="minorEastAsia" w:hAnsiTheme="minorHAnsi" w:cstheme="minorBidi"/>
              <w:noProof/>
            </w:rPr>
          </w:pPr>
          <w:hyperlink w:anchor="_Toc70411201" w:history="1">
            <w:r w:rsidR="00F03A31" w:rsidRPr="00995DE9">
              <w:rPr>
                <w:rStyle w:val="ab"/>
                <w:rFonts w:ascii="Myriad Pro" w:hAnsi="Myriad Pro"/>
                <w:b/>
                <w:noProof/>
              </w:rPr>
              <w:t>1.5.</w:t>
            </w:r>
            <w:r w:rsidR="00F03A31">
              <w:rPr>
                <w:rFonts w:asciiTheme="minorHAnsi" w:eastAsiaTheme="minorEastAsia" w:hAnsiTheme="minorHAnsi" w:cstheme="minorBidi"/>
                <w:noProof/>
              </w:rPr>
              <w:tab/>
            </w:r>
            <w:r w:rsidR="00F03A31" w:rsidRPr="00995DE9">
              <w:rPr>
                <w:rStyle w:val="ab"/>
                <w:rFonts w:ascii="Myriad Pro" w:hAnsi="Myriad Pro"/>
                <w:b/>
                <w:noProof/>
              </w:rPr>
              <w:t>Нормативно-правовая база</w:t>
            </w:r>
            <w:r w:rsidR="00F03A31">
              <w:rPr>
                <w:noProof/>
                <w:webHidden/>
              </w:rPr>
              <w:tab/>
            </w:r>
            <w:r w:rsidR="00F03A31">
              <w:rPr>
                <w:noProof/>
                <w:webHidden/>
              </w:rPr>
              <w:fldChar w:fldCharType="begin"/>
            </w:r>
            <w:r w:rsidR="00F03A31">
              <w:rPr>
                <w:noProof/>
                <w:webHidden/>
              </w:rPr>
              <w:instrText xml:space="preserve"> PAGEREF _Toc70411201 \h </w:instrText>
            </w:r>
            <w:r w:rsidR="00F03A31">
              <w:rPr>
                <w:noProof/>
                <w:webHidden/>
              </w:rPr>
            </w:r>
            <w:r w:rsidR="00F03A31">
              <w:rPr>
                <w:noProof/>
                <w:webHidden/>
              </w:rPr>
              <w:fldChar w:fldCharType="separate"/>
            </w:r>
            <w:r w:rsidR="00F03A31">
              <w:rPr>
                <w:noProof/>
                <w:webHidden/>
              </w:rPr>
              <w:t>7</w:t>
            </w:r>
            <w:r w:rsidR="00F03A31">
              <w:rPr>
                <w:noProof/>
                <w:webHidden/>
              </w:rPr>
              <w:fldChar w:fldCharType="end"/>
            </w:r>
          </w:hyperlink>
        </w:p>
        <w:p w14:paraId="78F9C3B5" w14:textId="0B85D791" w:rsidR="00E65635" w:rsidRPr="00F41914" w:rsidRDefault="003960FB" w:rsidP="00F41914">
          <w:pPr>
            <w:pStyle w:val="32"/>
            <w:tabs>
              <w:tab w:val="left" w:pos="1100"/>
              <w:tab w:val="right" w:leader="dot" w:pos="9338"/>
            </w:tabs>
            <w:jc w:val="both"/>
            <w:rPr>
              <w:rFonts w:ascii="Myriad Pro" w:hAnsi="Myriad Pro"/>
              <w:sz w:val="22"/>
              <w:szCs w:val="22"/>
            </w:rPr>
          </w:pPr>
          <w:r w:rsidRPr="00767D17">
            <w:rPr>
              <w:rFonts w:ascii="Myriad Pro" w:hAnsi="Myriad Pro"/>
              <w:i/>
              <w:color w:val="4F6228" w:themeColor="accent3" w:themeShade="80"/>
              <w:sz w:val="22"/>
              <w:szCs w:val="22"/>
            </w:rPr>
            <w:fldChar w:fldCharType="end"/>
          </w:r>
        </w:p>
      </w:sdtContent>
    </w:sdt>
    <w:p w14:paraId="20D5EBB8"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49C0BA26" w14:textId="4C849A55" w:rsidR="007156C5" w:rsidRPr="00BC3D7C" w:rsidRDefault="007156C5" w:rsidP="007156C5">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ам анализа принятых</w:t>
      </w:r>
      <w:r w:rsidRPr="006F0CB0">
        <w:rPr>
          <w:rFonts w:ascii="Myriad Pro" w:hAnsi="Myriad Pro"/>
          <w:sz w:val="26"/>
          <w:szCs w:val="26"/>
        </w:rPr>
        <w:t xml:space="preserve"> регулиру</w:t>
      </w:r>
      <w:r>
        <w:rPr>
          <w:rFonts w:ascii="Myriad Pro" w:hAnsi="Myriad Pro"/>
          <w:sz w:val="26"/>
          <w:szCs w:val="26"/>
        </w:rPr>
        <w:t xml:space="preserve">ющим органом </w:t>
      </w:r>
      <w:r w:rsidRPr="00BC3D7C">
        <w:rPr>
          <w:rFonts w:ascii="Myriad Pro" w:hAnsi="Myriad Pro"/>
          <w:sz w:val="26"/>
          <w:szCs w:val="26"/>
        </w:rPr>
        <w:t>тарифно-балансовых решений за 2019 год в отношении ПАО «Россети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«МРСК Юга» - «</w:t>
      </w:r>
      <w:r w:rsidR="00E67246">
        <w:rPr>
          <w:rFonts w:ascii="Myriad Pro" w:hAnsi="Myriad Pro"/>
          <w:sz w:val="26"/>
          <w:szCs w:val="26"/>
        </w:rPr>
        <w:t>N</w:t>
      </w:r>
      <w:r w:rsidRPr="00BC3D7C">
        <w:rPr>
          <w:rFonts w:ascii="Myriad Pro" w:hAnsi="Myriad Pro"/>
          <w:sz w:val="26"/>
          <w:szCs w:val="26"/>
        </w:rPr>
        <w:t xml:space="preserve">энерго» (далее – регулируемая организация, </w:t>
      </w:r>
      <w:r w:rsidR="00C14518">
        <w:rPr>
          <w:rFonts w:ascii="Myriad Pro" w:hAnsi="Myriad Pro"/>
          <w:sz w:val="26"/>
          <w:szCs w:val="26"/>
        </w:rPr>
        <w:t>Ф</w:t>
      </w:r>
      <w:r w:rsidRPr="00BC3D7C">
        <w:rPr>
          <w:rFonts w:ascii="Myriad Pro" w:hAnsi="Myriad Pro"/>
          <w:sz w:val="26"/>
          <w:szCs w:val="26"/>
        </w:rPr>
        <w:t xml:space="preserve">илиал)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w:t>
      </w:r>
      <w:r w:rsidR="00E67246">
        <w:rPr>
          <w:rFonts w:ascii="Myriad Pro" w:hAnsi="Myriad Pro"/>
          <w:sz w:val="26"/>
          <w:szCs w:val="26"/>
        </w:rPr>
        <w:t>N</w:t>
      </w:r>
      <w:r w:rsidRPr="00BC3D7C">
        <w:rPr>
          <w:rFonts w:ascii="Myriad Pro" w:hAnsi="Myriad Pro"/>
          <w:sz w:val="26"/>
          <w:szCs w:val="26"/>
        </w:rPr>
        <w:t xml:space="preserve">ской области, экспертизы обосновывающих материалов, представленных филиалом </w:t>
      </w:r>
      <w:r w:rsidR="0036657C">
        <w:rPr>
          <w:rFonts w:ascii="Myriad Pro" w:hAnsi="Myriad Pro"/>
          <w:sz w:val="26"/>
          <w:szCs w:val="26"/>
        </w:rPr>
        <w:br/>
      </w:r>
      <w:r w:rsidRPr="00BC3D7C">
        <w:rPr>
          <w:rFonts w:ascii="Myriad Pro" w:hAnsi="Myriad Pro"/>
          <w:sz w:val="26"/>
          <w:szCs w:val="26"/>
        </w:rPr>
        <w:t>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 xml:space="preserve">энерго» в регулирующий орган –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w:t>
      </w:r>
      <w:r w:rsidR="00C14518">
        <w:rPr>
          <w:rFonts w:ascii="Myriad Pro" w:hAnsi="Myriad Pro"/>
          <w:sz w:val="26"/>
          <w:szCs w:val="26"/>
        </w:rPr>
        <w:t xml:space="preserve"> (далее – регулирующий орган, КТР</w:t>
      </w:r>
      <w:r w:rsidR="0036657C">
        <w:rPr>
          <w:rFonts w:ascii="Myriad Pro" w:hAnsi="Myriad Pro"/>
          <w:sz w:val="26"/>
          <w:szCs w:val="26"/>
          <w:lang w:val="en-US"/>
        </w:rPr>
        <w:t> </w:t>
      </w:r>
      <w:r w:rsidR="00E67246">
        <w:rPr>
          <w:rFonts w:ascii="Myriad Pro" w:hAnsi="Myriad Pro"/>
          <w:sz w:val="26"/>
          <w:szCs w:val="26"/>
        </w:rPr>
        <w:t>N</w:t>
      </w:r>
      <w:r w:rsidR="00C14518">
        <w:rPr>
          <w:rFonts w:ascii="Myriad Pro" w:hAnsi="Myriad Pro"/>
          <w:sz w:val="26"/>
          <w:szCs w:val="26"/>
        </w:rPr>
        <w:t>ской области, Комитет)</w:t>
      </w:r>
      <w:r w:rsidRPr="00BC3D7C">
        <w:rPr>
          <w:rFonts w:ascii="Myriad Pro" w:hAnsi="Myriad Pro"/>
          <w:sz w:val="26"/>
          <w:szCs w:val="26"/>
        </w:rPr>
        <w:t xml:space="preserve"> в рамках рассмотрения дел об установлении тарифов, экспертизы обоснованности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при определении необходимой валовой выручки (далее – НВВ)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при установлении тарифов на услуги по передаче электрической энергии.</w:t>
      </w:r>
    </w:p>
    <w:p w14:paraId="01B22883" w14:textId="22442CF6" w:rsidR="007156C5" w:rsidRDefault="007156C5" w:rsidP="007156C5">
      <w:pPr>
        <w:shd w:val="clear" w:color="auto" w:fill="FFFFFF"/>
        <w:spacing w:line="360" w:lineRule="auto"/>
        <w:ind w:firstLine="567"/>
        <w:jc w:val="both"/>
        <w:rPr>
          <w:rFonts w:ascii="Myriad Pro" w:hAnsi="Myriad Pro"/>
          <w:sz w:val="26"/>
          <w:szCs w:val="26"/>
        </w:rPr>
      </w:pPr>
      <w:r w:rsidRPr="00BC3D7C">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AC8E1DD" w14:textId="77777777" w:rsidR="007156C5" w:rsidRPr="00282B4C" w:rsidRDefault="007156C5" w:rsidP="007156C5">
      <w:pPr>
        <w:shd w:val="clear" w:color="auto" w:fill="FFFFFF"/>
        <w:spacing w:before="100" w:beforeAutospacing="1" w:after="100" w:afterAutospacing="1" w:line="360" w:lineRule="auto"/>
        <w:jc w:val="both"/>
        <w:rPr>
          <w:rFonts w:ascii="Myriad Pro" w:hAnsi="Myriad Pro"/>
          <w:sz w:val="26"/>
          <w:szCs w:val="26"/>
        </w:rPr>
      </w:pPr>
    </w:p>
    <w:p w14:paraId="778D9E92" w14:textId="77777777" w:rsidR="007156C5" w:rsidRPr="00282B4C" w:rsidRDefault="007156C5" w:rsidP="007156C5">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0F093C3B" w14:textId="77777777" w:rsidR="007156C5" w:rsidRDefault="007156C5" w:rsidP="007156C5">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70585A34" w14:textId="77777777" w:rsidR="007156C5" w:rsidRDefault="007156C5" w:rsidP="00C15555">
      <w:pPr>
        <w:pStyle w:val="3"/>
        <w:numPr>
          <w:ilvl w:val="0"/>
          <w:numId w:val="6"/>
        </w:numPr>
        <w:spacing w:line="360" w:lineRule="auto"/>
        <w:ind w:left="360"/>
        <w:rPr>
          <w:rFonts w:ascii="Myriad Pro" w:hAnsi="Myriad Pro"/>
          <w:b/>
          <w:color w:val="4F6228" w:themeColor="accent3" w:themeShade="80"/>
          <w:sz w:val="28"/>
          <w:szCs w:val="28"/>
        </w:rPr>
      </w:pPr>
      <w:bookmarkStart w:id="0" w:name="_Toc37350633"/>
      <w:bookmarkStart w:id="1" w:name="_Toc70411196"/>
      <w:r w:rsidRPr="006C2AE2">
        <w:rPr>
          <w:rFonts w:ascii="Myriad Pro" w:hAnsi="Myriad Pro"/>
          <w:b/>
          <w:color w:val="4F6228" w:themeColor="accent3" w:themeShade="80"/>
          <w:sz w:val="28"/>
          <w:szCs w:val="28"/>
        </w:rPr>
        <w:lastRenderedPageBreak/>
        <w:t>Вводная часть</w:t>
      </w:r>
      <w:bookmarkEnd w:id="0"/>
      <w:bookmarkEnd w:id="1"/>
    </w:p>
    <w:p w14:paraId="088974A1"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37350634"/>
      <w:bookmarkStart w:id="11" w:name="_Toc70411197"/>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bookmarkEnd w:id="11"/>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0D3CD9F1"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C4C0228"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AFB7ED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BC3D7C" w14:paraId="10FF7407"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281A6FF"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Организационно-правовая форма и полное наименование Заказчика</w:t>
            </w:r>
          </w:p>
        </w:tc>
        <w:tc>
          <w:tcPr>
            <w:tcW w:w="5840" w:type="dxa"/>
          </w:tcPr>
          <w:p w14:paraId="72F08A8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Публичное акционерное общество «Россети Юг»</w:t>
            </w:r>
          </w:p>
        </w:tc>
      </w:tr>
      <w:tr w:rsidR="007156C5" w:rsidRPr="00BC3D7C" w14:paraId="53D5ED5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312E452"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Краткое наименование Заказчика</w:t>
            </w:r>
          </w:p>
        </w:tc>
        <w:tc>
          <w:tcPr>
            <w:tcW w:w="5840" w:type="dxa"/>
          </w:tcPr>
          <w:p w14:paraId="76CDE4F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ПАО «Россети Юг»</w:t>
            </w:r>
          </w:p>
        </w:tc>
      </w:tr>
      <w:tr w:rsidR="007156C5" w:rsidRPr="00BC3D7C" w14:paraId="55922F2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50FFD89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ОГРН</w:t>
            </w:r>
          </w:p>
        </w:tc>
        <w:tc>
          <w:tcPr>
            <w:tcW w:w="5840" w:type="dxa"/>
          </w:tcPr>
          <w:p w14:paraId="0224B72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BC3D7C">
              <w:rPr>
                <w:rFonts w:ascii="Myriad Pro" w:hAnsi="Myriad Pro"/>
                <w:i w:val="0"/>
                <w:sz w:val="26"/>
                <w:szCs w:val="26"/>
              </w:rPr>
              <w:t>1076164009096</w:t>
            </w:r>
          </w:p>
        </w:tc>
      </w:tr>
      <w:tr w:rsidR="007156C5" w:rsidRPr="00BC3D7C" w14:paraId="0B59B5F8"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427AD8E"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ИНН/КПП</w:t>
            </w:r>
          </w:p>
        </w:tc>
        <w:tc>
          <w:tcPr>
            <w:tcW w:w="5840" w:type="dxa"/>
          </w:tcPr>
          <w:p w14:paraId="613A0EE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6164266561 / 997650001</w:t>
            </w:r>
          </w:p>
        </w:tc>
      </w:tr>
      <w:tr w:rsidR="007156C5" w:rsidRPr="00BC3D7C" w14:paraId="2211486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A6919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адрес Заказчика</w:t>
            </w:r>
          </w:p>
        </w:tc>
        <w:tc>
          <w:tcPr>
            <w:tcW w:w="5840" w:type="dxa"/>
          </w:tcPr>
          <w:p w14:paraId="102CCF16"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6F30C35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C143160"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Место нахождения Заказчика</w:t>
            </w:r>
          </w:p>
        </w:tc>
        <w:tc>
          <w:tcPr>
            <w:tcW w:w="5840" w:type="dxa"/>
          </w:tcPr>
          <w:p w14:paraId="7DB6F70E"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0918C7EB"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CC349D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Реквизиты Заказчика</w:t>
            </w:r>
          </w:p>
        </w:tc>
        <w:tc>
          <w:tcPr>
            <w:tcW w:w="5840" w:type="dxa"/>
          </w:tcPr>
          <w:p w14:paraId="2AF541A2"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Астраханское отделение № 8625 ПАО СБЕРБАНК </w:t>
            </w:r>
          </w:p>
          <w:p w14:paraId="1DE3ACFC"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г. Астрахань</w:t>
            </w:r>
          </w:p>
          <w:p w14:paraId="426FFDD0"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р/с 40702810405000003518</w:t>
            </w:r>
          </w:p>
          <w:p w14:paraId="5D68EC3A"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БИК 041203602</w:t>
            </w:r>
          </w:p>
          <w:p w14:paraId="1D3B5AD8"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к/с 30101810500000000602</w:t>
            </w:r>
          </w:p>
        </w:tc>
      </w:tr>
      <w:tr w:rsidR="007156C5" w:rsidRPr="00BC3D7C" w14:paraId="6400BA12"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6BA45B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 xml:space="preserve">Получатель услуги </w:t>
            </w:r>
          </w:p>
        </w:tc>
        <w:tc>
          <w:tcPr>
            <w:tcW w:w="5840" w:type="dxa"/>
          </w:tcPr>
          <w:p w14:paraId="0311FC17" w14:textId="6C0918AB"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Филиал ПАО «</w:t>
            </w:r>
            <w:r w:rsidR="00C14518">
              <w:rPr>
                <w:rFonts w:ascii="Myriad Pro" w:hAnsi="Myriad Pro"/>
                <w:sz w:val="26"/>
                <w:szCs w:val="26"/>
              </w:rPr>
              <w:t>Россети Юг</w:t>
            </w:r>
            <w:r w:rsidRPr="00BC3D7C">
              <w:rPr>
                <w:rFonts w:ascii="Myriad Pro" w:hAnsi="Myriad Pro"/>
                <w:sz w:val="26"/>
                <w:szCs w:val="26"/>
              </w:rPr>
              <w:t>» - «</w:t>
            </w:r>
            <w:r w:rsidR="00E67246">
              <w:rPr>
                <w:rFonts w:ascii="Myriad Pro" w:hAnsi="Myriad Pro"/>
                <w:sz w:val="26"/>
                <w:szCs w:val="26"/>
              </w:rPr>
              <w:t>N</w:t>
            </w:r>
            <w:r w:rsidRPr="00BC3D7C">
              <w:rPr>
                <w:rFonts w:ascii="Myriad Pro" w:hAnsi="Myriad Pro"/>
                <w:sz w:val="26"/>
                <w:szCs w:val="26"/>
              </w:rPr>
              <w:t>энерго»</w:t>
            </w:r>
          </w:p>
        </w:tc>
      </w:tr>
      <w:tr w:rsidR="007156C5" w:rsidRPr="00BC3D7C" w14:paraId="51EB0B5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AEF3BD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и почтовый адрес</w:t>
            </w:r>
          </w:p>
        </w:tc>
        <w:tc>
          <w:tcPr>
            <w:tcW w:w="5840" w:type="dxa"/>
          </w:tcPr>
          <w:p w14:paraId="16D70517" w14:textId="21566C99"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400 066, г. </w:t>
            </w:r>
            <w:r w:rsidR="00E67246">
              <w:rPr>
                <w:rFonts w:ascii="Myriad Pro" w:hAnsi="Myriad Pro"/>
                <w:sz w:val="26"/>
                <w:szCs w:val="26"/>
              </w:rPr>
              <w:t>N</w:t>
            </w:r>
            <w:r w:rsidRPr="00BC3D7C">
              <w:rPr>
                <w:rFonts w:ascii="Myriad Pro" w:hAnsi="Myriad Pro"/>
                <w:sz w:val="26"/>
                <w:szCs w:val="26"/>
              </w:rPr>
              <w:t>, пр. Ленина, 15, а/я 126</w:t>
            </w:r>
          </w:p>
        </w:tc>
      </w:tr>
    </w:tbl>
    <w:p w14:paraId="411FB79E"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2" w:name="_Toc437621357"/>
      <w:bookmarkStart w:id="13" w:name="_Toc37350635"/>
      <w:bookmarkStart w:id="14" w:name="_Toc70411198"/>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2"/>
      <w:bookmarkEnd w:id="13"/>
      <w:bookmarkEnd w:id="14"/>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5FBE08D8"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8D3F127"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5D74D5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4E59DD" w14:paraId="6788471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866406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25C0910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7156C5" w:rsidRPr="004E59DD" w14:paraId="034BBE2D" w14:textId="77777777" w:rsidTr="007156C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21CABED"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0FC8A2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7156C5" w:rsidRPr="004E59DD" w14:paraId="7C9B56C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CB81F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1944B9DF"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7156C5" w:rsidRPr="004E59DD" w14:paraId="18F7E10F"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E5CD26A"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A01251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7156C5" w:rsidRPr="004E59DD" w14:paraId="0383F3BE"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81B4DE"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2304A03C" w14:textId="77777777" w:rsidR="007156C5" w:rsidRPr="00783EA6"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7156C5" w:rsidRPr="004E59DD" w14:paraId="15111F51"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2A809C"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1194D08B"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7156C5" w:rsidRPr="004E59DD" w14:paraId="1120824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4CEB3074"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75AEBDA9"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BAEEF5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7335F1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7156C5" w:rsidSect="007156C5">
          <w:headerReference w:type="default" r:id="rId11"/>
          <w:footerReference w:type="default" r:id="rId12"/>
          <w:pgSz w:w="11906" w:h="16838"/>
          <w:pgMar w:top="1134" w:right="850" w:bottom="1134" w:left="1701" w:header="708" w:footer="708" w:gutter="0"/>
          <w:cols w:space="708"/>
          <w:titlePg/>
          <w:docGrid w:linePitch="360"/>
        </w:sectPr>
      </w:pPr>
      <w:bookmarkStart w:id="15" w:name="_Toc437621358"/>
    </w:p>
    <w:p w14:paraId="78D4127A"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6" w:name="_Toc37350636"/>
      <w:bookmarkStart w:id="17" w:name="_Toc70411199"/>
      <w:r w:rsidRPr="001335E3">
        <w:rPr>
          <w:rFonts w:ascii="Myriad Pro" w:hAnsi="Myriad Pro"/>
          <w:b/>
          <w:color w:val="4F6228" w:themeColor="accent3" w:themeShade="80"/>
          <w:sz w:val="28"/>
          <w:szCs w:val="28"/>
        </w:rPr>
        <w:lastRenderedPageBreak/>
        <w:t xml:space="preserve">Основание для </w:t>
      </w:r>
      <w:bookmarkEnd w:id="15"/>
      <w:r>
        <w:rPr>
          <w:rFonts w:ascii="Myriad Pro" w:hAnsi="Myriad Pro"/>
          <w:b/>
          <w:color w:val="4F6228" w:themeColor="accent3" w:themeShade="80"/>
          <w:sz w:val="28"/>
          <w:szCs w:val="28"/>
        </w:rPr>
        <w:t>оказания услуг</w:t>
      </w:r>
      <w:bookmarkEnd w:id="16"/>
      <w:bookmarkEnd w:id="17"/>
    </w:p>
    <w:p w14:paraId="7AD5CEB3"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BC3D7C">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00B77C60">
        <w:rPr>
          <w:rFonts w:ascii="Myriad Pro" w:eastAsiaTheme="minorHAnsi" w:hAnsi="Myriad Pro"/>
          <w:b w:val="0"/>
          <w:i w:val="0"/>
          <w:color w:val="000000" w:themeColor="text1"/>
          <w:sz w:val="26"/>
          <w:szCs w:val="26"/>
          <w:lang w:eastAsia="en-US"/>
        </w:rPr>
        <w:t xml:space="preserve">в </w:t>
      </w:r>
      <w:r w:rsidRPr="00BC3D7C">
        <w:rPr>
          <w:rFonts w:ascii="Myriad Pro" w:eastAsiaTheme="minorHAnsi" w:hAnsi="Myriad Pro"/>
          <w:b w:val="0"/>
          <w:i w:val="0"/>
          <w:color w:val="000000" w:themeColor="text1"/>
          <w:sz w:val="26"/>
          <w:szCs w:val="26"/>
          <w:lang w:eastAsia="en-US"/>
        </w:rPr>
        <w:t>лице Генерального директора Логинова Виктора Никитовича, и Публичным акционерным обществом «Россети Юг» (ПАО «Россети Юг»), в лице Генерального директора Эбзеева Бориса Борисовича.</w:t>
      </w:r>
    </w:p>
    <w:p w14:paraId="776796F2"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5C16ADBC"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8" w:name="_Toc37350637"/>
      <w:bookmarkStart w:id="19" w:name="_Toc70411200"/>
      <w:r>
        <w:rPr>
          <w:rFonts w:ascii="Myriad Pro" w:hAnsi="Myriad Pro"/>
          <w:b/>
          <w:color w:val="4F6228" w:themeColor="accent3" w:themeShade="80"/>
          <w:sz w:val="28"/>
          <w:szCs w:val="28"/>
        </w:rPr>
        <w:t>Цель оказания услуг</w:t>
      </w:r>
      <w:bookmarkEnd w:id="18"/>
      <w:bookmarkEnd w:id="19"/>
    </w:p>
    <w:p w14:paraId="6D13EDD2" w14:textId="1FC21EB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тарифно-балансовых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отношении филиала ПАО «МРСК Юга» - «</w:t>
      </w:r>
      <w:r w:rsidR="00E67246">
        <w:rPr>
          <w:rFonts w:ascii="Myriad Pro" w:hAnsi="Myriad Pro"/>
          <w:sz w:val="26"/>
          <w:szCs w:val="26"/>
        </w:rPr>
        <w:t>N</w:t>
      </w:r>
      <w:r w:rsidRPr="00BC3D7C">
        <w:rPr>
          <w:rFonts w:ascii="Myriad Pro" w:hAnsi="Myriad Pro"/>
          <w:sz w:val="26"/>
          <w:szCs w:val="26"/>
        </w:rPr>
        <w:t>энерго» при установлении регулируемых тарифов</w:t>
      </w:r>
      <w:r w:rsidR="00BC3D7C">
        <w:rPr>
          <w:rFonts w:ascii="Myriad Pro" w:hAnsi="Myriad Pro"/>
          <w:sz w:val="26"/>
          <w:szCs w:val="26"/>
        </w:rPr>
        <w:t>.</w:t>
      </w:r>
    </w:p>
    <w:p w14:paraId="30977A0A" w14:textId="3C643018"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Экспертиза обосновывающих материалов, предоставляемых филиалом ПАО «МРСК Юга» - «</w:t>
      </w:r>
      <w:r w:rsidR="00E67246">
        <w:rPr>
          <w:rFonts w:ascii="Myriad Pro" w:hAnsi="Myriad Pro"/>
          <w:sz w:val="26"/>
          <w:szCs w:val="26"/>
        </w:rPr>
        <w:t>N</w:t>
      </w:r>
      <w:r w:rsidRPr="00BC3D7C">
        <w:rPr>
          <w:rFonts w:ascii="Myriad Pro" w:hAnsi="Myriad Pro"/>
          <w:sz w:val="26"/>
          <w:szCs w:val="26"/>
        </w:rPr>
        <w:t xml:space="preserve">энерго» в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рамках рассмотрения дел об установлении тарифов</w:t>
      </w:r>
      <w:r w:rsidR="00BC3D7C">
        <w:rPr>
          <w:rFonts w:ascii="Myriad Pro" w:hAnsi="Myriad Pro"/>
          <w:sz w:val="26"/>
          <w:szCs w:val="26"/>
        </w:rPr>
        <w:t>.</w:t>
      </w:r>
    </w:p>
    <w:p w14:paraId="3E31A913" w14:textId="4DA40DC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обоснованности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при определении необходимой валовой выручки филиала ПАО «МРСК Юга» - «</w:t>
      </w:r>
      <w:r w:rsidR="00E67246">
        <w:rPr>
          <w:rFonts w:ascii="Myriad Pro" w:hAnsi="Myriad Pro"/>
          <w:sz w:val="26"/>
          <w:szCs w:val="26"/>
        </w:rPr>
        <w:t>N</w:t>
      </w:r>
      <w:r w:rsidRPr="00BC3D7C">
        <w:rPr>
          <w:rFonts w:ascii="Myriad Pro" w:hAnsi="Myriad Pro"/>
          <w:sz w:val="26"/>
          <w:szCs w:val="26"/>
        </w:rPr>
        <w:t>энерго» при установлении тарифов</w:t>
      </w:r>
      <w:r w:rsidR="00BC3D7C">
        <w:rPr>
          <w:rFonts w:ascii="Myriad Pro" w:hAnsi="Myriad Pro"/>
          <w:sz w:val="26"/>
          <w:szCs w:val="26"/>
        </w:rPr>
        <w:t>.</w:t>
      </w:r>
    </w:p>
    <w:p w14:paraId="123016C5" w14:textId="1314B6F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w:t>
      </w:r>
    </w:p>
    <w:p w14:paraId="59E64760" w14:textId="77777777" w:rsidR="007156C5" w:rsidRPr="00BC3D7C" w:rsidRDefault="007156C5" w:rsidP="007156C5">
      <w:pPr>
        <w:spacing w:line="360" w:lineRule="auto"/>
        <w:ind w:firstLine="567"/>
        <w:contextualSpacing/>
        <w:jc w:val="both"/>
        <w:rPr>
          <w:rFonts w:ascii="Myriad Pro" w:eastAsia="Calibri" w:hAnsi="Myriad Pro"/>
          <w:sz w:val="26"/>
          <w:szCs w:val="26"/>
        </w:rPr>
      </w:pPr>
    </w:p>
    <w:p w14:paraId="724D1679" w14:textId="77777777" w:rsidR="007156C5" w:rsidRPr="00BC3D7C" w:rsidRDefault="007156C5" w:rsidP="007156C5">
      <w:pPr>
        <w:tabs>
          <w:tab w:val="left" w:pos="993"/>
        </w:tabs>
        <w:spacing w:line="360" w:lineRule="auto"/>
        <w:jc w:val="both"/>
        <w:rPr>
          <w:rFonts w:ascii="Myriad Pro" w:eastAsia="Calibri" w:hAnsi="Myriad Pro"/>
          <w:b/>
          <w:sz w:val="26"/>
          <w:szCs w:val="26"/>
          <w:u w:val="single"/>
        </w:rPr>
      </w:pPr>
      <w:r w:rsidRPr="00BC3D7C">
        <w:rPr>
          <w:rFonts w:ascii="Myriad Pro" w:eastAsia="Calibri" w:hAnsi="Myriad Pro"/>
          <w:b/>
          <w:sz w:val="26"/>
          <w:szCs w:val="26"/>
          <w:u w:val="single"/>
        </w:rPr>
        <w:t>Этап № 1.2.1.</w:t>
      </w:r>
      <w:r w:rsidRPr="00BC3D7C">
        <w:rPr>
          <w:rFonts w:ascii="Myriad Pro" w:eastAsia="Calibri" w:hAnsi="Myriad Pro"/>
          <w:sz w:val="26"/>
          <w:szCs w:val="26"/>
          <w:u w:val="single"/>
        </w:rPr>
        <w:t xml:space="preserve"> </w:t>
      </w:r>
    </w:p>
    <w:p w14:paraId="12640FAE" w14:textId="05AF19B2"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Подготовка фрагментарных рекомендаций и предложений к формированию пакета обосновывающих документов, предоставляемых филиалом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 xml:space="preserve">энерго» в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рамках рассмотрения дел об установлении тарифов по результатам экспертизы тарифно-балансовых решений на 2019 год.</w:t>
      </w:r>
    </w:p>
    <w:p w14:paraId="23BA3318" w14:textId="604A5F96"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lastRenderedPageBreak/>
        <w:t xml:space="preserve">Подготовка фрагментарных рекомендаций и предложений к формированию балансов электрической энергии (мощности), принимаемых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по результатам экспертизы тарифно-балансовых решений на 2019 год.</w:t>
      </w:r>
    </w:p>
    <w:p w14:paraId="3946F1FE" w14:textId="08A941AA"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 xml:space="preserve">Подготовка фрагментарных рекомендаций и предложений по формированию необходимой валовой выручки, принимаемой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по результатам экспертизы тарифно-балансовых решений на 2019 год.</w:t>
      </w:r>
    </w:p>
    <w:p w14:paraId="71BE61AE" w14:textId="77777777" w:rsidR="007156C5" w:rsidRDefault="007156C5" w:rsidP="007156C5">
      <w:pPr>
        <w:tabs>
          <w:tab w:val="left" w:pos="993"/>
        </w:tabs>
        <w:spacing w:line="360" w:lineRule="auto"/>
        <w:jc w:val="both"/>
        <w:rPr>
          <w:rFonts w:ascii="Myriad Pro" w:eastAsia="Calibri" w:hAnsi="Myriad Pro"/>
          <w:sz w:val="26"/>
          <w:szCs w:val="26"/>
        </w:rPr>
      </w:pPr>
    </w:p>
    <w:p w14:paraId="2FB64A32" w14:textId="77777777" w:rsidR="007156C5" w:rsidRDefault="007156C5" w:rsidP="007156C5">
      <w:pPr>
        <w:rPr>
          <w:rFonts w:ascii="Myriad Pro" w:eastAsia="Calibri" w:hAnsi="Myriad Pro"/>
          <w:sz w:val="26"/>
          <w:szCs w:val="26"/>
        </w:rPr>
      </w:pPr>
      <w:r>
        <w:rPr>
          <w:rFonts w:ascii="Myriad Pro" w:eastAsia="Calibri" w:hAnsi="Myriad Pro"/>
          <w:sz w:val="26"/>
          <w:szCs w:val="26"/>
        </w:rPr>
        <w:br w:type="page"/>
      </w:r>
    </w:p>
    <w:p w14:paraId="7F492EE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7350638"/>
      <w:bookmarkStart w:id="21" w:name="_Toc70411201"/>
      <w:r>
        <w:rPr>
          <w:rFonts w:ascii="Myriad Pro" w:hAnsi="Myriad Pro"/>
          <w:b/>
          <w:color w:val="4F6228" w:themeColor="accent3" w:themeShade="80"/>
          <w:sz w:val="28"/>
          <w:szCs w:val="28"/>
        </w:rPr>
        <w:lastRenderedPageBreak/>
        <w:t>Нормативно-правовая база</w:t>
      </w:r>
      <w:bookmarkEnd w:id="20"/>
      <w:bookmarkEnd w:id="21"/>
    </w:p>
    <w:p w14:paraId="35999D2D" w14:textId="77777777" w:rsidR="007156C5" w:rsidRPr="00700007" w:rsidRDefault="007156C5" w:rsidP="007156C5">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612F9CFD"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7AA68759"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61A361A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53E75642"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6CE4FA17"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75B3593"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1230D8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w:t>
      </w:r>
      <w:r>
        <w:rPr>
          <w:rFonts w:ascii="Myriad Pro" w:hAnsi="Myriad Pro"/>
          <w:sz w:val="26"/>
          <w:szCs w:val="26"/>
        </w:rPr>
        <w:lastRenderedPageBreak/>
        <w:t>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8CC19E3" w14:textId="77777777" w:rsidR="007156C5" w:rsidRDefault="007156C5" w:rsidP="007156C5">
      <w:pPr>
        <w:pStyle w:val="a4"/>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790A0BE1" w14:textId="77777777" w:rsidR="007156C5" w:rsidRDefault="007156C5" w:rsidP="007156C5">
      <w:pPr>
        <w:pStyle w:val="a4"/>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11769E98" w14:textId="77777777" w:rsidR="007156C5" w:rsidRDefault="007156C5" w:rsidP="007156C5">
      <w:pPr>
        <w:pStyle w:val="a4"/>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0EAED768" w14:textId="77777777" w:rsidR="007156C5"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648A6E5F" w14:textId="77777777" w:rsidR="007156C5" w:rsidRPr="0019046A"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lastRenderedPageBreak/>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DB91831"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30E1D5EF" w14:textId="77777777" w:rsidR="007156C5" w:rsidRPr="00700007" w:rsidRDefault="007156C5" w:rsidP="007156C5">
      <w:pPr>
        <w:pStyle w:val="a4"/>
        <w:numPr>
          <w:ilvl w:val="0"/>
          <w:numId w:val="4"/>
        </w:numPr>
        <w:spacing w:line="360" w:lineRule="auto"/>
        <w:jc w:val="both"/>
      </w:pPr>
      <w:r w:rsidRPr="00700007">
        <w:rPr>
          <w:rFonts w:ascii="Myriad Pro" w:hAnsi="Myriad Pro"/>
          <w:sz w:val="26"/>
          <w:szCs w:val="26"/>
        </w:rPr>
        <w:t xml:space="preserve">иные нормативно-правовые акты Российской Федерации, необходимые для анализа.</w:t>
      </w:r>
    </w:p>
    <w:p w14:paraId="62D90C43" w14:textId="77777777" w:rsidR="007156C5" w:rsidRDefault="007156C5" w:rsidP="007156C5"/>
    <w:p w14:paraId="592C827E" w14:textId="416AA5F4" w:rsidR="00C12D96" w:rsidRPr="00151294" w:rsidRDefault="00C12D96" w:rsidP="00151294">
      <w:pPr>
        <w:spacing w:line="360" w:lineRule="auto"/>
        <w:contextualSpacing/>
        <w:jc w:val="both"/>
        <w:rPr>
          <w:rFonts w:ascii="Myriad Pro" w:hAnsi="Myriad Pro"/>
          <w:sz w:val="26"/>
          <w:szCs w:val="26"/>
        </w:rPr>
      </w:pPr>
      <w:r>
        <w:br w:type="page"/>
      </w:r>
    </w:p>
    <w:p w14:paraId="0E465AD6" w14:textId="77777777" w:rsidR="00C12D96" w:rsidRDefault="00C12D96" w:rsidP="00C12D96">
      <w:pPr>
        <w:jc w:val="both"/>
        <w:rPr>
          <w:color w:val="000000" w:themeColor="text1"/>
          <w:sz w:val="28"/>
          <w:szCs w:val="28"/>
          <w:lang w:val="en-US"/>
        </w:rPr>
      </w:pPr>
      <w:r w:rsidRPr="000A1E50">
        <w:rPr>
          <w:color w:val="000000" w:themeColor="text1"/>
          <w:sz w:val="28"/>
          <w:szCs w:val="28"/>
          <w:lang w:val="en-US"/>
        </w:rPr>
        <w:lastRenderedPageBreak/>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Корректировка</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Корректировки необходимой валовой выручки, осуществляемой в связи с изменением (неисполнением) инвестиционной программы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Расчетная величина собственных средств для финансирования ИП, учтенная при установлении тарифов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Объем фактического финансирования 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Объем фактического финансирования 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отсутствующие в инвестиционной программе,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превышение фактического финансирования над плановым финансированием,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Плановый размер финансирования 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1</w:t>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Корректировки необходимой валовой выручки с учетом достигнутого уровня надежности и качества производимых (реализуемых) товаров (услуг)</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Расчет повышающего (понижающего) коэффициента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Максимальный процент корректировки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Обобщённый показатель уровня надежности и качества оказываемых услуг</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необходимой валовой выручки регулируемой организации с учетом изменения полезного отпуска и цен на электрическую энергию</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Уровень технологического расхода (потерь) электрической энергии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Фактическая цена покупки потерь электрической энергии в сетях (с учетом мощности)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Прогнозная цена покупки потерь электрической энергии в сетях (с учетом мощности), учтенная при установлении тарифа на услуги по передаче электрической энергии по электрическим сетям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Прогнозный объем отпуска электрической энергии в сеть территориальной сетевой организации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отпуска электрической энергии в сеть территориальной сетевой организации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необходимой валовой выручки по доходам от осуществления регулируемой деятельности</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выручки за услуги по передаче электрической энергии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Ставка на оплату потерь электрической энергии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w:t>
      </w:r>
      <w:r>
        <w:rPr>
          <w:rFonts w:ascii="Myriad Pro" w:hAnsi="Myriad Pro"/>
          <w:b/>
          <w:color w:val="4F6228" w:themeColor="accent3" w:themeShade="80"/>
          <w:sz w:val="28"/>
          <w:szCs w:val="28"/>
        </w:rPr>
        <w:tab/>
      </w:r>
      <w:r>
        <w:rPr>
          <w:rFonts w:ascii="Myriad Pro" w:hAnsi="Myriad Pro"/>
          <w:b/>
          <w:color w:val="4F6228" w:themeColor="accent3" w:themeShade="80"/>
          <w:sz w:val="28"/>
          <w:szCs w:val="28"/>
        </w:rPr>
        <w:t xml:space="preserve">Объем полезного отпуска, по форме статистической отчетности (форма -46 ээ)"</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неподконтрольных расходов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Фактические неподконтрольные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Налог на прибыль</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по регулируемым видам деятельности</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Доля выручки от деятельности по оказанию услуг по передаче электрической энергии и от услуг по технологическому присоединению в общей выручке</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к уплате в бюджет субъекта РФ</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к уплате в федеральный бюджет</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Доля налоговой базы, отнесенная на филиал</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Налоговая база</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ТСО</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Выпадающие доходы по ТП</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неподконтрольные расходы</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Дивиденды</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Прибыль на развитие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Амортизация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Отчисления на социальные нужды (ЕСН)</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Налоги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Тепловая энергия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возврат и обслуживание долгосрочных заемных средств (проценты к уплате)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Оплата услуг ПАО "ФСК ЕЭС"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подконтрольных расходов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Расчетные данные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Индекс изменения количества активов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Исходные данные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объем условных единиц , относящихся к регулируемой организации в 2-ом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объем условных единиц , относящихся к регулируемой организации в 3-ем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Коэффициент эластичности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индекс инфляции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Индекс эффективности подконтрольных расходов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Подконтрольные расходы, утвержденные на 2-ом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Подконтрольные расходы, утвержденные на  3-ем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Неподконтрольные расходы</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Выпадающие доходы по  технологическму присоединению</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по мероприятиям «последней мили», связанные с осуществлением технологического присоединения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Суммарный размер платы за технологическое присоединение в части мероприятий «последней мили»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Строительство трансформаторных подстанций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Строительство воздушных линий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Суммарный размер платы за технологическое присоединение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Количество договоров на осуществление технологического присоединения к электрическим сетям (плановое количество членов объединений (организаций)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Размер платы за технологическое присоединение (руб. без НДС)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выполнение организационно-технических мероприятий, связанные с осуществлением технологического присоединения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Прочие неподконтрольные расходы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Прочие расходы (в т.ч. Членские взносы)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штрафы за бездоговорное потребление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доход от переоценки финансовых вложений,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оприходование ТМЦ - стоимость ТМЦ, полученных в результате ликвидации основных средств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Резерв по прочим условным обязательствам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Резерв под обесценивание финансовых вложений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Ритуальные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Материальная помощь ветеранам и пенсионерам ко дню Победы, Дню энергетика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по проведению собрания акционеров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Проведение землеустроительных работ и постановка на государственный кадастровый учет (в т. ч. межевание, установление охранных зон)</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Регистрация прав собственности на земельные участки, договоров аренды на земельные участки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Государственная регистрация прав на недвижимое имущество, тех. инвентаризация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Консультационные услуги, экспертиза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Списание дебиторской задолженности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Убыток прошлых лет, выявленный в отчетном периоде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по списанию основных средств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Убытки от реализации основных средств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Невозмещаемый НДС</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Услуги банков  и Расчетно-кассовое обслуживание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Издержки по исполнительному производству</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Совещания, конкурсы по энергетической деятельности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Возмещение морального и физического вреда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управление капиталом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Госпошлина, судебные издержки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Культурно-просветительские мероприятия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Спортивно-массовые мероприятия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Командировочные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Страховые взносы во внебюджетные фонды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Отчисления в профком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Оплата услуг ПАО "ФСК ЕЭС"</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Затраты на покупку потерь</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Ставка по оплате потерь</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Потери в сети ЕНЭС</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Плата за содержание сетей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Ставка на содержание сетей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Заявленная мощность</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Услуги ТСО</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Дивиденды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Расходы по обслуживанию кредитных ресурсов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Услуги по регулируемым видам деятельности</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Налог на прибыль</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Амортизация ОС и нематериальных активов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Отчисления на социальные нужды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Оплата налогов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Аренда имущества</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Отчисления на социальные нужды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Подконтрольные расходы</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Прочие расходы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Оплата работ и услуг сторонних организаций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услуги сторонних организаций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Транспортные услуги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ПАО "Россети"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аудиторские и консультационные услуги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юридические,  информационные услуги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вневедомственной охраны и коммунального хозяйства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связи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Ремонт основных фондов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подрядных организаций по ремонту</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Другие прочие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социального характера из прибыли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Электроэнергия на хоз. нужды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страхование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обеспечение нормальных условий труда и мер по технике безопасности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подготовку кадров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командировки и представительские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09264BA"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5B09784" w14:textId="612F281F" w:rsidR="00C12D96"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Материальные затраты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Работы и услуги производственного характера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услуги производственного характера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технического надзора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 предупреждению несчастных случаев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Вывоз и утилизация промышленных отходов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Экспертиза промышленной безопасности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подрядчиков по техобслуживанию зданий и сооружений (тех. обследование)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средств РЗА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линий и средств связи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вычислительной техники и оргтехники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подъемных механизмов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автомобильной и тракторной техники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подрядчиков по техобслуживанию ЛЭП и подстанций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Диагностика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 уничтожению древесно-кустарниковых растений в охранных зонах ВЛ и на территории ПС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ж/д 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стороннего автотранспорта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Сырье, материалы, запасные части, инструмент, топливо</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ГСМ</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 выполняемый хозяйственным способом</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материалы</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содержание автотранспорта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содержание зданий, инвентарь</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для средств РЗА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МТР для службы ГОиЧС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МТР для службы надежности и техники безопасности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Запасные части, комплектующие и жидкости для обслуживания автотранспорта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Запасные части и материалы для обслуживания линий и средств связи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Расходы на оплату труда</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bookmarkStart w:id="27" w:name="_GoBack"/>
      <w:bookmarkEnd w:id="27"/>
    </w:p>
    <w:sectPr w:rsidR="00F41914" w:rsidRPr="00301934" w:rsidSect="0004017F">
      <w:headerReference w:type="default" r:id="rId13"/>
      <w:footerReference w:type="default" r:id="rId14"/>
      <w:foot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C2552" w14:textId="77777777" w:rsidR="001577FE" w:rsidRDefault="001577FE" w:rsidP="001335E3">
      <w:r>
        <w:separator/>
      </w:r>
    </w:p>
  </w:endnote>
  <w:endnote w:type="continuationSeparator" w:id="0">
    <w:p w14:paraId="3166679B" w14:textId="77777777" w:rsidR="001577FE" w:rsidRDefault="001577FE"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yriad Pro">
    <w:altName w:val="Corbel"/>
    <w:panose1 w:val="020B0604020202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20B0604020202020204"/>
    <w:charset w:val="CC"/>
    <w:family w:val="modern"/>
    <w:notTrueType/>
    <w:pitch w:val="variable"/>
    <w:sig w:usb0="800002AF" w:usb1="1000004A" w:usb2="00000000" w:usb3="00000000" w:csb0="00000005" w:csb1="00000000"/>
  </w:font>
  <w:font w:name="Segoe UI">
    <w:panose1 w:val="020B0604020202020204"/>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panose1 w:val="020B0604020202020204"/>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8000012" w:usb3="00000000" w:csb0="0002009F" w:csb1="00000000"/>
  </w:font>
  <w:font w:name="Furore">
    <w:altName w:val="Arial"/>
    <w:panose1 w:val="020B06040202020202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245518"/>
      <w:docPartObj>
        <w:docPartGallery w:val="Page Numbers (Bottom of Page)"/>
        <w:docPartUnique/>
      </w:docPartObj>
    </w:sdtPr>
    <w:sdtEndPr>
      <w:rPr>
        <w:rFonts w:ascii="Furore" w:hAnsi="Furore"/>
        <w:color w:val="4F6228" w:themeColor="accent3" w:themeShade="80"/>
      </w:rPr>
    </w:sdtEndPr>
    <w:sdtContent>
      <w:p w14:paraId="6D2CDF7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4</w:t>
        </w:r>
        <w:r w:rsidRPr="00CE76BB">
          <w:rPr>
            <w:rFonts w:ascii="Furore" w:hAnsi="Furore"/>
            <w:color w:val="4F6228" w:themeColor="accent3" w:themeShade="80"/>
          </w:rPr>
          <w:fldChar w:fldCharType="end"/>
        </w:r>
      </w:p>
    </w:sdtContent>
  </w:sdt>
  <w:p w14:paraId="6D84B555" w14:textId="77777777" w:rsidR="00C051BC" w:rsidRPr="00CE76BB" w:rsidRDefault="00C051BC">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831875"/>
    </w:sdtPr>
    <w:sdtEndPr>
      <w:rPr>
        <w:rFonts w:ascii="Furore" w:hAnsi="Furore"/>
        <w:color w:val="4F6228" w:themeColor="accent3" w:themeShade="80"/>
      </w:rPr>
    </w:sdtEndPr>
    <w:sdtContent>
      <w:p w14:paraId="7009501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5</w:t>
        </w:r>
        <w:r w:rsidRPr="00CE76BB">
          <w:rPr>
            <w:rFonts w:ascii="Furore" w:hAnsi="Furore"/>
            <w:color w:val="4F6228" w:themeColor="accent3" w:themeShade="80"/>
          </w:rPr>
          <w:fldChar w:fldCharType="end"/>
        </w:r>
      </w:p>
    </w:sdtContent>
  </w:sdt>
  <w:p w14:paraId="30517B43" w14:textId="77777777" w:rsidR="00C051BC" w:rsidRPr="00CE76BB" w:rsidRDefault="00C051BC">
    <w:pPr>
      <w:pStyle w:val="af6"/>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811057"/>
    </w:sdtPr>
    <w:sdtEndPr>
      <w:rPr>
        <w:rFonts w:ascii="Furore" w:hAnsi="Furore"/>
        <w:color w:val="4F6228" w:themeColor="accent3" w:themeShade="80"/>
      </w:rPr>
    </w:sdtEndPr>
    <w:sdtContent>
      <w:p w14:paraId="322AFE3C" w14:textId="77777777" w:rsidR="00C051BC" w:rsidRPr="00CE76BB" w:rsidRDefault="00C051BC"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366801C3" w14:textId="77777777" w:rsidR="00C051BC" w:rsidRDefault="00C051BC">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706B0" w14:textId="77777777" w:rsidR="001577FE" w:rsidRDefault="001577FE" w:rsidP="001335E3">
      <w:r>
        <w:separator/>
      </w:r>
    </w:p>
  </w:footnote>
  <w:footnote w:type="continuationSeparator" w:id="0">
    <w:p w14:paraId="2B5AC549" w14:textId="77777777" w:rsidR="001577FE" w:rsidRDefault="001577FE"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051B" w14:textId="77777777" w:rsidR="00C051BC" w:rsidRPr="0084482D" w:rsidRDefault="00C051BC"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7359E" w14:textId="77777777" w:rsidR="00C051BC" w:rsidRPr="00717083" w:rsidRDefault="00C051BC"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8264AD7"/>
    <w:multiLevelType w:val="hybridMultilevel"/>
    <w:tmpl w:val="CE9253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8A7316D"/>
    <w:multiLevelType w:val="hybridMultilevel"/>
    <w:tmpl w:val="BCB603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0E72A27"/>
    <w:multiLevelType w:val="hybridMultilevel"/>
    <w:tmpl w:val="CEF64A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5B6926"/>
    <w:multiLevelType w:val="multilevel"/>
    <w:tmpl w:val="2FE6080C"/>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531FF4"/>
    <w:multiLevelType w:val="hybridMultilevel"/>
    <w:tmpl w:val="06E6E2B4"/>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9"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487099"/>
    <w:multiLevelType w:val="hybridMultilevel"/>
    <w:tmpl w:val="E250BF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C5B6A56"/>
    <w:multiLevelType w:val="hybridMultilevel"/>
    <w:tmpl w:val="703AFD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DB06935"/>
    <w:multiLevelType w:val="hybridMultilevel"/>
    <w:tmpl w:val="B59802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1250422"/>
    <w:multiLevelType w:val="hybridMultilevel"/>
    <w:tmpl w:val="9A02CF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3F6B2E"/>
    <w:multiLevelType w:val="hybridMultilevel"/>
    <w:tmpl w:val="1F962A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50076FE"/>
    <w:multiLevelType w:val="hybridMultilevel"/>
    <w:tmpl w:val="5E8CA1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3845FCE"/>
    <w:multiLevelType w:val="hybridMultilevel"/>
    <w:tmpl w:val="58CE64A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19" w15:restartNumberingAfterBreak="0">
    <w:nsid w:val="473B75A5"/>
    <w:multiLevelType w:val="hybridMultilevel"/>
    <w:tmpl w:val="0EC27B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F9A0FF1"/>
    <w:multiLevelType w:val="hybridMultilevel"/>
    <w:tmpl w:val="8A4609DC"/>
    <w:lvl w:ilvl="0" w:tplc="0419000B">
      <w:start w:val="1"/>
      <w:numFmt w:val="bullet"/>
      <w:lvlText w:val=""/>
      <w:lvlJc w:val="left"/>
      <w:pPr>
        <w:ind w:left="1155" w:hanging="360"/>
      </w:pPr>
      <w:rPr>
        <w:rFonts w:ascii="Wingdings" w:hAnsi="Wingding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22" w15:restartNumberingAfterBreak="0">
    <w:nsid w:val="50297D20"/>
    <w:multiLevelType w:val="hybridMultilevel"/>
    <w:tmpl w:val="23A4BC22"/>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3" w15:restartNumberingAfterBreak="0">
    <w:nsid w:val="53B50127"/>
    <w:multiLevelType w:val="hybridMultilevel"/>
    <w:tmpl w:val="B20871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BC5508D"/>
    <w:multiLevelType w:val="hybridMultilevel"/>
    <w:tmpl w:val="02FE24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D501E2C"/>
    <w:multiLevelType w:val="multilevel"/>
    <w:tmpl w:val="22B62A44"/>
    <w:lvl w:ilvl="0">
      <w:start w:val="2"/>
      <w:numFmt w:val="decimal"/>
      <w:pStyle w:val="20"/>
      <w:lvlText w:val="%1."/>
      <w:lvlJc w:val="left"/>
      <w:pPr>
        <w:ind w:left="360" w:hanging="360"/>
      </w:pPr>
      <w:rPr>
        <w:rFonts w:hint="default"/>
        <w:b/>
        <w:i/>
        <w:color w:val="76923B"/>
        <w:sz w:val="34"/>
        <w:szCs w:val="40"/>
      </w:rPr>
    </w:lvl>
    <w:lvl w:ilvl="1">
      <w:start w:val="1"/>
      <w:numFmt w:val="decimal"/>
      <w:lvlText w:val="%1.%2."/>
      <w:lvlJc w:val="left"/>
      <w:pPr>
        <w:ind w:left="792" w:hanging="432"/>
      </w:pPr>
      <w:rPr>
        <w:rFonts w:hint="default"/>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63975DA9"/>
    <w:multiLevelType w:val="multilevel"/>
    <w:tmpl w:val="DA6E3D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9B294D"/>
    <w:multiLevelType w:val="hybridMultilevel"/>
    <w:tmpl w:val="595218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E6E4F2D"/>
    <w:multiLevelType w:val="multilevel"/>
    <w:tmpl w:val="6AFA9ACC"/>
    <w:lvl w:ilvl="0">
      <w:start w:val="1"/>
      <w:numFmt w:val="decimal"/>
      <w:lvlText w:val="%1."/>
      <w:lvlJc w:val="left"/>
      <w:pPr>
        <w:ind w:left="703" w:hanging="420"/>
      </w:pPr>
      <w:rPr>
        <w:rFonts w:ascii="Myriad Pro" w:hAnsi="Myriad Pro" w:hint="default"/>
        <w:b/>
        <w:i/>
        <w:sz w:val="40"/>
        <w:szCs w:val="40"/>
      </w:rPr>
    </w:lvl>
    <w:lvl w:ilvl="1">
      <w:start w:val="1"/>
      <w:numFmt w:val="decimal"/>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3."/>
      <w:lvlJc w:val="left"/>
      <w:pPr>
        <w:ind w:left="644" w:hanging="36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0"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35A1EB7"/>
    <w:multiLevelType w:val="hybridMultilevel"/>
    <w:tmpl w:val="FE129C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4" w15:restartNumberingAfterBreak="0">
    <w:nsid w:val="784D68F1"/>
    <w:multiLevelType w:val="hybridMultilevel"/>
    <w:tmpl w:val="8356DC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741F7B"/>
    <w:multiLevelType w:val="hybridMultilevel"/>
    <w:tmpl w:val="E494C6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9BF5610"/>
    <w:multiLevelType w:val="hybridMultilevel"/>
    <w:tmpl w:val="F760BC52"/>
    <w:lvl w:ilvl="0" w:tplc="0419000B">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7" w15:restartNumberingAfterBreak="0">
    <w:nsid w:val="7E17075E"/>
    <w:multiLevelType w:val="multilevel"/>
    <w:tmpl w:val="F7645272"/>
    <w:lvl w:ilvl="0">
      <w:start w:val="1"/>
      <w:numFmt w:val="decimal"/>
      <w:lvlText w:val="%1."/>
      <w:lvlJc w:val="left"/>
      <w:pPr>
        <w:ind w:left="360" w:hanging="360"/>
      </w:pPr>
      <w:rPr>
        <w:rFonts w:hint="default"/>
        <w:b/>
        <w:i/>
        <w:color w:val="76923B"/>
        <w:sz w:val="34"/>
        <w:szCs w:val="40"/>
      </w:rPr>
    </w:lvl>
    <w:lvl w:ilvl="1">
      <w:start w:val="1"/>
      <w:numFmt w:val="decimal"/>
      <w:lvlText w:val="%1.%2."/>
      <w:lvlJc w:val="left"/>
      <w:pPr>
        <w:ind w:left="792" w:hanging="432"/>
      </w:pPr>
      <w:rPr>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6"/>
  </w:num>
  <w:num w:numId="3">
    <w:abstractNumId w:val="0"/>
  </w:num>
  <w:num w:numId="4">
    <w:abstractNumId w:val="5"/>
  </w:num>
  <w:num w:numId="5">
    <w:abstractNumId w:val="33"/>
  </w:num>
  <w:num w:numId="6">
    <w:abstractNumId w:val="18"/>
  </w:num>
  <w:num w:numId="7">
    <w:abstractNumId w:val="32"/>
  </w:num>
  <w:num w:numId="8">
    <w:abstractNumId w:val="3"/>
  </w:num>
  <w:num w:numId="9">
    <w:abstractNumId w:val="9"/>
  </w:num>
  <w:num w:numId="10">
    <w:abstractNumId w:val="6"/>
  </w:num>
  <w:num w:numId="11">
    <w:abstractNumId w:val="16"/>
  </w:num>
  <w:num w:numId="12">
    <w:abstractNumId w:val="21"/>
  </w:num>
  <w:num w:numId="13">
    <w:abstractNumId w:val="19"/>
  </w:num>
  <w:num w:numId="14">
    <w:abstractNumId w:val="15"/>
  </w:num>
  <w:num w:numId="15">
    <w:abstractNumId w:val="31"/>
  </w:num>
  <w:num w:numId="16">
    <w:abstractNumId w:val="17"/>
  </w:num>
  <w:num w:numId="17">
    <w:abstractNumId w:val="4"/>
  </w:num>
  <w:num w:numId="18">
    <w:abstractNumId w:val="23"/>
  </w:num>
  <w:num w:numId="19">
    <w:abstractNumId w:val="12"/>
  </w:num>
  <w:num w:numId="20">
    <w:abstractNumId w:val="30"/>
  </w:num>
  <w:num w:numId="21">
    <w:abstractNumId w:val="28"/>
  </w:num>
  <w:num w:numId="22">
    <w:abstractNumId w:val="36"/>
  </w:num>
  <w:num w:numId="23">
    <w:abstractNumId w:val="8"/>
  </w:num>
  <w:num w:numId="24">
    <w:abstractNumId w:val="2"/>
  </w:num>
  <w:num w:numId="25">
    <w:abstractNumId w:val="35"/>
  </w:num>
  <w:num w:numId="26">
    <w:abstractNumId w:val="13"/>
  </w:num>
  <w:num w:numId="27">
    <w:abstractNumId w:val="22"/>
  </w:num>
  <w:num w:numId="28">
    <w:abstractNumId w:val="24"/>
  </w:num>
  <w:num w:numId="29">
    <w:abstractNumId w:val="10"/>
  </w:num>
  <w:num w:numId="30">
    <w:abstractNumId w:val="7"/>
  </w:num>
  <w:num w:numId="31">
    <w:abstractNumId w:val="20"/>
  </w:num>
  <w:num w:numId="32">
    <w:abstractNumId w:val="11"/>
  </w:num>
  <w:num w:numId="33">
    <w:abstractNumId w:val="9"/>
  </w:num>
  <w:num w:numId="34">
    <w:abstractNumId w:val="1"/>
  </w:num>
  <w:num w:numId="35">
    <w:abstractNumId w:val="14"/>
  </w:num>
  <w:num w:numId="36">
    <w:abstractNumId w:val="34"/>
  </w:num>
  <w:num w:numId="37">
    <w:abstractNumId w:val="3"/>
  </w:num>
  <w:num w:numId="38">
    <w:abstractNumId w:val="3"/>
  </w:num>
  <w:num w:numId="39">
    <w:abstractNumId w:val="27"/>
  </w:num>
  <w:num w:numId="40">
    <w:abstractNumId w:val="29"/>
  </w:num>
  <w:num w:numId="41">
    <w:abstractNumId w:val="25"/>
  </w:num>
  <w:num w:numId="42">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removePersonalInformation/>
  <w:removeDateAndTime/>
  <w:proofState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799"/>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3BF0"/>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2E88"/>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111"/>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95"/>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29EF"/>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9A4"/>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294"/>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7FE"/>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55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01D8"/>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6951"/>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83"/>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934"/>
    <w:rsid w:val="00301E86"/>
    <w:rsid w:val="00301EDF"/>
    <w:rsid w:val="003021ED"/>
    <w:rsid w:val="0030245A"/>
    <w:rsid w:val="00302759"/>
    <w:rsid w:val="00302FD9"/>
    <w:rsid w:val="003033E3"/>
    <w:rsid w:val="00304E92"/>
    <w:rsid w:val="003050F6"/>
    <w:rsid w:val="00305635"/>
    <w:rsid w:val="003057AA"/>
    <w:rsid w:val="003061AB"/>
    <w:rsid w:val="00306757"/>
    <w:rsid w:val="00306969"/>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7D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2E17"/>
    <w:rsid w:val="0034380D"/>
    <w:rsid w:val="00343ED5"/>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57C"/>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49D5"/>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6ED"/>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957"/>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689E"/>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0"/>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579"/>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19AE"/>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7D8"/>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B7963"/>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4DDC"/>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BD1"/>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0E50"/>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8D1"/>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5DA"/>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A83"/>
    <w:rsid w:val="006B3F81"/>
    <w:rsid w:val="006B402B"/>
    <w:rsid w:val="006B5515"/>
    <w:rsid w:val="006B5E06"/>
    <w:rsid w:val="006B5E1C"/>
    <w:rsid w:val="006B664C"/>
    <w:rsid w:val="006B6822"/>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2A4"/>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D7FD3"/>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6C5"/>
    <w:rsid w:val="00715DE5"/>
    <w:rsid w:val="0071613B"/>
    <w:rsid w:val="00716FBB"/>
    <w:rsid w:val="00717BAD"/>
    <w:rsid w:val="00717C85"/>
    <w:rsid w:val="00720402"/>
    <w:rsid w:val="00720D84"/>
    <w:rsid w:val="00720F1D"/>
    <w:rsid w:val="00721268"/>
    <w:rsid w:val="007218A6"/>
    <w:rsid w:val="00723232"/>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D17"/>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6A1A"/>
    <w:rsid w:val="007B747B"/>
    <w:rsid w:val="007B7560"/>
    <w:rsid w:val="007B76D1"/>
    <w:rsid w:val="007B7D6C"/>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535"/>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036"/>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0CB"/>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203"/>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29FD"/>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5BBF"/>
    <w:rsid w:val="008B651D"/>
    <w:rsid w:val="008B6BF0"/>
    <w:rsid w:val="008B6E4E"/>
    <w:rsid w:val="008B76C3"/>
    <w:rsid w:val="008B777D"/>
    <w:rsid w:val="008B78FF"/>
    <w:rsid w:val="008B7D12"/>
    <w:rsid w:val="008B7F0A"/>
    <w:rsid w:val="008C00E1"/>
    <w:rsid w:val="008C040A"/>
    <w:rsid w:val="008C068E"/>
    <w:rsid w:val="008C1027"/>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09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0E"/>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0D1"/>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4B44"/>
    <w:rsid w:val="009E60C8"/>
    <w:rsid w:val="009E653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3C71"/>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08E"/>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4A0"/>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65D7"/>
    <w:rsid w:val="00AA7967"/>
    <w:rsid w:val="00AA7B2F"/>
    <w:rsid w:val="00AA7D3D"/>
    <w:rsid w:val="00AA7D6E"/>
    <w:rsid w:val="00AB0470"/>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2C1"/>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2B7"/>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26E1"/>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175DF"/>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5D78"/>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77C60"/>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2860"/>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BAB"/>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37"/>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3D7C"/>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9DE"/>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1BC"/>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2D96"/>
    <w:rsid w:val="00C1363B"/>
    <w:rsid w:val="00C13D91"/>
    <w:rsid w:val="00C13E9B"/>
    <w:rsid w:val="00C1407C"/>
    <w:rsid w:val="00C14306"/>
    <w:rsid w:val="00C14518"/>
    <w:rsid w:val="00C14547"/>
    <w:rsid w:val="00C15555"/>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1643"/>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4D83"/>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6D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78B"/>
    <w:rsid w:val="00CF58AA"/>
    <w:rsid w:val="00CF5DC5"/>
    <w:rsid w:val="00CF6085"/>
    <w:rsid w:val="00CF720B"/>
    <w:rsid w:val="00CF759E"/>
    <w:rsid w:val="00D00283"/>
    <w:rsid w:val="00D006ED"/>
    <w:rsid w:val="00D00925"/>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3C0"/>
    <w:rsid w:val="00D27938"/>
    <w:rsid w:val="00D27E15"/>
    <w:rsid w:val="00D30D4A"/>
    <w:rsid w:val="00D311E7"/>
    <w:rsid w:val="00D31C86"/>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3A8"/>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663"/>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A3E"/>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246"/>
    <w:rsid w:val="00E67960"/>
    <w:rsid w:val="00E67EB8"/>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48B"/>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4F2"/>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A8B"/>
    <w:rsid w:val="00EE5C23"/>
    <w:rsid w:val="00EE62B6"/>
    <w:rsid w:val="00EE6E78"/>
    <w:rsid w:val="00EE7661"/>
    <w:rsid w:val="00EF0072"/>
    <w:rsid w:val="00EF037C"/>
    <w:rsid w:val="00EF1053"/>
    <w:rsid w:val="00EF14DA"/>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3A31"/>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914"/>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51"/>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7A0"/>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1474"/>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D4B"/>
    <w:rsid w:val="00FE76A0"/>
    <w:rsid w:val="00FE76B1"/>
    <w:rsid w:val="00FE7D59"/>
    <w:rsid w:val="00FF0260"/>
    <w:rsid w:val="00FF026C"/>
    <w:rsid w:val="00FF02C1"/>
    <w:rsid w:val="00FF08D9"/>
    <w:rsid w:val="00FF0F0D"/>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5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C12D96"/>
    <w:pPr>
      <w:numPr>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8"/>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9"/>
      </w:numPr>
      <w:spacing w:line="360" w:lineRule="auto"/>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table" w:customStyle="1" w:styleId="47">
    <w:name w:val="Сетка таблицы4"/>
    <w:basedOn w:val="a2"/>
    <w:next w:val="af8"/>
    <w:uiPriority w:val="39"/>
    <w:rsid w:val="00D00925"/>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58267724">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32284390">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4" Type="http://schemas.openxmlformats.org/officeDocument/2006/relationships/styles" Target="styles.xml"/><Relationship Id="rId6" Type="http://schemas.openxmlformats.org/officeDocument/2006/relationships/webSettings" Target="webSettings.xml"/><Relationship Id="rId17" Type="http://schemas.openxmlformats.org/officeDocument/2006/relationships/theme" Target="theme/theme1.xml"/><Relationship Id="rId16" Type="http://schemas.openxmlformats.org/officeDocument/2006/relationships/fontTable" Target="fontTable.xml"/><Relationship Id="rId7" Type="http://schemas.openxmlformats.org/officeDocument/2006/relationships/footnotes" Target="footnotes.xml"/><Relationship Id="rId15" Type="http://schemas.openxmlformats.org/officeDocument/2006/relationships/footer" Target="footer3.xml"/><Relationship Id="rId9" Type="http://schemas.openxmlformats.org/officeDocument/2006/relationships/image" Target="media/image1.png"/><Relationship Id="rId8" Type="http://schemas.openxmlformats.org/officeDocument/2006/relationships/endnotes" Target="endnotes.xml"/><Relationship Id="rId13" Type="http://schemas.openxmlformats.org/officeDocument/2006/relationships/header" Target="header2.xml"/><Relationship Id="rId12" Type="http://schemas.openxmlformats.org/officeDocument/2006/relationships/footer" Target="footer1.xml"/><Relationship Id="rId11" Type="http://schemas.openxmlformats.org/officeDocument/2006/relationships/header" Target="header1.xml"/><Relationship Id="rId10" Type="http://schemas.microsoft.com/office/2007/relationships/hdphoto" Target="media/hdphoto1.wdp"/><Relationship Id="rId3" Type="http://schemas.openxmlformats.org/officeDocument/2006/relationships/numbering" Target="numbering.xml"/><Relationship Id="rId2" Type="http://schemas.openxmlformats.org/officeDocument/2006/relationships/customXml" Target="../customXml/item2.xml"/><Relationship Id="rId1" Type="http://schemas.openxmlformats.org/officeDocument/2006/relationships/customXml" Target="../customXml/item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BF2A19-1591-F44D-8D04-02ABD13D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1629</Words>
  <Characters>9286</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2021-04-27T06:23:00Z</dcterms:created>
  <dcterms:modified xsi:type="dcterms:W3CDTF">2021-04-27T11:16:00Z</dcterms:modified>
</cp:coreProperties>
</file>