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130001" w:displacedByCustomXml="next"/>
    <w:sdt>
      <w:sdtPr>
        <w:rPr>
          <w:rFonts w:ascii="Myriad Pro" w:eastAsia="Calibri" w:hAnsi="Myriad Pro" w:cs="Times New Roman"/>
          <w:i/>
          <w:color w:val="4F6228"/>
          <w:sz w:val="24"/>
          <w:szCs w:val="24"/>
          <w:lang w:eastAsia="en-US"/>
        </w:rPr>
        <w:id w:val="1372342452"/>
        <w:docPartObj>
          <w:docPartGallery w:val="Cover Pages"/>
          <w:docPartUnique/>
        </w:docPartObj>
      </w:sdtPr>
      <w:sdtContent>
        <w:p w14:paraId="4D13B548" w14:textId="349D5B6C" w:rsidR="00295B07" w:rsidRPr="00F4435D" w:rsidRDefault="00C7372C" w:rsidP="00295B07">
          <w:pPr>
            <w:spacing w:after="160" w:line="259" w:lineRule="auto"/>
            <w:rPr>
              <w:rFonts w:ascii="Myriad Pro" w:eastAsia="Calibri" w:hAnsi="Myriad Pro" w:cs="Times New Roman"/>
              <w:i/>
              <w:color w:val="4F6228"/>
              <w:sz w:val="24"/>
              <w:szCs w:val="24"/>
              <w:lang w:eastAsia="en-US"/>
            </w:rPr>
          </w:pPr>
          <w:r w:rsidRPr="00F4435D">
            <w:rPr>
              <w:rFonts w:ascii="Myriad Pro" w:hAnsi="Myriad Pro"/>
              <w:noProof/>
            </w:rPr>
            <mc:AlternateContent>
              <mc:Choice Requires="wpg">
                <w:drawing>
                  <wp:anchor distT="0" distB="0" distL="114300" distR="114300" simplePos="0" relativeHeight="251657216" behindDoc="0" locked="0" layoutInCell="1" allowOverlap="1" wp14:anchorId="63F3DB59" wp14:editId="522A1CBD">
                    <wp:simplePos x="0" y="0"/>
                    <wp:positionH relativeFrom="page">
                      <wp:posOffset>4547235</wp:posOffset>
                    </wp:positionH>
                    <wp:positionV relativeFrom="page">
                      <wp:posOffset>0</wp:posOffset>
                    </wp:positionV>
                    <wp:extent cx="3020060" cy="10692130"/>
                    <wp:effectExtent l="0" t="0" r="5080" b="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24" name="Прямоугольник 24" descr="Light vertical"/>
                            <wps:cNvSpPr>
                              <a:spLocks noChangeArrowheads="1"/>
                            </wps:cNvSpPr>
                            <wps:spPr bwMode="auto">
                              <a:xfrm>
                                <a:off x="0" y="0"/>
                                <a:ext cx="138545" cy="10058400"/>
                              </a:xfrm>
                              <a:prstGeom prst="rect">
                                <a:avLst/>
                              </a:prstGeom>
                              <a:noFill/>
                            </wps:spPr>
                            <wps:txbx>
                              <w:txbxContent>
                                <w:p w14:paraId="0883BC80" w14:textId="77777777" w:rsidR="00C4541E" w:rsidRDefault="00C4541E" w:rsidP="00295B07">
                                  <w:pPr>
                                    <w:jc w:val="center"/>
                                  </w:pPr>
                                  <w:r>
                                    <w:t>ё</w:t>
                                  </w:r>
                                </w:p>
                              </w:txbxContent>
                            </wps:txbx>
                            <wps:bodyPr rot="0" vert="horz" wrap="square" lIns="91440" tIns="45720" rIns="91440" bIns="45720" anchor="ctr" anchorCtr="0" upright="1">
                              <a:noAutofit/>
                            </wps:bodyPr>
                          </wps:wsp>
                          <wps:wsp>
                            <wps:cNvPr id="25" name="Прямоугольник 25"/>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26" name="Прямоугольник 26"/>
                            <wps:cNvSpPr>
                              <a:spLocks noChangeArrowheads="1"/>
                            </wps:cNvSpPr>
                            <wps:spPr bwMode="auto">
                              <a:xfrm>
                                <a:off x="13854" y="0"/>
                                <a:ext cx="3099816" cy="2377440"/>
                              </a:xfrm>
                              <a:prstGeom prst="rect">
                                <a:avLst/>
                              </a:prstGeom>
                              <a:noFill/>
                            </wps:spPr>
                            <wps:txbx>
                              <w:txbxContent>
                                <w:p w14:paraId="64E0B314" w14:textId="77777777" w:rsidR="00C4541E" w:rsidRPr="00DC2CC1" w:rsidRDefault="00C4541E" w:rsidP="00295B07">
                                  <w:pPr>
                                    <w:pStyle w:val="af9"/>
                                    <w:rPr>
                                      <w:i/>
                                      <w:sz w:val="96"/>
                                      <w:szCs w:val="96"/>
                                    </w:rPr>
                                  </w:pPr>
                                  <w:r w:rsidRPr="00295B0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27" name="Прямоугольник 9"/>
                            <wps:cNvSpPr>
                              <a:spLocks noChangeArrowheads="1"/>
                            </wps:cNvSpPr>
                            <wps:spPr bwMode="auto">
                              <a:xfrm>
                                <a:off x="0" y="6761018"/>
                                <a:ext cx="3089515" cy="2833370"/>
                              </a:xfrm>
                              <a:prstGeom prst="rect">
                                <a:avLst/>
                              </a:prstGeom>
                              <a:noFill/>
                            </wps:spPr>
                            <wps:txbx>
                              <w:txbxContent>
                                <w:p w14:paraId="730BD5E7" w14:textId="77777777" w:rsidR="00C4541E" w:rsidRPr="00295B07" w:rsidRDefault="00C4541E" w:rsidP="00295B07">
                                  <w:pPr>
                                    <w:pStyle w:val="af9"/>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3F3DB59" id="Группа 23" o:spid="_x0000_s1026" style="position:absolute;margin-left:358.05pt;margin-top:0;width:237.8pt;height:841.9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">
                    <v:rect id="Прямоугольник 2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0883BC80" w14:textId="77777777" w:rsidR="00C4541E" w:rsidRDefault="00C4541E" w:rsidP="00295B07">
                            <w:pPr>
                              <w:jc w:val="center"/>
                            </w:pPr>
                            <w:r>
                              <w:t>ё</w:t>
                            </w:r>
                          </w:p>
                        </w:txbxContent>
                      </v:textbox>
                    </v:rect>
                    <v:rect id="Прямоугольник 25"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" fillcolor="#4f6228" stroked="f"/>
                    <v:rect id="Прямоугольник 26"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" filled="f" stroked="f">
                      <v:textbox inset="28.8pt,14.4pt,14.4pt,14.4pt">
                        <w:txbxContent>
                          <w:p w14:paraId="64E0B314" w14:textId="77777777" w:rsidR="00C4541E" w:rsidRPr="00DC2CC1" w:rsidRDefault="00C4541E" w:rsidP="00295B07">
                            <w:pPr>
                              <w:pStyle w:val="af9"/>
                              <w:rPr>
                                <w:i/>
                                <w:sz w:val="96"/>
                                <w:szCs w:val="96"/>
                              </w:rPr>
                            </w:pPr>
                            <w:r w:rsidRPr="00295B07">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" filled="f" stroked="f">
                      <v:textbox inset="28.8pt,14.4pt,14.4pt,14.4pt">
                        <w:txbxContent>
                          <w:p w14:paraId="730BD5E7" w14:textId="77777777" w:rsidR="00C4541E" w:rsidRPr="00295B07" w:rsidRDefault="00C4541E" w:rsidP="00295B07">
                            <w:pPr>
                              <w:pStyle w:val="af9"/>
                              <w:spacing w:line="360" w:lineRule="auto"/>
                              <w:rPr>
                                <w:color w:val="FFFFFF"/>
                              </w:rPr>
                            </w:pPr>
                          </w:p>
                        </w:txbxContent>
                      </v:textbox>
                    </v:rect>
                    <w10:wrap anchorx="page" anchory="page"/>
                  </v:group>
                </w:pict>
              </mc:Fallback>
            </mc:AlternateContent>
          </w:r>
          <w:r w:rsidR="00295B07" w:rsidRPr="00F4435D">
            <w:rPr>
              <w:rFonts w:ascii="Myriad Pro" w:eastAsia="Calibri" w:hAnsi="Myriad Pro" w:cs="Times New Roman"/>
              <w:i/>
              <w:noProof/>
              <w:color w:val="4F6228"/>
              <w:sz w:val="24"/>
              <w:szCs w:val="24"/>
            </w:rPr>
            <w:drawing>
              <wp:inline distT="0" distB="0" distL="0" distR="0" wp14:anchorId="26AA9F63" wp14:editId="7AB162B1">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81E6081" w14:textId="71831C80" w:rsidR="00295B07" w:rsidRPr="00F4435D" w:rsidRDefault="00C7372C" w:rsidP="00295B07">
          <w:pPr>
            <w:spacing w:after="160" w:line="259" w:lineRule="auto"/>
            <w:rPr>
              <w:rFonts w:ascii="Myriad Pro" w:eastAsia="Calibri" w:hAnsi="Myriad Pro" w:cs="Times New Roman"/>
              <w:i/>
              <w:color w:val="4F6228"/>
              <w:sz w:val="24"/>
              <w:szCs w:val="24"/>
              <w:lang w:eastAsia="en-US"/>
            </w:rPr>
          </w:pPr>
          <w:r w:rsidRPr="00F4435D">
            <w:rPr>
              <w:rFonts w:ascii="Myriad Pro" w:hAnsi="Myriad Pro"/>
              <w:noProof/>
            </w:rPr>
            <mc:AlternateContent>
              <mc:Choice Requires="wps">
                <w:drawing>
                  <wp:anchor distT="0" distB="0" distL="114300" distR="114300" simplePos="0" relativeHeight="251659264" behindDoc="0" locked="0" layoutInCell="0" allowOverlap="1" wp14:anchorId="56ADF4FA" wp14:editId="1C1AD752">
                    <wp:simplePos x="0" y="0"/>
                    <wp:positionH relativeFrom="page">
                      <wp:align>left</wp:align>
                    </wp:positionH>
                    <wp:positionV relativeFrom="page">
                      <wp:posOffset>2705100</wp:posOffset>
                    </wp:positionV>
                    <wp:extent cx="6851374" cy="4377690"/>
                    <wp:effectExtent l="0" t="0" r="6985" b="3810"/>
                    <wp:wrapNone/>
                    <wp:docPr id="1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374"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09099241" w14:textId="77777777" w:rsidR="00C4541E" w:rsidRPr="00295B07" w:rsidRDefault="00C4541E"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4F3C7086" w14:textId="7E76061E" w:rsidR="00C4541E" w:rsidRPr="00295B07" w:rsidRDefault="00C4541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0F4287">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0F4287">
                                  <w:rPr>
                                    <w:rFonts w:ascii="Myriad Pro" w:hAnsi="Myriad Pro" w:cs="Times New Roman"/>
                                    <w:b/>
                                    <w:sz w:val="36"/>
                                    <w:szCs w:val="36"/>
                                    <w:shd w:val="clear" w:color="auto" w:fill="C4BC96" w:themeFill="background2" w:themeFillShade="BF"/>
                                  </w:rPr>
                                  <w:t>экспертизы тарифно-</w:t>
                                </w:r>
                                <w:bookmarkStart w:id="1" w:name="_GoBack"/>
                                <w:bookmarkEnd w:id="1"/>
                                <w:r w:rsidRPr="000F4287">
                                  <w:rPr>
                                    <w:rFonts w:ascii="Myriad Pro" w:hAnsi="Myriad Pro" w:cs="Times New Roman"/>
                                    <w:b/>
                                    <w:sz w:val="36"/>
                                    <w:szCs w:val="36"/>
                                    <w:shd w:val="clear" w:color="auto" w:fill="C4BC96" w:themeFill="background2" w:themeFillShade="BF"/>
                                  </w:rPr>
                                  <w:t xml:space="preserve">балансовых решений, принятых регулирующими органами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филиала ПАО «МРСК Северо-Запада» в Республике Коми</w:t>
                                </w:r>
                              </w:p>
                              <w:p w14:paraId="5CB5A543" w14:textId="3DDEDD00" w:rsidR="00C4541E" w:rsidRPr="00295B07" w:rsidRDefault="00C4541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295B07">
                                  <w:rPr>
                                    <w:rFonts w:ascii="Myriad Pro" w:hAnsi="Myriad Pro" w:cs="Times New Roman"/>
                                    <w:b/>
                                    <w:sz w:val="28"/>
                                    <w:szCs w:val="28"/>
                                    <w:shd w:val="clear" w:color="auto" w:fill="C4BC96"/>
                                  </w:rPr>
                                  <w:t>гг.,</w:t>
                                </w:r>
                              </w:p>
                              <w:p w14:paraId="3F91DA59" w14:textId="77777777" w:rsidR="00C4541E" w:rsidRPr="00295B07" w:rsidRDefault="00C4541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59/105/20 от 11.02.2020 года</w:t>
                                </w:r>
                              </w:p>
                              <w:p w14:paraId="59726E75" w14:textId="566D529B" w:rsidR="00C4541E" w:rsidRPr="00295B07" w:rsidRDefault="00C4541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ADF4FA" id="Прямоугольник 16" o:spid="_x0000_s1031" style="position:absolute;margin-left:0;margin-top:213pt;width:539.5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" o:allowincell="f" fillcolor="#c4bd97" stroked="f" strokeweight="1.5pt">
                    <v:textbox inset="14.4pt,,14.4pt">
                      <w:txbxContent>
                        <w:p w14:paraId="09099241" w14:textId="77777777" w:rsidR="00C4541E" w:rsidRPr="00295B07" w:rsidRDefault="00C4541E"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4F3C7086" w14:textId="7E76061E" w:rsidR="00C4541E" w:rsidRPr="00295B07" w:rsidRDefault="00C4541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0F4287">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0F4287">
                            <w:rPr>
                              <w:rFonts w:ascii="Myriad Pro" w:hAnsi="Myriad Pro" w:cs="Times New Roman"/>
                              <w:b/>
                              <w:sz w:val="36"/>
                              <w:szCs w:val="36"/>
                              <w:shd w:val="clear" w:color="auto" w:fill="C4BC96" w:themeFill="background2" w:themeFillShade="BF"/>
                            </w:rPr>
                            <w:t>экспертизы тарифно-</w:t>
                          </w:r>
                          <w:bookmarkStart w:id="2" w:name="_GoBack"/>
                          <w:bookmarkEnd w:id="2"/>
                          <w:r w:rsidRPr="000F4287">
                            <w:rPr>
                              <w:rFonts w:ascii="Myriad Pro" w:hAnsi="Myriad Pro" w:cs="Times New Roman"/>
                              <w:b/>
                              <w:sz w:val="36"/>
                              <w:szCs w:val="36"/>
                              <w:shd w:val="clear" w:color="auto" w:fill="C4BC96" w:themeFill="background2" w:themeFillShade="BF"/>
                            </w:rPr>
                            <w:t xml:space="preserve">балансовых решений, принятых регулирующими органами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филиала ПАО «МРСК Северо-Запада» в Республике Коми</w:t>
                          </w:r>
                        </w:p>
                        <w:p w14:paraId="5CB5A543" w14:textId="3DDEDD00" w:rsidR="00C4541E" w:rsidRPr="00295B07" w:rsidRDefault="00C4541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295B07">
                            <w:rPr>
                              <w:rFonts w:ascii="Myriad Pro" w:hAnsi="Myriad Pro" w:cs="Times New Roman"/>
                              <w:b/>
                              <w:sz w:val="28"/>
                              <w:szCs w:val="28"/>
                              <w:shd w:val="clear" w:color="auto" w:fill="C4BC96"/>
                            </w:rPr>
                            <w:t>гг.,</w:t>
                          </w:r>
                        </w:p>
                        <w:p w14:paraId="3F91DA59" w14:textId="77777777" w:rsidR="00C4541E" w:rsidRPr="00295B07" w:rsidRDefault="00C4541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59/105/20 от 11.02.2020 года</w:t>
                          </w:r>
                        </w:p>
                        <w:p w14:paraId="59726E75" w14:textId="566D529B" w:rsidR="00C4541E" w:rsidRPr="00295B07" w:rsidRDefault="00C4541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p>
                      </w:txbxContent>
                    </v:textbox>
                    <w10:wrap anchorx="page" anchory="page"/>
                  </v:rect>
                </w:pict>
              </mc:Fallback>
            </mc:AlternateContent>
          </w:r>
          <w:r w:rsidR="00295B07" w:rsidRPr="00F4435D">
            <w:rPr>
              <w:rFonts w:ascii="Myriad Pro" w:eastAsia="Calibri" w:hAnsi="Myriad Pro" w:cs="Times New Roman"/>
              <w:i/>
              <w:color w:val="4F6228"/>
              <w:sz w:val="24"/>
              <w:szCs w:val="24"/>
              <w:lang w:eastAsia="en-US"/>
            </w:rPr>
            <w:br w:type="page"/>
          </w:r>
        </w:p>
      </w:sdtContent>
    </w:sdt>
    <w:sdt>
      <w:sdtPr>
        <w:rPr>
          <w:rFonts w:ascii="Myriad Pro" w:eastAsia="Calibri" w:hAnsi="Myriad Pro" w:cs="Times New Roman"/>
          <w:i/>
          <w:color w:val="4F6228"/>
          <w:sz w:val="24"/>
          <w:szCs w:val="24"/>
          <w:lang w:eastAsia="en-US"/>
        </w:rPr>
        <w:id w:val="163989845"/>
        <w:docPartObj>
          <w:docPartGallery w:val="Table of Contents"/>
          <w:docPartUnique/>
        </w:docPartObj>
      </w:sdtPr>
      <w:sdtEndPr>
        <w:rPr>
          <w:b/>
          <w:bCs/>
          <w:sz w:val="22"/>
          <w:szCs w:val="22"/>
        </w:rPr>
      </w:sdtEndPr>
      <w:sdtContent>
        <w:p w14:paraId="1068E412" w14:textId="77777777" w:rsidR="00295B07" w:rsidRPr="00F4435D" w:rsidRDefault="00295B07" w:rsidP="00295B07">
          <w:pPr>
            <w:keepNext/>
            <w:keepLines/>
            <w:spacing w:before="240" w:after="0" w:line="259" w:lineRule="auto"/>
            <w:rPr>
              <w:rFonts w:ascii="Myriad Pro" w:eastAsia="Times New Roman" w:hAnsi="Myriad Pro" w:cs="Times New Roman"/>
              <w:b/>
              <w:bCs/>
              <w:iCs/>
              <w:color w:val="4F6228"/>
              <w:sz w:val="28"/>
              <w:szCs w:val="28"/>
            </w:rPr>
          </w:pPr>
          <w:r w:rsidRPr="00F4435D">
            <w:rPr>
              <w:rFonts w:ascii="Myriad Pro" w:eastAsia="Times New Roman" w:hAnsi="Myriad Pro" w:cs="Times New Roman"/>
              <w:b/>
              <w:bCs/>
              <w:iCs/>
              <w:color w:val="4F6228"/>
              <w:sz w:val="28"/>
              <w:szCs w:val="28"/>
            </w:rPr>
            <w:t>Оглавление</w:t>
          </w:r>
        </w:p>
        <w:p w14:paraId="7AE0E3C7" w14:textId="3B278700" w:rsidR="004308DC" w:rsidRPr="004308DC" w:rsidRDefault="00295B07" w:rsidP="004308DC">
          <w:pPr>
            <w:pStyle w:val="31"/>
            <w:ind w:left="0"/>
            <w:rPr>
              <w:rFonts w:ascii="Myriad Pro" w:hAnsi="Myriad Pro"/>
              <w:b/>
              <w:bCs/>
              <w:noProof/>
            </w:rPr>
          </w:pPr>
          <w:r w:rsidRPr="004308DC">
            <w:rPr>
              <w:rFonts w:ascii="Myriad Pro" w:eastAsia="Calibri" w:hAnsi="Myriad Pro" w:cs="Times New Roman"/>
              <w:b/>
              <w:bCs/>
              <w:i/>
              <w:color w:val="4F6228"/>
              <w:lang w:eastAsia="en-US"/>
            </w:rPr>
            <w:fldChar w:fldCharType="begin"/>
          </w:r>
          <w:r w:rsidRPr="004308DC">
            <w:rPr>
              <w:rFonts w:ascii="Myriad Pro" w:eastAsia="Calibri" w:hAnsi="Myriad Pro" w:cs="Times New Roman"/>
              <w:b/>
              <w:bCs/>
              <w:i/>
              <w:color w:val="4F6228"/>
              <w:lang w:eastAsia="en-US"/>
            </w:rPr>
            <w:instrText xml:space="preserve"> TOC \o "1-3" \h \z \u </w:instrText>
          </w:r>
          <w:r w:rsidRPr="004308DC">
            <w:rPr>
              <w:rFonts w:ascii="Myriad Pro" w:eastAsia="Calibri" w:hAnsi="Myriad Pro" w:cs="Times New Roman"/>
              <w:b/>
              <w:bCs/>
              <w:i/>
              <w:color w:val="4F6228"/>
              <w:lang w:eastAsia="en-US"/>
            </w:rPr>
            <w:fldChar w:fldCharType="separate"/>
          </w:r>
          <w:hyperlink w:anchor="_Toc62050817" w:history="1">
            <w:r w:rsidR="004308DC" w:rsidRPr="004308DC">
              <w:rPr>
                <w:rStyle w:val="aa"/>
                <w:rFonts w:ascii="Myriad Pro" w:eastAsia="Times New Roman" w:hAnsi="Myriad Pro" w:cs="Times New Roman"/>
                <w:b/>
                <w:bCs/>
                <w:noProof/>
                <w:lang w:eastAsia="en-US"/>
              </w:rPr>
              <w:t>1.</w:t>
            </w:r>
            <w:r w:rsidR="004308DC" w:rsidRPr="004308DC">
              <w:rPr>
                <w:rFonts w:ascii="Myriad Pro" w:hAnsi="Myriad Pro"/>
                <w:b/>
                <w:bCs/>
                <w:noProof/>
              </w:rPr>
              <w:tab/>
            </w:r>
            <w:r w:rsidR="004308DC" w:rsidRPr="004308DC">
              <w:rPr>
                <w:rStyle w:val="aa"/>
                <w:rFonts w:ascii="Myriad Pro" w:eastAsia="Times New Roman" w:hAnsi="Myriad Pro" w:cs="Times New Roman"/>
                <w:b/>
                <w:bCs/>
                <w:noProof/>
                <w:lang w:eastAsia="en-US"/>
              </w:rPr>
              <w:t>Вводная часть</w:t>
            </w:r>
            <w:r w:rsidR="004308DC" w:rsidRPr="004308DC">
              <w:rPr>
                <w:rFonts w:ascii="Myriad Pro" w:hAnsi="Myriad Pro"/>
                <w:b/>
                <w:bCs/>
                <w:noProof/>
                <w:webHidden/>
              </w:rPr>
              <w:tab/>
            </w:r>
            <w:r w:rsidR="004308DC" w:rsidRPr="004308DC">
              <w:rPr>
                <w:rFonts w:ascii="Myriad Pro" w:hAnsi="Myriad Pro"/>
                <w:b/>
                <w:bCs/>
                <w:noProof/>
                <w:webHidden/>
              </w:rPr>
              <w:fldChar w:fldCharType="begin"/>
            </w:r>
            <w:r w:rsidR="004308DC" w:rsidRPr="004308DC">
              <w:rPr>
                <w:rFonts w:ascii="Myriad Pro" w:hAnsi="Myriad Pro"/>
                <w:b/>
                <w:bCs/>
                <w:noProof/>
                <w:webHidden/>
              </w:rPr>
              <w:instrText xml:space="preserve"> PAGEREF _Toc62050817 \h </w:instrText>
            </w:r>
            <w:r w:rsidR="004308DC" w:rsidRPr="004308DC">
              <w:rPr>
                <w:rFonts w:ascii="Myriad Pro" w:hAnsi="Myriad Pro"/>
                <w:b/>
                <w:bCs/>
                <w:noProof/>
                <w:webHidden/>
              </w:rPr>
            </w:r>
            <w:r w:rsidR="004308DC" w:rsidRPr="004308DC">
              <w:rPr>
                <w:rFonts w:ascii="Myriad Pro" w:hAnsi="Myriad Pro"/>
                <w:b/>
                <w:bCs/>
                <w:noProof/>
                <w:webHidden/>
              </w:rPr>
              <w:fldChar w:fldCharType="separate"/>
            </w:r>
            <w:r w:rsidR="008B1295">
              <w:rPr>
                <w:rFonts w:ascii="Myriad Pro" w:hAnsi="Myriad Pro"/>
                <w:b/>
                <w:bCs/>
                <w:noProof/>
                <w:webHidden/>
              </w:rPr>
              <w:t>5</w:t>
            </w:r>
            <w:r w:rsidR="004308DC" w:rsidRPr="004308DC">
              <w:rPr>
                <w:rFonts w:ascii="Myriad Pro" w:hAnsi="Myriad Pro"/>
                <w:b/>
                <w:bCs/>
                <w:noProof/>
                <w:webHidden/>
              </w:rPr>
              <w:fldChar w:fldCharType="end"/>
            </w:r>
          </w:hyperlink>
        </w:p>
        <w:p w14:paraId="208F31D2" w14:textId="5DAEE677" w:rsidR="004308DC" w:rsidRPr="004308DC" w:rsidRDefault="00C4541E" w:rsidP="004308DC">
          <w:pPr>
            <w:pStyle w:val="31"/>
            <w:ind w:left="0"/>
            <w:rPr>
              <w:rFonts w:ascii="Myriad Pro" w:hAnsi="Myriad Pro"/>
              <w:b/>
              <w:bCs/>
              <w:noProof/>
            </w:rPr>
          </w:pPr>
          <w:hyperlink w:anchor="_Toc62050818" w:history="1">
            <w:r w:rsidR="004308DC" w:rsidRPr="004308DC">
              <w:rPr>
                <w:rStyle w:val="aa"/>
                <w:rFonts w:ascii="Myriad Pro" w:eastAsia="Times New Roman" w:hAnsi="Myriad Pro" w:cs="Times New Roman"/>
                <w:b/>
                <w:bCs/>
                <w:noProof/>
                <w:lang w:eastAsia="en-US"/>
              </w:rPr>
              <w:t>1.1.</w:t>
            </w:r>
            <w:r w:rsidR="004308DC" w:rsidRPr="004308DC">
              <w:rPr>
                <w:rFonts w:ascii="Myriad Pro" w:hAnsi="Myriad Pro"/>
                <w:b/>
                <w:bCs/>
                <w:noProof/>
              </w:rPr>
              <w:tab/>
            </w:r>
            <w:r w:rsidR="004308DC" w:rsidRPr="004308DC">
              <w:rPr>
                <w:rStyle w:val="aa"/>
                <w:rFonts w:ascii="Myriad Pro" w:eastAsia="Times New Roman" w:hAnsi="Myriad Pro" w:cs="Times New Roman"/>
                <w:b/>
                <w:bCs/>
                <w:noProof/>
                <w:lang w:eastAsia="en-US"/>
              </w:rPr>
              <w:t>Сведения о Заказчике</w:t>
            </w:r>
            <w:r w:rsidR="004308DC" w:rsidRPr="004308DC">
              <w:rPr>
                <w:rFonts w:ascii="Myriad Pro" w:hAnsi="Myriad Pro"/>
                <w:b/>
                <w:bCs/>
                <w:noProof/>
                <w:webHidden/>
              </w:rPr>
              <w:tab/>
            </w:r>
            <w:r w:rsidR="004308DC" w:rsidRPr="004308DC">
              <w:rPr>
                <w:rFonts w:ascii="Myriad Pro" w:hAnsi="Myriad Pro"/>
                <w:b/>
                <w:bCs/>
                <w:noProof/>
                <w:webHidden/>
              </w:rPr>
              <w:fldChar w:fldCharType="begin"/>
            </w:r>
            <w:r w:rsidR="004308DC" w:rsidRPr="004308DC">
              <w:rPr>
                <w:rFonts w:ascii="Myriad Pro" w:hAnsi="Myriad Pro"/>
                <w:b/>
                <w:bCs/>
                <w:noProof/>
                <w:webHidden/>
              </w:rPr>
              <w:instrText xml:space="preserve"> PAGEREF _Toc62050818 \h </w:instrText>
            </w:r>
            <w:r w:rsidR="004308DC" w:rsidRPr="004308DC">
              <w:rPr>
                <w:rFonts w:ascii="Myriad Pro" w:hAnsi="Myriad Pro"/>
                <w:b/>
                <w:bCs/>
                <w:noProof/>
                <w:webHidden/>
              </w:rPr>
            </w:r>
            <w:r w:rsidR="004308DC" w:rsidRPr="004308DC">
              <w:rPr>
                <w:rFonts w:ascii="Myriad Pro" w:hAnsi="Myriad Pro"/>
                <w:b/>
                <w:bCs/>
                <w:noProof/>
                <w:webHidden/>
              </w:rPr>
              <w:fldChar w:fldCharType="separate"/>
            </w:r>
            <w:r w:rsidR="008B1295">
              <w:rPr>
                <w:rFonts w:ascii="Myriad Pro" w:hAnsi="Myriad Pro"/>
                <w:b/>
                <w:bCs/>
                <w:noProof/>
                <w:webHidden/>
              </w:rPr>
              <w:t>5</w:t>
            </w:r>
            <w:r w:rsidR="004308DC" w:rsidRPr="004308DC">
              <w:rPr>
                <w:rFonts w:ascii="Myriad Pro" w:hAnsi="Myriad Pro"/>
                <w:b/>
                <w:bCs/>
                <w:noProof/>
                <w:webHidden/>
              </w:rPr>
              <w:fldChar w:fldCharType="end"/>
            </w:r>
          </w:hyperlink>
        </w:p>
        <w:p w14:paraId="307707C0" w14:textId="4D01B9AF" w:rsidR="004308DC" w:rsidRPr="004308DC" w:rsidRDefault="00C4541E" w:rsidP="004308DC">
          <w:pPr>
            <w:pStyle w:val="31"/>
            <w:ind w:left="0"/>
            <w:rPr>
              <w:rFonts w:ascii="Myriad Pro" w:hAnsi="Myriad Pro"/>
              <w:b/>
              <w:bCs/>
              <w:noProof/>
            </w:rPr>
          </w:pPr>
          <w:hyperlink w:anchor="_Toc62050819" w:history="1">
            <w:r w:rsidR="004308DC" w:rsidRPr="004308DC">
              <w:rPr>
                <w:rStyle w:val="aa"/>
                <w:rFonts w:ascii="Myriad Pro" w:eastAsia="Times New Roman" w:hAnsi="Myriad Pro" w:cs="Times New Roman"/>
                <w:b/>
                <w:bCs/>
                <w:noProof/>
                <w:lang w:eastAsia="en-US"/>
              </w:rPr>
              <w:t>1.2.</w:t>
            </w:r>
            <w:r w:rsidR="004308DC" w:rsidRPr="004308DC">
              <w:rPr>
                <w:rFonts w:ascii="Myriad Pro" w:hAnsi="Myriad Pro"/>
                <w:b/>
                <w:bCs/>
                <w:noProof/>
              </w:rPr>
              <w:tab/>
            </w:r>
            <w:r w:rsidR="004308DC" w:rsidRPr="004308DC">
              <w:rPr>
                <w:rStyle w:val="aa"/>
                <w:rFonts w:ascii="Myriad Pro" w:eastAsia="Times New Roman" w:hAnsi="Myriad Pro" w:cs="Times New Roman"/>
                <w:b/>
                <w:bCs/>
                <w:noProof/>
                <w:lang w:eastAsia="en-US"/>
              </w:rPr>
              <w:t>Сведения об Исполнителе</w:t>
            </w:r>
            <w:r w:rsidR="004308DC" w:rsidRPr="004308DC">
              <w:rPr>
                <w:rFonts w:ascii="Myriad Pro" w:hAnsi="Myriad Pro"/>
                <w:b/>
                <w:bCs/>
                <w:noProof/>
                <w:webHidden/>
              </w:rPr>
              <w:tab/>
            </w:r>
            <w:r w:rsidR="004308DC" w:rsidRPr="004308DC">
              <w:rPr>
                <w:rFonts w:ascii="Myriad Pro" w:hAnsi="Myriad Pro"/>
                <w:b/>
                <w:bCs/>
                <w:noProof/>
                <w:webHidden/>
              </w:rPr>
              <w:fldChar w:fldCharType="begin"/>
            </w:r>
            <w:r w:rsidR="004308DC" w:rsidRPr="004308DC">
              <w:rPr>
                <w:rFonts w:ascii="Myriad Pro" w:hAnsi="Myriad Pro"/>
                <w:b/>
                <w:bCs/>
                <w:noProof/>
                <w:webHidden/>
              </w:rPr>
              <w:instrText xml:space="preserve"> PAGEREF _Toc62050819 \h </w:instrText>
            </w:r>
            <w:r w:rsidR="004308DC" w:rsidRPr="004308DC">
              <w:rPr>
                <w:rFonts w:ascii="Myriad Pro" w:hAnsi="Myriad Pro"/>
                <w:b/>
                <w:bCs/>
                <w:noProof/>
                <w:webHidden/>
              </w:rPr>
            </w:r>
            <w:r w:rsidR="004308DC" w:rsidRPr="004308DC">
              <w:rPr>
                <w:rFonts w:ascii="Myriad Pro" w:hAnsi="Myriad Pro"/>
                <w:b/>
                <w:bCs/>
                <w:noProof/>
                <w:webHidden/>
              </w:rPr>
              <w:fldChar w:fldCharType="separate"/>
            </w:r>
            <w:r w:rsidR="008B1295">
              <w:rPr>
                <w:rFonts w:ascii="Myriad Pro" w:hAnsi="Myriad Pro"/>
                <w:b/>
                <w:bCs/>
                <w:noProof/>
                <w:webHidden/>
              </w:rPr>
              <w:t>5</w:t>
            </w:r>
            <w:r w:rsidR="004308DC" w:rsidRPr="004308DC">
              <w:rPr>
                <w:rFonts w:ascii="Myriad Pro" w:hAnsi="Myriad Pro"/>
                <w:b/>
                <w:bCs/>
                <w:noProof/>
                <w:webHidden/>
              </w:rPr>
              <w:fldChar w:fldCharType="end"/>
            </w:r>
          </w:hyperlink>
        </w:p>
        <w:p w14:paraId="61712F02" w14:textId="06B9CB93" w:rsidR="004308DC" w:rsidRPr="004308DC" w:rsidRDefault="00C4541E" w:rsidP="004308DC">
          <w:pPr>
            <w:pStyle w:val="31"/>
            <w:ind w:left="0"/>
            <w:rPr>
              <w:rFonts w:ascii="Myriad Pro" w:hAnsi="Myriad Pro"/>
              <w:b/>
              <w:bCs/>
              <w:noProof/>
            </w:rPr>
          </w:pPr>
          <w:hyperlink w:anchor="_Toc62050820" w:history="1">
            <w:r w:rsidR="004308DC" w:rsidRPr="004308DC">
              <w:rPr>
                <w:rStyle w:val="aa"/>
                <w:rFonts w:ascii="Myriad Pro" w:eastAsia="Times New Roman" w:hAnsi="Myriad Pro" w:cs="Times New Roman"/>
                <w:b/>
                <w:bCs/>
                <w:noProof/>
                <w:lang w:eastAsia="en-US"/>
              </w:rPr>
              <w:t>1.3.</w:t>
            </w:r>
            <w:r w:rsidR="004308DC" w:rsidRPr="004308DC">
              <w:rPr>
                <w:rFonts w:ascii="Myriad Pro" w:hAnsi="Myriad Pro"/>
                <w:b/>
                <w:bCs/>
                <w:noProof/>
              </w:rPr>
              <w:tab/>
            </w:r>
            <w:r w:rsidR="004308DC" w:rsidRPr="004308DC">
              <w:rPr>
                <w:rStyle w:val="aa"/>
                <w:rFonts w:ascii="Myriad Pro" w:eastAsia="Times New Roman" w:hAnsi="Myriad Pro" w:cs="Times New Roman"/>
                <w:b/>
                <w:bCs/>
                <w:noProof/>
                <w:lang w:eastAsia="en-US"/>
              </w:rPr>
              <w:t>Основание для оказания услуг</w:t>
            </w:r>
            <w:r w:rsidR="004308DC" w:rsidRPr="004308DC">
              <w:rPr>
                <w:rFonts w:ascii="Myriad Pro" w:hAnsi="Myriad Pro"/>
                <w:b/>
                <w:bCs/>
                <w:noProof/>
                <w:webHidden/>
              </w:rPr>
              <w:tab/>
            </w:r>
            <w:r w:rsidR="004308DC" w:rsidRPr="004308DC">
              <w:rPr>
                <w:rFonts w:ascii="Myriad Pro" w:hAnsi="Myriad Pro"/>
                <w:b/>
                <w:bCs/>
                <w:noProof/>
                <w:webHidden/>
              </w:rPr>
              <w:fldChar w:fldCharType="begin"/>
            </w:r>
            <w:r w:rsidR="004308DC" w:rsidRPr="004308DC">
              <w:rPr>
                <w:rFonts w:ascii="Myriad Pro" w:hAnsi="Myriad Pro"/>
                <w:b/>
                <w:bCs/>
                <w:noProof/>
                <w:webHidden/>
              </w:rPr>
              <w:instrText xml:space="preserve"> PAGEREF _Toc62050820 \h </w:instrText>
            </w:r>
            <w:r w:rsidR="004308DC" w:rsidRPr="004308DC">
              <w:rPr>
                <w:rFonts w:ascii="Myriad Pro" w:hAnsi="Myriad Pro"/>
                <w:b/>
                <w:bCs/>
                <w:noProof/>
                <w:webHidden/>
              </w:rPr>
            </w:r>
            <w:r w:rsidR="004308DC" w:rsidRPr="004308DC">
              <w:rPr>
                <w:rFonts w:ascii="Myriad Pro" w:hAnsi="Myriad Pro"/>
                <w:b/>
                <w:bCs/>
                <w:noProof/>
                <w:webHidden/>
              </w:rPr>
              <w:fldChar w:fldCharType="separate"/>
            </w:r>
            <w:r w:rsidR="008B1295">
              <w:rPr>
                <w:rFonts w:ascii="Myriad Pro" w:hAnsi="Myriad Pro"/>
                <w:b/>
                <w:bCs/>
                <w:noProof/>
                <w:webHidden/>
              </w:rPr>
              <w:t>6</w:t>
            </w:r>
            <w:r w:rsidR="004308DC" w:rsidRPr="004308DC">
              <w:rPr>
                <w:rFonts w:ascii="Myriad Pro" w:hAnsi="Myriad Pro"/>
                <w:b/>
                <w:bCs/>
                <w:noProof/>
                <w:webHidden/>
              </w:rPr>
              <w:fldChar w:fldCharType="end"/>
            </w:r>
          </w:hyperlink>
        </w:p>
        <w:p w14:paraId="4E254CE6" w14:textId="04D72D8C" w:rsidR="004308DC" w:rsidRPr="004308DC" w:rsidRDefault="00C4541E" w:rsidP="004308DC">
          <w:pPr>
            <w:pStyle w:val="31"/>
            <w:ind w:left="0"/>
            <w:rPr>
              <w:rFonts w:ascii="Myriad Pro" w:hAnsi="Myriad Pro"/>
              <w:b/>
              <w:bCs/>
              <w:noProof/>
            </w:rPr>
          </w:pPr>
          <w:hyperlink w:anchor="_Toc62050821" w:history="1">
            <w:r w:rsidR="004308DC" w:rsidRPr="004308DC">
              <w:rPr>
                <w:rStyle w:val="aa"/>
                <w:rFonts w:ascii="Myriad Pro" w:eastAsia="Times New Roman" w:hAnsi="Myriad Pro" w:cs="Times New Roman"/>
                <w:b/>
                <w:bCs/>
                <w:noProof/>
                <w:lang w:eastAsia="en-US"/>
              </w:rPr>
              <w:t>1.4.</w:t>
            </w:r>
            <w:r w:rsidR="004308DC" w:rsidRPr="004308DC">
              <w:rPr>
                <w:rFonts w:ascii="Myriad Pro" w:hAnsi="Myriad Pro"/>
                <w:b/>
                <w:bCs/>
                <w:noProof/>
              </w:rPr>
              <w:tab/>
            </w:r>
            <w:r w:rsidR="004308DC" w:rsidRPr="004308DC">
              <w:rPr>
                <w:rStyle w:val="aa"/>
                <w:rFonts w:ascii="Myriad Pro" w:eastAsia="Times New Roman" w:hAnsi="Myriad Pro" w:cs="Times New Roman"/>
                <w:b/>
                <w:bCs/>
                <w:noProof/>
                <w:lang w:eastAsia="en-US"/>
              </w:rPr>
              <w:t>Цель оказания услуг</w:t>
            </w:r>
            <w:r w:rsidR="004308DC" w:rsidRPr="004308DC">
              <w:rPr>
                <w:rFonts w:ascii="Myriad Pro" w:hAnsi="Myriad Pro"/>
                <w:b/>
                <w:bCs/>
                <w:noProof/>
                <w:webHidden/>
              </w:rPr>
              <w:tab/>
            </w:r>
            <w:r w:rsidR="004308DC" w:rsidRPr="004308DC">
              <w:rPr>
                <w:rFonts w:ascii="Myriad Pro" w:hAnsi="Myriad Pro"/>
                <w:b/>
                <w:bCs/>
                <w:noProof/>
                <w:webHidden/>
              </w:rPr>
              <w:fldChar w:fldCharType="begin"/>
            </w:r>
            <w:r w:rsidR="004308DC" w:rsidRPr="004308DC">
              <w:rPr>
                <w:rFonts w:ascii="Myriad Pro" w:hAnsi="Myriad Pro"/>
                <w:b/>
                <w:bCs/>
                <w:noProof/>
                <w:webHidden/>
              </w:rPr>
              <w:instrText xml:space="preserve"> PAGEREF _Toc62050821 \h </w:instrText>
            </w:r>
            <w:r w:rsidR="004308DC" w:rsidRPr="004308DC">
              <w:rPr>
                <w:rFonts w:ascii="Myriad Pro" w:hAnsi="Myriad Pro"/>
                <w:b/>
                <w:bCs/>
                <w:noProof/>
                <w:webHidden/>
              </w:rPr>
            </w:r>
            <w:r w:rsidR="004308DC" w:rsidRPr="004308DC">
              <w:rPr>
                <w:rFonts w:ascii="Myriad Pro" w:hAnsi="Myriad Pro"/>
                <w:b/>
                <w:bCs/>
                <w:noProof/>
                <w:webHidden/>
              </w:rPr>
              <w:fldChar w:fldCharType="separate"/>
            </w:r>
            <w:r w:rsidR="008B1295">
              <w:rPr>
                <w:rFonts w:ascii="Myriad Pro" w:hAnsi="Myriad Pro"/>
                <w:b/>
                <w:bCs/>
                <w:noProof/>
                <w:webHidden/>
              </w:rPr>
              <w:t>6</w:t>
            </w:r>
            <w:r w:rsidR="004308DC" w:rsidRPr="004308DC">
              <w:rPr>
                <w:rFonts w:ascii="Myriad Pro" w:hAnsi="Myriad Pro"/>
                <w:b/>
                <w:bCs/>
                <w:noProof/>
                <w:webHidden/>
              </w:rPr>
              <w:fldChar w:fldCharType="end"/>
            </w:r>
          </w:hyperlink>
        </w:p>
        <w:p w14:paraId="0803DFFC" w14:textId="2FC8BD46" w:rsidR="004308DC" w:rsidRPr="004308DC" w:rsidRDefault="00C4541E" w:rsidP="004308DC">
          <w:pPr>
            <w:pStyle w:val="31"/>
            <w:ind w:left="0"/>
            <w:rPr>
              <w:rFonts w:ascii="Myriad Pro" w:hAnsi="Myriad Pro"/>
              <w:b/>
              <w:bCs/>
              <w:noProof/>
            </w:rPr>
          </w:pPr>
          <w:hyperlink w:anchor="_Toc62050822" w:history="1">
            <w:r w:rsidR="004308DC" w:rsidRPr="004308DC">
              <w:rPr>
                <w:rStyle w:val="aa"/>
                <w:rFonts w:ascii="Myriad Pro" w:eastAsia="Times New Roman" w:hAnsi="Myriad Pro" w:cs="Times New Roman"/>
                <w:b/>
                <w:bCs/>
                <w:noProof/>
                <w:lang w:eastAsia="en-US"/>
              </w:rPr>
              <w:t>1.5.</w:t>
            </w:r>
            <w:r w:rsidR="004308DC" w:rsidRPr="004308DC">
              <w:rPr>
                <w:rFonts w:ascii="Myriad Pro" w:hAnsi="Myriad Pro"/>
                <w:b/>
                <w:bCs/>
                <w:noProof/>
              </w:rPr>
              <w:tab/>
            </w:r>
            <w:r w:rsidR="004308DC" w:rsidRPr="004308DC">
              <w:rPr>
                <w:rStyle w:val="aa"/>
                <w:rFonts w:ascii="Myriad Pro" w:eastAsia="Times New Roman" w:hAnsi="Myriad Pro" w:cs="Times New Roman"/>
                <w:b/>
                <w:bCs/>
                <w:noProof/>
                <w:lang w:eastAsia="en-US"/>
              </w:rPr>
              <w:t>Нормативно-правовая база</w:t>
            </w:r>
            <w:r w:rsidR="004308DC" w:rsidRPr="004308DC">
              <w:rPr>
                <w:rFonts w:ascii="Myriad Pro" w:hAnsi="Myriad Pro"/>
                <w:b/>
                <w:bCs/>
                <w:noProof/>
                <w:webHidden/>
              </w:rPr>
              <w:tab/>
            </w:r>
            <w:r w:rsidR="004308DC" w:rsidRPr="004308DC">
              <w:rPr>
                <w:rFonts w:ascii="Myriad Pro" w:hAnsi="Myriad Pro"/>
                <w:b/>
                <w:bCs/>
                <w:noProof/>
                <w:webHidden/>
              </w:rPr>
              <w:fldChar w:fldCharType="begin"/>
            </w:r>
            <w:r w:rsidR="004308DC" w:rsidRPr="004308DC">
              <w:rPr>
                <w:rFonts w:ascii="Myriad Pro" w:hAnsi="Myriad Pro"/>
                <w:b/>
                <w:bCs/>
                <w:noProof/>
                <w:webHidden/>
              </w:rPr>
              <w:instrText xml:space="preserve"> PAGEREF _Toc62050822 \h </w:instrText>
            </w:r>
            <w:r w:rsidR="004308DC" w:rsidRPr="004308DC">
              <w:rPr>
                <w:rFonts w:ascii="Myriad Pro" w:hAnsi="Myriad Pro"/>
                <w:b/>
                <w:bCs/>
                <w:noProof/>
                <w:webHidden/>
              </w:rPr>
            </w:r>
            <w:r w:rsidR="004308DC" w:rsidRPr="004308DC">
              <w:rPr>
                <w:rFonts w:ascii="Myriad Pro" w:hAnsi="Myriad Pro"/>
                <w:b/>
                <w:bCs/>
                <w:noProof/>
                <w:webHidden/>
              </w:rPr>
              <w:fldChar w:fldCharType="separate"/>
            </w:r>
            <w:r w:rsidR="008B1295">
              <w:rPr>
                <w:rFonts w:ascii="Myriad Pro" w:hAnsi="Myriad Pro"/>
                <w:b/>
                <w:bCs/>
                <w:noProof/>
                <w:webHidden/>
              </w:rPr>
              <w:t>8</w:t>
            </w:r>
            <w:r w:rsidR="004308DC" w:rsidRPr="004308DC">
              <w:rPr>
                <w:rFonts w:ascii="Myriad Pro" w:hAnsi="Myriad Pro"/>
                <w:b/>
                <w:bCs/>
                <w:noProof/>
                <w:webHidden/>
              </w:rPr>
              <w:fldChar w:fldCharType="end"/>
            </w:r>
          </w:hyperlink>
        </w:p>
        <w:p w14:paraId="17B48484" w14:textId="21067241" w:rsidR="004308DC" w:rsidRPr="004308DC" w:rsidRDefault="00C4541E" w:rsidP="004308DC">
          <w:pPr>
            <w:pStyle w:val="14"/>
            <w:tabs>
              <w:tab w:val="left" w:pos="440"/>
              <w:tab w:val="right" w:leader="dot" w:pos="9356"/>
              <w:tab w:val="right" w:leader="dot" w:pos="9488"/>
            </w:tabs>
            <w:jc w:val="both"/>
            <w:rPr>
              <w:b/>
              <w:bCs/>
              <w:noProof/>
            </w:rPr>
          </w:pPr>
          <w:hyperlink w:anchor="_Toc62050823" w:history="1">
            <w:r w:rsidR="004308DC" w:rsidRPr="004308DC">
              <w:rPr>
                <w:rStyle w:val="aa"/>
                <w:b/>
                <w:bCs/>
                <w:noProof/>
              </w:rPr>
              <w:t>2.</w:t>
            </w:r>
            <w:r w:rsidR="004308DC" w:rsidRPr="004308DC">
              <w:rPr>
                <w:b/>
                <w:bCs/>
                <w:noProof/>
              </w:rPr>
              <w:tab/>
            </w:r>
            <w:r w:rsidR="004308DC" w:rsidRPr="004308DC">
              <w:rPr>
                <w:rStyle w:val="aa"/>
                <w:b/>
                <w:bCs/>
                <w:noProof/>
              </w:rPr>
              <w:t>Краткая характеристика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_Toc62050823 \h </w:instrText>
            </w:r>
            <w:r w:rsidR="004308DC" w:rsidRPr="004308DC">
              <w:rPr>
                <w:b/>
                <w:bCs/>
                <w:noProof/>
                <w:webHidden/>
              </w:rPr>
            </w:r>
            <w:r w:rsidR="004308DC" w:rsidRPr="004308DC">
              <w:rPr>
                <w:b/>
                <w:bCs/>
                <w:noProof/>
                <w:webHidden/>
              </w:rPr>
              <w:fldChar w:fldCharType="separate"/>
            </w:r>
            <w:r w:rsidR="008B1295">
              <w:rPr>
                <w:b/>
                <w:bCs/>
                <w:noProof/>
                <w:webHidden/>
              </w:rPr>
              <w:t>11</w:t>
            </w:r>
            <w:r w:rsidR="004308DC" w:rsidRPr="004308DC">
              <w:rPr>
                <w:b/>
                <w:bCs/>
                <w:noProof/>
                <w:webHidden/>
              </w:rPr>
              <w:fldChar w:fldCharType="end"/>
            </w:r>
          </w:hyperlink>
        </w:p>
        <w:p w14:paraId="034C77C0" w14:textId="07EB93DD" w:rsidR="004308DC" w:rsidRPr="004308DC" w:rsidRDefault="00C4541E" w:rsidP="004308DC">
          <w:pPr>
            <w:pStyle w:val="14"/>
            <w:tabs>
              <w:tab w:val="left" w:pos="660"/>
              <w:tab w:val="right" w:leader="dot" w:pos="9356"/>
              <w:tab w:val="right" w:leader="dot" w:pos="9488"/>
            </w:tabs>
            <w:jc w:val="both"/>
            <w:rPr>
              <w:b/>
              <w:bCs/>
              <w:noProof/>
            </w:rPr>
          </w:pPr>
          <w:hyperlink w:anchor="_Toc62050824" w:history="1">
            <w:r w:rsidR="004308DC" w:rsidRPr="004308DC">
              <w:rPr>
                <w:rStyle w:val="aa"/>
                <w:b/>
                <w:bCs/>
                <w:noProof/>
              </w:rPr>
              <w:t>2.1.</w:t>
            </w:r>
            <w:r w:rsidR="004308DC" w:rsidRPr="004308DC">
              <w:rPr>
                <w:b/>
                <w:bCs/>
                <w:noProof/>
              </w:rPr>
              <w:tab/>
            </w:r>
            <w:r w:rsidR="004308DC" w:rsidRPr="004308DC">
              <w:rPr>
                <w:rStyle w:val="aa"/>
                <w:b/>
                <w:bCs/>
                <w:noProof/>
              </w:rPr>
              <w:t>Подконтрольные расходы</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_Toc62050824 \h </w:instrText>
            </w:r>
            <w:r w:rsidR="004308DC" w:rsidRPr="004308DC">
              <w:rPr>
                <w:b/>
                <w:bCs/>
                <w:noProof/>
                <w:webHidden/>
              </w:rPr>
            </w:r>
            <w:r w:rsidR="004308DC" w:rsidRPr="004308DC">
              <w:rPr>
                <w:b/>
                <w:bCs/>
                <w:noProof/>
                <w:webHidden/>
              </w:rPr>
              <w:fldChar w:fldCharType="separate"/>
            </w:r>
            <w:r w:rsidR="008B1295">
              <w:rPr>
                <w:b/>
                <w:bCs/>
                <w:noProof/>
                <w:webHidden/>
              </w:rPr>
              <w:t>15</w:t>
            </w:r>
            <w:r w:rsidR="004308DC" w:rsidRPr="004308DC">
              <w:rPr>
                <w:b/>
                <w:bCs/>
                <w:noProof/>
                <w:webHidden/>
              </w:rPr>
              <w:fldChar w:fldCharType="end"/>
            </w:r>
          </w:hyperlink>
        </w:p>
        <w:p w14:paraId="279AB248" w14:textId="18E4FBEB" w:rsidR="004308DC" w:rsidRPr="004308DC" w:rsidRDefault="00C4541E" w:rsidP="004308DC">
          <w:pPr>
            <w:pStyle w:val="14"/>
            <w:tabs>
              <w:tab w:val="left" w:pos="880"/>
              <w:tab w:val="right" w:leader="dot" w:pos="9356"/>
              <w:tab w:val="right" w:leader="dot" w:pos="9488"/>
            </w:tabs>
            <w:jc w:val="both"/>
            <w:rPr>
              <w:b/>
              <w:bCs/>
              <w:noProof/>
            </w:rPr>
          </w:pPr>
          <w:hyperlink w:anchor="_Toc62050825" w:history="1">
            <w:r w:rsidR="004308DC" w:rsidRPr="004308DC">
              <w:rPr>
                <w:rStyle w:val="aa"/>
                <w:b/>
                <w:bCs/>
                <w:noProof/>
              </w:rPr>
              <w:t>2.1.1.</w:t>
            </w:r>
            <w:r w:rsidR="004308DC" w:rsidRPr="004308DC">
              <w:rPr>
                <w:b/>
                <w:bCs/>
                <w:noProof/>
              </w:rPr>
              <w:tab/>
            </w:r>
            <w:r w:rsidR="004308DC" w:rsidRPr="004308DC">
              <w:rPr>
                <w:rStyle w:val="aa"/>
                <w:b/>
                <w:bCs/>
                <w:noProof/>
              </w:rPr>
              <w:t>Расходы на аудиторские и консультационные услуги</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_Toc62050825 \h </w:instrText>
            </w:r>
            <w:r w:rsidR="004308DC" w:rsidRPr="004308DC">
              <w:rPr>
                <w:b/>
                <w:bCs/>
                <w:noProof/>
                <w:webHidden/>
              </w:rPr>
            </w:r>
            <w:r w:rsidR="004308DC" w:rsidRPr="004308DC">
              <w:rPr>
                <w:b/>
                <w:bCs/>
                <w:noProof/>
                <w:webHidden/>
              </w:rPr>
              <w:fldChar w:fldCharType="separate"/>
            </w:r>
            <w:r w:rsidR="008B1295">
              <w:rPr>
                <w:b/>
                <w:bCs/>
                <w:noProof/>
                <w:webHidden/>
              </w:rPr>
              <w:t>15</w:t>
            </w:r>
            <w:r w:rsidR="004308DC" w:rsidRPr="004308DC">
              <w:rPr>
                <w:b/>
                <w:bCs/>
                <w:noProof/>
                <w:webHidden/>
              </w:rPr>
              <w:fldChar w:fldCharType="end"/>
            </w:r>
          </w:hyperlink>
        </w:p>
        <w:p w14:paraId="74B62A1B" w14:textId="795A899E" w:rsidR="004308DC" w:rsidRPr="004308DC" w:rsidRDefault="00C4541E" w:rsidP="004308DC">
          <w:pPr>
            <w:pStyle w:val="14"/>
            <w:tabs>
              <w:tab w:val="left" w:pos="880"/>
              <w:tab w:val="right" w:leader="dot" w:pos="9356"/>
              <w:tab w:val="right" w:leader="dot" w:pos="9488"/>
            </w:tabs>
            <w:jc w:val="both"/>
            <w:rPr>
              <w:b/>
              <w:bCs/>
              <w:noProof/>
            </w:rPr>
          </w:pPr>
          <w:hyperlink w:anchor="_Toc62050826" w:history="1">
            <w:r w:rsidR="004308DC" w:rsidRPr="004308DC">
              <w:rPr>
                <w:rStyle w:val="aa"/>
                <w:b/>
                <w:bCs/>
                <w:noProof/>
              </w:rPr>
              <w:t>2.1.2.</w:t>
            </w:r>
            <w:r w:rsidR="004308DC" w:rsidRPr="004308DC">
              <w:rPr>
                <w:b/>
                <w:bCs/>
                <w:noProof/>
              </w:rPr>
              <w:tab/>
            </w:r>
            <w:r w:rsidR="004308DC" w:rsidRPr="004308DC">
              <w:rPr>
                <w:rStyle w:val="aa"/>
                <w:b/>
                <w:bCs/>
                <w:noProof/>
              </w:rPr>
              <w:t>Услуги по уборке территории и помещений</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_Toc62050826 \h </w:instrText>
            </w:r>
            <w:r w:rsidR="004308DC" w:rsidRPr="004308DC">
              <w:rPr>
                <w:b/>
                <w:bCs/>
                <w:noProof/>
                <w:webHidden/>
              </w:rPr>
            </w:r>
            <w:r w:rsidR="004308DC" w:rsidRPr="004308DC">
              <w:rPr>
                <w:b/>
                <w:bCs/>
                <w:noProof/>
                <w:webHidden/>
              </w:rPr>
              <w:fldChar w:fldCharType="separate"/>
            </w:r>
            <w:r w:rsidR="008B1295">
              <w:rPr>
                <w:b/>
                <w:bCs/>
                <w:noProof/>
                <w:webHidden/>
              </w:rPr>
              <w:t>16</w:t>
            </w:r>
            <w:r w:rsidR="004308DC" w:rsidRPr="004308DC">
              <w:rPr>
                <w:b/>
                <w:bCs/>
                <w:noProof/>
                <w:webHidden/>
              </w:rPr>
              <w:fldChar w:fldCharType="end"/>
            </w:r>
          </w:hyperlink>
        </w:p>
        <w:p w14:paraId="0B7A3643" w14:textId="3E795A0A" w:rsidR="004308DC" w:rsidRPr="004308DC" w:rsidRDefault="00C4541E" w:rsidP="004308DC">
          <w:pPr>
            <w:pStyle w:val="14"/>
            <w:tabs>
              <w:tab w:val="left" w:pos="880"/>
              <w:tab w:val="right" w:leader="dot" w:pos="9356"/>
              <w:tab w:val="right" w:leader="dot" w:pos="9488"/>
            </w:tabs>
            <w:jc w:val="both"/>
            <w:rPr>
              <w:b/>
              <w:bCs/>
              <w:noProof/>
            </w:rPr>
          </w:pPr>
          <w:hyperlink w:anchor="_Toc62050827" w:history="1">
            <w:r w:rsidR="004308DC" w:rsidRPr="004308DC">
              <w:rPr>
                <w:rStyle w:val="aa"/>
                <w:b/>
                <w:bCs/>
                <w:noProof/>
              </w:rPr>
              <w:t>2.1.3.</w:t>
            </w:r>
            <w:r w:rsidR="004308DC" w:rsidRPr="004308DC">
              <w:rPr>
                <w:b/>
                <w:bCs/>
                <w:noProof/>
              </w:rPr>
              <w:tab/>
            </w:r>
            <w:r w:rsidR="004308DC" w:rsidRPr="004308DC">
              <w:rPr>
                <w:rStyle w:val="aa"/>
                <w:b/>
                <w:bCs/>
                <w:noProof/>
              </w:rPr>
              <w:t>Расходы на рекламу и PR, типографские услуги (визитки, бланки и т.п.)</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_Toc62050827 \h </w:instrText>
            </w:r>
            <w:r w:rsidR="004308DC" w:rsidRPr="004308DC">
              <w:rPr>
                <w:b/>
                <w:bCs/>
                <w:noProof/>
                <w:webHidden/>
              </w:rPr>
            </w:r>
            <w:r w:rsidR="004308DC" w:rsidRPr="004308DC">
              <w:rPr>
                <w:b/>
                <w:bCs/>
                <w:noProof/>
                <w:webHidden/>
              </w:rPr>
              <w:fldChar w:fldCharType="separate"/>
            </w:r>
            <w:r w:rsidR="008B1295">
              <w:rPr>
                <w:b/>
                <w:bCs/>
                <w:noProof/>
                <w:webHidden/>
              </w:rPr>
              <w:t>17</w:t>
            </w:r>
            <w:r w:rsidR="004308DC" w:rsidRPr="004308DC">
              <w:rPr>
                <w:b/>
                <w:bCs/>
                <w:noProof/>
                <w:webHidden/>
              </w:rPr>
              <w:fldChar w:fldCharType="end"/>
            </w:r>
          </w:hyperlink>
        </w:p>
        <w:p w14:paraId="6A8063E8" w14:textId="59E92247" w:rsidR="004308DC" w:rsidRPr="004308DC" w:rsidRDefault="00C4541E" w:rsidP="004308DC">
          <w:pPr>
            <w:pStyle w:val="14"/>
            <w:tabs>
              <w:tab w:val="left" w:pos="880"/>
              <w:tab w:val="right" w:leader="dot" w:pos="9356"/>
              <w:tab w:val="right" w:leader="dot" w:pos="9488"/>
            </w:tabs>
            <w:jc w:val="both"/>
            <w:rPr>
              <w:b/>
              <w:bCs/>
              <w:noProof/>
            </w:rPr>
          </w:pPr>
          <w:hyperlink w:anchor="_Toc62050828" w:history="1">
            <w:r w:rsidR="004308DC" w:rsidRPr="004308DC">
              <w:rPr>
                <w:rStyle w:val="aa"/>
                <w:b/>
                <w:bCs/>
                <w:noProof/>
              </w:rPr>
              <w:t>2.1.4.</w:t>
            </w:r>
            <w:r w:rsidR="004308DC" w:rsidRPr="004308DC">
              <w:rPr>
                <w:b/>
                <w:bCs/>
                <w:noProof/>
              </w:rPr>
              <w:tab/>
            </w:r>
            <w:r w:rsidR="004308DC" w:rsidRPr="004308DC">
              <w:rPr>
                <w:rStyle w:val="aa"/>
                <w:b/>
                <w:bCs/>
                <w:noProof/>
              </w:rPr>
              <w:t>Техосмотр, регистрация и пропуски автотранспорта</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_Toc62050828 \h </w:instrText>
            </w:r>
            <w:r w:rsidR="004308DC" w:rsidRPr="004308DC">
              <w:rPr>
                <w:b/>
                <w:bCs/>
                <w:noProof/>
                <w:webHidden/>
              </w:rPr>
            </w:r>
            <w:r w:rsidR="004308DC" w:rsidRPr="004308DC">
              <w:rPr>
                <w:b/>
                <w:bCs/>
                <w:noProof/>
                <w:webHidden/>
              </w:rPr>
              <w:fldChar w:fldCharType="separate"/>
            </w:r>
            <w:r w:rsidR="008B1295">
              <w:rPr>
                <w:b/>
                <w:bCs/>
                <w:noProof/>
                <w:webHidden/>
              </w:rPr>
              <w:t>18</w:t>
            </w:r>
            <w:r w:rsidR="004308DC" w:rsidRPr="004308DC">
              <w:rPr>
                <w:b/>
                <w:bCs/>
                <w:noProof/>
                <w:webHidden/>
              </w:rPr>
              <w:fldChar w:fldCharType="end"/>
            </w:r>
          </w:hyperlink>
        </w:p>
        <w:p w14:paraId="5A85A4A1" w14:textId="034D146F" w:rsidR="004308DC" w:rsidRPr="004308DC" w:rsidRDefault="00C4541E" w:rsidP="004308DC">
          <w:pPr>
            <w:pStyle w:val="14"/>
            <w:tabs>
              <w:tab w:val="left" w:pos="880"/>
              <w:tab w:val="right" w:leader="dot" w:pos="9356"/>
              <w:tab w:val="right" w:leader="dot" w:pos="9488"/>
            </w:tabs>
            <w:jc w:val="both"/>
            <w:rPr>
              <w:b/>
              <w:bCs/>
              <w:noProof/>
            </w:rPr>
          </w:pPr>
          <w:hyperlink w:anchor="_Toc62050829" w:history="1">
            <w:r w:rsidR="004308DC" w:rsidRPr="004308DC">
              <w:rPr>
                <w:rStyle w:val="aa"/>
                <w:b/>
                <w:bCs/>
                <w:noProof/>
              </w:rPr>
              <w:t>2.1.5.</w:t>
            </w:r>
            <w:r w:rsidR="004308DC" w:rsidRPr="004308DC">
              <w:rPr>
                <w:b/>
                <w:bCs/>
                <w:noProof/>
              </w:rPr>
              <w:tab/>
            </w:r>
            <w:r w:rsidR="004308DC" w:rsidRPr="004308DC">
              <w:rPr>
                <w:rStyle w:val="aa"/>
                <w:b/>
                <w:bCs/>
                <w:noProof/>
              </w:rPr>
              <w:t>Расходы на страхование</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_Toc62050829 \h </w:instrText>
            </w:r>
            <w:r w:rsidR="004308DC" w:rsidRPr="004308DC">
              <w:rPr>
                <w:b/>
                <w:bCs/>
                <w:noProof/>
                <w:webHidden/>
              </w:rPr>
            </w:r>
            <w:r w:rsidR="004308DC" w:rsidRPr="004308DC">
              <w:rPr>
                <w:b/>
                <w:bCs/>
                <w:noProof/>
                <w:webHidden/>
              </w:rPr>
              <w:fldChar w:fldCharType="separate"/>
            </w:r>
            <w:r w:rsidR="008B1295">
              <w:rPr>
                <w:b/>
                <w:bCs/>
                <w:noProof/>
                <w:webHidden/>
              </w:rPr>
              <w:t>20</w:t>
            </w:r>
            <w:r w:rsidR="004308DC" w:rsidRPr="004308DC">
              <w:rPr>
                <w:b/>
                <w:bCs/>
                <w:noProof/>
                <w:webHidden/>
              </w:rPr>
              <w:fldChar w:fldCharType="end"/>
            </w:r>
          </w:hyperlink>
        </w:p>
        <w:p w14:paraId="54099D2A" w14:textId="393BD059" w:rsidR="004308DC" w:rsidRPr="004308DC" w:rsidRDefault="00C4541E" w:rsidP="004308DC">
          <w:pPr>
            <w:pStyle w:val="14"/>
            <w:tabs>
              <w:tab w:val="left" w:pos="880"/>
              <w:tab w:val="right" w:leader="dot" w:pos="9356"/>
              <w:tab w:val="right" w:leader="dot" w:pos="9488"/>
            </w:tabs>
            <w:jc w:val="both"/>
            <w:rPr>
              <w:b/>
              <w:bCs/>
              <w:noProof/>
            </w:rPr>
          </w:pPr>
          <w:hyperlink w:anchor="_Toc62050830" w:history="1">
            <w:r w:rsidR="004308DC" w:rsidRPr="004308DC">
              <w:rPr>
                <w:rStyle w:val="aa"/>
                <w:b/>
                <w:bCs/>
                <w:noProof/>
              </w:rPr>
              <w:t>2.1.6.</w:t>
            </w:r>
            <w:r w:rsidR="004308DC" w:rsidRPr="004308DC">
              <w:rPr>
                <w:b/>
                <w:bCs/>
                <w:noProof/>
              </w:rPr>
              <w:tab/>
            </w:r>
            <w:r w:rsidR="004308DC" w:rsidRPr="004308DC">
              <w:rPr>
                <w:rStyle w:val="aa"/>
                <w:b/>
                <w:bCs/>
                <w:noProof/>
              </w:rPr>
              <w:t>Услуги банков</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_Toc62050830 \h </w:instrText>
            </w:r>
            <w:r w:rsidR="004308DC" w:rsidRPr="004308DC">
              <w:rPr>
                <w:b/>
                <w:bCs/>
                <w:noProof/>
                <w:webHidden/>
              </w:rPr>
            </w:r>
            <w:r w:rsidR="004308DC" w:rsidRPr="004308DC">
              <w:rPr>
                <w:b/>
                <w:bCs/>
                <w:noProof/>
                <w:webHidden/>
              </w:rPr>
              <w:fldChar w:fldCharType="separate"/>
            </w:r>
            <w:r w:rsidR="008B1295">
              <w:rPr>
                <w:b/>
                <w:bCs/>
                <w:noProof/>
                <w:webHidden/>
              </w:rPr>
              <w:t>24</w:t>
            </w:r>
            <w:r w:rsidR="004308DC" w:rsidRPr="004308DC">
              <w:rPr>
                <w:b/>
                <w:bCs/>
                <w:noProof/>
                <w:webHidden/>
              </w:rPr>
              <w:fldChar w:fldCharType="end"/>
            </w:r>
          </w:hyperlink>
        </w:p>
        <w:p w14:paraId="0FDF2496" w14:textId="1E8531EF" w:rsidR="004308DC" w:rsidRPr="004308DC" w:rsidRDefault="00C4541E" w:rsidP="004308DC">
          <w:pPr>
            <w:pStyle w:val="14"/>
            <w:tabs>
              <w:tab w:val="left" w:pos="880"/>
              <w:tab w:val="right" w:leader="dot" w:pos="9356"/>
              <w:tab w:val="right" w:leader="dot" w:pos="9488"/>
            </w:tabs>
            <w:jc w:val="both"/>
            <w:rPr>
              <w:b/>
              <w:bCs/>
              <w:noProof/>
            </w:rPr>
          </w:pPr>
          <w:hyperlink w:anchor="_Toc62050831" w:history="1">
            <w:r w:rsidR="004308DC" w:rsidRPr="004308DC">
              <w:rPr>
                <w:rStyle w:val="aa"/>
                <w:b/>
                <w:bCs/>
                <w:noProof/>
              </w:rPr>
              <w:t>2.1.7.</w:t>
            </w:r>
            <w:r w:rsidR="004308DC" w:rsidRPr="004308DC">
              <w:rPr>
                <w:b/>
                <w:bCs/>
                <w:noProof/>
              </w:rPr>
              <w:tab/>
            </w:r>
            <w:r w:rsidR="004308DC" w:rsidRPr="004308DC">
              <w:rPr>
                <w:rStyle w:val="aa"/>
                <w:b/>
                <w:bCs/>
                <w:noProof/>
              </w:rPr>
              <w:t>Отчисления первичным профсоюзным организациям и расходы на содержание освобожденных и штатных работников ППО</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_Toc62050831 \h </w:instrText>
            </w:r>
            <w:r w:rsidR="004308DC" w:rsidRPr="004308DC">
              <w:rPr>
                <w:b/>
                <w:bCs/>
                <w:noProof/>
                <w:webHidden/>
              </w:rPr>
            </w:r>
            <w:r w:rsidR="004308DC" w:rsidRPr="004308DC">
              <w:rPr>
                <w:b/>
                <w:bCs/>
                <w:noProof/>
                <w:webHidden/>
              </w:rPr>
              <w:fldChar w:fldCharType="separate"/>
            </w:r>
            <w:r w:rsidR="008B1295">
              <w:rPr>
                <w:b/>
                <w:bCs/>
                <w:noProof/>
                <w:webHidden/>
              </w:rPr>
              <w:t>24</w:t>
            </w:r>
            <w:r w:rsidR="004308DC" w:rsidRPr="004308DC">
              <w:rPr>
                <w:b/>
                <w:bCs/>
                <w:noProof/>
                <w:webHidden/>
              </w:rPr>
              <w:fldChar w:fldCharType="end"/>
            </w:r>
          </w:hyperlink>
        </w:p>
        <w:p w14:paraId="7E8B372D" w14:textId="0F074F7C" w:rsidR="004308DC" w:rsidRPr="004308DC" w:rsidRDefault="00C4541E" w:rsidP="004308DC">
          <w:pPr>
            <w:pStyle w:val="14"/>
            <w:tabs>
              <w:tab w:val="left" w:pos="880"/>
              <w:tab w:val="right" w:leader="dot" w:pos="9356"/>
              <w:tab w:val="right" w:leader="dot" w:pos="9488"/>
            </w:tabs>
            <w:jc w:val="both"/>
            <w:rPr>
              <w:b/>
              <w:bCs/>
              <w:noProof/>
            </w:rPr>
          </w:pPr>
          <w:hyperlink w:anchor="_Toc62050832" w:history="1">
            <w:r w:rsidR="004308DC" w:rsidRPr="004308DC">
              <w:rPr>
                <w:rStyle w:val="aa"/>
                <w:b/>
                <w:bCs/>
                <w:noProof/>
              </w:rPr>
              <w:t>2.1.8.</w:t>
            </w:r>
            <w:r w:rsidR="004308DC" w:rsidRPr="004308DC">
              <w:rPr>
                <w:b/>
                <w:bCs/>
                <w:noProof/>
              </w:rPr>
              <w:tab/>
            </w:r>
            <w:r w:rsidR="004308DC" w:rsidRPr="004308DC">
              <w:rPr>
                <w:rStyle w:val="aa"/>
                <w:b/>
                <w:bCs/>
                <w:noProof/>
              </w:rPr>
              <w:t>Расходы на управление</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_Toc62050832 \h </w:instrText>
            </w:r>
            <w:r w:rsidR="004308DC" w:rsidRPr="004308DC">
              <w:rPr>
                <w:b/>
                <w:bCs/>
                <w:noProof/>
                <w:webHidden/>
              </w:rPr>
            </w:r>
            <w:r w:rsidR="004308DC" w:rsidRPr="004308DC">
              <w:rPr>
                <w:b/>
                <w:bCs/>
                <w:noProof/>
                <w:webHidden/>
              </w:rPr>
              <w:fldChar w:fldCharType="separate"/>
            </w:r>
            <w:r w:rsidR="008B1295">
              <w:rPr>
                <w:b/>
                <w:bCs/>
                <w:noProof/>
                <w:webHidden/>
              </w:rPr>
              <w:t>25</w:t>
            </w:r>
            <w:r w:rsidR="004308DC" w:rsidRPr="004308DC">
              <w:rPr>
                <w:b/>
                <w:bCs/>
                <w:noProof/>
                <w:webHidden/>
              </w:rPr>
              <w:fldChar w:fldCharType="end"/>
            </w:r>
          </w:hyperlink>
        </w:p>
        <w:p w14:paraId="3DD0AB64" w14:textId="402973BA" w:rsidR="004308DC" w:rsidRPr="004308DC" w:rsidRDefault="00C4541E" w:rsidP="004308DC">
          <w:pPr>
            <w:pStyle w:val="14"/>
            <w:tabs>
              <w:tab w:val="left" w:pos="660"/>
              <w:tab w:val="right" w:leader="dot" w:pos="9356"/>
              <w:tab w:val="right" w:leader="dot" w:pos="9488"/>
            </w:tabs>
            <w:jc w:val="both"/>
            <w:rPr>
              <w:b/>
              <w:bCs/>
              <w:noProof/>
            </w:rPr>
          </w:pPr>
          <w:hyperlink w:anchor="_Toc62050833" w:history="1">
            <w:r w:rsidR="004308DC" w:rsidRPr="004308DC">
              <w:rPr>
                <w:rStyle w:val="aa"/>
                <w:b/>
                <w:bCs/>
                <w:noProof/>
              </w:rPr>
              <w:t>2.2.</w:t>
            </w:r>
            <w:r w:rsidR="004308DC" w:rsidRPr="004308DC">
              <w:rPr>
                <w:b/>
                <w:bCs/>
                <w:noProof/>
              </w:rPr>
              <w:tab/>
            </w:r>
            <w:r w:rsidR="004308DC" w:rsidRPr="004308DC">
              <w:rPr>
                <w:rStyle w:val="aa"/>
                <w:b/>
                <w:bCs/>
                <w:noProof/>
              </w:rPr>
              <w:t>Неподконтрольные расходы</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_Toc62050833 \h </w:instrText>
            </w:r>
            <w:r w:rsidR="004308DC" w:rsidRPr="004308DC">
              <w:rPr>
                <w:b/>
                <w:bCs/>
                <w:noProof/>
                <w:webHidden/>
              </w:rPr>
            </w:r>
            <w:r w:rsidR="004308DC" w:rsidRPr="004308DC">
              <w:rPr>
                <w:b/>
                <w:bCs/>
                <w:noProof/>
                <w:webHidden/>
              </w:rPr>
              <w:fldChar w:fldCharType="separate"/>
            </w:r>
            <w:r w:rsidR="008B1295">
              <w:rPr>
                <w:b/>
                <w:bCs/>
                <w:noProof/>
                <w:webHidden/>
              </w:rPr>
              <w:t>33</w:t>
            </w:r>
            <w:r w:rsidR="004308DC" w:rsidRPr="004308DC">
              <w:rPr>
                <w:b/>
                <w:bCs/>
                <w:noProof/>
                <w:webHidden/>
              </w:rPr>
              <w:fldChar w:fldCharType="end"/>
            </w:r>
          </w:hyperlink>
        </w:p>
        <w:p w14:paraId="094BE07E" w14:textId="4C2649F0" w:rsidR="004308DC" w:rsidRPr="004308DC" w:rsidRDefault="00C4541E" w:rsidP="004308DC">
          <w:pPr>
            <w:pStyle w:val="14"/>
            <w:tabs>
              <w:tab w:val="left" w:pos="880"/>
              <w:tab w:val="right" w:leader="dot" w:pos="9356"/>
              <w:tab w:val="right" w:leader="dot" w:pos="9488"/>
            </w:tabs>
            <w:jc w:val="both"/>
            <w:rPr>
              <w:b/>
              <w:bCs/>
              <w:noProof/>
            </w:rPr>
          </w:pPr>
          <w:hyperlink w:anchor="_Toc62050834" w:history="1">
            <w:r w:rsidR="004308DC" w:rsidRPr="004308DC">
              <w:rPr>
                <w:rStyle w:val="aa"/>
                <w:b/>
                <w:bCs/>
                <w:noProof/>
              </w:rPr>
              <w:t>2.2.1.</w:t>
            </w:r>
            <w:r w:rsidR="004308DC" w:rsidRPr="004308DC">
              <w:rPr>
                <w:b/>
                <w:bCs/>
                <w:noProof/>
              </w:rPr>
              <w:tab/>
            </w:r>
            <w:r w:rsidR="004308DC" w:rsidRPr="004308DC">
              <w:rPr>
                <w:rStyle w:val="aa"/>
                <w:b/>
                <w:bCs/>
                <w:noProof/>
              </w:rPr>
              <w:t>Расходы по обслуживанию кредитных ресурсов</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_Toc62050834 \h </w:instrText>
            </w:r>
            <w:r w:rsidR="004308DC" w:rsidRPr="004308DC">
              <w:rPr>
                <w:b/>
                <w:bCs/>
                <w:noProof/>
                <w:webHidden/>
              </w:rPr>
            </w:r>
            <w:r w:rsidR="004308DC" w:rsidRPr="004308DC">
              <w:rPr>
                <w:b/>
                <w:bCs/>
                <w:noProof/>
                <w:webHidden/>
              </w:rPr>
              <w:fldChar w:fldCharType="separate"/>
            </w:r>
            <w:r w:rsidR="008B1295">
              <w:rPr>
                <w:b/>
                <w:bCs/>
                <w:noProof/>
                <w:webHidden/>
              </w:rPr>
              <w:t>33</w:t>
            </w:r>
            <w:r w:rsidR="004308DC" w:rsidRPr="004308DC">
              <w:rPr>
                <w:b/>
                <w:bCs/>
                <w:noProof/>
                <w:webHidden/>
              </w:rPr>
              <w:fldChar w:fldCharType="end"/>
            </w:r>
          </w:hyperlink>
        </w:p>
        <w:p w14:paraId="3EEFE7FD" w14:textId="3E6B2BBC" w:rsidR="004308DC" w:rsidRPr="004308DC" w:rsidRDefault="00C4541E" w:rsidP="004308DC">
          <w:pPr>
            <w:pStyle w:val="14"/>
            <w:tabs>
              <w:tab w:val="left" w:pos="880"/>
              <w:tab w:val="right" w:leader="dot" w:pos="9356"/>
              <w:tab w:val="right" w:leader="dot" w:pos="9488"/>
            </w:tabs>
            <w:jc w:val="both"/>
            <w:rPr>
              <w:b/>
              <w:bCs/>
              <w:noProof/>
            </w:rPr>
          </w:pPr>
          <w:hyperlink w:anchor="_Toc62050835" w:history="1">
            <w:r w:rsidR="004308DC" w:rsidRPr="004308DC">
              <w:rPr>
                <w:rStyle w:val="aa"/>
                <w:b/>
                <w:bCs/>
                <w:noProof/>
              </w:rPr>
              <w:t>2.2.2.</w:t>
            </w:r>
            <w:r w:rsidR="004308DC" w:rsidRPr="004308DC">
              <w:rPr>
                <w:b/>
                <w:bCs/>
                <w:noProof/>
              </w:rPr>
              <w:tab/>
            </w:r>
            <w:r w:rsidR="004308DC" w:rsidRPr="004308DC">
              <w:rPr>
                <w:rStyle w:val="aa"/>
                <w:b/>
                <w:bCs/>
                <w:noProof/>
              </w:rPr>
              <w:t>Амортизация</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_Toc62050835 \h </w:instrText>
            </w:r>
            <w:r w:rsidR="004308DC" w:rsidRPr="004308DC">
              <w:rPr>
                <w:b/>
                <w:bCs/>
                <w:noProof/>
                <w:webHidden/>
              </w:rPr>
            </w:r>
            <w:r w:rsidR="004308DC" w:rsidRPr="004308DC">
              <w:rPr>
                <w:b/>
                <w:bCs/>
                <w:noProof/>
                <w:webHidden/>
              </w:rPr>
              <w:fldChar w:fldCharType="separate"/>
            </w:r>
            <w:r w:rsidR="008B1295">
              <w:rPr>
                <w:b/>
                <w:bCs/>
                <w:noProof/>
                <w:webHidden/>
              </w:rPr>
              <w:t>47</w:t>
            </w:r>
            <w:r w:rsidR="004308DC" w:rsidRPr="004308DC">
              <w:rPr>
                <w:b/>
                <w:bCs/>
                <w:noProof/>
                <w:webHidden/>
              </w:rPr>
              <w:fldChar w:fldCharType="end"/>
            </w:r>
          </w:hyperlink>
        </w:p>
        <w:p w14:paraId="14A3A0D1" w14:textId="45148925" w:rsidR="004308DC" w:rsidRPr="004308DC" w:rsidRDefault="00C4541E" w:rsidP="004308DC">
          <w:pPr>
            <w:pStyle w:val="14"/>
            <w:tabs>
              <w:tab w:val="left" w:pos="880"/>
              <w:tab w:val="right" w:leader="dot" w:pos="9356"/>
              <w:tab w:val="right" w:leader="dot" w:pos="9488"/>
            </w:tabs>
            <w:jc w:val="both"/>
            <w:rPr>
              <w:b/>
              <w:bCs/>
              <w:noProof/>
            </w:rPr>
          </w:pPr>
          <w:hyperlink w:anchor="_Toc62050836" w:history="1">
            <w:r w:rsidR="004308DC" w:rsidRPr="004308DC">
              <w:rPr>
                <w:rStyle w:val="aa"/>
                <w:b/>
                <w:bCs/>
                <w:noProof/>
              </w:rPr>
              <w:t>2.2.3.</w:t>
            </w:r>
            <w:r w:rsidR="004308DC" w:rsidRPr="004308DC">
              <w:rPr>
                <w:b/>
                <w:bCs/>
                <w:noProof/>
              </w:rPr>
              <w:tab/>
            </w:r>
            <w:r w:rsidR="004308DC" w:rsidRPr="004308DC">
              <w:rPr>
                <w:rStyle w:val="aa"/>
                <w:b/>
                <w:bCs/>
                <w:noProof/>
              </w:rPr>
              <w:t>Расходы на создание резервов по сомнительным долгам</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_Toc62050836 \h </w:instrText>
            </w:r>
            <w:r w:rsidR="004308DC" w:rsidRPr="004308DC">
              <w:rPr>
                <w:b/>
                <w:bCs/>
                <w:noProof/>
                <w:webHidden/>
              </w:rPr>
            </w:r>
            <w:r w:rsidR="004308DC" w:rsidRPr="004308DC">
              <w:rPr>
                <w:b/>
                <w:bCs/>
                <w:noProof/>
                <w:webHidden/>
              </w:rPr>
              <w:fldChar w:fldCharType="separate"/>
            </w:r>
            <w:r w:rsidR="008B1295">
              <w:rPr>
                <w:b/>
                <w:bCs/>
                <w:noProof/>
                <w:webHidden/>
              </w:rPr>
              <w:t>51</w:t>
            </w:r>
            <w:r w:rsidR="004308DC" w:rsidRPr="004308DC">
              <w:rPr>
                <w:b/>
                <w:bCs/>
                <w:noProof/>
                <w:webHidden/>
              </w:rPr>
              <w:fldChar w:fldCharType="end"/>
            </w:r>
          </w:hyperlink>
        </w:p>
        <w:p w14:paraId="645D2579" w14:textId="4B87011E" w:rsidR="004308DC" w:rsidRPr="004308DC" w:rsidRDefault="00C4541E" w:rsidP="004308DC">
          <w:pPr>
            <w:pStyle w:val="14"/>
            <w:tabs>
              <w:tab w:val="left" w:pos="880"/>
              <w:tab w:val="right" w:leader="dot" w:pos="9356"/>
              <w:tab w:val="right" w:leader="dot" w:pos="9488"/>
            </w:tabs>
            <w:jc w:val="both"/>
            <w:rPr>
              <w:b/>
              <w:bCs/>
              <w:noProof/>
            </w:rPr>
          </w:pPr>
          <w:hyperlink w:anchor="_Toc62050837" w:history="1">
            <w:r w:rsidR="004308DC" w:rsidRPr="004308DC">
              <w:rPr>
                <w:rStyle w:val="aa"/>
                <w:b/>
                <w:bCs/>
                <w:noProof/>
              </w:rPr>
              <w:t>2.2.4.</w:t>
            </w:r>
            <w:r w:rsidR="004308DC" w:rsidRPr="004308DC">
              <w:rPr>
                <w:b/>
                <w:bCs/>
                <w:noProof/>
              </w:rPr>
              <w:tab/>
            </w:r>
            <w:r w:rsidR="004308DC" w:rsidRPr="004308DC">
              <w:rPr>
                <w:rStyle w:val="aa"/>
                <w:b/>
                <w:bCs/>
                <w:noProof/>
              </w:rPr>
              <w:t>Расходы на оплату потерь</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_Toc62050837 \h </w:instrText>
            </w:r>
            <w:r w:rsidR="004308DC" w:rsidRPr="004308DC">
              <w:rPr>
                <w:b/>
                <w:bCs/>
                <w:noProof/>
                <w:webHidden/>
              </w:rPr>
            </w:r>
            <w:r w:rsidR="004308DC" w:rsidRPr="004308DC">
              <w:rPr>
                <w:b/>
                <w:bCs/>
                <w:noProof/>
                <w:webHidden/>
              </w:rPr>
              <w:fldChar w:fldCharType="separate"/>
            </w:r>
            <w:r w:rsidR="008B1295">
              <w:rPr>
                <w:b/>
                <w:bCs/>
                <w:noProof/>
                <w:webHidden/>
              </w:rPr>
              <w:t>56</w:t>
            </w:r>
            <w:r w:rsidR="004308DC" w:rsidRPr="004308DC">
              <w:rPr>
                <w:b/>
                <w:bCs/>
                <w:noProof/>
                <w:webHidden/>
              </w:rPr>
              <w:fldChar w:fldCharType="end"/>
            </w:r>
          </w:hyperlink>
        </w:p>
        <w:p w14:paraId="647391F5" w14:textId="3C11DC05" w:rsidR="004308DC" w:rsidRPr="004308DC" w:rsidRDefault="00C4541E" w:rsidP="004308DC">
          <w:pPr>
            <w:pStyle w:val="14"/>
            <w:tabs>
              <w:tab w:val="left" w:pos="880"/>
              <w:tab w:val="right" w:leader="dot" w:pos="9356"/>
              <w:tab w:val="right" w:leader="dot" w:pos="9488"/>
            </w:tabs>
            <w:jc w:val="both"/>
            <w:rPr>
              <w:b/>
              <w:bCs/>
              <w:noProof/>
            </w:rPr>
          </w:pPr>
          <w:hyperlink w:anchor="_Toc62050838" w:history="1">
            <w:r w:rsidR="004308DC" w:rsidRPr="004308DC">
              <w:rPr>
                <w:rStyle w:val="aa"/>
                <w:b/>
                <w:bCs/>
                <w:noProof/>
              </w:rPr>
              <w:t>2.2.5.</w:t>
            </w:r>
            <w:r w:rsidR="004308DC" w:rsidRPr="004308DC">
              <w:rPr>
                <w:b/>
                <w:bCs/>
                <w:noProof/>
              </w:rPr>
              <w:tab/>
            </w:r>
            <w:r w:rsidR="004308DC" w:rsidRPr="004308DC">
              <w:rPr>
                <w:rStyle w:val="aa"/>
                <w:b/>
                <w:bCs/>
                <w:noProof/>
              </w:rPr>
              <w:t>Оплата услуг ПАО «ФСК ЕЭС»</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_Toc62050838 \h </w:instrText>
            </w:r>
            <w:r w:rsidR="004308DC" w:rsidRPr="004308DC">
              <w:rPr>
                <w:b/>
                <w:bCs/>
                <w:noProof/>
                <w:webHidden/>
              </w:rPr>
            </w:r>
            <w:r w:rsidR="004308DC" w:rsidRPr="004308DC">
              <w:rPr>
                <w:b/>
                <w:bCs/>
                <w:noProof/>
                <w:webHidden/>
              </w:rPr>
              <w:fldChar w:fldCharType="separate"/>
            </w:r>
            <w:r w:rsidR="008B1295">
              <w:rPr>
                <w:b/>
                <w:bCs/>
                <w:noProof/>
                <w:webHidden/>
              </w:rPr>
              <w:t>59</w:t>
            </w:r>
            <w:r w:rsidR="004308DC" w:rsidRPr="004308DC">
              <w:rPr>
                <w:b/>
                <w:bCs/>
                <w:noProof/>
                <w:webHidden/>
              </w:rPr>
              <w:fldChar w:fldCharType="end"/>
            </w:r>
          </w:hyperlink>
        </w:p>
        <w:p w14:paraId="40B35FA3" w14:textId="72B3FEE3" w:rsidR="004308DC" w:rsidRPr="004308DC" w:rsidRDefault="00C4541E" w:rsidP="004308DC">
          <w:pPr>
            <w:pStyle w:val="14"/>
            <w:tabs>
              <w:tab w:val="left" w:pos="880"/>
              <w:tab w:val="right" w:leader="dot" w:pos="9356"/>
              <w:tab w:val="right" w:leader="dot" w:pos="9488"/>
            </w:tabs>
            <w:jc w:val="both"/>
            <w:rPr>
              <w:b/>
              <w:bCs/>
              <w:noProof/>
            </w:rPr>
          </w:pPr>
          <w:hyperlink w:anchor="_Toc62050839" w:history="1">
            <w:r w:rsidR="004308DC" w:rsidRPr="004308DC">
              <w:rPr>
                <w:rStyle w:val="aa"/>
                <w:b/>
                <w:bCs/>
                <w:noProof/>
              </w:rPr>
              <w:t>2.2.6.</w:t>
            </w:r>
            <w:r w:rsidR="004308DC" w:rsidRPr="004308DC">
              <w:rPr>
                <w:b/>
                <w:bCs/>
                <w:noProof/>
              </w:rPr>
              <w:tab/>
            </w:r>
            <w:r w:rsidR="004308DC" w:rsidRPr="004308DC">
              <w:rPr>
                <w:rStyle w:val="aa"/>
                <w:b/>
                <w:bCs/>
                <w:noProof/>
              </w:rPr>
              <w:t>Прочие налоги</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_Toc62050839 \h </w:instrText>
            </w:r>
            <w:r w:rsidR="004308DC" w:rsidRPr="004308DC">
              <w:rPr>
                <w:b/>
                <w:bCs/>
                <w:noProof/>
                <w:webHidden/>
              </w:rPr>
            </w:r>
            <w:r w:rsidR="004308DC" w:rsidRPr="004308DC">
              <w:rPr>
                <w:b/>
                <w:bCs/>
                <w:noProof/>
                <w:webHidden/>
              </w:rPr>
              <w:fldChar w:fldCharType="separate"/>
            </w:r>
            <w:r w:rsidR="008B1295">
              <w:rPr>
                <w:b/>
                <w:bCs/>
                <w:noProof/>
                <w:webHidden/>
              </w:rPr>
              <w:t>63</w:t>
            </w:r>
            <w:r w:rsidR="004308DC" w:rsidRPr="004308DC">
              <w:rPr>
                <w:b/>
                <w:bCs/>
                <w:noProof/>
                <w:webHidden/>
              </w:rPr>
              <w:fldChar w:fldCharType="end"/>
            </w:r>
          </w:hyperlink>
        </w:p>
        <w:p w14:paraId="3C68BED1" w14:textId="69CDD250" w:rsidR="004308DC" w:rsidRPr="004308DC" w:rsidRDefault="00C4541E" w:rsidP="004308DC">
          <w:pPr>
            <w:pStyle w:val="14"/>
            <w:tabs>
              <w:tab w:val="left" w:pos="880"/>
              <w:tab w:val="right" w:leader="dot" w:pos="9356"/>
              <w:tab w:val="right" w:leader="dot" w:pos="9488"/>
            </w:tabs>
            <w:jc w:val="both"/>
            <w:rPr>
              <w:b/>
              <w:bCs/>
              <w:noProof/>
            </w:rPr>
          </w:pPr>
          <w:hyperlink w:anchor="_Toc62050840" w:history="1">
            <w:r w:rsidR="004308DC" w:rsidRPr="004308DC">
              <w:rPr>
                <w:rStyle w:val="aa"/>
                <w:b/>
                <w:bCs/>
                <w:noProof/>
              </w:rPr>
              <w:t>2.2.7.</w:t>
            </w:r>
            <w:r w:rsidR="004308DC" w:rsidRPr="004308DC">
              <w:rPr>
                <w:b/>
                <w:bCs/>
                <w:noProof/>
              </w:rPr>
              <w:tab/>
            </w:r>
            <w:r w:rsidR="004308DC" w:rsidRPr="004308DC">
              <w:rPr>
                <w:rStyle w:val="aa"/>
                <w:b/>
                <w:bCs/>
                <w:noProof/>
              </w:rPr>
              <w:t>Отчисления на социальные нужды</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_Toc62050840 \h </w:instrText>
            </w:r>
            <w:r w:rsidR="004308DC" w:rsidRPr="004308DC">
              <w:rPr>
                <w:b/>
                <w:bCs/>
                <w:noProof/>
                <w:webHidden/>
              </w:rPr>
            </w:r>
            <w:r w:rsidR="004308DC" w:rsidRPr="004308DC">
              <w:rPr>
                <w:b/>
                <w:bCs/>
                <w:noProof/>
                <w:webHidden/>
              </w:rPr>
              <w:fldChar w:fldCharType="separate"/>
            </w:r>
            <w:r w:rsidR="008B1295">
              <w:rPr>
                <w:b/>
                <w:bCs/>
                <w:noProof/>
                <w:webHidden/>
              </w:rPr>
              <w:t>65</w:t>
            </w:r>
            <w:r w:rsidR="004308DC" w:rsidRPr="004308DC">
              <w:rPr>
                <w:b/>
                <w:bCs/>
                <w:noProof/>
                <w:webHidden/>
              </w:rPr>
              <w:fldChar w:fldCharType="end"/>
            </w:r>
          </w:hyperlink>
        </w:p>
        <w:p w14:paraId="196D2029" w14:textId="5CB05522" w:rsidR="004308DC" w:rsidRPr="004308DC" w:rsidRDefault="00C4541E" w:rsidP="004308DC">
          <w:pPr>
            <w:pStyle w:val="14"/>
            <w:tabs>
              <w:tab w:val="left" w:pos="660"/>
              <w:tab w:val="right" w:leader="dot" w:pos="9356"/>
              <w:tab w:val="right" w:leader="dot" w:pos="9488"/>
            </w:tabs>
            <w:jc w:val="both"/>
            <w:rPr>
              <w:b/>
              <w:bCs/>
              <w:noProof/>
            </w:rPr>
          </w:pPr>
          <w:hyperlink w:anchor="_Toc62050841" w:history="1">
            <w:r w:rsidR="004308DC" w:rsidRPr="004308DC">
              <w:rPr>
                <w:rStyle w:val="aa"/>
                <w:b/>
                <w:bCs/>
                <w:noProof/>
              </w:rPr>
              <w:t>2.3.</w:t>
            </w:r>
            <w:r w:rsidR="004308DC" w:rsidRPr="004308DC">
              <w:rPr>
                <w:b/>
                <w:bCs/>
                <w:noProof/>
              </w:rPr>
              <w:tab/>
            </w:r>
            <w:r w:rsidR="004308DC" w:rsidRPr="004308DC">
              <w:rPr>
                <w:rStyle w:val="aa"/>
                <w:b/>
                <w:bCs/>
                <w:noProof/>
              </w:rPr>
              <w:t>Расходы, связанные с компенсацией незапланированных расходов или полученного избытка (корректировка необходимой валовой выручки)</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_Toc62050841 \h </w:instrText>
            </w:r>
            <w:r w:rsidR="004308DC" w:rsidRPr="004308DC">
              <w:rPr>
                <w:b/>
                <w:bCs/>
                <w:noProof/>
                <w:webHidden/>
              </w:rPr>
            </w:r>
            <w:r w:rsidR="004308DC" w:rsidRPr="004308DC">
              <w:rPr>
                <w:b/>
                <w:bCs/>
                <w:noProof/>
                <w:webHidden/>
              </w:rPr>
              <w:fldChar w:fldCharType="separate"/>
            </w:r>
            <w:r w:rsidR="008B1295">
              <w:rPr>
                <w:b/>
                <w:bCs/>
                <w:noProof/>
                <w:webHidden/>
              </w:rPr>
              <w:t>69</w:t>
            </w:r>
            <w:r w:rsidR="004308DC" w:rsidRPr="004308DC">
              <w:rPr>
                <w:b/>
                <w:bCs/>
                <w:noProof/>
                <w:webHidden/>
              </w:rPr>
              <w:fldChar w:fldCharType="end"/>
            </w:r>
          </w:hyperlink>
        </w:p>
        <w:p w14:paraId="0A777C45" w14:textId="7D36F3C2" w:rsidR="004308DC" w:rsidRPr="004308DC" w:rsidRDefault="00C4541E" w:rsidP="004308DC">
          <w:pPr>
            <w:pStyle w:val="14"/>
            <w:tabs>
              <w:tab w:val="left" w:pos="880"/>
              <w:tab w:val="right" w:leader="dot" w:pos="9356"/>
              <w:tab w:val="right" w:leader="dot" w:pos="9488"/>
            </w:tabs>
            <w:jc w:val="both"/>
            <w:rPr>
              <w:b/>
              <w:bCs/>
              <w:noProof/>
            </w:rPr>
          </w:pPr>
          <w:hyperlink w:anchor="_Toc62050842" w:history="1">
            <w:r w:rsidR="004308DC" w:rsidRPr="004308DC">
              <w:rPr>
                <w:rStyle w:val="aa"/>
                <w:b/>
                <w:bCs/>
                <w:noProof/>
              </w:rPr>
              <w:t>2.3.1.</w:t>
            </w:r>
            <w:r w:rsidR="004308DC" w:rsidRPr="004308DC">
              <w:rPr>
                <w:b/>
                <w:bCs/>
                <w:noProof/>
              </w:rPr>
              <w:tab/>
            </w:r>
            <w:r w:rsidR="004308DC" w:rsidRPr="004308DC">
              <w:rPr>
                <w:rStyle w:val="aa"/>
                <w:b/>
                <w:bCs/>
                <w:noProof/>
              </w:rPr>
              <w:t>Корректировка подконтрольных расходов в связи с изменением планируемых параметров расчета тарифов</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_Toc62050842 \h </w:instrText>
            </w:r>
            <w:r w:rsidR="004308DC" w:rsidRPr="004308DC">
              <w:rPr>
                <w:b/>
                <w:bCs/>
                <w:noProof/>
                <w:webHidden/>
              </w:rPr>
            </w:r>
            <w:r w:rsidR="004308DC" w:rsidRPr="004308DC">
              <w:rPr>
                <w:b/>
                <w:bCs/>
                <w:noProof/>
                <w:webHidden/>
              </w:rPr>
              <w:fldChar w:fldCharType="separate"/>
            </w:r>
            <w:r w:rsidR="008B1295">
              <w:rPr>
                <w:b/>
                <w:bCs/>
                <w:noProof/>
                <w:webHidden/>
              </w:rPr>
              <w:t>69</w:t>
            </w:r>
            <w:r w:rsidR="004308DC" w:rsidRPr="004308DC">
              <w:rPr>
                <w:b/>
                <w:bCs/>
                <w:noProof/>
                <w:webHidden/>
              </w:rPr>
              <w:fldChar w:fldCharType="end"/>
            </w:r>
          </w:hyperlink>
        </w:p>
        <w:p w14:paraId="24E71F76" w14:textId="677630A5" w:rsidR="004308DC" w:rsidRPr="004308DC" w:rsidRDefault="00C4541E" w:rsidP="004308DC">
          <w:pPr>
            <w:pStyle w:val="14"/>
            <w:tabs>
              <w:tab w:val="left" w:pos="880"/>
              <w:tab w:val="right" w:leader="dot" w:pos="9356"/>
              <w:tab w:val="right" w:leader="dot" w:pos="9488"/>
            </w:tabs>
            <w:jc w:val="both"/>
            <w:rPr>
              <w:b/>
              <w:bCs/>
              <w:noProof/>
            </w:rPr>
          </w:pPr>
          <w:hyperlink w:anchor="_Toc62050843" w:history="1">
            <w:r w:rsidR="004308DC" w:rsidRPr="004308DC">
              <w:rPr>
                <w:rStyle w:val="aa"/>
                <w:b/>
                <w:bCs/>
                <w:noProof/>
              </w:rPr>
              <w:t>2.3.2.</w:t>
            </w:r>
            <w:r w:rsidR="004308DC" w:rsidRPr="004308DC">
              <w:rPr>
                <w:b/>
                <w:bCs/>
                <w:noProof/>
              </w:rPr>
              <w:tab/>
            </w:r>
            <w:r w:rsidR="004308DC" w:rsidRPr="004308DC">
              <w:rPr>
                <w:rStyle w:val="aa"/>
                <w:b/>
                <w:bCs/>
                <w:noProof/>
              </w:rPr>
              <w:t>Корректировка неподконтрольных расходов исходя из фактических значений указанного параметра</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_Toc62050843 \h </w:instrText>
            </w:r>
            <w:r w:rsidR="004308DC" w:rsidRPr="004308DC">
              <w:rPr>
                <w:b/>
                <w:bCs/>
                <w:noProof/>
                <w:webHidden/>
              </w:rPr>
            </w:r>
            <w:r w:rsidR="004308DC" w:rsidRPr="004308DC">
              <w:rPr>
                <w:b/>
                <w:bCs/>
                <w:noProof/>
                <w:webHidden/>
              </w:rPr>
              <w:fldChar w:fldCharType="separate"/>
            </w:r>
            <w:r w:rsidR="008B1295">
              <w:rPr>
                <w:b/>
                <w:bCs/>
                <w:noProof/>
                <w:webHidden/>
              </w:rPr>
              <w:t>74</w:t>
            </w:r>
            <w:r w:rsidR="004308DC" w:rsidRPr="004308DC">
              <w:rPr>
                <w:b/>
                <w:bCs/>
                <w:noProof/>
                <w:webHidden/>
              </w:rPr>
              <w:fldChar w:fldCharType="end"/>
            </w:r>
          </w:hyperlink>
        </w:p>
        <w:p w14:paraId="51AEB4C7" w14:textId="5B5FE47D" w:rsidR="004308DC" w:rsidRPr="004308DC" w:rsidRDefault="00C4541E" w:rsidP="004308DC">
          <w:pPr>
            <w:pStyle w:val="14"/>
            <w:tabs>
              <w:tab w:val="left" w:pos="880"/>
              <w:tab w:val="right" w:leader="dot" w:pos="9356"/>
              <w:tab w:val="right" w:leader="dot" w:pos="9488"/>
            </w:tabs>
            <w:jc w:val="both"/>
            <w:rPr>
              <w:b/>
              <w:bCs/>
              <w:noProof/>
            </w:rPr>
          </w:pPr>
          <w:hyperlink w:anchor="_Toc62050844" w:history="1">
            <w:r w:rsidR="004308DC" w:rsidRPr="004308DC">
              <w:rPr>
                <w:rStyle w:val="aa"/>
                <w:b/>
                <w:bCs/>
                <w:noProof/>
              </w:rPr>
              <w:t>2.3.3.</w:t>
            </w:r>
            <w:r w:rsidR="004308DC" w:rsidRPr="004308DC">
              <w:rPr>
                <w:b/>
                <w:bCs/>
                <w:noProof/>
              </w:rPr>
              <w:tab/>
            </w:r>
            <w:r w:rsidR="004308DC" w:rsidRPr="004308DC">
              <w:rPr>
                <w:rStyle w:val="aa"/>
                <w:b/>
                <w:bCs/>
                <w:noProof/>
              </w:rPr>
              <w:t>Корректировка необходимой валовой выручки по доходам от осуществления регулируемой деятельности</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_Toc62050844 \h </w:instrText>
            </w:r>
            <w:r w:rsidR="004308DC" w:rsidRPr="004308DC">
              <w:rPr>
                <w:b/>
                <w:bCs/>
                <w:noProof/>
                <w:webHidden/>
              </w:rPr>
            </w:r>
            <w:r w:rsidR="004308DC" w:rsidRPr="004308DC">
              <w:rPr>
                <w:b/>
                <w:bCs/>
                <w:noProof/>
                <w:webHidden/>
              </w:rPr>
              <w:fldChar w:fldCharType="separate"/>
            </w:r>
            <w:r w:rsidR="008B1295">
              <w:rPr>
                <w:b/>
                <w:bCs/>
                <w:noProof/>
                <w:webHidden/>
              </w:rPr>
              <w:t>102</w:t>
            </w:r>
            <w:r w:rsidR="004308DC" w:rsidRPr="004308DC">
              <w:rPr>
                <w:b/>
                <w:bCs/>
                <w:noProof/>
                <w:webHidden/>
              </w:rPr>
              <w:fldChar w:fldCharType="end"/>
            </w:r>
          </w:hyperlink>
        </w:p>
        <w:p w14:paraId="365A1800" w14:textId="4B7C6BB9" w:rsidR="004308DC" w:rsidRPr="004308DC" w:rsidRDefault="00C4541E" w:rsidP="004308DC">
          <w:pPr>
            <w:pStyle w:val="14"/>
            <w:tabs>
              <w:tab w:val="left" w:pos="440"/>
              <w:tab w:val="right" w:leader="dot" w:pos="9356"/>
              <w:tab w:val="right" w:leader="dot" w:pos="9488"/>
            </w:tabs>
            <w:jc w:val="both"/>
            <w:rPr>
              <w:b/>
              <w:bCs/>
              <w:noProof/>
            </w:rPr>
          </w:pPr>
          <w:hyperlink w:anchor="_Toc62050845" w:history="1">
            <w:r w:rsidR="004308DC" w:rsidRPr="004308DC">
              <w:rPr>
                <w:rStyle w:val="aa"/>
                <w:b/>
                <w:bCs/>
                <w:noProof/>
              </w:rPr>
              <w:t>3.</w:t>
            </w:r>
            <w:r w:rsidR="004308DC" w:rsidRPr="004308DC">
              <w:rPr>
                <w:b/>
                <w:bCs/>
                <w:noProof/>
              </w:rPr>
              <w:tab/>
            </w:r>
            <w:r w:rsidR="004308DC" w:rsidRPr="004308DC">
              <w:rPr>
                <w:rStyle w:val="aa"/>
                <w:b/>
                <w:bCs/>
                <w:noProof/>
              </w:rPr>
              <w:t>Способы решения проблем, существующих в тарифном регулировании филиала ПАО «МРСК Северо-Запада» в Республике Коми,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_Toc62050845 \h </w:instrText>
            </w:r>
            <w:r w:rsidR="004308DC" w:rsidRPr="004308DC">
              <w:rPr>
                <w:b/>
                <w:bCs/>
                <w:noProof/>
                <w:webHidden/>
              </w:rPr>
            </w:r>
            <w:r w:rsidR="004308DC" w:rsidRPr="004308DC">
              <w:rPr>
                <w:b/>
                <w:bCs/>
                <w:noProof/>
                <w:webHidden/>
              </w:rPr>
              <w:fldChar w:fldCharType="separate"/>
            </w:r>
            <w:r w:rsidR="008B1295">
              <w:rPr>
                <w:b/>
                <w:bCs/>
                <w:noProof/>
                <w:webHidden/>
              </w:rPr>
              <w:t>108</w:t>
            </w:r>
            <w:r w:rsidR="004308DC" w:rsidRPr="004308DC">
              <w:rPr>
                <w:b/>
                <w:bCs/>
                <w:noProof/>
                <w:webHidden/>
              </w:rPr>
              <w:fldChar w:fldCharType="end"/>
            </w:r>
          </w:hyperlink>
        </w:p>
        <w:p w14:paraId="39578C72" w14:textId="743B9D4B" w:rsidR="004308DC" w:rsidRPr="004308DC" w:rsidRDefault="00C4541E" w:rsidP="004308DC">
          <w:pPr>
            <w:pStyle w:val="14"/>
            <w:tabs>
              <w:tab w:val="left" w:pos="440"/>
              <w:tab w:val="right" w:leader="dot" w:pos="9356"/>
              <w:tab w:val="right" w:leader="dot" w:pos="9488"/>
            </w:tabs>
            <w:jc w:val="both"/>
            <w:rPr>
              <w:b/>
              <w:bCs/>
              <w:noProof/>
            </w:rPr>
          </w:pPr>
          <w:hyperlink w:anchor="_Toc62050846" w:history="1">
            <w:r w:rsidR="004308DC" w:rsidRPr="004308DC">
              <w:rPr>
                <w:rStyle w:val="aa"/>
                <w:b/>
                <w:bCs/>
                <w:noProof/>
              </w:rPr>
              <w:t>4.</w:t>
            </w:r>
            <w:r w:rsidR="004308DC" w:rsidRPr="004308DC">
              <w:rPr>
                <w:b/>
                <w:bCs/>
                <w:noProof/>
              </w:rPr>
              <w:tab/>
            </w:r>
            <w:r w:rsidR="004308DC" w:rsidRPr="004308DC">
              <w:rPr>
                <w:rStyle w:val="aa"/>
                <w:b/>
                <w:bCs/>
                <w:noProof/>
              </w:rPr>
              <w:t>Формирование позиции филиала ПАО «МРСК Северо-Запада» в Республике Коми в отношении выявленных нарушений законодательства Министерством энергетики, жилищно-коммунального хозяйства и тарифов Республики Коми при принятии тарифно-балансовых решений, рекомендации и предложения по формированию документального обоснования позиции филиала ПАО «МРСК Северо-Запада» в Республике Коми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Министерства энергетики, жилищно-коммунального хозяйства и тарифов Республики Коми.</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_Toc62050846 \h </w:instrText>
            </w:r>
            <w:r w:rsidR="004308DC" w:rsidRPr="004308DC">
              <w:rPr>
                <w:b/>
                <w:bCs/>
                <w:noProof/>
                <w:webHidden/>
              </w:rPr>
            </w:r>
            <w:r w:rsidR="004308DC" w:rsidRPr="004308DC">
              <w:rPr>
                <w:b/>
                <w:bCs/>
                <w:noProof/>
                <w:webHidden/>
              </w:rPr>
              <w:fldChar w:fldCharType="separate"/>
            </w:r>
            <w:r w:rsidR="008B1295">
              <w:rPr>
                <w:b/>
                <w:bCs/>
                <w:noProof/>
                <w:webHidden/>
              </w:rPr>
              <w:t>142</w:t>
            </w:r>
            <w:r w:rsidR="004308DC" w:rsidRPr="004308DC">
              <w:rPr>
                <w:b/>
                <w:bCs/>
                <w:noProof/>
                <w:webHidden/>
              </w:rPr>
              <w:fldChar w:fldCharType="end"/>
            </w:r>
          </w:hyperlink>
        </w:p>
        <w:p w14:paraId="6EB3C016" w14:textId="751EB69B" w:rsidR="004308DC" w:rsidRPr="004308DC" w:rsidRDefault="00C4541E" w:rsidP="004308DC">
          <w:pPr>
            <w:pStyle w:val="14"/>
            <w:tabs>
              <w:tab w:val="left" w:pos="440"/>
              <w:tab w:val="right" w:leader="dot" w:pos="9356"/>
              <w:tab w:val="right" w:leader="dot" w:pos="9488"/>
            </w:tabs>
            <w:jc w:val="both"/>
            <w:rPr>
              <w:b/>
              <w:bCs/>
              <w:noProof/>
            </w:rPr>
          </w:pPr>
          <w:hyperlink w:anchor="_Toc62050847" w:history="1">
            <w:r w:rsidR="004308DC" w:rsidRPr="004308DC">
              <w:rPr>
                <w:rStyle w:val="aa"/>
                <w:b/>
                <w:bCs/>
                <w:noProof/>
              </w:rPr>
              <w:t>5.</w:t>
            </w:r>
            <w:r w:rsidR="004308DC" w:rsidRPr="004308DC">
              <w:rPr>
                <w:b/>
                <w:bCs/>
                <w:noProof/>
              </w:rPr>
              <w:tab/>
            </w:r>
            <w:r w:rsidR="004308DC" w:rsidRPr="004308DC">
              <w:rPr>
                <w:rStyle w:val="aa"/>
                <w:b/>
                <w:bCs/>
                <w:noProof/>
              </w:rPr>
              <w:t>Приложения</w:t>
            </w:r>
            <w:r w:rsidR="004308DC" w:rsidRPr="004308DC">
              <w:rPr>
                <w:b/>
                <w:bCs/>
                <w:noProof/>
                <w:webHidden/>
              </w:rPr>
              <w:tab/>
            </w:r>
            <w:r w:rsidR="004308DC" w:rsidRPr="004308DC">
              <w:rPr>
                <w:b/>
                <w:bCs/>
                <w:noProof/>
                <w:webHidden/>
              </w:rPr>
              <w:fldChar w:fldCharType="begin"/>
            </w:r>
            <w:r w:rsidR="004308DC" w:rsidRPr="004308DC">
              <w:rPr>
                <w:b/>
                <w:bCs/>
                <w:noProof/>
                <w:webHidden/>
              </w:rPr>
              <w:instrText xml:space="preserve"> PAGEREF _Toc62050847 \h </w:instrText>
            </w:r>
            <w:r w:rsidR="004308DC" w:rsidRPr="004308DC">
              <w:rPr>
                <w:b/>
                <w:bCs/>
                <w:noProof/>
                <w:webHidden/>
              </w:rPr>
            </w:r>
            <w:r w:rsidR="004308DC" w:rsidRPr="004308DC">
              <w:rPr>
                <w:b/>
                <w:bCs/>
                <w:noProof/>
                <w:webHidden/>
              </w:rPr>
              <w:fldChar w:fldCharType="separate"/>
            </w:r>
            <w:r w:rsidR="008B1295">
              <w:rPr>
                <w:b/>
                <w:bCs/>
                <w:noProof/>
                <w:webHidden/>
              </w:rPr>
              <w:t>179</w:t>
            </w:r>
            <w:r w:rsidR="004308DC" w:rsidRPr="004308DC">
              <w:rPr>
                <w:b/>
                <w:bCs/>
                <w:noProof/>
                <w:webHidden/>
              </w:rPr>
              <w:fldChar w:fldCharType="end"/>
            </w:r>
          </w:hyperlink>
        </w:p>
        <w:p w14:paraId="593363D1" w14:textId="00DD018F" w:rsidR="00295B07" w:rsidRPr="004308DC" w:rsidRDefault="00295B07" w:rsidP="004308DC">
          <w:pPr>
            <w:tabs>
              <w:tab w:val="left" w:pos="1100"/>
              <w:tab w:val="right" w:leader="dot" w:pos="9356"/>
            </w:tabs>
            <w:spacing w:after="100" w:line="360" w:lineRule="auto"/>
            <w:jc w:val="both"/>
            <w:rPr>
              <w:rFonts w:ascii="Myriad Pro" w:eastAsia="Calibri" w:hAnsi="Myriad Pro" w:cs="Times New Roman"/>
              <w:b/>
              <w:bCs/>
              <w:lang w:eastAsia="en-US"/>
            </w:rPr>
          </w:pPr>
          <w:r w:rsidRPr="004308DC">
            <w:rPr>
              <w:rFonts w:ascii="Myriad Pro" w:eastAsia="Calibri" w:hAnsi="Myriad Pro" w:cs="Times New Roman"/>
              <w:b/>
              <w:bCs/>
              <w:i/>
              <w:color w:val="4F6228"/>
              <w:lang w:eastAsia="en-US"/>
            </w:rPr>
            <w:fldChar w:fldCharType="end"/>
          </w:r>
        </w:p>
      </w:sdtContent>
    </w:sdt>
    <w:p w14:paraId="23893DAB" w14:textId="77777777" w:rsidR="00295B07" w:rsidRPr="00F4435D" w:rsidRDefault="00295B07" w:rsidP="00295B07">
      <w:pPr>
        <w:spacing w:after="160" w:line="360" w:lineRule="auto"/>
        <w:rPr>
          <w:rFonts w:ascii="Myriad Pro" w:eastAsia="Calibri" w:hAnsi="Myriad Pro" w:cs="Times New Roman"/>
          <w:b/>
          <w:color w:val="4F6228"/>
          <w:sz w:val="28"/>
          <w:szCs w:val="28"/>
          <w:lang w:eastAsia="en-US"/>
        </w:rPr>
      </w:pPr>
      <w:r w:rsidRPr="00F4435D">
        <w:rPr>
          <w:rFonts w:ascii="Myriad Pro" w:eastAsia="Calibri" w:hAnsi="Myriad Pro" w:cs="Times New Roman"/>
          <w:b/>
          <w:color w:val="4F6228"/>
          <w:sz w:val="28"/>
          <w:szCs w:val="28"/>
          <w:lang w:eastAsia="en-US"/>
        </w:rPr>
        <w:br w:type="page"/>
      </w:r>
    </w:p>
    <w:p w14:paraId="630F7C72" w14:textId="298BB3EA" w:rsidR="00295B07" w:rsidRPr="00F4435D" w:rsidRDefault="00295B07" w:rsidP="00F16B2B">
      <w:pPr>
        <w:shd w:val="clear" w:color="auto" w:fill="FFFFFF"/>
        <w:spacing w:after="0" w:line="360" w:lineRule="auto"/>
        <w:ind w:firstLine="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lastRenderedPageBreak/>
        <w:t xml:space="preserve">Настоящий Отчет по результатам </w:t>
      </w:r>
      <w:r w:rsidR="000F4287" w:rsidRPr="00F4435D">
        <w:rPr>
          <w:rFonts w:ascii="Myriad Pro" w:eastAsia="Calibri" w:hAnsi="Myriad Pro" w:cs="Times New Roman"/>
          <w:sz w:val="26"/>
          <w:szCs w:val="26"/>
          <w:lang w:eastAsia="en-US"/>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0B15CE" w:rsidRPr="00F4435D">
        <w:rPr>
          <w:rFonts w:ascii="Myriad Pro" w:eastAsia="Calibri" w:hAnsi="Myriad Pro" w:cs="Times New Roman"/>
          <w:sz w:val="26"/>
          <w:szCs w:val="26"/>
          <w:lang w:eastAsia="en-US"/>
        </w:rPr>
        <w:t xml:space="preserve"> </w:t>
      </w:r>
      <w:r w:rsidRPr="00F4435D">
        <w:rPr>
          <w:rFonts w:ascii="Myriad Pro" w:eastAsia="Calibri" w:hAnsi="Myriad Pro" w:cs="Times New Roman"/>
          <w:sz w:val="26"/>
          <w:szCs w:val="26"/>
          <w:lang w:eastAsia="en-US"/>
        </w:rPr>
        <w:t>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Северо-Запада» в Республике Коми (далее – регулируемая организация, филиал «Комиэнерго») при установлении регулируемых тарифов на услуги по передаче электрической энергии</w:t>
      </w:r>
      <w:r w:rsidR="00FC0668" w:rsidRPr="00F4435D">
        <w:rPr>
          <w:rFonts w:ascii="Myriad Pro" w:eastAsia="Calibri" w:hAnsi="Myriad Pro" w:cs="Times New Roman"/>
          <w:sz w:val="26"/>
          <w:szCs w:val="26"/>
          <w:lang w:eastAsia="en-US"/>
        </w:rPr>
        <w:t xml:space="preserve"> с применением</w:t>
      </w:r>
      <w:r w:rsidRPr="00F4435D">
        <w:rPr>
          <w:rFonts w:ascii="Myriad Pro" w:eastAsia="Calibri" w:hAnsi="Myriad Pro" w:cs="Times New Roman"/>
          <w:sz w:val="26"/>
          <w:szCs w:val="26"/>
          <w:lang w:eastAsia="en-US"/>
        </w:rPr>
        <w:t xml:space="preserve"> метод</w:t>
      </w:r>
      <w:r w:rsidR="00FC0668" w:rsidRPr="00F4435D">
        <w:rPr>
          <w:rFonts w:ascii="Myriad Pro" w:eastAsia="Calibri" w:hAnsi="Myriad Pro" w:cs="Times New Roman"/>
          <w:sz w:val="26"/>
          <w:szCs w:val="26"/>
          <w:lang w:eastAsia="en-US"/>
        </w:rPr>
        <w:t>а</w:t>
      </w:r>
      <w:r w:rsidRPr="00F4435D">
        <w:rPr>
          <w:rFonts w:ascii="Myriad Pro" w:eastAsia="Calibri" w:hAnsi="Myriad Pro" w:cs="Times New Roman"/>
          <w:sz w:val="26"/>
          <w:szCs w:val="26"/>
          <w:lang w:eastAsia="en-US"/>
        </w:rPr>
        <w:t xml:space="preserve"> долгосрочной индексации необходимой валовой выручки на </w:t>
      </w:r>
      <w:r w:rsidR="000B15CE" w:rsidRPr="00F4435D">
        <w:rPr>
          <w:rFonts w:ascii="Myriad Pro" w:eastAsia="Calibri" w:hAnsi="Myriad Pro" w:cs="Times New Roman"/>
          <w:sz w:val="26"/>
          <w:szCs w:val="26"/>
          <w:lang w:eastAsia="en-US"/>
        </w:rPr>
        <w:t>2017-201</w:t>
      </w:r>
      <w:r w:rsidR="002E6951" w:rsidRPr="00F4435D">
        <w:rPr>
          <w:rFonts w:ascii="Myriad Pro" w:eastAsia="Calibri" w:hAnsi="Myriad Pro" w:cs="Times New Roman"/>
          <w:sz w:val="26"/>
          <w:szCs w:val="26"/>
          <w:lang w:eastAsia="en-US"/>
        </w:rPr>
        <w:t>9</w:t>
      </w:r>
      <w:r w:rsidR="000B15CE" w:rsidRPr="00F4435D">
        <w:rPr>
          <w:rFonts w:ascii="Myriad Pro" w:eastAsia="Calibri" w:hAnsi="Myriad Pro" w:cs="Times New Roman"/>
          <w:sz w:val="26"/>
          <w:szCs w:val="26"/>
          <w:lang w:eastAsia="en-US"/>
        </w:rPr>
        <w:t xml:space="preserve"> г</w:t>
      </w:r>
      <w:r w:rsidR="002E6951" w:rsidRPr="00F4435D">
        <w:rPr>
          <w:rFonts w:ascii="Myriad Pro" w:eastAsia="Calibri" w:hAnsi="Myriad Pro" w:cs="Times New Roman"/>
          <w:sz w:val="26"/>
          <w:szCs w:val="26"/>
          <w:lang w:eastAsia="en-US"/>
        </w:rPr>
        <w:t>оды</w:t>
      </w:r>
      <w:r w:rsidRPr="00F4435D">
        <w:rPr>
          <w:rFonts w:ascii="Myriad Pro" w:eastAsia="Calibri" w:hAnsi="Myriad Pro" w:cs="Times New Roman"/>
          <w:sz w:val="26"/>
          <w:szCs w:val="26"/>
          <w:lang w:eastAsia="en-US"/>
        </w:rPr>
        <w:t xml:space="preserve"> на территории Республики Коми, экспертизы обосновывающих материалов, предоставленных Филиалом </w:t>
      </w:r>
      <w:r w:rsidR="00FC0668" w:rsidRPr="00F4435D">
        <w:rPr>
          <w:rFonts w:ascii="Myriad Pro" w:eastAsia="Calibri" w:hAnsi="Myriad Pro" w:cs="Times New Roman"/>
          <w:sz w:val="26"/>
          <w:szCs w:val="26"/>
          <w:lang w:eastAsia="en-US"/>
        </w:rPr>
        <w:br/>
      </w:r>
      <w:r w:rsidRPr="00F4435D">
        <w:rPr>
          <w:rFonts w:ascii="Myriad Pro" w:eastAsia="Calibri" w:hAnsi="Myriad Pro" w:cs="Times New Roman"/>
          <w:sz w:val="26"/>
          <w:szCs w:val="26"/>
          <w:lang w:eastAsia="en-US"/>
        </w:rPr>
        <w:t xml:space="preserve">ПАО «МРСК Северо-Запада» в Республике Коми в регулирующий орган – Министерство энергетики, жилищно-коммунального хозяйства и тарифов Республики Коми </w:t>
      </w:r>
      <w:r w:rsidR="00FC0668" w:rsidRPr="00F4435D">
        <w:rPr>
          <w:rFonts w:ascii="Myriad Pro" w:eastAsia="Calibri" w:hAnsi="Myriad Pro" w:cs="Times New Roman"/>
          <w:sz w:val="26"/>
          <w:szCs w:val="26"/>
          <w:lang w:eastAsia="en-US"/>
        </w:rPr>
        <w:t>(далее – регулирующий орган, Министерство)</w:t>
      </w:r>
      <w:r w:rsidRPr="00F4435D">
        <w:rPr>
          <w:rFonts w:ascii="Myriad Pro" w:eastAsia="Calibri" w:hAnsi="Myriad Pro" w:cs="Times New Roman"/>
          <w:sz w:val="26"/>
          <w:szCs w:val="26"/>
          <w:lang w:eastAsia="en-US"/>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Северо-Запада» в Республике Коми при установлении тарифов на услуги по передаче электрической энергии</w:t>
      </w:r>
      <w:r w:rsidR="00410495" w:rsidRPr="00F4435D">
        <w:rPr>
          <w:rFonts w:ascii="Myriad Pro" w:eastAsia="Calibri" w:hAnsi="Myriad Pro" w:cs="Times New Roman"/>
          <w:sz w:val="26"/>
          <w:szCs w:val="26"/>
          <w:lang w:eastAsia="en-US"/>
        </w:rPr>
        <w:t>.</w:t>
      </w:r>
    </w:p>
    <w:p w14:paraId="7909431B" w14:textId="77777777" w:rsidR="00295B07" w:rsidRPr="00F4435D" w:rsidRDefault="00295B07" w:rsidP="00F16B2B">
      <w:pPr>
        <w:shd w:val="clear" w:color="auto" w:fill="FFFFFF"/>
        <w:spacing w:after="0" w:line="360" w:lineRule="auto"/>
        <w:ind w:firstLine="567"/>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энергетики, жилищно-коммунального хозяйства и тарифов Республики Коми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D1E5FC2" w14:textId="3D1621CB" w:rsidR="00F16B2B" w:rsidRPr="00F4435D" w:rsidRDefault="00F16B2B" w:rsidP="00F16B2B">
      <w:pPr>
        <w:shd w:val="clear" w:color="auto" w:fill="FFFFFF"/>
        <w:spacing w:after="0" w:line="360" w:lineRule="auto"/>
        <w:jc w:val="both"/>
        <w:rPr>
          <w:rFonts w:ascii="Myriad Pro" w:hAnsi="Myriad Pro"/>
          <w:sz w:val="26"/>
          <w:szCs w:val="26"/>
        </w:rPr>
      </w:pPr>
    </w:p>
    <w:p w14:paraId="3CB6CE86" w14:textId="1D7A04FF" w:rsidR="00295B07" w:rsidRPr="00F4435D" w:rsidRDefault="00F16B2B" w:rsidP="00F16B2B">
      <w:pPr>
        <w:shd w:val="clear" w:color="auto" w:fill="FFFFFF"/>
        <w:spacing w:after="0" w:line="360" w:lineRule="auto"/>
        <w:jc w:val="both"/>
        <w:rPr>
          <w:rFonts w:ascii="Myriad Pro" w:eastAsia="Calibri" w:hAnsi="Myriad Pro" w:cs="Times New Roman"/>
          <w:sz w:val="25"/>
          <w:szCs w:val="25"/>
          <w:lang w:eastAsia="en-US"/>
        </w:rPr>
      </w:pPr>
      <w:r w:rsidRPr="00F4435D">
        <w:rPr>
          <w:rFonts w:ascii="Myriad Pro" w:hAnsi="Myriad Pro"/>
          <w:sz w:val="26"/>
          <w:szCs w:val="26"/>
        </w:rPr>
        <w:t>Генеральный директор ООО «ЭК ЭПАР»</w:t>
      </w:r>
      <w:r w:rsidRPr="00F4435D">
        <w:rPr>
          <w:rFonts w:ascii="Myriad Pro" w:hAnsi="Myriad Pro"/>
          <w:sz w:val="26"/>
          <w:szCs w:val="26"/>
        </w:rPr>
        <w:tab/>
        <w:t>_______________</w:t>
      </w:r>
      <w:r w:rsidRPr="00F4435D">
        <w:rPr>
          <w:rFonts w:ascii="Myriad Pro" w:hAnsi="Myriad Pro"/>
          <w:sz w:val="26"/>
          <w:szCs w:val="26"/>
        </w:rPr>
        <w:tab/>
      </w:r>
      <w:r w:rsidRPr="00F4435D">
        <w:rPr>
          <w:rFonts w:ascii="Myriad Pro" w:hAnsi="Myriad Pro"/>
          <w:sz w:val="26"/>
          <w:szCs w:val="26"/>
        </w:rPr>
        <w:tab/>
        <w:t xml:space="preserve"> В. Н. Логинов</w:t>
      </w:r>
      <w:r w:rsidRPr="00F4435D">
        <w:rPr>
          <w:rFonts w:ascii="Myriad Pro" w:eastAsia="Calibri" w:hAnsi="Myriad Pro" w:cs="Times New Roman"/>
          <w:sz w:val="25"/>
          <w:szCs w:val="25"/>
          <w:lang w:eastAsia="en-US"/>
        </w:rPr>
        <w:t xml:space="preserve"> </w:t>
      </w:r>
      <w:r w:rsidR="00295B07" w:rsidRPr="00F4435D">
        <w:rPr>
          <w:rFonts w:ascii="Myriad Pro" w:eastAsia="Calibri" w:hAnsi="Myriad Pro" w:cs="Times New Roman"/>
          <w:sz w:val="25"/>
          <w:szCs w:val="25"/>
          <w:lang w:eastAsia="en-US"/>
        </w:rPr>
        <w:br w:type="page"/>
      </w:r>
    </w:p>
    <w:p w14:paraId="4C1DC797" w14:textId="77777777" w:rsidR="00295B07" w:rsidRPr="00F4435D" w:rsidRDefault="00295B07" w:rsidP="00D07318">
      <w:pPr>
        <w:keepNext/>
        <w:keepLines/>
        <w:numPr>
          <w:ilvl w:val="0"/>
          <w:numId w:val="7"/>
        </w:numPr>
        <w:spacing w:before="40" w:after="0" w:line="360" w:lineRule="auto"/>
        <w:outlineLvl w:val="2"/>
        <w:rPr>
          <w:rFonts w:ascii="Myriad Pro" w:eastAsia="Times New Roman" w:hAnsi="Myriad Pro" w:cs="Times New Roman"/>
          <w:b/>
          <w:color w:val="4F6228"/>
          <w:sz w:val="28"/>
          <w:szCs w:val="28"/>
          <w:lang w:eastAsia="en-US"/>
        </w:rPr>
      </w:pPr>
      <w:bookmarkStart w:id="3" w:name="_Toc62050817"/>
      <w:r w:rsidRPr="00F4435D">
        <w:rPr>
          <w:rFonts w:ascii="Myriad Pro" w:eastAsia="Times New Roman" w:hAnsi="Myriad Pro" w:cs="Times New Roman"/>
          <w:b/>
          <w:color w:val="4F6228"/>
          <w:sz w:val="28"/>
          <w:szCs w:val="28"/>
          <w:lang w:eastAsia="en-US"/>
        </w:rPr>
        <w:lastRenderedPageBreak/>
        <w:t>Вводная часть</w:t>
      </w:r>
      <w:bookmarkEnd w:id="3"/>
    </w:p>
    <w:p w14:paraId="2D7ECEB0" w14:textId="77777777" w:rsidR="00295B07" w:rsidRPr="00F4435D"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62050818"/>
      <w:r w:rsidRPr="00F4435D">
        <w:rPr>
          <w:rFonts w:ascii="Myriad Pro" w:eastAsia="Times New Roman" w:hAnsi="Myriad Pro" w:cs="Times New Roman"/>
          <w:b/>
          <w:color w:val="4F6228"/>
          <w:sz w:val="28"/>
          <w:szCs w:val="28"/>
          <w:lang w:eastAsia="en-US"/>
        </w:rPr>
        <w:t>Сведения о Заказчике</w:t>
      </w:r>
      <w:bookmarkEnd w:id="4"/>
      <w:bookmarkEnd w:id="5"/>
      <w:bookmarkEnd w:id="6"/>
      <w:bookmarkEnd w:id="7"/>
      <w:bookmarkEnd w:id="8"/>
      <w:bookmarkEnd w:id="9"/>
      <w:bookmarkEnd w:id="10"/>
      <w:bookmarkEnd w:id="11"/>
      <w:bookmarkEnd w:id="12"/>
    </w:p>
    <w:tbl>
      <w:tblPr>
        <w:tblStyle w:val="110"/>
        <w:tblW w:w="9242" w:type="dxa"/>
        <w:tblInd w:w="-5" w:type="dxa"/>
        <w:tblLayout w:type="fixed"/>
        <w:tblLook w:val="01E0" w:firstRow="1" w:lastRow="1" w:firstColumn="1" w:lastColumn="1" w:noHBand="0" w:noVBand="0"/>
      </w:tblPr>
      <w:tblGrid>
        <w:gridCol w:w="3402"/>
        <w:gridCol w:w="5840"/>
      </w:tblGrid>
      <w:tr w:rsidR="00295B07" w:rsidRPr="00F4435D" w14:paraId="1995C07C"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CBFFD0" w14:textId="152DDBEB" w:rsidR="00295B07" w:rsidRPr="00F4435D" w:rsidRDefault="0053553F" w:rsidP="0053553F">
            <w:pPr>
              <w:spacing w:before="20" w:after="20" w:line="360" w:lineRule="auto"/>
              <w:rPr>
                <w:b w:val="0"/>
                <w:sz w:val="26"/>
                <w:szCs w:val="26"/>
              </w:rPr>
            </w:pPr>
            <w:r w:rsidRPr="00F4435D">
              <w:rPr>
                <w:b w:val="0"/>
                <w:sz w:val="26"/>
                <w:szCs w:val="26"/>
              </w:rPr>
              <w:t>Наименова</w:t>
            </w:r>
            <w:r w:rsidR="00295B07" w:rsidRPr="00F4435D">
              <w:rPr>
                <w:b w:val="0"/>
                <w:sz w:val="26"/>
                <w:szCs w:val="26"/>
              </w:rPr>
              <w:t>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21D283" w14:textId="77777777" w:rsidR="00295B07" w:rsidRPr="00F4435D" w:rsidRDefault="00295B07" w:rsidP="0053553F">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F4435D">
              <w:rPr>
                <w:b w:val="0"/>
                <w:sz w:val="26"/>
                <w:szCs w:val="26"/>
              </w:rPr>
              <w:t>Информация</w:t>
            </w:r>
          </w:p>
        </w:tc>
      </w:tr>
      <w:tr w:rsidR="00F64A00" w:rsidRPr="00F4435D" w14:paraId="6A80C9EC" w14:textId="77777777" w:rsidTr="00F64A00">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0CF48CC5" w14:textId="77777777" w:rsidR="00F64A00" w:rsidRPr="00F4435D" w:rsidRDefault="00F64A00" w:rsidP="00F64A00">
            <w:pPr>
              <w:contextualSpacing/>
              <w:rPr>
                <w:sz w:val="26"/>
                <w:szCs w:val="26"/>
              </w:rPr>
            </w:pPr>
            <w:r w:rsidRPr="00F4435D">
              <w:rPr>
                <w:sz w:val="26"/>
                <w:szCs w:val="26"/>
              </w:rPr>
              <w:t>Организационно-правовая форма и полное наименование Заказчика</w:t>
            </w:r>
          </w:p>
        </w:tc>
        <w:tc>
          <w:tcPr>
            <w:tcW w:w="5840" w:type="dxa"/>
            <w:tcBorders>
              <w:top w:val="single" w:sz="4" w:space="0" w:color="FFFFFF" w:themeColor="background1"/>
            </w:tcBorders>
          </w:tcPr>
          <w:p w14:paraId="1CC91D96"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Публичное акционерное общество «Межрегиональная распределительная сетевая компания Северо-Запада»</w:t>
            </w:r>
          </w:p>
        </w:tc>
      </w:tr>
      <w:tr w:rsidR="00F64A00" w:rsidRPr="00F4435D" w14:paraId="2A75D1BF"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69CF590B" w14:textId="77777777" w:rsidR="00F64A00" w:rsidRPr="00F4435D" w:rsidRDefault="00F64A00" w:rsidP="00F64A00">
            <w:pPr>
              <w:contextualSpacing/>
              <w:rPr>
                <w:sz w:val="26"/>
                <w:szCs w:val="26"/>
              </w:rPr>
            </w:pPr>
            <w:r w:rsidRPr="00F4435D">
              <w:rPr>
                <w:sz w:val="26"/>
                <w:szCs w:val="26"/>
              </w:rPr>
              <w:t>Краткое наименование Заказчика</w:t>
            </w:r>
          </w:p>
        </w:tc>
        <w:tc>
          <w:tcPr>
            <w:tcW w:w="5840" w:type="dxa"/>
          </w:tcPr>
          <w:p w14:paraId="5297F3EE"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ПАО «МРСК Северо-Запада»</w:t>
            </w:r>
          </w:p>
        </w:tc>
      </w:tr>
      <w:tr w:rsidR="00F64A00" w:rsidRPr="00F4435D" w14:paraId="79684D8A"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04FC4F87" w14:textId="77777777" w:rsidR="00F64A00" w:rsidRPr="00F4435D" w:rsidRDefault="00F64A00" w:rsidP="00F64A00">
            <w:pPr>
              <w:contextualSpacing/>
              <w:rPr>
                <w:sz w:val="26"/>
                <w:szCs w:val="26"/>
              </w:rPr>
            </w:pPr>
            <w:r w:rsidRPr="00F4435D">
              <w:rPr>
                <w:sz w:val="26"/>
                <w:szCs w:val="26"/>
              </w:rPr>
              <w:t>ОГРН</w:t>
            </w:r>
          </w:p>
        </w:tc>
        <w:tc>
          <w:tcPr>
            <w:tcW w:w="5840" w:type="dxa"/>
          </w:tcPr>
          <w:p w14:paraId="5E8397ED"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lang w:val="en-US"/>
              </w:rPr>
            </w:pPr>
            <w:r w:rsidRPr="00F4435D">
              <w:rPr>
                <w:sz w:val="26"/>
                <w:szCs w:val="26"/>
              </w:rPr>
              <w:t>1047855175785</w:t>
            </w:r>
          </w:p>
        </w:tc>
      </w:tr>
      <w:tr w:rsidR="00F64A00" w:rsidRPr="00F4435D" w14:paraId="5A7EDFEB"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31739D4C" w14:textId="77777777" w:rsidR="00F64A00" w:rsidRPr="00F4435D" w:rsidRDefault="00F64A00" w:rsidP="00F64A00">
            <w:pPr>
              <w:contextualSpacing/>
              <w:rPr>
                <w:sz w:val="26"/>
                <w:szCs w:val="26"/>
              </w:rPr>
            </w:pPr>
            <w:r w:rsidRPr="00F4435D">
              <w:rPr>
                <w:sz w:val="26"/>
                <w:szCs w:val="26"/>
              </w:rPr>
              <w:t>ИНН / КПП</w:t>
            </w:r>
          </w:p>
        </w:tc>
        <w:tc>
          <w:tcPr>
            <w:tcW w:w="5840" w:type="dxa"/>
          </w:tcPr>
          <w:p w14:paraId="3B663152"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7802312751/781001001</w:t>
            </w:r>
          </w:p>
        </w:tc>
      </w:tr>
      <w:tr w:rsidR="00F64A00" w:rsidRPr="00F4435D" w14:paraId="47DED987"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50611F00" w14:textId="77777777" w:rsidR="00F64A00" w:rsidRPr="00F4435D" w:rsidRDefault="00F64A00" w:rsidP="00F64A00">
            <w:pPr>
              <w:contextualSpacing/>
              <w:rPr>
                <w:sz w:val="26"/>
                <w:szCs w:val="26"/>
              </w:rPr>
            </w:pPr>
            <w:r w:rsidRPr="00F4435D">
              <w:rPr>
                <w:sz w:val="26"/>
                <w:szCs w:val="26"/>
              </w:rPr>
              <w:t>Юридический адрес Заказчика</w:t>
            </w:r>
          </w:p>
        </w:tc>
        <w:tc>
          <w:tcPr>
            <w:tcW w:w="5840" w:type="dxa"/>
          </w:tcPr>
          <w:p w14:paraId="38EF1AAB"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196 247, г. Санкт-Петербург, площадь Конституции, дом 3, литер А, помещение 16Н</w:t>
            </w:r>
          </w:p>
        </w:tc>
      </w:tr>
      <w:tr w:rsidR="00F64A00" w:rsidRPr="00F4435D" w14:paraId="3E4CF586"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4B4BEDDA" w14:textId="77777777" w:rsidR="00F64A00" w:rsidRPr="00F4435D" w:rsidRDefault="00F64A00" w:rsidP="00F64A00">
            <w:pPr>
              <w:contextualSpacing/>
              <w:rPr>
                <w:sz w:val="26"/>
                <w:szCs w:val="26"/>
              </w:rPr>
            </w:pPr>
            <w:r w:rsidRPr="00F4435D">
              <w:rPr>
                <w:sz w:val="26"/>
                <w:szCs w:val="26"/>
              </w:rPr>
              <w:t>Место нахождения Заказчика</w:t>
            </w:r>
          </w:p>
        </w:tc>
        <w:tc>
          <w:tcPr>
            <w:tcW w:w="5840" w:type="dxa"/>
          </w:tcPr>
          <w:p w14:paraId="3AF0ADEB"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196 247, г. Санкт-Петербург, площадь Конституции, дом 3, литер А, помещение 16Н</w:t>
            </w:r>
          </w:p>
        </w:tc>
      </w:tr>
      <w:tr w:rsidR="00F64A00" w:rsidRPr="00F4435D" w14:paraId="0EED1ED8"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2973F7C3" w14:textId="77777777" w:rsidR="00F64A00" w:rsidRPr="00F4435D" w:rsidRDefault="00F64A00" w:rsidP="00F64A00">
            <w:pPr>
              <w:contextualSpacing/>
              <w:rPr>
                <w:sz w:val="26"/>
                <w:szCs w:val="26"/>
              </w:rPr>
            </w:pPr>
            <w:r w:rsidRPr="00F4435D">
              <w:rPr>
                <w:sz w:val="26"/>
                <w:szCs w:val="26"/>
              </w:rPr>
              <w:t>Реквизиты Заказчика</w:t>
            </w:r>
          </w:p>
        </w:tc>
        <w:tc>
          <w:tcPr>
            <w:tcW w:w="5840" w:type="dxa"/>
          </w:tcPr>
          <w:p w14:paraId="60F4C4C3"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Ф. ОПЕРУ Банка ВТБ (ПАО) в Санкт-Петербурге г. Санкт-Петербург</w:t>
            </w:r>
          </w:p>
          <w:p w14:paraId="292D4D46"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р/</w:t>
            </w:r>
            <w:proofErr w:type="spellStart"/>
            <w:r w:rsidRPr="00F4435D">
              <w:rPr>
                <w:sz w:val="26"/>
                <w:szCs w:val="26"/>
              </w:rPr>
              <w:t>сч</w:t>
            </w:r>
            <w:proofErr w:type="spellEnd"/>
            <w:r w:rsidRPr="00F4435D">
              <w:rPr>
                <w:sz w:val="26"/>
                <w:szCs w:val="26"/>
              </w:rPr>
              <w:t xml:space="preserve"> 40702810539000005887</w:t>
            </w:r>
          </w:p>
          <w:p w14:paraId="49FA4780"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БИК 044030704</w:t>
            </w:r>
          </w:p>
          <w:p w14:paraId="2195E7DF"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к/с 30101810200000000704 в ГРКЦ ГУ Банка России по г. Санкт-Петербургу</w:t>
            </w:r>
          </w:p>
        </w:tc>
      </w:tr>
      <w:tr w:rsidR="00F64A00" w:rsidRPr="00F4435D" w14:paraId="2A345CD5"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39C50D3A" w14:textId="77777777" w:rsidR="00F64A00" w:rsidRPr="00F4435D" w:rsidRDefault="00F64A00" w:rsidP="00F64A00">
            <w:pPr>
              <w:contextualSpacing/>
              <w:rPr>
                <w:sz w:val="26"/>
                <w:szCs w:val="26"/>
              </w:rPr>
            </w:pPr>
            <w:r w:rsidRPr="00F4435D">
              <w:rPr>
                <w:sz w:val="26"/>
                <w:szCs w:val="26"/>
              </w:rPr>
              <w:t xml:space="preserve">Получатель услуги </w:t>
            </w:r>
          </w:p>
        </w:tc>
        <w:tc>
          <w:tcPr>
            <w:tcW w:w="5840" w:type="dxa"/>
          </w:tcPr>
          <w:p w14:paraId="57992BDB"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Филиал ПАО «МРСК Северо-Запада» в Республике Коми</w:t>
            </w:r>
          </w:p>
        </w:tc>
      </w:tr>
      <w:tr w:rsidR="00F64A00" w:rsidRPr="00F4435D" w14:paraId="48B97179"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35DA1CEA" w14:textId="77777777" w:rsidR="00F64A00" w:rsidRPr="00F4435D" w:rsidRDefault="00F64A00" w:rsidP="00F64A00">
            <w:pPr>
              <w:contextualSpacing/>
              <w:rPr>
                <w:sz w:val="26"/>
                <w:szCs w:val="26"/>
              </w:rPr>
            </w:pPr>
            <w:r w:rsidRPr="00F4435D">
              <w:rPr>
                <w:sz w:val="26"/>
                <w:szCs w:val="26"/>
              </w:rPr>
              <w:t>Юридический и почтовый адрес</w:t>
            </w:r>
          </w:p>
        </w:tc>
        <w:tc>
          <w:tcPr>
            <w:tcW w:w="5840" w:type="dxa"/>
          </w:tcPr>
          <w:p w14:paraId="0B940611" w14:textId="77777777" w:rsidR="00F64A00" w:rsidRPr="00F4435D"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167 000, г. Сыктывкар, ул. Интернациональная, 94</w:t>
            </w:r>
          </w:p>
        </w:tc>
      </w:tr>
    </w:tbl>
    <w:p w14:paraId="6DB4FF77" w14:textId="77777777" w:rsidR="00295B07" w:rsidRPr="00F4435D"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3" w:name="_Toc437621357"/>
      <w:bookmarkStart w:id="14" w:name="_Toc62050819"/>
      <w:r w:rsidRPr="00F4435D">
        <w:rPr>
          <w:rFonts w:ascii="Myriad Pro" w:eastAsia="Times New Roman" w:hAnsi="Myriad Pro" w:cs="Times New Roman"/>
          <w:b/>
          <w:color w:val="4F6228"/>
          <w:sz w:val="28"/>
          <w:szCs w:val="28"/>
          <w:lang w:eastAsia="en-US"/>
        </w:rPr>
        <w:t>Сведения об Исполнителе</w:t>
      </w:r>
      <w:bookmarkEnd w:id="13"/>
      <w:bookmarkEnd w:id="14"/>
    </w:p>
    <w:tbl>
      <w:tblPr>
        <w:tblStyle w:val="110"/>
        <w:tblW w:w="9242" w:type="dxa"/>
        <w:tblInd w:w="-5" w:type="dxa"/>
        <w:tblLayout w:type="fixed"/>
        <w:tblLook w:val="01E0" w:firstRow="1" w:lastRow="1" w:firstColumn="1" w:lastColumn="1" w:noHBand="0" w:noVBand="0"/>
      </w:tblPr>
      <w:tblGrid>
        <w:gridCol w:w="3402"/>
        <w:gridCol w:w="5840"/>
      </w:tblGrid>
      <w:tr w:rsidR="00295B07" w:rsidRPr="00F4435D" w14:paraId="2C46ADD3"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B95DC2" w14:textId="77777777" w:rsidR="00295B07" w:rsidRPr="00F4435D" w:rsidRDefault="00295B07" w:rsidP="00295B07">
            <w:pPr>
              <w:spacing w:before="20" w:after="20" w:line="360" w:lineRule="auto"/>
              <w:rPr>
                <w:b w:val="0"/>
                <w:sz w:val="26"/>
                <w:szCs w:val="26"/>
              </w:rPr>
            </w:pPr>
            <w:r w:rsidRPr="00F4435D">
              <w:rPr>
                <w:b w:val="0"/>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4EBA1D" w14:textId="77777777" w:rsidR="00295B07" w:rsidRPr="00F4435D" w:rsidRDefault="00295B07" w:rsidP="00295B07">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F4435D">
              <w:rPr>
                <w:b w:val="0"/>
                <w:sz w:val="26"/>
                <w:szCs w:val="26"/>
              </w:rPr>
              <w:t>Информация</w:t>
            </w:r>
          </w:p>
        </w:tc>
      </w:tr>
      <w:tr w:rsidR="00295B07" w:rsidRPr="00F4435D" w14:paraId="775FC470" w14:textId="77777777" w:rsidTr="0053553F">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E872F7A" w14:textId="77777777" w:rsidR="00295B07" w:rsidRPr="00F4435D" w:rsidRDefault="00295B07" w:rsidP="00295B07">
            <w:pPr>
              <w:contextualSpacing/>
              <w:rPr>
                <w:sz w:val="26"/>
                <w:szCs w:val="26"/>
              </w:rPr>
            </w:pPr>
            <w:r w:rsidRPr="00F4435D">
              <w:rPr>
                <w:sz w:val="26"/>
                <w:szCs w:val="26"/>
              </w:rPr>
              <w:t>Организационно-правовая форма и полное наименование Исполнителя</w:t>
            </w:r>
          </w:p>
        </w:tc>
        <w:tc>
          <w:tcPr>
            <w:tcW w:w="5840" w:type="dxa"/>
            <w:tcBorders>
              <w:top w:val="single" w:sz="4" w:space="0" w:color="FFFFFF" w:themeColor="background1"/>
            </w:tcBorders>
          </w:tcPr>
          <w:p w14:paraId="13351B2A"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 xml:space="preserve">Общество с ограниченной ответственностью «Экспертная компания ЭПАР» </w:t>
            </w:r>
          </w:p>
        </w:tc>
      </w:tr>
      <w:tr w:rsidR="00295B07" w:rsidRPr="00F4435D" w14:paraId="4CCA06DF" w14:textId="77777777" w:rsidTr="00295B07">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0000702" w14:textId="77777777" w:rsidR="00295B07" w:rsidRPr="00F4435D" w:rsidRDefault="00295B07" w:rsidP="00295B07">
            <w:pPr>
              <w:contextualSpacing/>
              <w:rPr>
                <w:sz w:val="26"/>
                <w:szCs w:val="26"/>
              </w:rPr>
            </w:pPr>
            <w:r w:rsidRPr="00F4435D">
              <w:rPr>
                <w:sz w:val="26"/>
                <w:szCs w:val="26"/>
              </w:rPr>
              <w:t>Краткое наименование Исполнителя</w:t>
            </w:r>
          </w:p>
        </w:tc>
        <w:tc>
          <w:tcPr>
            <w:tcW w:w="5840" w:type="dxa"/>
          </w:tcPr>
          <w:p w14:paraId="0C199732"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ООО «ЭК ЭПАР»</w:t>
            </w:r>
          </w:p>
        </w:tc>
      </w:tr>
      <w:tr w:rsidR="00295B07" w:rsidRPr="00F4435D" w14:paraId="4D377B31"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7D766B34" w14:textId="77777777" w:rsidR="00295B07" w:rsidRPr="00F4435D" w:rsidRDefault="00295B07" w:rsidP="00295B07">
            <w:pPr>
              <w:contextualSpacing/>
              <w:rPr>
                <w:sz w:val="26"/>
                <w:szCs w:val="26"/>
              </w:rPr>
            </w:pPr>
            <w:r w:rsidRPr="00F4435D">
              <w:rPr>
                <w:sz w:val="26"/>
                <w:szCs w:val="26"/>
              </w:rPr>
              <w:t>ОГРН</w:t>
            </w:r>
          </w:p>
        </w:tc>
        <w:tc>
          <w:tcPr>
            <w:tcW w:w="5840" w:type="dxa"/>
          </w:tcPr>
          <w:p w14:paraId="42FBB40F"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1027700164304</w:t>
            </w:r>
          </w:p>
        </w:tc>
      </w:tr>
      <w:tr w:rsidR="00295B07" w:rsidRPr="00F4435D" w14:paraId="11C9B85F"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647DD52D" w14:textId="77777777" w:rsidR="00295B07" w:rsidRPr="00F4435D" w:rsidRDefault="00295B07" w:rsidP="00295B07">
            <w:pPr>
              <w:contextualSpacing/>
              <w:rPr>
                <w:sz w:val="26"/>
                <w:szCs w:val="26"/>
              </w:rPr>
            </w:pPr>
            <w:r w:rsidRPr="00F4435D">
              <w:rPr>
                <w:sz w:val="26"/>
                <w:szCs w:val="26"/>
              </w:rPr>
              <w:t>ИНН / КПП</w:t>
            </w:r>
          </w:p>
        </w:tc>
        <w:tc>
          <w:tcPr>
            <w:tcW w:w="5840" w:type="dxa"/>
          </w:tcPr>
          <w:p w14:paraId="4A67F909"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7722184448 / 770401001</w:t>
            </w:r>
          </w:p>
        </w:tc>
      </w:tr>
      <w:tr w:rsidR="00295B07" w:rsidRPr="00F4435D" w14:paraId="65376026"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02B2CFC9" w14:textId="77777777" w:rsidR="00295B07" w:rsidRPr="00F4435D" w:rsidRDefault="00295B07" w:rsidP="00295B07">
            <w:pPr>
              <w:contextualSpacing/>
              <w:rPr>
                <w:sz w:val="26"/>
                <w:szCs w:val="26"/>
              </w:rPr>
            </w:pPr>
            <w:r w:rsidRPr="00F4435D">
              <w:rPr>
                <w:sz w:val="26"/>
                <w:szCs w:val="26"/>
              </w:rPr>
              <w:t>Юридический адрес Исполнителя</w:t>
            </w:r>
          </w:p>
        </w:tc>
        <w:tc>
          <w:tcPr>
            <w:tcW w:w="5840" w:type="dxa"/>
          </w:tcPr>
          <w:p w14:paraId="20D9F922"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rFonts w:cs="Arial"/>
                <w:color w:val="000000"/>
                <w:sz w:val="26"/>
                <w:szCs w:val="26"/>
                <w:shd w:val="clear" w:color="auto" w:fill="FFFFFF"/>
                <w:lang w:eastAsia="ar-SA"/>
              </w:rPr>
              <w:t xml:space="preserve">119 121, г. Москва, 1-й пер. Тружеников, д. 14, стр. 2, помещение № </w:t>
            </w:r>
            <w:r w:rsidRPr="00F4435D">
              <w:rPr>
                <w:rFonts w:cs="Arial"/>
                <w:color w:val="000000"/>
                <w:sz w:val="26"/>
                <w:szCs w:val="26"/>
                <w:shd w:val="clear" w:color="auto" w:fill="FFFFFF"/>
                <w:lang w:val="en-US" w:eastAsia="ar-SA"/>
              </w:rPr>
              <w:t>I</w:t>
            </w:r>
            <w:r w:rsidRPr="00F4435D">
              <w:rPr>
                <w:rFonts w:cs="Arial"/>
                <w:color w:val="000000"/>
                <w:sz w:val="26"/>
                <w:szCs w:val="26"/>
                <w:shd w:val="clear" w:color="auto" w:fill="FFFFFF"/>
                <w:lang w:eastAsia="ar-SA"/>
              </w:rPr>
              <w:t>, этаж – П, комната 8</w:t>
            </w:r>
          </w:p>
        </w:tc>
      </w:tr>
      <w:tr w:rsidR="00295B07" w:rsidRPr="00F4435D" w14:paraId="7AAF10ED"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187077A3" w14:textId="77777777" w:rsidR="00295B07" w:rsidRPr="00F4435D" w:rsidRDefault="00295B07" w:rsidP="00295B07">
            <w:pPr>
              <w:contextualSpacing/>
              <w:rPr>
                <w:sz w:val="26"/>
                <w:szCs w:val="26"/>
              </w:rPr>
            </w:pPr>
            <w:r w:rsidRPr="00F4435D">
              <w:rPr>
                <w:sz w:val="26"/>
                <w:szCs w:val="26"/>
              </w:rPr>
              <w:t>Место нахождения Исполнителя</w:t>
            </w:r>
          </w:p>
        </w:tc>
        <w:tc>
          <w:tcPr>
            <w:tcW w:w="5840" w:type="dxa"/>
          </w:tcPr>
          <w:p w14:paraId="2DAA55EC"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123 557, г. Москва, Средний Тишинский переулок, д. 28</w:t>
            </w:r>
          </w:p>
        </w:tc>
      </w:tr>
      <w:tr w:rsidR="00295B07" w:rsidRPr="00F4435D" w14:paraId="3BF4B413"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29295E44" w14:textId="77777777" w:rsidR="00295B07" w:rsidRPr="00F4435D" w:rsidRDefault="00295B07" w:rsidP="00295B07">
            <w:pPr>
              <w:contextualSpacing/>
              <w:rPr>
                <w:sz w:val="26"/>
                <w:szCs w:val="26"/>
              </w:rPr>
            </w:pPr>
            <w:r w:rsidRPr="00F4435D">
              <w:rPr>
                <w:sz w:val="26"/>
                <w:szCs w:val="26"/>
              </w:rPr>
              <w:t>Реквизиты</w:t>
            </w:r>
          </w:p>
        </w:tc>
        <w:tc>
          <w:tcPr>
            <w:tcW w:w="5840" w:type="dxa"/>
          </w:tcPr>
          <w:p w14:paraId="33122E72"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 xml:space="preserve">р/с </w:t>
            </w:r>
            <w:r w:rsidRPr="00F4435D">
              <w:rPr>
                <w:rFonts w:cs="Arial"/>
                <w:color w:val="000000"/>
                <w:sz w:val="26"/>
                <w:szCs w:val="26"/>
                <w:shd w:val="clear" w:color="auto" w:fill="FFFFFF"/>
              </w:rPr>
              <w:t>40702810287060000071</w:t>
            </w:r>
            <w:r w:rsidRPr="00F4435D">
              <w:rPr>
                <w:sz w:val="26"/>
                <w:szCs w:val="26"/>
              </w:rPr>
              <w:br/>
              <w:t>ПАО РОСБАНК</w:t>
            </w:r>
            <w:r w:rsidRPr="00F4435D">
              <w:rPr>
                <w:sz w:val="26"/>
                <w:szCs w:val="26"/>
              </w:rPr>
              <w:br/>
              <w:t>к/с 30101810000000000256</w:t>
            </w:r>
          </w:p>
          <w:p w14:paraId="5B8C99CA" w14:textId="77777777" w:rsidR="00295B07" w:rsidRPr="00F4435D"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4435D">
              <w:rPr>
                <w:sz w:val="26"/>
                <w:szCs w:val="26"/>
              </w:rPr>
              <w:t>БИК 044525256</w:t>
            </w:r>
          </w:p>
        </w:tc>
      </w:tr>
    </w:tbl>
    <w:p w14:paraId="35AD00A3" w14:textId="77777777" w:rsidR="00295B07" w:rsidRPr="00F4435D"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sectPr w:rsidR="00295B07" w:rsidRPr="00F4435D" w:rsidSect="004308DC">
          <w:headerReference w:type="default" r:id="rId10"/>
          <w:footerReference w:type="default" r:id="rId11"/>
          <w:pgSz w:w="11906" w:h="16838"/>
          <w:pgMar w:top="1134" w:right="707" w:bottom="1134" w:left="1701" w:header="708" w:footer="708" w:gutter="0"/>
          <w:cols w:space="708"/>
          <w:titlePg/>
          <w:docGrid w:linePitch="360"/>
        </w:sectPr>
      </w:pPr>
      <w:bookmarkStart w:id="15" w:name="_Toc437621358"/>
    </w:p>
    <w:p w14:paraId="48FE4ED9" w14:textId="77777777" w:rsidR="00295B07" w:rsidRPr="00F4435D"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6" w:name="_Toc62050820"/>
      <w:r w:rsidRPr="00F4435D">
        <w:rPr>
          <w:rFonts w:ascii="Myriad Pro" w:eastAsia="Times New Roman" w:hAnsi="Myriad Pro" w:cs="Times New Roman"/>
          <w:b/>
          <w:color w:val="4F6228"/>
          <w:sz w:val="28"/>
          <w:szCs w:val="28"/>
          <w:lang w:eastAsia="en-US"/>
        </w:rPr>
        <w:lastRenderedPageBreak/>
        <w:t xml:space="preserve">Основание для </w:t>
      </w:r>
      <w:bookmarkEnd w:id="15"/>
      <w:r w:rsidRPr="00F4435D">
        <w:rPr>
          <w:rFonts w:ascii="Myriad Pro" w:eastAsia="Times New Roman" w:hAnsi="Myriad Pro" w:cs="Times New Roman"/>
          <w:b/>
          <w:color w:val="4F6228"/>
          <w:sz w:val="28"/>
          <w:szCs w:val="28"/>
          <w:lang w:eastAsia="en-US"/>
        </w:rPr>
        <w:t>оказания услуг</w:t>
      </w:r>
      <w:bookmarkEnd w:id="16"/>
    </w:p>
    <w:p w14:paraId="5F23A84E" w14:textId="77777777" w:rsidR="00295B07" w:rsidRPr="00F4435D" w:rsidRDefault="00295B07" w:rsidP="002E6951">
      <w:pPr>
        <w:keepNext/>
        <w:spacing w:beforeLines="40" w:before="96" w:after="0" w:line="360" w:lineRule="auto"/>
        <w:ind w:firstLine="567"/>
        <w:jc w:val="both"/>
        <w:rPr>
          <w:rFonts w:ascii="Myriad Pro" w:eastAsia="Calibri" w:hAnsi="Myriad Pro" w:cs="Times New Roman"/>
          <w:color w:val="000000"/>
          <w:sz w:val="26"/>
          <w:szCs w:val="26"/>
          <w:lang w:eastAsia="en-US"/>
        </w:rPr>
      </w:pPr>
      <w:r w:rsidRPr="00F4435D">
        <w:rPr>
          <w:rFonts w:ascii="Myriad Pro" w:eastAsia="Calibri" w:hAnsi="Myriad Pro" w:cs="Times New Roman"/>
          <w:color w:val="000000"/>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17" w:name="_Hlk40793907"/>
      <w:r w:rsidRPr="00F4435D">
        <w:rPr>
          <w:rFonts w:ascii="Myriad Pro" w:eastAsia="Calibri" w:hAnsi="Myriad Pro" w:cs="Times New Roman"/>
          <w:color w:val="000000"/>
          <w:sz w:val="26"/>
          <w:szCs w:val="26"/>
          <w:lang w:eastAsia="en-US"/>
        </w:rPr>
        <w:t xml:space="preserve">в лице </w:t>
      </w:r>
      <w:bookmarkStart w:id="18" w:name="_Hlk41659631"/>
      <w:r w:rsidRPr="00F4435D">
        <w:rPr>
          <w:rFonts w:ascii="Myriad Pro" w:eastAsia="Calibri" w:hAnsi="Myriad Pro" w:cs="Times New Roman"/>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bookmarkEnd w:id="18"/>
      <w:r w:rsidRPr="00F4435D">
        <w:rPr>
          <w:rFonts w:ascii="Myriad Pro" w:eastAsia="Calibri" w:hAnsi="Myriad Pro" w:cs="Times New Roman"/>
          <w:color w:val="000000"/>
          <w:sz w:val="26"/>
          <w:szCs w:val="26"/>
          <w:lang w:eastAsia="en-US"/>
        </w:rPr>
        <w:t>.</w:t>
      </w:r>
    </w:p>
    <w:bookmarkEnd w:id="17"/>
    <w:p w14:paraId="75FCB17E" w14:textId="77777777" w:rsidR="00295B07" w:rsidRPr="00F4435D" w:rsidRDefault="00295B07" w:rsidP="002E6951">
      <w:pPr>
        <w:keepNext/>
        <w:spacing w:after="0" w:line="360" w:lineRule="auto"/>
        <w:ind w:left="284" w:firstLine="567"/>
        <w:jc w:val="both"/>
        <w:rPr>
          <w:rFonts w:ascii="Myriad Pro" w:eastAsia="Calibri" w:hAnsi="Myriad Pro" w:cs="Times New Roman"/>
          <w:color w:val="000000"/>
          <w:sz w:val="26"/>
          <w:szCs w:val="26"/>
          <w:lang w:eastAsia="en-US"/>
        </w:rPr>
      </w:pPr>
    </w:p>
    <w:p w14:paraId="7A3223F5" w14:textId="77777777" w:rsidR="00295B07" w:rsidRPr="00F4435D"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9" w:name="_Toc62050821"/>
      <w:r w:rsidRPr="00F4435D">
        <w:rPr>
          <w:rFonts w:ascii="Myriad Pro" w:eastAsia="Times New Roman" w:hAnsi="Myriad Pro" w:cs="Times New Roman"/>
          <w:b/>
          <w:color w:val="4F6228"/>
          <w:sz w:val="28"/>
          <w:szCs w:val="28"/>
          <w:lang w:eastAsia="en-US"/>
        </w:rPr>
        <w:t>Цель оказания услуг</w:t>
      </w:r>
      <w:bookmarkEnd w:id="19"/>
    </w:p>
    <w:p w14:paraId="709A7180" w14:textId="77777777" w:rsidR="00295B07" w:rsidRPr="00F4435D" w:rsidRDefault="00295B07" w:rsidP="00295B07">
      <w:pPr>
        <w:spacing w:after="0" w:line="360" w:lineRule="auto"/>
        <w:ind w:firstLine="567"/>
        <w:contextualSpacing/>
        <w:jc w:val="both"/>
        <w:rPr>
          <w:rFonts w:ascii="Myriad Pro" w:eastAsia="Calibri" w:hAnsi="Myriad Pro" w:cs="Times New Roman"/>
          <w:sz w:val="26"/>
          <w:szCs w:val="26"/>
          <w:lang w:eastAsia="en-US"/>
        </w:rPr>
      </w:pPr>
      <w:bookmarkStart w:id="20" w:name="_Hlk37762639"/>
      <w:r w:rsidRPr="00F4435D">
        <w:rPr>
          <w:rFonts w:ascii="Myriad Pro" w:eastAsia="Calibri" w:hAnsi="Myriad Pro" w:cs="Times New Roman"/>
          <w:sz w:val="26"/>
          <w:szCs w:val="26"/>
          <w:lang w:eastAsia="en-US"/>
        </w:rPr>
        <w:t>Экспертиза тарифно-балансовых решений, принятых Министерством энергетики, жилищно-коммунального хозяйства и тарифов Республики Коми в отношении Филиала ПАО «МРСК Северо-Запада» в Республике Коми при установлении регулируемых тарифов</w:t>
      </w:r>
      <w:r w:rsidR="00FC0668" w:rsidRPr="00F4435D">
        <w:rPr>
          <w:rFonts w:ascii="Myriad Pro" w:eastAsia="Calibri" w:hAnsi="Myriad Pro" w:cs="Times New Roman"/>
          <w:sz w:val="26"/>
          <w:szCs w:val="26"/>
          <w:lang w:eastAsia="en-US"/>
        </w:rPr>
        <w:t>.</w:t>
      </w:r>
    </w:p>
    <w:p w14:paraId="7001334F" w14:textId="77777777" w:rsidR="00295B07" w:rsidRPr="00F4435D"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Экспертиза обосновывающих материалов, предоставляемых Филиалом ПАО «МРСК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r w:rsidR="00FC0668" w:rsidRPr="00F4435D">
        <w:rPr>
          <w:rFonts w:ascii="Myriad Pro" w:eastAsia="Calibri" w:hAnsi="Myriad Pro" w:cs="Times New Roman"/>
          <w:sz w:val="26"/>
          <w:szCs w:val="26"/>
          <w:lang w:eastAsia="en-US"/>
        </w:rPr>
        <w:t>.</w:t>
      </w:r>
    </w:p>
    <w:p w14:paraId="791A489E" w14:textId="77777777" w:rsidR="00295B07" w:rsidRPr="00F4435D"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Экспертиза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Филиала ПАО «МРСК Северо-Запада» в Республике Коми при установлении тарифов</w:t>
      </w:r>
      <w:r w:rsidR="00FC0668" w:rsidRPr="00F4435D">
        <w:rPr>
          <w:rFonts w:ascii="Myriad Pro" w:eastAsia="Calibri" w:hAnsi="Myriad Pro" w:cs="Times New Roman"/>
          <w:sz w:val="26"/>
          <w:szCs w:val="26"/>
          <w:lang w:eastAsia="en-US"/>
        </w:rPr>
        <w:t>.</w:t>
      </w:r>
    </w:p>
    <w:p w14:paraId="0060DD66" w14:textId="2239C032" w:rsidR="00295B07" w:rsidRPr="00F4435D"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w:t>
      </w:r>
    </w:p>
    <w:bookmarkEnd w:id="20"/>
    <w:p w14:paraId="1F1A393F" w14:textId="77777777" w:rsidR="005A5365" w:rsidRPr="00F4435D" w:rsidRDefault="005A5365">
      <w:pPr>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br w:type="page"/>
      </w:r>
    </w:p>
    <w:p w14:paraId="4C12D94A" w14:textId="4193CB79" w:rsidR="00295B07" w:rsidRPr="00F4435D" w:rsidRDefault="00295B07" w:rsidP="00295B07">
      <w:pPr>
        <w:tabs>
          <w:tab w:val="left" w:pos="993"/>
        </w:tabs>
        <w:spacing w:after="0" w:line="360" w:lineRule="auto"/>
        <w:jc w:val="both"/>
        <w:rPr>
          <w:rFonts w:ascii="Myriad Pro" w:eastAsia="Calibri" w:hAnsi="Myriad Pro" w:cs="Times New Roman"/>
          <w:b/>
          <w:sz w:val="26"/>
          <w:szCs w:val="26"/>
          <w:u w:val="single"/>
          <w:lang w:eastAsia="en-US"/>
        </w:rPr>
      </w:pPr>
      <w:r w:rsidRPr="00F4435D">
        <w:rPr>
          <w:rFonts w:ascii="Myriad Pro" w:eastAsia="Calibri" w:hAnsi="Myriad Pro" w:cs="Times New Roman"/>
          <w:b/>
          <w:sz w:val="26"/>
          <w:szCs w:val="26"/>
          <w:u w:val="single"/>
          <w:lang w:eastAsia="en-US"/>
        </w:rPr>
        <w:lastRenderedPageBreak/>
        <w:t xml:space="preserve">Этап № </w:t>
      </w:r>
      <w:r w:rsidR="000B15CE" w:rsidRPr="00F4435D">
        <w:rPr>
          <w:rFonts w:ascii="Myriad Pro" w:eastAsia="Calibri" w:hAnsi="Myriad Pro" w:cs="Times New Roman"/>
          <w:b/>
          <w:sz w:val="26"/>
          <w:szCs w:val="26"/>
          <w:u w:val="single"/>
          <w:lang w:eastAsia="en-US"/>
        </w:rPr>
        <w:t>2</w:t>
      </w:r>
      <w:r w:rsidRPr="00F4435D">
        <w:rPr>
          <w:rFonts w:ascii="Myriad Pro" w:eastAsia="Calibri" w:hAnsi="Myriad Pro" w:cs="Times New Roman"/>
          <w:b/>
          <w:sz w:val="26"/>
          <w:szCs w:val="26"/>
          <w:u w:val="single"/>
          <w:lang w:eastAsia="en-US"/>
        </w:rPr>
        <w:t>.</w:t>
      </w:r>
      <w:r w:rsidR="000F4287" w:rsidRPr="00F4435D">
        <w:rPr>
          <w:rFonts w:ascii="Myriad Pro" w:eastAsia="Calibri" w:hAnsi="Myriad Pro" w:cs="Times New Roman"/>
          <w:b/>
          <w:sz w:val="26"/>
          <w:szCs w:val="26"/>
          <w:u w:val="single"/>
          <w:lang w:eastAsia="en-US"/>
        </w:rPr>
        <w:t>2</w:t>
      </w:r>
      <w:r w:rsidRPr="00F4435D">
        <w:rPr>
          <w:rFonts w:ascii="Myriad Pro" w:eastAsia="Calibri" w:hAnsi="Myriad Pro" w:cs="Times New Roman"/>
          <w:b/>
          <w:sz w:val="26"/>
          <w:szCs w:val="26"/>
          <w:u w:val="single"/>
          <w:lang w:eastAsia="en-US"/>
        </w:rPr>
        <w:t>.</w:t>
      </w:r>
      <w:r w:rsidR="00E01655" w:rsidRPr="00F4435D">
        <w:rPr>
          <w:rFonts w:ascii="Myriad Pro" w:eastAsia="Calibri" w:hAnsi="Myriad Pro" w:cs="Times New Roman"/>
          <w:b/>
          <w:sz w:val="26"/>
          <w:szCs w:val="26"/>
          <w:u w:val="single"/>
          <w:lang w:eastAsia="en-US"/>
        </w:rPr>
        <w:t>2</w:t>
      </w:r>
      <w:r w:rsidRPr="00F4435D">
        <w:rPr>
          <w:rFonts w:ascii="Myriad Pro" w:eastAsia="Calibri" w:hAnsi="Myriad Pro" w:cs="Times New Roman"/>
          <w:b/>
          <w:sz w:val="26"/>
          <w:szCs w:val="26"/>
          <w:u w:val="single"/>
          <w:lang w:eastAsia="en-US"/>
        </w:rPr>
        <w:t xml:space="preserve">. </w:t>
      </w:r>
    </w:p>
    <w:p w14:paraId="68E24E1D" w14:textId="3DFC2348" w:rsidR="00E01655" w:rsidRPr="00F4435D" w:rsidRDefault="001F0B14" w:rsidP="00E01655">
      <w:pPr>
        <w:tabs>
          <w:tab w:val="left" w:pos="993"/>
        </w:tabs>
        <w:spacing w:after="0" w:line="360" w:lineRule="auto"/>
        <w:ind w:firstLine="567"/>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2</w:t>
      </w:r>
      <w:r w:rsidR="00E01655" w:rsidRPr="00F4435D">
        <w:rPr>
          <w:rFonts w:ascii="Myriad Pro" w:eastAsia="Calibri" w:hAnsi="Myriad Pro" w:cs="Times New Roman"/>
          <w:sz w:val="26"/>
          <w:szCs w:val="26"/>
          <w:lang w:eastAsia="en-US"/>
        </w:rPr>
        <w:t>.1.</w:t>
      </w:r>
      <w:r w:rsidRPr="00F4435D">
        <w:rPr>
          <w:rFonts w:ascii="Myriad Pro" w:eastAsia="Calibri" w:hAnsi="Myriad Pro" w:cs="Times New Roman"/>
          <w:sz w:val="26"/>
          <w:szCs w:val="26"/>
          <w:lang w:eastAsia="en-US"/>
        </w:rPr>
        <w:t>7</w:t>
      </w:r>
      <w:r w:rsidR="00E01655" w:rsidRPr="00F4435D">
        <w:rPr>
          <w:rFonts w:ascii="Myriad Pro" w:eastAsia="Calibri" w:hAnsi="Myriad Pro" w:cs="Times New Roman"/>
          <w:sz w:val="26"/>
          <w:szCs w:val="26"/>
          <w:lang w:eastAsia="en-US"/>
        </w:rPr>
        <w:t>.</w:t>
      </w:r>
      <w:r w:rsidR="00E01655" w:rsidRPr="00F4435D">
        <w:rPr>
          <w:rFonts w:ascii="Myriad Pro" w:eastAsia="Calibri" w:hAnsi="Myriad Pro" w:cs="Times New Roman"/>
          <w:sz w:val="26"/>
          <w:szCs w:val="26"/>
          <w:lang w:eastAsia="en-US"/>
        </w:rPr>
        <w:tab/>
        <w:t xml:space="preserve">Предложение способов решения проблем, существующих в тарифном регулировании </w:t>
      </w:r>
      <w:r w:rsidR="00ED230F" w:rsidRPr="00F4435D">
        <w:rPr>
          <w:rFonts w:ascii="Myriad Pro" w:eastAsia="Calibri" w:hAnsi="Myriad Pro" w:cs="Times New Roman"/>
          <w:sz w:val="26"/>
          <w:szCs w:val="26"/>
          <w:lang w:eastAsia="en-US"/>
        </w:rPr>
        <w:t xml:space="preserve">филиала ПАО «МРСК Северо-Запада» в Республике Коми, </w:t>
      </w:r>
      <w:r w:rsidR="00E01655" w:rsidRPr="00F4435D">
        <w:rPr>
          <w:rFonts w:ascii="Myriad Pro" w:eastAsia="Calibri" w:hAnsi="Myriad Pro" w:cs="Times New Roman"/>
          <w:sz w:val="26"/>
          <w:szCs w:val="26"/>
          <w:lang w:eastAsia="en-US"/>
        </w:rPr>
        <w:t>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189526A5" w14:textId="110051E6" w:rsidR="00E01655" w:rsidRPr="00F4435D" w:rsidRDefault="001F0B14" w:rsidP="00E01655">
      <w:pPr>
        <w:tabs>
          <w:tab w:val="left" w:pos="993"/>
        </w:tabs>
        <w:spacing w:after="0" w:line="360" w:lineRule="auto"/>
        <w:ind w:firstLine="567"/>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2</w:t>
      </w:r>
      <w:r w:rsidR="00E01655" w:rsidRPr="00F4435D">
        <w:rPr>
          <w:rFonts w:ascii="Myriad Pro" w:eastAsia="Calibri" w:hAnsi="Myriad Pro" w:cs="Times New Roman"/>
          <w:sz w:val="26"/>
          <w:szCs w:val="26"/>
          <w:lang w:eastAsia="en-US"/>
        </w:rPr>
        <w:t>.1.</w:t>
      </w:r>
      <w:r w:rsidRPr="00F4435D">
        <w:rPr>
          <w:rFonts w:ascii="Myriad Pro" w:eastAsia="Calibri" w:hAnsi="Myriad Pro" w:cs="Times New Roman"/>
          <w:sz w:val="26"/>
          <w:szCs w:val="26"/>
          <w:lang w:eastAsia="en-US"/>
        </w:rPr>
        <w:t>8</w:t>
      </w:r>
      <w:r w:rsidR="00E01655" w:rsidRPr="00F4435D">
        <w:rPr>
          <w:rFonts w:ascii="Myriad Pro" w:eastAsia="Calibri" w:hAnsi="Myriad Pro" w:cs="Times New Roman"/>
          <w:sz w:val="26"/>
          <w:szCs w:val="26"/>
          <w:lang w:eastAsia="en-US"/>
        </w:rPr>
        <w:t>.</w:t>
      </w:r>
      <w:r w:rsidR="00E01655" w:rsidRPr="00F4435D">
        <w:rPr>
          <w:rFonts w:ascii="Myriad Pro" w:eastAsia="Calibri" w:hAnsi="Myriad Pro" w:cs="Times New Roman"/>
          <w:sz w:val="26"/>
          <w:szCs w:val="26"/>
          <w:lang w:eastAsia="en-US"/>
        </w:rPr>
        <w:tab/>
        <w:t xml:space="preserve">Формирование позиции </w:t>
      </w:r>
      <w:r w:rsidR="00ED230F" w:rsidRPr="00F4435D">
        <w:rPr>
          <w:rFonts w:ascii="Myriad Pro" w:eastAsia="Calibri" w:hAnsi="Myriad Pro" w:cs="Times New Roman"/>
          <w:sz w:val="26"/>
          <w:szCs w:val="26"/>
          <w:lang w:eastAsia="en-US"/>
        </w:rPr>
        <w:t>филиала ПАО «МРСК Северо-Запада» в Республике Коми</w:t>
      </w:r>
      <w:r w:rsidR="00E01655" w:rsidRPr="00F4435D">
        <w:rPr>
          <w:rFonts w:ascii="Myriad Pro" w:eastAsia="Calibri" w:hAnsi="Myriad Pro" w:cs="Times New Roman"/>
          <w:sz w:val="26"/>
          <w:szCs w:val="26"/>
          <w:lang w:eastAsia="en-US"/>
        </w:rPr>
        <w:t xml:space="preserve"> в отношении выявленных нарушений законодательства </w:t>
      </w:r>
      <w:r w:rsidR="00ED230F" w:rsidRPr="00F4435D">
        <w:rPr>
          <w:rFonts w:ascii="Myriad Pro" w:eastAsia="Calibri" w:hAnsi="Myriad Pro" w:cs="Times New Roman"/>
          <w:sz w:val="26"/>
          <w:szCs w:val="26"/>
          <w:lang w:eastAsia="en-US"/>
        </w:rPr>
        <w:t xml:space="preserve">Министерством энергетики, жилищно-коммунального хозяйства и тарифов Республики Коми </w:t>
      </w:r>
      <w:r w:rsidR="00E01655" w:rsidRPr="00F4435D">
        <w:rPr>
          <w:rFonts w:ascii="Myriad Pro" w:eastAsia="Calibri" w:hAnsi="Myriad Pro" w:cs="Times New Roman"/>
          <w:sz w:val="26"/>
          <w:szCs w:val="26"/>
          <w:lang w:eastAsia="en-US"/>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ED230F" w:rsidRPr="00F4435D">
        <w:rPr>
          <w:rFonts w:ascii="Myriad Pro" w:eastAsia="Calibri" w:hAnsi="Myriad Pro" w:cs="Times New Roman"/>
          <w:sz w:val="26"/>
          <w:szCs w:val="26"/>
          <w:lang w:eastAsia="en-US"/>
        </w:rPr>
        <w:t>филиала ПАО «МРСК Северо-Запада» в Республике Коми</w:t>
      </w:r>
      <w:r w:rsidR="00E01655" w:rsidRPr="00F4435D">
        <w:rPr>
          <w:rFonts w:ascii="Myriad Pro" w:eastAsia="Calibri" w:hAnsi="Myriad Pro" w:cs="Times New Roman"/>
          <w:sz w:val="26"/>
          <w:szCs w:val="26"/>
          <w:lang w:eastAsia="en-US"/>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ED230F" w:rsidRPr="00F4435D">
        <w:rPr>
          <w:rFonts w:ascii="Myriad Pro" w:eastAsia="Calibri" w:hAnsi="Myriad Pro" w:cs="Times New Roman"/>
          <w:sz w:val="26"/>
          <w:szCs w:val="26"/>
          <w:lang w:eastAsia="en-US"/>
        </w:rPr>
        <w:t>Министерство энергетики, жилищно-коммунального хозяйства и тарифов Республики Коми</w:t>
      </w:r>
      <w:r w:rsidR="00E01655" w:rsidRPr="00F4435D">
        <w:rPr>
          <w:rFonts w:ascii="Myriad Pro" w:eastAsia="Calibri" w:hAnsi="Myriad Pro" w:cs="Times New Roman"/>
          <w:sz w:val="26"/>
          <w:szCs w:val="26"/>
          <w:lang w:eastAsia="en-US"/>
        </w:rPr>
        <w:t>.</w:t>
      </w:r>
    </w:p>
    <w:p w14:paraId="45344036" w14:textId="1D6A7848" w:rsidR="005A5365" w:rsidRPr="00F4435D" w:rsidRDefault="005A5365" w:rsidP="00E01655">
      <w:pPr>
        <w:tabs>
          <w:tab w:val="left" w:pos="993"/>
        </w:tabs>
        <w:spacing w:after="0" w:line="360" w:lineRule="auto"/>
        <w:ind w:firstLine="567"/>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br w:type="page"/>
      </w:r>
    </w:p>
    <w:p w14:paraId="009025C6" w14:textId="77777777" w:rsidR="00295B07" w:rsidRPr="00F4435D"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21" w:name="_Toc62050822"/>
      <w:r w:rsidRPr="00F4435D">
        <w:rPr>
          <w:rFonts w:ascii="Myriad Pro" w:eastAsia="Times New Roman" w:hAnsi="Myriad Pro" w:cs="Times New Roman"/>
          <w:b/>
          <w:color w:val="4F6228"/>
          <w:sz w:val="28"/>
          <w:szCs w:val="28"/>
          <w:lang w:eastAsia="en-US"/>
        </w:rPr>
        <w:lastRenderedPageBreak/>
        <w:t>Нормативно-правовая база</w:t>
      </w:r>
      <w:bookmarkEnd w:id="21"/>
    </w:p>
    <w:p w14:paraId="3505BB5A" w14:textId="77777777" w:rsidR="00295B07" w:rsidRPr="00F4435D"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37F13BCC"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Налоговый кодекс Российской Федерации;</w:t>
      </w:r>
    </w:p>
    <w:p w14:paraId="3C8FC6C1"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Федеральный закон Российской Федерации от 26.03.2003 № 35-ФЗ «Об электроэнергетике»;</w:t>
      </w:r>
    </w:p>
    <w:p w14:paraId="72C8C0C3"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A97F333"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5259B6D4"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56C7D1E9"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28C4BF1A"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F4435D">
        <w:rPr>
          <w:rFonts w:ascii="Myriad Pro" w:eastAsia="Calibri" w:hAnsi="Myriad Pro" w:cs="Times New Roman"/>
          <w:sz w:val="26"/>
          <w:szCs w:val="26"/>
          <w:lang w:eastAsia="en-US"/>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EE40CDB"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Приказ ФСТ России от 11.09.2014 № 215-э/1</w:t>
      </w:r>
      <w:r w:rsidRPr="00F4435D">
        <w:rPr>
          <w:rFonts w:ascii="Myriad Pro" w:eastAsia="Calibri" w:hAnsi="Myriad Pro" w:cs="Times New Roman"/>
          <w:lang w:eastAsia="en-US"/>
        </w:rPr>
        <w:t xml:space="preserve"> </w:t>
      </w:r>
      <w:r w:rsidRPr="00F4435D">
        <w:rPr>
          <w:rFonts w:ascii="Myriad Pro" w:eastAsia="Calibri" w:hAnsi="Myriad Pro" w:cs="Times New Roman"/>
          <w:sz w:val="26"/>
          <w:szCs w:val="26"/>
          <w:lang w:eastAsia="en-US"/>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DCE012E"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53101076"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2A545509"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004F0FC4"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F4435D">
        <w:rPr>
          <w:rFonts w:ascii="Myriad Pro" w:eastAsia="Calibri" w:hAnsi="Myriad Pro" w:cs="Times New Roman"/>
          <w:sz w:val="26"/>
          <w:szCs w:val="26"/>
          <w:lang w:eastAsia="en-US"/>
        </w:rPr>
        <w:lastRenderedPageBreak/>
        <w:t>электрической сетью и территориальных сетевых организаций» (далее – Методические указания № 1256);</w:t>
      </w:r>
    </w:p>
    <w:p w14:paraId="741C8F57"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Приказ Министерства энергетики Российской Федерации от 25.04.2018 № 320</w:t>
      </w:r>
      <w:r w:rsidRPr="00F4435D">
        <w:rPr>
          <w:rFonts w:ascii="Myriad Pro" w:eastAsia="Calibri" w:hAnsi="Myriad Pro" w:cs="Times New Roman"/>
          <w:lang w:eastAsia="en-US"/>
        </w:rPr>
        <w:t xml:space="preserve"> </w:t>
      </w:r>
      <w:r w:rsidRPr="00F4435D">
        <w:rPr>
          <w:rFonts w:ascii="Myriad Pro" w:eastAsia="Calibri" w:hAnsi="Myriad Pro" w:cs="Times New Roman"/>
          <w:sz w:val="26"/>
          <w:szCs w:val="26"/>
          <w:lang w:eastAsia="en-US"/>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06B40534" w14:textId="063D6D34" w:rsidR="00295B07" w:rsidRPr="00F4435D" w:rsidRDefault="0053553F"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н</w:t>
      </w:r>
      <w:r w:rsidR="00295B07" w:rsidRPr="00F4435D">
        <w:rPr>
          <w:rFonts w:ascii="Myriad Pro" w:eastAsia="Calibri" w:hAnsi="Myriad Pro" w:cs="Times New Roman"/>
          <w:sz w:val="26"/>
          <w:szCs w:val="26"/>
          <w:lang w:eastAsia="en-US"/>
        </w:rPr>
        <w:t>ормативно-правовые акты Российской Федерации, регулирующие отношения в сфере бухгалтерского учета;</w:t>
      </w:r>
    </w:p>
    <w:p w14:paraId="433862D9" w14:textId="77777777" w:rsidR="00295B07" w:rsidRPr="00F4435D" w:rsidRDefault="00295B07" w:rsidP="00BB5F0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F4435D">
        <w:rPr>
          <w:rFonts w:ascii="Myriad Pro" w:eastAsia="Calibri" w:hAnsi="Myriad Pro" w:cs="Times New Roman"/>
          <w:sz w:val="26"/>
          <w:szCs w:val="26"/>
          <w:lang w:eastAsia="en-US"/>
        </w:rPr>
        <w:t>иные нормативно-правовые акты Российской Федерации, необходимые для анализа.</w:t>
      </w:r>
    </w:p>
    <w:p w14:paraId="6534F932" w14:textId="1267A6A9" w:rsidR="002E6951" w:rsidRPr="00F4435D" w:rsidRDefault="002E6951" w:rsidP="00295B07">
      <w:pPr>
        <w:spacing w:after="160" w:line="259" w:lineRule="auto"/>
        <w:rPr>
          <w:rFonts w:ascii="Myriad Pro" w:eastAsia="Calibri" w:hAnsi="Myriad Pro" w:cs="Times New Roman"/>
          <w:lang w:eastAsia="en-US"/>
        </w:rPr>
      </w:pPr>
      <w:r w:rsidRPr="00F4435D">
        <w:rPr>
          <w:rFonts w:ascii="Myriad Pro" w:eastAsia="Calibri" w:hAnsi="Myriad Pro" w:cs="Times New Roman"/>
          <w:lang w:eastAsia="en-US"/>
        </w:rPr>
        <w:br w:type="page"/>
      </w:r>
    </w:p>
    <w:p w14:paraId="6BB4CE21" w14:textId="23BFC6D4" w:rsidR="00410495" w:rsidRPr="00F4435D" w:rsidRDefault="00410495" w:rsidP="00410495">
      <w:pPr>
        <w:pStyle w:val="1"/>
        <w:numPr>
          <w:ilvl w:val="0"/>
          <w:numId w:val="1"/>
        </w:numPr>
        <w:spacing w:line="360" w:lineRule="auto"/>
        <w:jc w:val="both"/>
        <w:rPr>
          <w:rFonts w:ascii="Myriad Pro" w:hAnsi="Myriad Pro"/>
          <w:bCs w:val="0"/>
          <w:color w:val="4F6228" w:themeColor="accent3" w:themeShade="80"/>
        </w:rPr>
      </w:pPr>
      <w:bookmarkStart w:id="22" w:name="_Toc54021032"/>
      <w:bookmarkStart w:id="23" w:name="_Toc54357428"/>
      <w:bookmarkStart w:id="24" w:name="_Toc62050823"/>
      <w:bookmarkStart w:id="25" w:name="_Hlk54357433"/>
      <w:r w:rsidRPr="00F4435D">
        <w:rPr>
          <w:rFonts w:ascii="Myriad Pro" w:hAnsi="Myriad Pro"/>
          <w:bCs w:val="0"/>
          <w:color w:val="4F6228" w:themeColor="accent3" w:themeShade="80"/>
        </w:rPr>
        <w:lastRenderedPageBreak/>
        <w:t xml:space="preserve">Краткая характеристика проблем, выявленных в результате экспертизы тарифно-балансовых решений, принятых </w:t>
      </w:r>
      <w:bookmarkEnd w:id="22"/>
      <w:bookmarkEnd w:id="23"/>
      <w:r w:rsidRPr="00F4435D">
        <w:rPr>
          <w:rFonts w:ascii="Myriad Pro" w:hAnsi="Myriad Pro"/>
          <w:bCs w:val="0"/>
          <w:color w:val="4F6228" w:themeColor="accent3" w:themeShade="80"/>
        </w:rPr>
        <w:t>Министерством энергетики, жилищно-коммунального хозяйства и тарифов Республики Коми</w:t>
      </w:r>
      <w:bookmarkEnd w:id="24"/>
    </w:p>
    <w:bookmarkEnd w:id="25"/>
    <w:p w14:paraId="21E97145" w14:textId="77777777" w:rsidR="00F4435D" w:rsidRPr="00F4435D" w:rsidRDefault="00F4435D" w:rsidP="00F4435D">
      <w:pPr>
        <w:spacing w:after="0" w:line="360" w:lineRule="auto"/>
        <w:ind w:firstLine="567"/>
        <w:jc w:val="both"/>
        <w:rPr>
          <w:rFonts w:ascii="Myriad Pro" w:eastAsia="Calibri" w:hAnsi="Myriad Pro" w:cs="Times New Roman"/>
          <w:sz w:val="26"/>
          <w:szCs w:val="26"/>
        </w:rPr>
      </w:pPr>
      <w:r w:rsidRPr="00F4435D">
        <w:rPr>
          <w:rFonts w:ascii="Myriad Pro" w:eastAsia="Calibri" w:hAnsi="Myriad Pro" w:cs="Times New Roman"/>
          <w:sz w:val="26"/>
          <w:szCs w:val="26"/>
        </w:rPr>
        <w:t>2017 и 2018 годы являются четвертым и пятым годом очередного (второго) долгосрочного периода регулирования 2014-2018 гг. соответственно. Необходимая валовая выручка определена с применением метода долгосрочной индексации необходимой валовой выручки на очередной период регулирования 2014-2018 гг. в соответствии с пунктами 12, 38 Основ ценообразования № 1178, Методическими указаниями № 98-э.</w:t>
      </w:r>
    </w:p>
    <w:p w14:paraId="13AB30CC" w14:textId="77777777" w:rsidR="00F4435D" w:rsidRPr="00F4435D" w:rsidRDefault="00F4435D" w:rsidP="00F4435D">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 xml:space="preserve">Приказом Службы Республики Коми по тарифам (позже Министерство </w:t>
      </w:r>
      <w:r w:rsidRPr="00F4435D">
        <w:rPr>
          <w:rFonts w:ascii="Myriad Pro" w:eastAsia="Calibri" w:hAnsi="Myriad Pro" w:cs="Times New Roman"/>
          <w:sz w:val="26"/>
          <w:szCs w:val="26"/>
          <w:lang w:eastAsia="en-US"/>
        </w:rPr>
        <w:t>энергетики, жилищно-коммунального хозяйства и тарифов Республики Коми)</w:t>
      </w:r>
      <w:r w:rsidRPr="00F4435D">
        <w:rPr>
          <w:rFonts w:ascii="Myriad Pro" w:eastAsia="Calibri" w:hAnsi="Myriad Pro"/>
          <w:sz w:val="26"/>
          <w:szCs w:val="26"/>
        </w:rPr>
        <w:t xml:space="preserve"> от 13.12.2013 №99/6 утверждены долгосрочные параметры регулирования филиала ПАО «МРСК Северо-Запада»  «Комиэнерго» на период 2014-2018 гг. </w:t>
      </w:r>
    </w:p>
    <w:p w14:paraId="297BB596" w14:textId="77777777" w:rsidR="00F4435D" w:rsidRPr="00F4435D" w:rsidRDefault="00F4435D" w:rsidP="00F4435D">
      <w:pPr>
        <w:pStyle w:val="a3"/>
        <w:numPr>
          <w:ilvl w:val="0"/>
          <w:numId w:val="5"/>
        </w:numPr>
        <w:tabs>
          <w:tab w:val="left" w:pos="1134"/>
        </w:tabs>
        <w:spacing w:before="240" w:after="0" w:line="360" w:lineRule="auto"/>
        <w:ind w:left="1134" w:hanging="567"/>
        <w:contextualSpacing w:val="0"/>
        <w:jc w:val="both"/>
        <w:rPr>
          <w:rFonts w:ascii="Myriad Pro" w:hAnsi="Myriad Pro"/>
          <w:sz w:val="26"/>
          <w:szCs w:val="26"/>
        </w:rPr>
      </w:pPr>
      <w:r w:rsidRPr="00F4435D">
        <w:rPr>
          <w:rFonts w:ascii="Myriad Pro" w:hAnsi="Myriad Pro"/>
          <w:sz w:val="26"/>
          <w:szCs w:val="26"/>
        </w:rPr>
        <w:t>Базовый уровень подконтрольных расходов  – 1899,0 млн. руб.;</w:t>
      </w:r>
    </w:p>
    <w:p w14:paraId="09F20D2B" w14:textId="77777777" w:rsidR="00F4435D" w:rsidRPr="00F4435D" w:rsidRDefault="00F4435D" w:rsidP="00F4435D">
      <w:pPr>
        <w:pStyle w:val="a3"/>
        <w:numPr>
          <w:ilvl w:val="0"/>
          <w:numId w:val="5"/>
        </w:numPr>
        <w:tabs>
          <w:tab w:val="left" w:pos="1134"/>
        </w:tabs>
        <w:spacing w:after="0" w:line="360" w:lineRule="auto"/>
        <w:ind w:left="1134" w:hanging="567"/>
        <w:jc w:val="both"/>
        <w:rPr>
          <w:rFonts w:ascii="Myriad Pro" w:hAnsi="Myriad Pro"/>
          <w:sz w:val="26"/>
          <w:szCs w:val="26"/>
        </w:rPr>
      </w:pPr>
      <w:r w:rsidRPr="00F4435D">
        <w:rPr>
          <w:rFonts w:ascii="Myriad Pro" w:hAnsi="Myriad Pro"/>
          <w:sz w:val="26"/>
          <w:szCs w:val="26"/>
        </w:rPr>
        <w:t>Индекс эффективности подконтрольных расходов – 2,5%;</w:t>
      </w:r>
    </w:p>
    <w:p w14:paraId="25EFDDA6" w14:textId="77777777" w:rsidR="00F4435D" w:rsidRPr="00F4435D" w:rsidRDefault="00F4435D" w:rsidP="00F4435D">
      <w:pPr>
        <w:pStyle w:val="a3"/>
        <w:numPr>
          <w:ilvl w:val="0"/>
          <w:numId w:val="5"/>
        </w:numPr>
        <w:tabs>
          <w:tab w:val="left" w:pos="1134"/>
        </w:tabs>
        <w:spacing w:after="0" w:line="360" w:lineRule="auto"/>
        <w:ind w:left="1134" w:hanging="567"/>
        <w:jc w:val="both"/>
        <w:rPr>
          <w:rFonts w:ascii="Myriad Pro" w:hAnsi="Myriad Pro"/>
          <w:sz w:val="26"/>
          <w:szCs w:val="26"/>
        </w:rPr>
      </w:pPr>
      <w:r w:rsidRPr="00F4435D">
        <w:rPr>
          <w:rFonts w:ascii="Myriad Pro" w:hAnsi="Myriad Pro"/>
          <w:sz w:val="26"/>
          <w:szCs w:val="26"/>
        </w:rPr>
        <w:t>Коэффициент эластичности подконтрольных расходов – 0,75;</w:t>
      </w:r>
    </w:p>
    <w:p w14:paraId="7E16F787" w14:textId="77777777" w:rsidR="00F4435D" w:rsidRPr="00F4435D" w:rsidRDefault="00F4435D" w:rsidP="00F4435D">
      <w:pPr>
        <w:pStyle w:val="a3"/>
        <w:numPr>
          <w:ilvl w:val="0"/>
          <w:numId w:val="5"/>
        </w:numPr>
        <w:tabs>
          <w:tab w:val="left" w:pos="1134"/>
        </w:tabs>
        <w:spacing w:after="0" w:line="360" w:lineRule="auto"/>
        <w:ind w:left="1134" w:hanging="567"/>
        <w:jc w:val="both"/>
        <w:rPr>
          <w:rFonts w:ascii="Myriad Pro" w:hAnsi="Myriad Pro"/>
          <w:sz w:val="26"/>
          <w:szCs w:val="26"/>
        </w:rPr>
      </w:pPr>
      <w:r w:rsidRPr="00F4435D">
        <w:rPr>
          <w:rFonts w:ascii="Myriad Pro" w:hAnsi="Myriad Pro"/>
          <w:sz w:val="26"/>
          <w:szCs w:val="26"/>
        </w:rPr>
        <w:t>Уровень потерь электрической энергии при ее передаче – 9,69%;</w:t>
      </w:r>
    </w:p>
    <w:tbl>
      <w:tblPr>
        <w:tblW w:w="9513" w:type="dxa"/>
        <w:tblInd w:w="93" w:type="dxa"/>
        <w:tblLook w:val="04A0" w:firstRow="1" w:lastRow="0" w:firstColumn="1" w:lastColumn="0" w:noHBand="0" w:noVBand="1"/>
      </w:tblPr>
      <w:tblGrid>
        <w:gridCol w:w="1100"/>
        <w:gridCol w:w="2320"/>
        <w:gridCol w:w="3116"/>
        <w:gridCol w:w="2977"/>
      </w:tblGrid>
      <w:tr w:rsidR="00F4435D" w:rsidRPr="00F4435D" w14:paraId="3480D7F7" w14:textId="77777777" w:rsidTr="00F4435D">
        <w:trPr>
          <w:trHeight w:val="20"/>
        </w:trPr>
        <w:tc>
          <w:tcPr>
            <w:tcW w:w="110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222E828" w14:textId="77777777" w:rsidR="00F4435D" w:rsidRPr="00F4435D" w:rsidRDefault="00F4435D" w:rsidP="00F4435D">
            <w:pPr>
              <w:spacing w:after="0" w:line="240" w:lineRule="auto"/>
              <w:jc w:val="center"/>
              <w:rPr>
                <w:rFonts w:ascii="Myriad Pro" w:eastAsia="Calibri" w:hAnsi="Myriad Pro" w:cs="Times New Roman"/>
                <w:color w:val="FFFFFF" w:themeColor="background1"/>
                <w:sz w:val="20"/>
                <w:szCs w:val="26"/>
              </w:rPr>
            </w:pPr>
            <w:r w:rsidRPr="00F4435D">
              <w:rPr>
                <w:rFonts w:ascii="Myriad Pro" w:eastAsia="Calibri" w:hAnsi="Myriad Pro" w:cs="Times New Roman"/>
                <w:color w:val="FFFFFF" w:themeColor="background1"/>
                <w:sz w:val="20"/>
                <w:szCs w:val="26"/>
              </w:rPr>
              <w:t xml:space="preserve">Год </w:t>
            </w:r>
          </w:p>
        </w:tc>
        <w:tc>
          <w:tcPr>
            <w:tcW w:w="2320" w:type="dxa"/>
            <w:tcBorders>
              <w:top w:val="single" w:sz="8" w:space="0" w:color="FFFFFF"/>
              <w:left w:val="nil"/>
              <w:bottom w:val="nil"/>
              <w:right w:val="single" w:sz="8" w:space="0" w:color="FFFFFF"/>
            </w:tcBorders>
            <w:shd w:val="clear" w:color="000000" w:fill="4F6228"/>
            <w:vAlign w:val="center"/>
            <w:hideMark/>
          </w:tcPr>
          <w:p w14:paraId="203138F3" w14:textId="77777777" w:rsidR="00F4435D" w:rsidRPr="00F4435D" w:rsidRDefault="00F4435D" w:rsidP="00F4435D">
            <w:pPr>
              <w:spacing w:after="0" w:line="240" w:lineRule="auto"/>
              <w:jc w:val="center"/>
              <w:rPr>
                <w:rFonts w:ascii="Myriad Pro" w:eastAsia="Calibri" w:hAnsi="Myriad Pro" w:cs="Times New Roman"/>
                <w:color w:val="FFFFFF" w:themeColor="background1"/>
                <w:sz w:val="20"/>
                <w:szCs w:val="26"/>
              </w:rPr>
            </w:pPr>
            <w:r w:rsidRPr="00F4435D">
              <w:rPr>
                <w:rFonts w:ascii="Myriad Pro" w:eastAsia="Calibri" w:hAnsi="Myriad Pro" w:cs="Times New Roman"/>
                <w:color w:val="FFFFFF" w:themeColor="background1"/>
                <w:sz w:val="20"/>
                <w:szCs w:val="26"/>
              </w:rPr>
              <w:t>Уровень надежности реализуемых товаров (услуг)</w:t>
            </w:r>
          </w:p>
        </w:tc>
        <w:tc>
          <w:tcPr>
            <w:tcW w:w="3116" w:type="dxa"/>
            <w:tcBorders>
              <w:top w:val="single" w:sz="8" w:space="0" w:color="FFFFFF"/>
              <w:left w:val="nil"/>
              <w:bottom w:val="nil"/>
              <w:right w:val="single" w:sz="8" w:space="0" w:color="FFFFFF"/>
            </w:tcBorders>
            <w:shd w:val="clear" w:color="000000" w:fill="4F6228"/>
            <w:vAlign w:val="center"/>
            <w:hideMark/>
          </w:tcPr>
          <w:p w14:paraId="1B6283C4" w14:textId="77777777" w:rsidR="00F4435D" w:rsidRPr="00F4435D" w:rsidRDefault="00F4435D" w:rsidP="00F4435D">
            <w:pPr>
              <w:spacing w:after="0" w:line="240" w:lineRule="auto"/>
              <w:jc w:val="center"/>
              <w:rPr>
                <w:rFonts w:ascii="Myriad Pro" w:eastAsia="Calibri" w:hAnsi="Myriad Pro" w:cs="Times New Roman"/>
                <w:color w:val="FFFFFF" w:themeColor="background1"/>
                <w:sz w:val="20"/>
                <w:szCs w:val="26"/>
              </w:rPr>
            </w:pPr>
            <w:r w:rsidRPr="00F4435D">
              <w:rPr>
                <w:rFonts w:ascii="Myriad Pro" w:eastAsia="Calibri" w:hAnsi="Myriad Pro" w:cs="Times New Roman"/>
                <w:color w:val="FFFFFF" w:themeColor="background1"/>
                <w:sz w:val="20"/>
                <w:szCs w:val="26"/>
              </w:rPr>
              <w:t>Показатель качества предоставления возможности технологического присоединения</w:t>
            </w:r>
          </w:p>
        </w:tc>
        <w:tc>
          <w:tcPr>
            <w:tcW w:w="2977" w:type="dxa"/>
            <w:tcBorders>
              <w:top w:val="single" w:sz="8" w:space="0" w:color="FFFFFF"/>
              <w:left w:val="nil"/>
              <w:bottom w:val="nil"/>
              <w:right w:val="single" w:sz="8" w:space="0" w:color="FFFFFF"/>
            </w:tcBorders>
            <w:shd w:val="clear" w:color="000000" w:fill="4F6228"/>
            <w:vAlign w:val="center"/>
            <w:hideMark/>
          </w:tcPr>
          <w:p w14:paraId="2D65C69A" w14:textId="77777777" w:rsidR="00F4435D" w:rsidRPr="00F4435D" w:rsidRDefault="00F4435D" w:rsidP="00F4435D">
            <w:pPr>
              <w:spacing w:after="0" w:line="240" w:lineRule="auto"/>
              <w:jc w:val="center"/>
              <w:rPr>
                <w:rFonts w:ascii="Myriad Pro" w:eastAsia="Calibri" w:hAnsi="Myriad Pro" w:cs="Times New Roman"/>
                <w:color w:val="FFFFFF" w:themeColor="background1"/>
                <w:sz w:val="20"/>
                <w:szCs w:val="26"/>
              </w:rPr>
            </w:pPr>
            <w:r w:rsidRPr="00F4435D">
              <w:rPr>
                <w:rFonts w:ascii="Myriad Pro" w:eastAsia="Calibri" w:hAnsi="Myriad Pro" w:cs="Times New Roman"/>
                <w:color w:val="FFFFFF" w:themeColor="background1"/>
                <w:sz w:val="20"/>
                <w:szCs w:val="26"/>
              </w:rPr>
              <w:t>Показатель уровня качества оказываемых услуг территориальной сетевой организации</w:t>
            </w:r>
          </w:p>
        </w:tc>
      </w:tr>
      <w:tr w:rsidR="00F4435D" w:rsidRPr="00F4435D" w14:paraId="194DB5DC" w14:textId="77777777" w:rsidTr="00F4435D">
        <w:trPr>
          <w:trHeight w:val="2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4DE9E649" w14:textId="77777777" w:rsidR="00F4435D" w:rsidRPr="00F4435D" w:rsidRDefault="00F4435D" w:rsidP="00F4435D">
            <w:pPr>
              <w:spacing w:after="0" w:line="240" w:lineRule="auto"/>
              <w:jc w:val="right"/>
              <w:rPr>
                <w:rFonts w:ascii="Myriad Pro" w:eastAsia="Calibri" w:hAnsi="Myriad Pro" w:cs="Times New Roman"/>
                <w:sz w:val="20"/>
                <w:szCs w:val="26"/>
              </w:rPr>
            </w:pPr>
            <w:r w:rsidRPr="00F4435D">
              <w:rPr>
                <w:rFonts w:ascii="Myriad Pro" w:eastAsia="Calibri" w:hAnsi="Myriad Pro" w:cs="Times New Roman"/>
                <w:sz w:val="20"/>
                <w:szCs w:val="26"/>
              </w:rPr>
              <w:t>2014</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46A45"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0,0315</w:t>
            </w:r>
          </w:p>
        </w:tc>
        <w:tc>
          <w:tcPr>
            <w:tcW w:w="3116" w:type="dxa"/>
            <w:tcBorders>
              <w:top w:val="single" w:sz="4" w:space="0" w:color="auto"/>
              <w:left w:val="nil"/>
              <w:bottom w:val="single" w:sz="4" w:space="0" w:color="auto"/>
              <w:right w:val="single" w:sz="4" w:space="0" w:color="auto"/>
            </w:tcBorders>
            <w:shd w:val="clear" w:color="auto" w:fill="auto"/>
            <w:vAlign w:val="center"/>
            <w:hideMark/>
          </w:tcPr>
          <w:p w14:paraId="72DD942F"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1,2118</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398AB4FA"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0,8975</w:t>
            </w:r>
          </w:p>
        </w:tc>
      </w:tr>
      <w:tr w:rsidR="00F4435D" w:rsidRPr="00F4435D" w14:paraId="153A7FF8" w14:textId="77777777" w:rsidTr="00F4435D">
        <w:trPr>
          <w:trHeight w:val="2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554686FF" w14:textId="77777777" w:rsidR="00F4435D" w:rsidRPr="00F4435D" w:rsidRDefault="00F4435D" w:rsidP="00F4435D">
            <w:pPr>
              <w:spacing w:after="0" w:line="240" w:lineRule="auto"/>
              <w:jc w:val="right"/>
              <w:rPr>
                <w:rFonts w:ascii="Myriad Pro" w:eastAsia="Calibri" w:hAnsi="Myriad Pro" w:cs="Times New Roman"/>
                <w:sz w:val="20"/>
                <w:szCs w:val="26"/>
              </w:rPr>
            </w:pPr>
            <w:r w:rsidRPr="00F4435D">
              <w:rPr>
                <w:rFonts w:ascii="Myriad Pro" w:eastAsia="Calibri" w:hAnsi="Myriad Pro" w:cs="Times New Roman"/>
                <w:sz w:val="20"/>
                <w:szCs w:val="26"/>
              </w:rPr>
              <w:t>2015</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0DB5C8D2"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0,0311</w:t>
            </w:r>
          </w:p>
        </w:tc>
        <w:tc>
          <w:tcPr>
            <w:tcW w:w="3116" w:type="dxa"/>
            <w:tcBorders>
              <w:top w:val="nil"/>
              <w:left w:val="nil"/>
              <w:bottom w:val="single" w:sz="4" w:space="0" w:color="auto"/>
              <w:right w:val="single" w:sz="4" w:space="0" w:color="auto"/>
            </w:tcBorders>
            <w:shd w:val="clear" w:color="auto" w:fill="auto"/>
            <w:vAlign w:val="center"/>
            <w:hideMark/>
          </w:tcPr>
          <w:p w14:paraId="11E5CE26"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1,1936</w:t>
            </w:r>
          </w:p>
        </w:tc>
        <w:tc>
          <w:tcPr>
            <w:tcW w:w="2977" w:type="dxa"/>
            <w:tcBorders>
              <w:top w:val="nil"/>
              <w:left w:val="nil"/>
              <w:bottom w:val="single" w:sz="4" w:space="0" w:color="auto"/>
              <w:right w:val="single" w:sz="4" w:space="0" w:color="auto"/>
            </w:tcBorders>
            <w:shd w:val="clear" w:color="auto" w:fill="auto"/>
            <w:vAlign w:val="center"/>
            <w:hideMark/>
          </w:tcPr>
          <w:p w14:paraId="38224193"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0,8975</w:t>
            </w:r>
          </w:p>
        </w:tc>
      </w:tr>
      <w:tr w:rsidR="00F4435D" w:rsidRPr="00F4435D" w14:paraId="08B7264C" w14:textId="77777777" w:rsidTr="00F4435D">
        <w:trPr>
          <w:trHeight w:val="2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004BFF3A" w14:textId="77777777" w:rsidR="00F4435D" w:rsidRPr="00F4435D" w:rsidRDefault="00F4435D" w:rsidP="00F4435D">
            <w:pPr>
              <w:spacing w:after="0" w:line="240" w:lineRule="auto"/>
              <w:jc w:val="right"/>
              <w:rPr>
                <w:rFonts w:ascii="Myriad Pro" w:eastAsia="Calibri" w:hAnsi="Myriad Pro" w:cs="Times New Roman"/>
                <w:sz w:val="20"/>
                <w:szCs w:val="26"/>
              </w:rPr>
            </w:pPr>
            <w:r w:rsidRPr="00F4435D">
              <w:rPr>
                <w:rFonts w:ascii="Myriad Pro" w:eastAsia="Calibri" w:hAnsi="Myriad Pro" w:cs="Times New Roman"/>
                <w:sz w:val="20"/>
                <w:szCs w:val="26"/>
              </w:rPr>
              <w:t>2016</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7E8AF509"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0,0306</w:t>
            </w:r>
          </w:p>
        </w:tc>
        <w:tc>
          <w:tcPr>
            <w:tcW w:w="3116" w:type="dxa"/>
            <w:tcBorders>
              <w:top w:val="nil"/>
              <w:left w:val="nil"/>
              <w:bottom w:val="single" w:sz="4" w:space="0" w:color="auto"/>
              <w:right w:val="single" w:sz="4" w:space="0" w:color="auto"/>
            </w:tcBorders>
            <w:shd w:val="clear" w:color="auto" w:fill="auto"/>
            <w:vAlign w:val="center"/>
            <w:hideMark/>
          </w:tcPr>
          <w:p w14:paraId="33E7577A"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1,7557</w:t>
            </w:r>
          </w:p>
        </w:tc>
        <w:tc>
          <w:tcPr>
            <w:tcW w:w="2977" w:type="dxa"/>
            <w:tcBorders>
              <w:top w:val="nil"/>
              <w:left w:val="nil"/>
              <w:bottom w:val="single" w:sz="4" w:space="0" w:color="auto"/>
              <w:right w:val="single" w:sz="4" w:space="0" w:color="auto"/>
            </w:tcBorders>
            <w:shd w:val="clear" w:color="auto" w:fill="auto"/>
            <w:vAlign w:val="center"/>
            <w:hideMark/>
          </w:tcPr>
          <w:p w14:paraId="4D13B943"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0,8975</w:t>
            </w:r>
          </w:p>
        </w:tc>
      </w:tr>
      <w:tr w:rsidR="00F4435D" w:rsidRPr="00F4435D" w14:paraId="2E8AA917" w14:textId="77777777" w:rsidTr="00F4435D">
        <w:trPr>
          <w:trHeight w:val="2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7544D4BF" w14:textId="77777777" w:rsidR="00F4435D" w:rsidRPr="00F4435D" w:rsidRDefault="00F4435D" w:rsidP="00F4435D">
            <w:pPr>
              <w:spacing w:after="0" w:line="240" w:lineRule="auto"/>
              <w:jc w:val="right"/>
              <w:rPr>
                <w:rFonts w:ascii="Myriad Pro" w:eastAsia="Calibri" w:hAnsi="Myriad Pro" w:cs="Times New Roman"/>
                <w:sz w:val="20"/>
                <w:szCs w:val="26"/>
              </w:rPr>
            </w:pPr>
            <w:r w:rsidRPr="00F4435D">
              <w:rPr>
                <w:rFonts w:ascii="Myriad Pro" w:eastAsia="Calibri" w:hAnsi="Myriad Pro" w:cs="Times New Roman"/>
                <w:sz w:val="20"/>
                <w:szCs w:val="26"/>
              </w:rPr>
              <w:t>2017</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6CA2AADB"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0,0301</w:t>
            </w:r>
          </w:p>
        </w:tc>
        <w:tc>
          <w:tcPr>
            <w:tcW w:w="3116" w:type="dxa"/>
            <w:tcBorders>
              <w:top w:val="nil"/>
              <w:left w:val="nil"/>
              <w:bottom w:val="single" w:sz="4" w:space="0" w:color="auto"/>
              <w:right w:val="single" w:sz="4" w:space="0" w:color="auto"/>
            </w:tcBorders>
            <w:shd w:val="clear" w:color="auto" w:fill="auto"/>
            <w:vAlign w:val="center"/>
            <w:hideMark/>
          </w:tcPr>
          <w:p w14:paraId="37817CFC"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1,1581</w:t>
            </w:r>
          </w:p>
        </w:tc>
        <w:tc>
          <w:tcPr>
            <w:tcW w:w="2977" w:type="dxa"/>
            <w:tcBorders>
              <w:top w:val="nil"/>
              <w:left w:val="nil"/>
              <w:bottom w:val="single" w:sz="4" w:space="0" w:color="auto"/>
              <w:right w:val="single" w:sz="4" w:space="0" w:color="auto"/>
            </w:tcBorders>
            <w:shd w:val="clear" w:color="auto" w:fill="auto"/>
            <w:vAlign w:val="center"/>
            <w:hideMark/>
          </w:tcPr>
          <w:p w14:paraId="7DA498E6"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0,8975</w:t>
            </w:r>
          </w:p>
        </w:tc>
      </w:tr>
      <w:tr w:rsidR="00F4435D" w:rsidRPr="00F4435D" w14:paraId="66638FAB" w14:textId="77777777" w:rsidTr="00F4435D">
        <w:trPr>
          <w:trHeight w:val="2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1885A2D0" w14:textId="77777777" w:rsidR="00F4435D" w:rsidRPr="00F4435D" w:rsidRDefault="00F4435D" w:rsidP="00F4435D">
            <w:pPr>
              <w:spacing w:after="0" w:line="240" w:lineRule="auto"/>
              <w:jc w:val="right"/>
              <w:rPr>
                <w:rFonts w:ascii="Myriad Pro" w:eastAsia="Calibri" w:hAnsi="Myriad Pro" w:cs="Times New Roman"/>
                <w:sz w:val="20"/>
                <w:szCs w:val="26"/>
              </w:rPr>
            </w:pPr>
            <w:r w:rsidRPr="00F4435D">
              <w:rPr>
                <w:rFonts w:ascii="Myriad Pro" w:eastAsia="Calibri" w:hAnsi="Myriad Pro" w:cs="Times New Roman"/>
                <w:sz w:val="20"/>
                <w:szCs w:val="26"/>
              </w:rPr>
              <w:t>2018</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9C3B5AA"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0,0297</w:t>
            </w:r>
          </w:p>
        </w:tc>
        <w:tc>
          <w:tcPr>
            <w:tcW w:w="3116" w:type="dxa"/>
            <w:tcBorders>
              <w:top w:val="nil"/>
              <w:left w:val="nil"/>
              <w:bottom w:val="single" w:sz="4" w:space="0" w:color="auto"/>
              <w:right w:val="single" w:sz="4" w:space="0" w:color="auto"/>
            </w:tcBorders>
            <w:shd w:val="clear" w:color="auto" w:fill="auto"/>
            <w:noWrap/>
            <w:vAlign w:val="bottom"/>
            <w:hideMark/>
          </w:tcPr>
          <w:p w14:paraId="441D2C20"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1,1407</w:t>
            </w:r>
          </w:p>
        </w:tc>
        <w:tc>
          <w:tcPr>
            <w:tcW w:w="2977" w:type="dxa"/>
            <w:tcBorders>
              <w:top w:val="nil"/>
              <w:left w:val="nil"/>
              <w:bottom w:val="single" w:sz="4" w:space="0" w:color="auto"/>
              <w:right w:val="single" w:sz="4" w:space="0" w:color="auto"/>
            </w:tcBorders>
            <w:shd w:val="clear" w:color="auto" w:fill="auto"/>
            <w:vAlign w:val="center"/>
            <w:hideMark/>
          </w:tcPr>
          <w:p w14:paraId="2E329AA6" w14:textId="77777777" w:rsidR="00F4435D" w:rsidRPr="00F4435D" w:rsidRDefault="00F4435D" w:rsidP="00F4435D">
            <w:pPr>
              <w:spacing w:after="0" w:line="240" w:lineRule="auto"/>
              <w:jc w:val="center"/>
              <w:rPr>
                <w:rFonts w:ascii="Myriad Pro" w:eastAsia="Calibri" w:hAnsi="Myriad Pro" w:cs="Times New Roman"/>
                <w:sz w:val="20"/>
                <w:szCs w:val="26"/>
              </w:rPr>
            </w:pPr>
            <w:r w:rsidRPr="00F4435D">
              <w:rPr>
                <w:rFonts w:ascii="Myriad Pro" w:eastAsia="Calibri" w:hAnsi="Myriad Pro" w:cs="Times New Roman"/>
                <w:sz w:val="20"/>
                <w:szCs w:val="26"/>
              </w:rPr>
              <w:t>0,8975</w:t>
            </w:r>
          </w:p>
        </w:tc>
      </w:tr>
    </w:tbl>
    <w:p w14:paraId="148B8A43" w14:textId="77777777" w:rsidR="00F4435D" w:rsidRPr="00F4435D" w:rsidRDefault="00F4435D" w:rsidP="00F4435D">
      <w:pPr>
        <w:rPr>
          <w:rFonts w:ascii="Myriad Pro" w:hAnsi="Myriad Pro"/>
        </w:rPr>
      </w:pPr>
    </w:p>
    <w:p w14:paraId="4843D879" w14:textId="77777777" w:rsidR="00F4435D" w:rsidRPr="00F4435D" w:rsidRDefault="00F4435D" w:rsidP="00F4435D">
      <w:pPr>
        <w:spacing w:after="0" w:line="360" w:lineRule="auto"/>
        <w:ind w:firstLine="567"/>
        <w:jc w:val="both"/>
        <w:rPr>
          <w:rFonts w:ascii="Myriad Pro" w:eastAsia="Calibri" w:hAnsi="Myriad Pro" w:cs="Times New Roman"/>
          <w:sz w:val="26"/>
          <w:szCs w:val="26"/>
        </w:rPr>
      </w:pPr>
      <w:r w:rsidRPr="00F4435D">
        <w:rPr>
          <w:rFonts w:ascii="Myriad Pro" w:eastAsia="Calibri" w:hAnsi="Myriad Pro" w:cs="Times New Roman"/>
          <w:sz w:val="26"/>
          <w:szCs w:val="26"/>
        </w:rPr>
        <w:t>2019 год является первым (базовым) годом очередного (третьего) долгосрочного периода регулирования 2019-2023 гг. Необходимая валовая выручка определена методом долгосрочной индексации необходимой валовой выручки на очередной период регулирования 2019-2023 гг. в соответствии с пунктами 12, 38 Основ ценообразования № 1178, Методическими указаниями № 98-э.</w:t>
      </w:r>
    </w:p>
    <w:p w14:paraId="6DD47345" w14:textId="77777777" w:rsidR="00F4435D" w:rsidRPr="00F4435D" w:rsidRDefault="00F4435D" w:rsidP="00F4435D">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lastRenderedPageBreak/>
        <w:t xml:space="preserve">Приказом Министерства </w:t>
      </w:r>
      <w:r w:rsidRPr="00F4435D">
        <w:rPr>
          <w:rFonts w:ascii="Myriad Pro" w:eastAsia="Calibri" w:hAnsi="Myriad Pro" w:cs="Times New Roman"/>
          <w:sz w:val="26"/>
          <w:szCs w:val="26"/>
          <w:lang w:eastAsia="en-US"/>
        </w:rPr>
        <w:t>энергетики, жилищно-коммунального хозяйства и тарифов Республики Коми</w:t>
      </w:r>
      <w:r w:rsidRPr="00F4435D">
        <w:rPr>
          <w:rFonts w:ascii="Myriad Pro" w:eastAsia="Calibri" w:hAnsi="Myriad Pro"/>
          <w:sz w:val="26"/>
          <w:szCs w:val="26"/>
        </w:rPr>
        <w:t xml:space="preserve"> от 29.12.2018 № 77/6-Т утверждены долгосрочные параметры регулирования филиала ПАО «МРСК Северо-Запада»  «Комиэнерго» на 2019-2023 годы. </w:t>
      </w:r>
    </w:p>
    <w:p w14:paraId="0A570BB1" w14:textId="77777777" w:rsidR="00F4435D" w:rsidRPr="00F4435D" w:rsidRDefault="00F4435D" w:rsidP="00F4435D">
      <w:pPr>
        <w:pStyle w:val="a3"/>
        <w:numPr>
          <w:ilvl w:val="0"/>
          <w:numId w:val="5"/>
        </w:numPr>
        <w:tabs>
          <w:tab w:val="left" w:pos="1134"/>
        </w:tabs>
        <w:spacing w:after="120" w:line="360" w:lineRule="auto"/>
        <w:ind w:left="1134" w:hanging="567"/>
        <w:jc w:val="both"/>
        <w:rPr>
          <w:rFonts w:ascii="Myriad Pro" w:hAnsi="Myriad Pro"/>
          <w:sz w:val="26"/>
          <w:szCs w:val="26"/>
        </w:rPr>
      </w:pPr>
      <w:r w:rsidRPr="00F4435D">
        <w:rPr>
          <w:rFonts w:ascii="Myriad Pro" w:hAnsi="Myriad Pro"/>
          <w:sz w:val="26"/>
          <w:szCs w:val="26"/>
        </w:rPr>
        <w:t>Необходимая валовая выручка на долгосрочный период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473"/>
        <w:gridCol w:w="7871"/>
      </w:tblGrid>
      <w:tr w:rsidR="00F4435D" w:rsidRPr="00F4435D" w14:paraId="04BE728E" w14:textId="77777777" w:rsidTr="00F4435D">
        <w:trPr>
          <w:trHeight w:val="20"/>
          <w:tblHeader/>
        </w:trPr>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682EE3" w14:textId="77777777" w:rsidR="00F4435D" w:rsidRPr="00F4435D" w:rsidRDefault="00F4435D" w:rsidP="00F4435D">
            <w:pPr>
              <w:spacing w:after="0" w:line="240" w:lineRule="auto"/>
              <w:jc w:val="center"/>
              <w:rPr>
                <w:rFonts w:ascii="Myriad Pro" w:eastAsia="Calibri" w:hAnsi="Myriad Pro"/>
                <w:color w:val="FFFFFF" w:themeColor="background1"/>
              </w:rPr>
            </w:pPr>
            <w:r w:rsidRPr="00F4435D">
              <w:rPr>
                <w:rFonts w:ascii="Myriad Pro" w:eastAsia="Calibri" w:hAnsi="Myriad Pro"/>
                <w:color w:val="FFFFFF" w:themeColor="background1"/>
              </w:rPr>
              <w:t xml:space="preserve">Год </w:t>
            </w:r>
          </w:p>
        </w:tc>
        <w:tc>
          <w:tcPr>
            <w:tcW w:w="4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B8D09" w14:textId="77777777" w:rsidR="00F4435D" w:rsidRPr="00F4435D" w:rsidRDefault="00F4435D" w:rsidP="00F4435D">
            <w:pPr>
              <w:spacing w:after="0" w:line="240" w:lineRule="auto"/>
              <w:jc w:val="center"/>
              <w:rPr>
                <w:rFonts w:ascii="Myriad Pro" w:eastAsia="Calibri" w:hAnsi="Myriad Pro"/>
                <w:color w:val="FFFFFF" w:themeColor="background1"/>
              </w:rPr>
            </w:pPr>
            <w:r w:rsidRPr="00F4435D">
              <w:rPr>
                <w:rFonts w:ascii="Myriad Pro" w:eastAsia="Calibri" w:hAnsi="Myriad Pro"/>
                <w:color w:val="FFFFFF" w:themeColor="background1"/>
              </w:rPr>
              <w:t>НВВ сетевой организации без учета оплаты потерь (без НДС), тыс. руб.</w:t>
            </w:r>
          </w:p>
        </w:tc>
      </w:tr>
      <w:tr w:rsidR="00F4435D" w:rsidRPr="00F4435D" w14:paraId="39122996" w14:textId="77777777" w:rsidTr="00F4435D">
        <w:trPr>
          <w:trHeight w:val="20"/>
        </w:trPr>
        <w:tc>
          <w:tcPr>
            <w:tcW w:w="788" w:type="pct"/>
            <w:tcBorders>
              <w:top w:val="single" w:sz="4" w:space="0" w:color="FFFFFF" w:themeColor="background1"/>
            </w:tcBorders>
            <w:shd w:val="clear" w:color="auto" w:fill="auto"/>
            <w:noWrap/>
            <w:vAlign w:val="bottom"/>
            <w:hideMark/>
          </w:tcPr>
          <w:p w14:paraId="193D74B9"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2019</w:t>
            </w:r>
          </w:p>
        </w:tc>
        <w:tc>
          <w:tcPr>
            <w:tcW w:w="4212" w:type="pct"/>
            <w:tcBorders>
              <w:top w:val="single" w:sz="4" w:space="0" w:color="FFFFFF" w:themeColor="background1"/>
            </w:tcBorders>
            <w:shd w:val="clear" w:color="auto" w:fill="auto"/>
            <w:noWrap/>
            <w:vAlign w:val="bottom"/>
            <w:hideMark/>
          </w:tcPr>
          <w:p w14:paraId="65B3AD74"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5 843 439,90</w:t>
            </w:r>
          </w:p>
        </w:tc>
      </w:tr>
      <w:tr w:rsidR="00F4435D" w:rsidRPr="00F4435D" w14:paraId="2DC6E444" w14:textId="77777777" w:rsidTr="00F4435D">
        <w:trPr>
          <w:trHeight w:val="20"/>
        </w:trPr>
        <w:tc>
          <w:tcPr>
            <w:tcW w:w="788" w:type="pct"/>
            <w:shd w:val="clear" w:color="auto" w:fill="auto"/>
            <w:noWrap/>
            <w:vAlign w:val="bottom"/>
            <w:hideMark/>
          </w:tcPr>
          <w:p w14:paraId="08D22F4B"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2020</w:t>
            </w:r>
          </w:p>
        </w:tc>
        <w:tc>
          <w:tcPr>
            <w:tcW w:w="4212" w:type="pct"/>
            <w:shd w:val="clear" w:color="auto" w:fill="auto"/>
            <w:noWrap/>
            <w:vAlign w:val="bottom"/>
            <w:hideMark/>
          </w:tcPr>
          <w:p w14:paraId="026D14E2"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5 601 534,20</w:t>
            </w:r>
          </w:p>
        </w:tc>
      </w:tr>
      <w:tr w:rsidR="00F4435D" w:rsidRPr="00F4435D" w14:paraId="14C6E788" w14:textId="77777777" w:rsidTr="00F4435D">
        <w:trPr>
          <w:trHeight w:val="20"/>
        </w:trPr>
        <w:tc>
          <w:tcPr>
            <w:tcW w:w="788" w:type="pct"/>
            <w:shd w:val="clear" w:color="auto" w:fill="auto"/>
            <w:noWrap/>
            <w:vAlign w:val="bottom"/>
            <w:hideMark/>
          </w:tcPr>
          <w:p w14:paraId="422FC718"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2021</w:t>
            </w:r>
          </w:p>
        </w:tc>
        <w:tc>
          <w:tcPr>
            <w:tcW w:w="4212" w:type="pct"/>
            <w:shd w:val="clear" w:color="auto" w:fill="auto"/>
            <w:noWrap/>
            <w:vAlign w:val="bottom"/>
            <w:hideMark/>
          </w:tcPr>
          <w:p w14:paraId="3DF5ABA6"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6 081 516,50</w:t>
            </w:r>
          </w:p>
        </w:tc>
      </w:tr>
      <w:tr w:rsidR="00F4435D" w:rsidRPr="00F4435D" w14:paraId="466F8841" w14:textId="77777777" w:rsidTr="00F4435D">
        <w:trPr>
          <w:trHeight w:val="20"/>
        </w:trPr>
        <w:tc>
          <w:tcPr>
            <w:tcW w:w="788" w:type="pct"/>
            <w:shd w:val="clear" w:color="auto" w:fill="auto"/>
            <w:noWrap/>
            <w:vAlign w:val="bottom"/>
            <w:hideMark/>
          </w:tcPr>
          <w:p w14:paraId="2DAD1949"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2022</w:t>
            </w:r>
          </w:p>
        </w:tc>
        <w:tc>
          <w:tcPr>
            <w:tcW w:w="4212" w:type="pct"/>
            <w:shd w:val="clear" w:color="auto" w:fill="auto"/>
            <w:noWrap/>
            <w:vAlign w:val="bottom"/>
            <w:hideMark/>
          </w:tcPr>
          <w:p w14:paraId="64AFC6EE"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6 267 621,40</w:t>
            </w:r>
          </w:p>
        </w:tc>
      </w:tr>
      <w:tr w:rsidR="00F4435D" w:rsidRPr="00F4435D" w14:paraId="5F756A83" w14:textId="77777777" w:rsidTr="00F4435D">
        <w:trPr>
          <w:trHeight w:val="20"/>
        </w:trPr>
        <w:tc>
          <w:tcPr>
            <w:tcW w:w="788" w:type="pct"/>
            <w:shd w:val="clear" w:color="auto" w:fill="auto"/>
            <w:noWrap/>
            <w:vAlign w:val="bottom"/>
            <w:hideMark/>
          </w:tcPr>
          <w:p w14:paraId="3FCAFFC1"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2023</w:t>
            </w:r>
          </w:p>
        </w:tc>
        <w:tc>
          <w:tcPr>
            <w:tcW w:w="4212" w:type="pct"/>
            <w:shd w:val="clear" w:color="auto" w:fill="auto"/>
            <w:noWrap/>
            <w:vAlign w:val="bottom"/>
            <w:hideMark/>
          </w:tcPr>
          <w:p w14:paraId="69C2564B" w14:textId="77777777" w:rsidR="00F4435D" w:rsidRPr="00F4435D" w:rsidRDefault="00F4435D" w:rsidP="00F4435D">
            <w:pPr>
              <w:spacing w:after="0" w:line="240" w:lineRule="auto"/>
              <w:jc w:val="center"/>
              <w:rPr>
                <w:rFonts w:ascii="Myriad Pro" w:eastAsia="Calibri" w:hAnsi="Myriad Pro"/>
              </w:rPr>
            </w:pPr>
            <w:r w:rsidRPr="00F4435D">
              <w:rPr>
                <w:rFonts w:ascii="Myriad Pro" w:eastAsia="Calibri" w:hAnsi="Myriad Pro"/>
              </w:rPr>
              <w:t>6 460 073,10</w:t>
            </w:r>
          </w:p>
        </w:tc>
      </w:tr>
    </w:tbl>
    <w:p w14:paraId="368419AD" w14:textId="77777777" w:rsidR="00F4435D" w:rsidRPr="00F4435D" w:rsidRDefault="00F4435D" w:rsidP="00F4435D">
      <w:pPr>
        <w:pStyle w:val="a3"/>
        <w:numPr>
          <w:ilvl w:val="0"/>
          <w:numId w:val="5"/>
        </w:numPr>
        <w:tabs>
          <w:tab w:val="left" w:pos="1134"/>
        </w:tabs>
        <w:spacing w:before="240" w:after="0" w:line="360" w:lineRule="auto"/>
        <w:ind w:left="1134" w:hanging="567"/>
        <w:contextualSpacing w:val="0"/>
        <w:jc w:val="both"/>
        <w:rPr>
          <w:rFonts w:ascii="Myriad Pro" w:hAnsi="Myriad Pro"/>
          <w:sz w:val="26"/>
          <w:szCs w:val="26"/>
        </w:rPr>
      </w:pPr>
      <w:r w:rsidRPr="00F4435D">
        <w:rPr>
          <w:rFonts w:ascii="Myriad Pro" w:hAnsi="Myriad Pro"/>
          <w:sz w:val="26"/>
          <w:szCs w:val="26"/>
        </w:rPr>
        <w:t xml:space="preserve">Базовый уровень подконтрольных расходов–2660,67 </w:t>
      </w:r>
      <w:proofErr w:type="spellStart"/>
      <w:r w:rsidRPr="00F4435D">
        <w:rPr>
          <w:rFonts w:ascii="Myriad Pro" w:hAnsi="Myriad Pro"/>
          <w:sz w:val="26"/>
          <w:szCs w:val="26"/>
        </w:rPr>
        <w:t>млн.руб</w:t>
      </w:r>
      <w:proofErr w:type="spellEnd"/>
      <w:r w:rsidRPr="00F4435D">
        <w:rPr>
          <w:rFonts w:ascii="Myriad Pro" w:hAnsi="Myriad Pro"/>
          <w:sz w:val="26"/>
          <w:szCs w:val="26"/>
        </w:rPr>
        <w:t>.;</w:t>
      </w:r>
    </w:p>
    <w:p w14:paraId="04D9E5E2" w14:textId="77777777" w:rsidR="00F4435D" w:rsidRPr="00F4435D" w:rsidRDefault="00F4435D" w:rsidP="00F4435D">
      <w:pPr>
        <w:pStyle w:val="a3"/>
        <w:numPr>
          <w:ilvl w:val="0"/>
          <w:numId w:val="5"/>
        </w:numPr>
        <w:tabs>
          <w:tab w:val="left" w:pos="1134"/>
        </w:tabs>
        <w:spacing w:after="0" w:line="360" w:lineRule="auto"/>
        <w:ind w:left="1134" w:hanging="567"/>
        <w:jc w:val="both"/>
        <w:rPr>
          <w:rFonts w:ascii="Myriad Pro" w:hAnsi="Myriad Pro"/>
          <w:sz w:val="26"/>
          <w:szCs w:val="26"/>
        </w:rPr>
      </w:pPr>
      <w:r w:rsidRPr="00F4435D">
        <w:rPr>
          <w:rFonts w:ascii="Myriad Pro" w:hAnsi="Myriad Pro"/>
          <w:sz w:val="26"/>
          <w:szCs w:val="26"/>
        </w:rPr>
        <w:t>Индекс эффективности подконтрольных расходов–2%;</w:t>
      </w:r>
    </w:p>
    <w:p w14:paraId="3654AF06" w14:textId="77777777" w:rsidR="00F4435D" w:rsidRPr="00F4435D" w:rsidRDefault="00F4435D" w:rsidP="00F4435D">
      <w:pPr>
        <w:pStyle w:val="a3"/>
        <w:numPr>
          <w:ilvl w:val="0"/>
          <w:numId w:val="5"/>
        </w:numPr>
        <w:tabs>
          <w:tab w:val="left" w:pos="1134"/>
        </w:tabs>
        <w:spacing w:after="0" w:line="360" w:lineRule="auto"/>
        <w:ind w:left="1134" w:hanging="567"/>
        <w:jc w:val="both"/>
        <w:rPr>
          <w:rFonts w:ascii="Myriad Pro" w:hAnsi="Myriad Pro"/>
          <w:sz w:val="26"/>
          <w:szCs w:val="26"/>
        </w:rPr>
      </w:pPr>
      <w:r w:rsidRPr="00F4435D">
        <w:rPr>
          <w:rFonts w:ascii="Myriad Pro" w:hAnsi="Myriad Pro"/>
          <w:sz w:val="26"/>
          <w:szCs w:val="26"/>
        </w:rPr>
        <w:t>Коэффициент эластичности подконтрольных расходов–0,75;</w:t>
      </w:r>
    </w:p>
    <w:p w14:paraId="69CB3B30" w14:textId="77777777" w:rsidR="00F4435D" w:rsidRPr="00F4435D" w:rsidRDefault="00F4435D" w:rsidP="00F4435D">
      <w:pPr>
        <w:pStyle w:val="a3"/>
        <w:numPr>
          <w:ilvl w:val="0"/>
          <w:numId w:val="5"/>
        </w:numPr>
        <w:tabs>
          <w:tab w:val="left" w:pos="1134"/>
        </w:tabs>
        <w:spacing w:after="0" w:line="360" w:lineRule="auto"/>
        <w:ind w:left="1134" w:hanging="567"/>
        <w:jc w:val="both"/>
        <w:rPr>
          <w:rFonts w:ascii="Myriad Pro" w:hAnsi="Myriad Pro"/>
          <w:sz w:val="26"/>
          <w:szCs w:val="26"/>
        </w:rPr>
      </w:pPr>
      <w:r w:rsidRPr="00F4435D">
        <w:rPr>
          <w:rFonts w:ascii="Myriad Pro" w:hAnsi="Myriad Pro"/>
          <w:sz w:val="26"/>
          <w:szCs w:val="26"/>
        </w:rPr>
        <w:t>Уровень надежности и качества реализуемых товаров (услуг)1,0;</w:t>
      </w:r>
    </w:p>
    <w:p w14:paraId="34AAA19D" w14:textId="77777777" w:rsidR="00F4435D" w:rsidRPr="00F4435D" w:rsidRDefault="00F4435D" w:rsidP="00F4435D">
      <w:pPr>
        <w:pStyle w:val="a3"/>
        <w:numPr>
          <w:ilvl w:val="0"/>
          <w:numId w:val="5"/>
        </w:numPr>
        <w:tabs>
          <w:tab w:val="left" w:pos="1134"/>
        </w:tabs>
        <w:spacing w:after="120" w:line="360" w:lineRule="auto"/>
        <w:ind w:left="1134" w:hanging="567"/>
        <w:contextualSpacing w:val="0"/>
        <w:jc w:val="both"/>
        <w:rPr>
          <w:rFonts w:ascii="Myriad Pro" w:hAnsi="Myriad Pro"/>
          <w:sz w:val="26"/>
          <w:szCs w:val="26"/>
        </w:rPr>
      </w:pPr>
      <w:r w:rsidRPr="00F4435D">
        <w:rPr>
          <w:rFonts w:ascii="Myriad Pro" w:hAnsi="Myriad Pro"/>
          <w:sz w:val="26"/>
          <w:szCs w:val="26"/>
        </w:rPr>
        <w:t>Уровеньпотерьэлектрическийэнергииприеепередачепоэлектрическимсетям 6,97%</w:t>
      </w:r>
    </w:p>
    <w:tbl>
      <w:tblPr>
        <w:tblW w:w="5000" w:type="pct"/>
        <w:tblCellMar>
          <w:top w:w="57" w:type="dxa"/>
          <w:bottom w:w="57" w:type="dxa"/>
        </w:tblCellMar>
        <w:tblLook w:val="04A0" w:firstRow="1" w:lastRow="0" w:firstColumn="1" w:lastColumn="0" w:noHBand="0" w:noVBand="1"/>
      </w:tblPr>
      <w:tblGrid>
        <w:gridCol w:w="1468"/>
        <w:gridCol w:w="3938"/>
        <w:gridCol w:w="3938"/>
      </w:tblGrid>
      <w:tr w:rsidR="00F4435D" w:rsidRPr="00F4435D" w14:paraId="62EE6062" w14:textId="77777777" w:rsidTr="00F4435D">
        <w:trPr>
          <w:trHeight w:val="20"/>
          <w:tblHeader/>
        </w:trPr>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06E392" w14:textId="77777777" w:rsidR="00F4435D" w:rsidRPr="00F4435D" w:rsidRDefault="00F4435D" w:rsidP="004308DC">
            <w:pPr>
              <w:spacing w:after="0" w:line="240" w:lineRule="auto"/>
              <w:jc w:val="center"/>
              <w:rPr>
                <w:rFonts w:ascii="Myriad Pro" w:hAnsi="Myriad Pro"/>
                <w:iCs/>
                <w:color w:val="FFFFFF" w:themeColor="background1"/>
              </w:rPr>
            </w:pPr>
            <w:r w:rsidRPr="00F4435D">
              <w:rPr>
                <w:rFonts w:ascii="Myriad Pro" w:hAnsi="Myriad Pro"/>
                <w:iCs/>
                <w:color w:val="FFFFFF" w:themeColor="background1"/>
              </w:rPr>
              <w:t xml:space="preserve">Год </w:t>
            </w:r>
          </w:p>
        </w:tc>
        <w:tc>
          <w:tcPr>
            <w:tcW w:w="21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52238" w14:textId="77777777" w:rsidR="00F4435D" w:rsidRPr="00F4435D" w:rsidRDefault="00F4435D" w:rsidP="004308DC">
            <w:pPr>
              <w:spacing w:after="0" w:line="240" w:lineRule="auto"/>
              <w:jc w:val="center"/>
              <w:rPr>
                <w:rFonts w:ascii="Myriad Pro" w:hAnsi="Myriad Pro"/>
                <w:iCs/>
                <w:color w:val="FFFFFF" w:themeColor="background1"/>
              </w:rPr>
            </w:pPr>
            <w:r w:rsidRPr="00F4435D">
              <w:rPr>
                <w:rFonts w:ascii="Myriad Pro" w:hAnsi="Myriad Pro"/>
                <w:iCs/>
                <w:color w:val="FFFFFF" w:themeColor="background1"/>
              </w:rPr>
              <w:t>Показатель средней продолжительности прекращения передачи электрической энергии на точку поставки</w:t>
            </w:r>
          </w:p>
        </w:tc>
        <w:tc>
          <w:tcPr>
            <w:tcW w:w="21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E9170" w14:textId="77777777" w:rsidR="00F4435D" w:rsidRPr="00F4435D" w:rsidRDefault="00F4435D" w:rsidP="004308DC">
            <w:pPr>
              <w:spacing w:after="0" w:line="240" w:lineRule="auto"/>
              <w:jc w:val="center"/>
              <w:rPr>
                <w:rFonts w:ascii="Myriad Pro" w:hAnsi="Myriad Pro"/>
                <w:iCs/>
                <w:color w:val="FFFFFF" w:themeColor="background1"/>
              </w:rPr>
            </w:pPr>
            <w:r w:rsidRPr="00F4435D">
              <w:rPr>
                <w:rFonts w:ascii="Myriad Pro" w:hAnsi="Myriad Pro"/>
                <w:iCs/>
                <w:color w:val="FFFFFF" w:themeColor="background1"/>
              </w:rPr>
              <w:t>Показатель средней частоты прекращения передачи электрической энергии на точку поставки</w:t>
            </w:r>
          </w:p>
        </w:tc>
      </w:tr>
      <w:tr w:rsidR="00F4435D" w:rsidRPr="00F4435D" w14:paraId="76A596AD" w14:textId="77777777" w:rsidTr="00F4435D">
        <w:trPr>
          <w:trHeight w:val="20"/>
        </w:trPr>
        <w:tc>
          <w:tcPr>
            <w:tcW w:w="78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DF4829D"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2019</w:t>
            </w:r>
          </w:p>
        </w:tc>
        <w:tc>
          <w:tcPr>
            <w:tcW w:w="210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843BA45"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4,0805</w:t>
            </w:r>
          </w:p>
        </w:tc>
        <w:tc>
          <w:tcPr>
            <w:tcW w:w="210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94DBF03"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2,0233</w:t>
            </w:r>
          </w:p>
        </w:tc>
      </w:tr>
      <w:tr w:rsidR="00F4435D" w:rsidRPr="00F4435D" w14:paraId="20AC988B" w14:textId="77777777" w:rsidTr="00F4435D">
        <w:trPr>
          <w:trHeight w:val="20"/>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49925AB7"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2020</w:t>
            </w:r>
          </w:p>
        </w:tc>
        <w:tc>
          <w:tcPr>
            <w:tcW w:w="2107" w:type="pct"/>
            <w:tcBorders>
              <w:top w:val="nil"/>
              <w:left w:val="nil"/>
              <w:bottom w:val="single" w:sz="4" w:space="0" w:color="auto"/>
              <w:right w:val="single" w:sz="4" w:space="0" w:color="auto"/>
            </w:tcBorders>
            <w:shd w:val="clear" w:color="auto" w:fill="auto"/>
            <w:noWrap/>
            <w:vAlign w:val="bottom"/>
            <w:hideMark/>
          </w:tcPr>
          <w:p w14:paraId="0EAEFFAA"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3,8654</w:t>
            </w:r>
          </w:p>
        </w:tc>
        <w:tc>
          <w:tcPr>
            <w:tcW w:w="2107" w:type="pct"/>
            <w:tcBorders>
              <w:top w:val="nil"/>
              <w:left w:val="nil"/>
              <w:bottom w:val="single" w:sz="4" w:space="0" w:color="auto"/>
              <w:right w:val="single" w:sz="4" w:space="0" w:color="auto"/>
            </w:tcBorders>
            <w:shd w:val="clear" w:color="auto" w:fill="auto"/>
            <w:noWrap/>
            <w:vAlign w:val="bottom"/>
            <w:hideMark/>
          </w:tcPr>
          <w:p w14:paraId="6A92E6C9"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1,7811</w:t>
            </w:r>
          </w:p>
        </w:tc>
      </w:tr>
      <w:tr w:rsidR="00F4435D" w:rsidRPr="00F4435D" w14:paraId="3D377764" w14:textId="77777777" w:rsidTr="00F4435D">
        <w:trPr>
          <w:trHeight w:val="20"/>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1864D913"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2021</w:t>
            </w:r>
          </w:p>
        </w:tc>
        <w:tc>
          <w:tcPr>
            <w:tcW w:w="2107" w:type="pct"/>
            <w:tcBorders>
              <w:top w:val="nil"/>
              <w:left w:val="nil"/>
              <w:bottom w:val="single" w:sz="4" w:space="0" w:color="auto"/>
              <w:right w:val="single" w:sz="4" w:space="0" w:color="auto"/>
            </w:tcBorders>
            <w:shd w:val="clear" w:color="auto" w:fill="auto"/>
            <w:noWrap/>
            <w:vAlign w:val="bottom"/>
            <w:hideMark/>
          </w:tcPr>
          <w:p w14:paraId="6FE879CD"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3,6616</w:t>
            </w:r>
          </w:p>
        </w:tc>
        <w:tc>
          <w:tcPr>
            <w:tcW w:w="2107" w:type="pct"/>
            <w:tcBorders>
              <w:top w:val="nil"/>
              <w:left w:val="nil"/>
              <w:bottom w:val="single" w:sz="4" w:space="0" w:color="auto"/>
              <w:right w:val="single" w:sz="4" w:space="0" w:color="auto"/>
            </w:tcBorders>
            <w:shd w:val="clear" w:color="auto" w:fill="auto"/>
            <w:noWrap/>
            <w:vAlign w:val="bottom"/>
            <w:hideMark/>
          </w:tcPr>
          <w:p w14:paraId="4495ADC0"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1,5679</w:t>
            </w:r>
          </w:p>
        </w:tc>
      </w:tr>
      <w:tr w:rsidR="00F4435D" w:rsidRPr="00F4435D" w14:paraId="08750D13" w14:textId="77777777" w:rsidTr="00F4435D">
        <w:trPr>
          <w:trHeight w:val="20"/>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13EC0C99"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2022</w:t>
            </w:r>
          </w:p>
        </w:tc>
        <w:tc>
          <w:tcPr>
            <w:tcW w:w="2107" w:type="pct"/>
            <w:tcBorders>
              <w:top w:val="nil"/>
              <w:left w:val="nil"/>
              <w:bottom w:val="single" w:sz="4" w:space="0" w:color="auto"/>
              <w:right w:val="single" w:sz="4" w:space="0" w:color="auto"/>
            </w:tcBorders>
            <w:shd w:val="clear" w:color="auto" w:fill="auto"/>
            <w:noWrap/>
            <w:vAlign w:val="bottom"/>
            <w:hideMark/>
          </w:tcPr>
          <w:p w14:paraId="61AC182E"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3,4686</w:t>
            </w:r>
          </w:p>
        </w:tc>
        <w:tc>
          <w:tcPr>
            <w:tcW w:w="2107" w:type="pct"/>
            <w:tcBorders>
              <w:top w:val="nil"/>
              <w:left w:val="nil"/>
              <w:bottom w:val="single" w:sz="4" w:space="0" w:color="auto"/>
              <w:right w:val="single" w:sz="4" w:space="0" w:color="auto"/>
            </w:tcBorders>
            <w:shd w:val="clear" w:color="auto" w:fill="auto"/>
            <w:noWrap/>
            <w:vAlign w:val="bottom"/>
            <w:hideMark/>
          </w:tcPr>
          <w:p w14:paraId="22288B4F"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1,3802</w:t>
            </w:r>
          </w:p>
        </w:tc>
      </w:tr>
      <w:tr w:rsidR="00F4435D" w:rsidRPr="00F4435D" w14:paraId="6B5DA69F" w14:textId="77777777" w:rsidTr="00F4435D">
        <w:trPr>
          <w:trHeight w:val="20"/>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0D834E4C"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2023</w:t>
            </w:r>
          </w:p>
        </w:tc>
        <w:tc>
          <w:tcPr>
            <w:tcW w:w="2107" w:type="pct"/>
            <w:tcBorders>
              <w:top w:val="nil"/>
              <w:left w:val="nil"/>
              <w:bottom w:val="single" w:sz="4" w:space="0" w:color="auto"/>
              <w:right w:val="single" w:sz="4" w:space="0" w:color="auto"/>
            </w:tcBorders>
            <w:shd w:val="clear" w:color="auto" w:fill="auto"/>
            <w:noWrap/>
            <w:vAlign w:val="bottom"/>
            <w:hideMark/>
          </w:tcPr>
          <w:p w14:paraId="015F7C86"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3,2858</w:t>
            </w:r>
          </w:p>
        </w:tc>
        <w:tc>
          <w:tcPr>
            <w:tcW w:w="2107" w:type="pct"/>
            <w:tcBorders>
              <w:top w:val="nil"/>
              <w:left w:val="nil"/>
              <w:bottom w:val="single" w:sz="4" w:space="0" w:color="auto"/>
              <w:right w:val="single" w:sz="4" w:space="0" w:color="auto"/>
            </w:tcBorders>
            <w:shd w:val="clear" w:color="auto" w:fill="auto"/>
            <w:noWrap/>
            <w:vAlign w:val="bottom"/>
            <w:hideMark/>
          </w:tcPr>
          <w:p w14:paraId="4738DC06" w14:textId="77777777" w:rsidR="00F4435D" w:rsidRPr="00F4435D" w:rsidRDefault="00F4435D" w:rsidP="004308DC">
            <w:pPr>
              <w:spacing w:after="0" w:line="240" w:lineRule="auto"/>
              <w:jc w:val="center"/>
              <w:rPr>
                <w:rFonts w:ascii="Myriad Pro" w:hAnsi="Myriad Pro"/>
                <w:iCs/>
              </w:rPr>
            </w:pPr>
            <w:r w:rsidRPr="00F4435D">
              <w:rPr>
                <w:rFonts w:ascii="Myriad Pro" w:hAnsi="Myriad Pro"/>
                <w:iCs/>
              </w:rPr>
              <w:t>1,215</w:t>
            </w:r>
          </w:p>
        </w:tc>
      </w:tr>
    </w:tbl>
    <w:p w14:paraId="02CE2245" w14:textId="77777777" w:rsidR="00F4435D" w:rsidRPr="00F4435D" w:rsidRDefault="00F4435D" w:rsidP="00F4435D">
      <w:pPr>
        <w:spacing w:after="0" w:line="360" w:lineRule="auto"/>
        <w:ind w:firstLine="567"/>
        <w:jc w:val="both"/>
        <w:rPr>
          <w:rFonts w:ascii="Myriad Pro" w:hAnsi="Myriad Pro"/>
          <w:sz w:val="26"/>
          <w:szCs w:val="26"/>
        </w:rPr>
      </w:pPr>
      <w:r w:rsidRPr="00F4435D">
        <w:rPr>
          <w:rFonts w:ascii="Myriad Pro" w:hAnsi="Myriad Pro"/>
          <w:sz w:val="26"/>
          <w:szCs w:val="26"/>
        </w:rPr>
        <w:t>Исполнителем в рамках оказания услуг по проведению экспертизы тарифно-балансовых решений, принятых регулирующими органами за период 2017-2019</w:t>
      </w:r>
      <w:r w:rsidRPr="00F4435D">
        <w:rPr>
          <w:rFonts w:ascii="Myriad Pro" w:hAnsi="Myriad Pro"/>
          <w:sz w:val="26"/>
          <w:szCs w:val="26"/>
          <w:lang w:val="en-US"/>
        </w:rPr>
        <w:t> </w:t>
      </w:r>
      <w:r w:rsidRPr="00F4435D">
        <w:rPr>
          <w:rFonts w:ascii="Myriad Pro" w:hAnsi="Myriad Pro"/>
          <w:sz w:val="26"/>
          <w:szCs w:val="26"/>
        </w:rPr>
        <w:t>гг., были исследованы:</w:t>
      </w:r>
    </w:p>
    <w:p w14:paraId="390551F6" w14:textId="77777777" w:rsidR="00F4435D" w:rsidRPr="00F4435D" w:rsidRDefault="00F4435D" w:rsidP="00D07318">
      <w:pPr>
        <w:pStyle w:val="a3"/>
        <w:numPr>
          <w:ilvl w:val="0"/>
          <w:numId w:val="19"/>
        </w:numPr>
        <w:spacing w:after="0" w:line="360" w:lineRule="auto"/>
        <w:jc w:val="both"/>
        <w:rPr>
          <w:rFonts w:ascii="Myriad Pro" w:hAnsi="Myriad Pro"/>
          <w:sz w:val="26"/>
          <w:szCs w:val="26"/>
        </w:rPr>
      </w:pPr>
      <w:r w:rsidRPr="00F4435D">
        <w:rPr>
          <w:rFonts w:ascii="Myriad Pro" w:hAnsi="Myriad Pro"/>
          <w:sz w:val="26"/>
          <w:szCs w:val="26"/>
        </w:rPr>
        <w:t>обосновывающие материалы, представленные филиалом ПАО «МРСК Северо-Запада» в Республике Коми;</w:t>
      </w:r>
    </w:p>
    <w:p w14:paraId="1C261A3F" w14:textId="77777777" w:rsidR="00F4435D" w:rsidRPr="00F4435D" w:rsidRDefault="00F4435D" w:rsidP="00D07318">
      <w:pPr>
        <w:pStyle w:val="a3"/>
        <w:numPr>
          <w:ilvl w:val="0"/>
          <w:numId w:val="19"/>
        </w:numPr>
        <w:spacing w:after="0" w:line="360" w:lineRule="auto"/>
        <w:jc w:val="both"/>
        <w:rPr>
          <w:rFonts w:ascii="Myriad Pro" w:hAnsi="Myriad Pro"/>
          <w:sz w:val="26"/>
          <w:szCs w:val="26"/>
        </w:rPr>
      </w:pPr>
      <w:r w:rsidRPr="00F4435D">
        <w:rPr>
          <w:rFonts w:ascii="Myriad Pro" w:hAnsi="Myriad Pro"/>
          <w:sz w:val="26"/>
          <w:szCs w:val="26"/>
        </w:rPr>
        <w:t xml:space="preserve">материалы, размещенные в официальных публичных источниках, </w:t>
      </w:r>
    </w:p>
    <w:p w14:paraId="7CC99F20" w14:textId="77777777" w:rsidR="00F4435D" w:rsidRPr="00F4435D" w:rsidRDefault="00F4435D" w:rsidP="00D07318">
      <w:pPr>
        <w:pStyle w:val="a3"/>
        <w:numPr>
          <w:ilvl w:val="0"/>
          <w:numId w:val="19"/>
        </w:numPr>
        <w:spacing w:after="0" w:line="360" w:lineRule="auto"/>
        <w:jc w:val="both"/>
        <w:rPr>
          <w:rFonts w:ascii="Myriad Pro" w:hAnsi="Myriad Pro"/>
          <w:sz w:val="26"/>
          <w:szCs w:val="26"/>
        </w:rPr>
      </w:pPr>
      <w:r w:rsidRPr="00F4435D">
        <w:rPr>
          <w:rFonts w:ascii="Myriad Pro" w:hAnsi="Myriad Pro"/>
          <w:sz w:val="26"/>
          <w:szCs w:val="26"/>
        </w:rPr>
        <w:t xml:space="preserve">судебная практика, </w:t>
      </w:r>
    </w:p>
    <w:p w14:paraId="5DEA9053" w14:textId="77777777" w:rsidR="00F4435D" w:rsidRPr="00F4435D" w:rsidRDefault="00F4435D" w:rsidP="00D07318">
      <w:pPr>
        <w:pStyle w:val="a3"/>
        <w:numPr>
          <w:ilvl w:val="0"/>
          <w:numId w:val="19"/>
        </w:numPr>
        <w:spacing w:after="0" w:line="360" w:lineRule="auto"/>
        <w:jc w:val="both"/>
        <w:rPr>
          <w:rFonts w:ascii="Myriad Pro" w:hAnsi="Myriad Pro"/>
          <w:sz w:val="26"/>
          <w:szCs w:val="26"/>
        </w:rPr>
      </w:pPr>
      <w:r w:rsidRPr="00F4435D">
        <w:rPr>
          <w:rFonts w:ascii="Myriad Pro" w:hAnsi="Myriad Pro"/>
          <w:sz w:val="26"/>
          <w:szCs w:val="26"/>
        </w:rPr>
        <w:lastRenderedPageBreak/>
        <w:t>приказы, предписания и официальные разъяснения Федерального органа исполнительной власти, осуществляющего функции по регулированию цен (тарифов), подлежащих государственному регулированию в соответствии с законодательством Российской Федерации.</w:t>
      </w:r>
    </w:p>
    <w:p w14:paraId="76E5180E" w14:textId="77777777" w:rsidR="00F4435D" w:rsidRPr="00F4435D" w:rsidRDefault="00F4435D" w:rsidP="00F4435D">
      <w:pPr>
        <w:pStyle w:val="2f2"/>
      </w:pPr>
    </w:p>
    <w:p w14:paraId="0AAFAA2E" w14:textId="51C1123A" w:rsidR="00F4435D" w:rsidRPr="00F4435D" w:rsidRDefault="00F4435D" w:rsidP="00F4435D">
      <w:pPr>
        <w:pStyle w:val="2f2"/>
      </w:pPr>
      <w:r w:rsidRPr="00F4435D">
        <w:t>Исполнителем был произведен анализ экспертных заключений Министерства энергетики, жилищно-коммунального хозяйства и тарифов Республики Коми об экспертизе предложений об установлении (корректировке) тарифов на услуги по передаче электрической энергии, оказываемых филиалом ПАО «МРСК Северо-Запада» «Комиэнерго» потребителям Республики Коми на предмет соответствия требованиям Правил регулирования № 1178.</w:t>
      </w:r>
    </w:p>
    <w:p w14:paraId="53476DCD" w14:textId="54E78AB5" w:rsidR="009E6614" w:rsidRPr="00F4435D" w:rsidRDefault="009E6614" w:rsidP="009E6614">
      <w:pPr>
        <w:pStyle w:val="2f2"/>
      </w:pPr>
    </w:p>
    <w:tbl>
      <w:tblPr>
        <w:tblW w:w="9776" w:type="dxa"/>
        <w:tblLook w:val="04A0" w:firstRow="1" w:lastRow="0" w:firstColumn="1" w:lastColumn="0" w:noHBand="0" w:noVBand="1"/>
      </w:tblPr>
      <w:tblGrid>
        <w:gridCol w:w="562"/>
        <w:gridCol w:w="2552"/>
        <w:gridCol w:w="6662"/>
      </w:tblGrid>
      <w:tr w:rsidR="00E21B16" w:rsidRPr="00F4435D" w14:paraId="0D5DCBC5" w14:textId="77777777" w:rsidTr="00F4435D">
        <w:trPr>
          <w:trHeight w:val="2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0A2B057" w14:textId="77777777" w:rsidR="00E21B16" w:rsidRPr="00F4435D" w:rsidRDefault="00E21B16" w:rsidP="00F4435D">
            <w:pPr>
              <w:keepNext/>
              <w:spacing w:after="0" w:line="240" w:lineRule="auto"/>
              <w:jc w:val="center"/>
              <w:rPr>
                <w:rFonts w:ascii="Myriad Pro" w:eastAsia="Times New Roman" w:hAnsi="Myriad Pro" w:cs="Calibri"/>
                <w:color w:val="FFFFFF"/>
                <w:sz w:val="20"/>
                <w:szCs w:val="20"/>
              </w:rPr>
            </w:pPr>
            <w:r w:rsidRPr="00F4435D">
              <w:rPr>
                <w:rFonts w:ascii="Myriad Pro" w:eastAsia="Times New Roman" w:hAnsi="Myriad Pro" w:cs="Calibri"/>
                <w:color w:val="FFFFFF"/>
                <w:sz w:val="20"/>
                <w:szCs w:val="20"/>
              </w:rPr>
              <w:t>№</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C53994C" w14:textId="77777777" w:rsidR="00E21B16" w:rsidRPr="00F4435D" w:rsidRDefault="00E21B16" w:rsidP="00F4435D">
            <w:pPr>
              <w:keepNext/>
              <w:spacing w:after="0" w:line="240" w:lineRule="auto"/>
              <w:jc w:val="center"/>
              <w:rPr>
                <w:rFonts w:ascii="Myriad Pro" w:eastAsia="Times New Roman" w:hAnsi="Myriad Pro" w:cs="Calibri"/>
                <w:color w:val="FFFFFF"/>
                <w:sz w:val="20"/>
                <w:szCs w:val="20"/>
              </w:rPr>
            </w:pPr>
            <w:r w:rsidRPr="00F4435D">
              <w:rPr>
                <w:rFonts w:ascii="Myriad Pro" w:eastAsia="Times New Roman" w:hAnsi="Myriad Pro" w:cs="Calibri"/>
                <w:color w:val="FFFFFF"/>
                <w:sz w:val="20"/>
                <w:szCs w:val="20"/>
              </w:rPr>
              <w:t>Статья</w:t>
            </w:r>
          </w:p>
        </w:tc>
        <w:tc>
          <w:tcPr>
            <w:tcW w:w="6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2CF272" w14:textId="77777777" w:rsidR="00E21B16" w:rsidRPr="00F4435D" w:rsidRDefault="00E21B16" w:rsidP="00F4435D">
            <w:pPr>
              <w:keepNext/>
              <w:spacing w:after="0" w:line="240" w:lineRule="auto"/>
              <w:jc w:val="center"/>
              <w:rPr>
                <w:rFonts w:ascii="Myriad Pro" w:eastAsia="Times New Roman" w:hAnsi="Myriad Pro" w:cs="Calibri"/>
                <w:color w:val="FFFFFF"/>
                <w:sz w:val="20"/>
                <w:szCs w:val="20"/>
              </w:rPr>
            </w:pPr>
            <w:r w:rsidRPr="00F4435D">
              <w:rPr>
                <w:rFonts w:ascii="Myriad Pro" w:eastAsia="Times New Roman" w:hAnsi="Myriad Pro" w:cs="Calibri"/>
                <w:color w:val="FFFFFF"/>
                <w:sz w:val="20"/>
                <w:szCs w:val="20"/>
              </w:rPr>
              <w:t>Экспертное заключение</w:t>
            </w:r>
          </w:p>
        </w:tc>
      </w:tr>
      <w:tr w:rsidR="00F4435D" w:rsidRPr="00F4435D" w14:paraId="70E5A996" w14:textId="77777777" w:rsidTr="00F4435D">
        <w:trPr>
          <w:trHeight w:val="20"/>
        </w:trPr>
        <w:tc>
          <w:tcPr>
            <w:tcW w:w="9776" w:type="dxa"/>
            <w:gridSpan w:val="3"/>
            <w:tcBorders>
              <w:top w:val="single" w:sz="4" w:space="0" w:color="FFFFFF" w:themeColor="background1"/>
              <w:left w:val="nil"/>
              <w:bottom w:val="nil"/>
              <w:right w:val="nil"/>
            </w:tcBorders>
            <w:shd w:val="clear" w:color="auto" w:fill="EAF1DD" w:themeFill="accent3" w:themeFillTint="33"/>
            <w:noWrap/>
            <w:vAlign w:val="bottom"/>
            <w:hideMark/>
          </w:tcPr>
          <w:p w14:paraId="625EFB90" w14:textId="77777777" w:rsidR="00E21B16" w:rsidRPr="00F4435D" w:rsidRDefault="00E21B16" w:rsidP="00F4435D">
            <w:pPr>
              <w:keepNext/>
              <w:spacing w:after="0" w:line="240" w:lineRule="auto"/>
              <w:jc w:val="center"/>
              <w:rPr>
                <w:rFonts w:ascii="Myriad Pro" w:eastAsia="Times New Roman" w:hAnsi="Myriad Pro" w:cs="Calibri"/>
                <w:sz w:val="20"/>
                <w:szCs w:val="20"/>
              </w:rPr>
            </w:pPr>
            <w:r w:rsidRPr="00F4435D">
              <w:rPr>
                <w:rFonts w:ascii="Myriad Pro" w:eastAsia="Times New Roman" w:hAnsi="Myriad Pro" w:cs="Calibri"/>
                <w:sz w:val="20"/>
                <w:szCs w:val="20"/>
              </w:rPr>
              <w:t>2017</w:t>
            </w:r>
          </w:p>
        </w:tc>
      </w:tr>
      <w:tr w:rsidR="00E21B16" w:rsidRPr="00F4435D" w14:paraId="5AAFF3CA" w14:textId="77777777" w:rsidTr="00F4435D">
        <w:trPr>
          <w:trHeight w:val="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7DD5F"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1</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03E46559"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Общий анализ экспертного заключения</w:t>
            </w:r>
          </w:p>
        </w:tc>
        <w:tc>
          <w:tcPr>
            <w:tcW w:w="6662" w:type="dxa"/>
            <w:tcBorders>
              <w:top w:val="single" w:sz="4" w:space="0" w:color="auto"/>
              <w:left w:val="nil"/>
              <w:bottom w:val="single" w:sz="4" w:space="0" w:color="auto"/>
              <w:right w:val="single" w:sz="4" w:space="0" w:color="auto"/>
            </w:tcBorders>
            <w:shd w:val="clear" w:color="auto" w:fill="auto"/>
            <w:vAlign w:val="center"/>
            <w:hideMark/>
          </w:tcPr>
          <w:p w14:paraId="6C10C705"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1. В Экспертном заключении на 2017 год не дана ссылка на официальный сайт регулирующего органа в сети Интернет, где размещена информация об анализе соответствия организации критериям отнесения владельцев объектов электросетевого хозяйства к территориальным сетевым организациям.</w:t>
            </w:r>
            <w:r w:rsidRPr="00F4435D">
              <w:rPr>
                <w:rFonts w:ascii="Myriad Pro" w:eastAsia="Times New Roman" w:hAnsi="Myriad Pro" w:cs="Calibri"/>
                <w:color w:val="000000"/>
                <w:sz w:val="20"/>
                <w:szCs w:val="20"/>
              </w:rPr>
              <w:br/>
              <w:t>2. В Экспертном заключении регулирующим органом не отражен анализ экономической обоснованности величины прибыли на 2017 год.</w:t>
            </w:r>
            <w:r w:rsidRPr="00F4435D">
              <w:rPr>
                <w:rFonts w:ascii="Myriad Pro" w:eastAsia="Times New Roman" w:hAnsi="Myriad Pro" w:cs="Calibri"/>
                <w:color w:val="000000"/>
                <w:sz w:val="20"/>
                <w:szCs w:val="20"/>
              </w:rPr>
              <w:br/>
              <w:t>3. Регулирующим органом в анализе не указано каким нормативно-методическим документам должны соответствовать представленные регулируемой организацией формы для расчета тарифа на услуги по передаче электрической энергии, и не зафиксированы результаты проведенного анализа.</w:t>
            </w:r>
          </w:p>
        </w:tc>
      </w:tr>
      <w:tr w:rsidR="00E21B16" w:rsidRPr="00F4435D" w14:paraId="5623D498" w14:textId="77777777" w:rsidTr="00F4435D">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B2878A8"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2</w:t>
            </w:r>
          </w:p>
        </w:tc>
        <w:tc>
          <w:tcPr>
            <w:tcW w:w="2552" w:type="dxa"/>
            <w:tcBorders>
              <w:top w:val="nil"/>
              <w:left w:val="nil"/>
              <w:bottom w:val="single" w:sz="4" w:space="0" w:color="auto"/>
              <w:right w:val="single" w:sz="4" w:space="0" w:color="auto"/>
            </w:tcBorders>
            <w:shd w:val="clear" w:color="auto" w:fill="auto"/>
            <w:vAlign w:val="center"/>
            <w:hideMark/>
          </w:tcPr>
          <w:p w14:paraId="4AA98A90"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 xml:space="preserve">Расходы по оплате электрической энергии на компенсацию потерь </w:t>
            </w:r>
          </w:p>
        </w:tc>
        <w:tc>
          <w:tcPr>
            <w:tcW w:w="6662" w:type="dxa"/>
            <w:tcBorders>
              <w:top w:val="nil"/>
              <w:left w:val="nil"/>
              <w:bottom w:val="single" w:sz="4" w:space="0" w:color="auto"/>
              <w:right w:val="single" w:sz="4" w:space="0" w:color="auto"/>
            </w:tcBorders>
            <w:shd w:val="clear" w:color="auto" w:fill="auto"/>
            <w:vAlign w:val="center"/>
            <w:hideMark/>
          </w:tcPr>
          <w:p w14:paraId="6535A5BB"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Величина расходов на компенсацию потерь электрической энергии в Протоколе заседания и Экспертном заключении не отражена, информация о соответствующих расходах в Экспертном заключении также отсутствует</w:t>
            </w:r>
          </w:p>
        </w:tc>
      </w:tr>
      <w:tr w:rsidR="00E21B16" w:rsidRPr="00F4435D" w14:paraId="3A5C522B" w14:textId="77777777" w:rsidTr="00F4435D">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79FA702"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3</w:t>
            </w:r>
          </w:p>
        </w:tc>
        <w:tc>
          <w:tcPr>
            <w:tcW w:w="2552" w:type="dxa"/>
            <w:tcBorders>
              <w:top w:val="nil"/>
              <w:left w:val="nil"/>
              <w:bottom w:val="single" w:sz="4" w:space="0" w:color="auto"/>
              <w:right w:val="single" w:sz="4" w:space="0" w:color="auto"/>
            </w:tcBorders>
            <w:shd w:val="clear" w:color="auto" w:fill="auto"/>
            <w:vAlign w:val="center"/>
            <w:hideMark/>
          </w:tcPr>
          <w:p w14:paraId="02D6BEC3"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Расходы на оплату услуг ТСО</w:t>
            </w:r>
          </w:p>
        </w:tc>
        <w:tc>
          <w:tcPr>
            <w:tcW w:w="6662" w:type="dxa"/>
            <w:tcBorders>
              <w:top w:val="nil"/>
              <w:left w:val="nil"/>
              <w:bottom w:val="single" w:sz="4" w:space="0" w:color="auto"/>
              <w:right w:val="single" w:sz="4" w:space="0" w:color="auto"/>
            </w:tcBorders>
            <w:shd w:val="clear" w:color="auto" w:fill="auto"/>
            <w:vAlign w:val="center"/>
            <w:hideMark/>
          </w:tcPr>
          <w:p w14:paraId="0360F9D0"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Регулирующий орган в Экспертном заключении информацию об учтенных расходах на оплату услуг ТСО не приводит</w:t>
            </w:r>
          </w:p>
        </w:tc>
      </w:tr>
      <w:tr w:rsidR="00E21B16" w:rsidRPr="00F4435D" w14:paraId="36D03C3B" w14:textId="77777777" w:rsidTr="00F4435D">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2C90F89"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4</w:t>
            </w:r>
          </w:p>
        </w:tc>
        <w:tc>
          <w:tcPr>
            <w:tcW w:w="2552" w:type="dxa"/>
            <w:tcBorders>
              <w:top w:val="nil"/>
              <w:left w:val="nil"/>
              <w:bottom w:val="single" w:sz="4" w:space="0" w:color="auto"/>
              <w:right w:val="single" w:sz="4" w:space="0" w:color="auto"/>
            </w:tcBorders>
            <w:shd w:val="clear" w:color="auto" w:fill="auto"/>
            <w:vAlign w:val="center"/>
            <w:hideMark/>
          </w:tcPr>
          <w:p w14:paraId="7665AFBE"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Расходы на формирование резервов по сомнительным долгам</w:t>
            </w:r>
          </w:p>
        </w:tc>
        <w:tc>
          <w:tcPr>
            <w:tcW w:w="6662" w:type="dxa"/>
            <w:tcBorders>
              <w:top w:val="nil"/>
              <w:left w:val="nil"/>
              <w:bottom w:val="single" w:sz="4" w:space="0" w:color="auto"/>
              <w:right w:val="single" w:sz="4" w:space="0" w:color="auto"/>
            </w:tcBorders>
            <w:shd w:val="clear" w:color="auto" w:fill="auto"/>
            <w:vAlign w:val="center"/>
            <w:hideMark/>
          </w:tcPr>
          <w:p w14:paraId="3613F5FA"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В экспертном заключении Министерства строительства, тарифов, жилищно-коммунального и дорожного хозяйства Республики Коми от 30.12.2016 отсутствует анализ экономической обоснованности расходов по созданию резерва по сомнительным долгам и не отражены основания, по которым отказано во включении в тарифы данных расходов</w:t>
            </w:r>
          </w:p>
        </w:tc>
      </w:tr>
      <w:tr w:rsidR="00E21B16" w:rsidRPr="00F4435D" w14:paraId="2B343D03" w14:textId="77777777" w:rsidTr="00F4435D">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DA3770D"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5</w:t>
            </w:r>
          </w:p>
        </w:tc>
        <w:tc>
          <w:tcPr>
            <w:tcW w:w="2552" w:type="dxa"/>
            <w:tcBorders>
              <w:top w:val="nil"/>
              <w:left w:val="nil"/>
              <w:bottom w:val="single" w:sz="4" w:space="0" w:color="auto"/>
              <w:right w:val="single" w:sz="4" w:space="0" w:color="auto"/>
            </w:tcBorders>
            <w:shd w:val="clear" w:color="auto" w:fill="auto"/>
            <w:vAlign w:val="center"/>
            <w:hideMark/>
          </w:tcPr>
          <w:p w14:paraId="331B22D6"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Корректировка в связи с изменением (неисполнением) инвестиционной программы</w:t>
            </w:r>
          </w:p>
        </w:tc>
        <w:tc>
          <w:tcPr>
            <w:tcW w:w="6662" w:type="dxa"/>
            <w:tcBorders>
              <w:top w:val="nil"/>
              <w:left w:val="nil"/>
              <w:bottom w:val="single" w:sz="4" w:space="0" w:color="auto"/>
              <w:right w:val="single" w:sz="4" w:space="0" w:color="auto"/>
            </w:tcBorders>
            <w:shd w:val="clear" w:color="auto" w:fill="auto"/>
            <w:vAlign w:val="center"/>
            <w:hideMark/>
          </w:tcPr>
          <w:p w14:paraId="331441FC"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Подробный (</w:t>
            </w:r>
            <w:proofErr w:type="spellStart"/>
            <w:r w:rsidRPr="00F4435D">
              <w:rPr>
                <w:rFonts w:ascii="Myriad Pro" w:eastAsia="Times New Roman" w:hAnsi="Myriad Pro" w:cs="Calibri"/>
                <w:color w:val="000000"/>
                <w:sz w:val="20"/>
                <w:szCs w:val="20"/>
              </w:rPr>
              <w:t>пообъектный</w:t>
            </w:r>
            <w:proofErr w:type="spellEnd"/>
            <w:r w:rsidRPr="00F4435D">
              <w:rPr>
                <w:rFonts w:ascii="Myriad Pro" w:eastAsia="Times New Roman" w:hAnsi="Myriad Pro" w:cs="Calibri"/>
                <w:color w:val="000000"/>
                <w:sz w:val="20"/>
                <w:szCs w:val="20"/>
              </w:rPr>
              <w:t>) расчет корректировки в экспертном заключении от 30.12.2016 г. по расчету необходимой валовой выручки за услуги по передаче электрической энергии по сетям филиала ПАО «МРСК Северо-Запада» «Комиэнерго» на 2017 год не представлен</w:t>
            </w:r>
          </w:p>
        </w:tc>
      </w:tr>
      <w:tr w:rsidR="00F4435D" w:rsidRPr="00F4435D" w14:paraId="636EF5C7" w14:textId="77777777" w:rsidTr="00F4435D">
        <w:trPr>
          <w:trHeight w:val="20"/>
        </w:trPr>
        <w:tc>
          <w:tcPr>
            <w:tcW w:w="9776" w:type="dxa"/>
            <w:gridSpan w:val="3"/>
            <w:tcBorders>
              <w:top w:val="single" w:sz="4" w:space="0" w:color="FFFFFF"/>
              <w:left w:val="nil"/>
              <w:bottom w:val="nil"/>
              <w:right w:val="nil"/>
            </w:tcBorders>
            <w:shd w:val="clear" w:color="auto" w:fill="EAF1DD" w:themeFill="accent3" w:themeFillTint="33"/>
            <w:noWrap/>
            <w:vAlign w:val="bottom"/>
            <w:hideMark/>
          </w:tcPr>
          <w:p w14:paraId="0E15551D" w14:textId="77777777" w:rsidR="00E21B16" w:rsidRPr="00F4435D" w:rsidRDefault="00E21B16" w:rsidP="00E21B16">
            <w:pPr>
              <w:spacing w:after="0" w:line="240" w:lineRule="auto"/>
              <w:jc w:val="center"/>
              <w:rPr>
                <w:rFonts w:ascii="Myriad Pro" w:eastAsia="Times New Roman" w:hAnsi="Myriad Pro" w:cs="Calibri"/>
                <w:sz w:val="20"/>
                <w:szCs w:val="20"/>
              </w:rPr>
            </w:pPr>
            <w:r w:rsidRPr="00F4435D">
              <w:rPr>
                <w:rFonts w:ascii="Myriad Pro" w:eastAsia="Times New Roman" w:hAnsi="Myriad Pro" w:cs="Calibri"/>
                <w:sz w:val="20"/>
                <w:szCs w:val="20"/>
              </w:rPr>
              <w:t>2019</w:t>
            </w:r>
          </w:p>
        </w:tc>
      </w:tr>
      <w:tr w:rsidR="00E21B16" w:rsidRPr="00F4435D" w14:paraId="60A27151" w14:textId="77777777" w:rsidTr="00F4435D">
        <w:trPr>
          <w:trHeight w:val="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7AEA2"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1</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17534071"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Общий анализ экспертного заключения</w:t>
            </w:r>
          </w:p>
        </w:tc>
        <w:tc>
          <w:tcPr>
            <w:tcW w:w="6662" w:type="dxa"/>
            <w:tcBorders>
              <w:top w:val="single" w:sz="4" w:space="0" w:color="auto"/>
              <w:left w:val="nil"/>
              <w:bottom w:val="single" w:sz="4" w:space="0" w:color="auto"/>
              <w:right w:val="single" w:sz="4" w:space="0" w:color="auto"/>
            </w:tcBorders>
            <w:shd w:val="clear" w:color="auto" w:fill="auto"/>
            <w:vAlign w:val="center"/>
            <w:hideMark/>
          </w:tcPr>
          <w:p w14:paraId="6FDBDC61" w14:textId="5032AD29"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 xml:space="preserve">1. Регулирующим органом не приведен сравнительный анализ динамики расходов и величины необходимой прибыли, утвержденных на 2019 год, по отношению к 2018 году. </w:t>
            </w:r>
            <w:r w:rsidRPr="00F4435D">
              <w:rPr>
                <w:rFonts w:ascii="Myriad Pro" w:eastAsia="Times New Roman" w:hAnsi="Myriad Pro" w:cs="Calibri"/>
                <w:color w:val="000000"/>
                <w:sz w:val="20"/>
                <w:szCs w:val="20"/>
              </w:rPr>
              <w:br/>
            </w:r>
            <w:r w:rsidRPr="00F4435D">
              <w:rPr>
                <w:rFonts w:ascii="Myriad Pro" w:eastAsia="Times New Roman" w:hAnsi="Myriad Pro" w:cs="Calibri"/>
                <w:color w:val="000000"/>
                <w:sz w:val="20"/>
                <w:szCs w:val="20"/>
              </w:rPr>
              <w:lastRenderedPageBreak/>
              <w:t xml:space="preserve">2. Формулировки, поясняющие исключение расходов: «Не идет в расчет исходя из законодательства и практики» не содержат конкретных ссылок на нормы законодательства и решения судебных органов (статья Услуги по управлению, Другие прочие подконтрольные расходы). Отсутствуют расчеты и расшифровки принятых расходов в составе обобщенных статей. </w:t>
            </w:r>
            <w:r w:rsidRPr="00F4435D">
              <w:rPr>
                <w:rFonts w:ascii="Myriad Pro" w:eastAsia="Times New Roman" w:hAnsi="Myriad Pro" w:cs="Calibri"/>
                <w:color w:val="000000"/>
                <w:sz w:val="20"/>
                <w:szCs w:val="20"/>
              </w:rPr>
              <w:br/>
              <w:t>3. В Экспертном заключении регулирующим органом не отражен анализ экономической обоснованности величины прибыли на 2019 год.</w:t>
            </w:r>
            <w:r w:rsidRPr="00F4435D">
              <w:rPr>
                <w:rFonts w:ascii="Myriad Pro" w:eastAsia="Times New Roman" w:hAnsi="Myriad Pro" w:cs="Calibri"/>
                <w:color w:val="000000"/>
                <w:sz w:val="20"/>
                <w:szCs w:val="20"/>
              </w:rPr>
              <w:br/>
              <w:t xml:space="preserve">4. Регулирующим органом в анализе не указано каким нормативно-методическим документам должны соответствовать представленные регулируемой организацией формы для расчета тарифа на услуги по передаче электрической энергии, и не зафиксированы результаты проведенного анализа. </w:t>
            </w:r>
            <w:r w:rsidRPr="00F4435D">
              <w:rPr>
                <w:rFonts w:ascii="Myriad Pro" w:eastAsia="Times New Roman" w:hAnsi="Myriad Pro" w:cs="Calibri"/>
                <w:color w:val="000000"/>
                <w:sz w:val="20"/>
                <w:szCs w:val="20"/>
              </w:rPr>
              <w:br/>
              <w:t>5. В Экспертном заключении на 2019 год не дана ссылка на официальный сайт регулирующего органа в сети Интернет, где размещена информация об анализе соответствия организации критериям отнесения владельцев объектов электросетевого хозяйства к территориальным сетевым организациям</w:t>
            </w:r>
          </w:p>
        </w:tc>
      </w:tr>
    </w:tbl>
    <w:p w14:paraId="0523CFA4" w14:textId="15D0B5A0" w:rsidR="009E6614" w:rsidRPr="00F4435D" w:rsidRDefault="009E6614" w:rsidP="00295B07">
      <w:pPr>
        <w:spacing w:after="160" w:line="259" w:lineRule="auto"/>
        <w:rPr>
          <w:rFonts w:ascii="Myriad Pro" w:eastAsia="Calibri" w:hAnsi="Myriad Pro" w:cs="Times New Roman"/>
          <w:lang w:eastAsia="en-US"/>
        </w:rPr>
      </w:pPr>
    </w:p>
    <w:p w14:paraId="1493286B" w14:textId="0DCBAACF" w:rsidR="00AC718D" w:rsidRPr="00F4435D" w:rsidRDefault="00AC718D" w:rsidP="00AC718D">
      <w:pPr>
        <w:pStyle w:val="2f2"/>
      </w:pPr>
      <w:r w:rsidRPr="00F4435D">
        <w:t>Экспертное заключение Министерства энергетики, жилищно-коммунального хозяйства и тарифов Республики Коми об экспертизе предложений об установлении (корректировке) тарифов на услуги по передаче электрической энергии, оказываемых филиалом ПАО «МРСК Северо-Запада» «Комиэнерго» потребителям Республики Коми на 2018 год не представлено, в связи с чем, проведение анализа Экспертного заключения на предмет соответствия требованиям п. 23 Правил регулирования № 1178 не представляется возможным.</w:t>
      </w:r>
    </w:p>
    <w:p w14:paraId="481AF644" w14:textId="5F9EC027" w:rsidR="00AC718D" w:rsidRPr="00F4435D" w:rsidRDefault="00AC718D" w:rsidP="00AC718D">
      <w:pPr>
        <w:pStyle w:val="2f2"/>
      </w:pPr>
      <w:r w:rsidRPr="00F4435D">
        <w:t xml:space="preserve">В соответствии с п.28. Правил регулирования № 1178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 В протоколе заседания Правления Министерства строительства, тарифов, жилищно-коммунального хозяйства Республики Коми от 28.12.2017 №85 отсутствует анализ экономической обоснованности исключенных из состава НВВ на 2018 год расходов, заявленных регулируемой организацией. </w:t>
      </w:r>
    </w:p>
    <w:p w14:paraId="2D6CA476" w14:textId="77777777" w:rsidR="00F4435D" w:rsidRPr="00F4435D" w:rsidRDefault="00F4435D" w:rsidP="00F4435D">
      <w:pPr>
        <w:pStyle w:val="a3"/>
        <w:spacing w:after="0" w:line="360" w:lineRule="auto"/>
        <w:ind w:left="0" w:firstLine="709"/>
        <w:jc w:val="both"/>
        <w:rPr>
          <w:rFonts w:ascii="Myriad Pro" w:hAnsi="Myriad Pro"/>
          <w:sz w:val="26"/>
          <w:szCs w:val="26"/>
        </w:rPr>
      </w:pPr>
      <w:r w:rsidRPr="00F4435D">
        <w:rPr>
          <w:rFonts w:ascii="Myriad Pro" w:hAnsi="Myriad Pro"/>
          <w:sz w:val="26"/>
          <w:szCs w:val="26"/>
        </w:rPr>
        <w:t>Исполнитель отмечает, что регулирующим органом в проводимом анализе не указано каким нормативно-методическим документам должны соответствовать представленные регулируемой организацией формы для расчета тарифа на услуги по передаче электрической энергии, и не зафиксированы результаты проведенного анализа.</w:t>
      </w:r>
    </w:p>
    <w:p w14:paraId="11CECC77" w14:textId="44E8F834" w:rsidR="00E21B16" w:rsidRPr="00F4435D" w:rsidRDefault="00E21B16" w:rsidP="00AC718D">
      <w:pPr>
        <w:pStyle w:val="2f2"/>
      </w:pPr>
      <w:r w:rsidRPr="00F4435D">
        <w:lastRenderedPageBreak/>
        <w:t>По результатам анализа протокола заседания Правления Министерства строительства, тарифов, жилищно-коммунального хозяйства Республики Коми от 28.12.2017 №85 Исполнитель отмечает следующее:</w:t>
      </w:r>
    </w:p>
    <w:tbl>
      <w:tblPr>
        <w:tblW w:w="9498" w:type="dxa"/>
        <w:tblInd w:w="-5" w:type="dxa"/>
        <w:tblLook w:val="04A0" w:firstRow="1" w:lastRow="0" w:firstColumn="1" w:lastColumn="0" w:noHBand="0" w:noVBand="1"/>
      </w:tblPr>
      <w:tblGrid>
        <w:gridCol w:w="960"/>
        <w:gridCol w:w="2880"/>
        <w:gridCol w:w="5658"/>
      </w:tblGrid>
      <w:tr w:rsidR="00E21B16" w:rsidRPr="00F4435D" w14:paraId="114A9552" w14:textId="77777777" w:rsidTr="00F4435D">
        <w:trPr>
          <w:trHeight w:val="12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FBC87"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68E07CFA"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 xml:space="preserve">Расходы по оплате электрической энергии на компенсацию потерь </w:t>
            </w:r>
          </w:p>
        </w:tc>
        <w:tc>
          <w:tcPr>
            <w:tcW w:w="5658" w:type="dxa"/>
            <w:tcBorders>
              <w:top w:val="single" w:sz="4" w:space="0" w:color="auto"/>
              <w:left w:val="nil"/>
              <w:bottom w:val="single" w:sz="4" w:space="0" w:color="auto"/>
              <w:right w:val="single" w:sz="4" w:space="0" w:color="auto"/>
            </w:tcBorders>
            <w:shd w:val="clear" w:color="auto" w:fill="auto"/>
            <w:vAlign w:val="center"/>
            <w:hideMark/>
          </w:tcPr>
          <w:p w14:paraId="07277F48"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Величина расходов на компенсацию потерь электрической энергии в Протоколе заседания Министерства не отражена</w:t>
            </w:r>
          </w:p>
        </w:tc>
      </w:tr>
      <w:tr w:rsidR="00E21B16" w:rsidRPr="00F4435D" w14:paraId="7149580D" w14:textId="77777777" w:rsidTr="00F4435D">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4F2C0C"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2</w:t>
            </w:r>
          </w:p>
        </w:tc>
        <w:tc>
          <w:tcPr>
            <w:tcW w:w="2880" w:type="dxa"/>
            <w:tcBorders>
              <w:top w:val="nil"/>
              <w:left w:val="nil"/>
              <w:bottom w:val="single" w:sz="4" w:space="0" w:color="auto"/>
              <w:right w:val="single" w:sz="4" w:space="0" w:color="auto"/>
            </w:tcBorders>
            <w:shd w:val="clear" w:color="auto" w:fill="auto"/>
            <w:vAlign w:val="center"/>
            <w:hideMark/>
          </w:tcPr>
          <w:p w14:paraId="7959D093"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Расходы на оплату услуг ТСО</w:t>
            </w:r>
          </w:p>
        </w:tc>
        <w:tc>
          <w:tcPr>
            <w:tcW w:w="5658" w:type="dxa"/>
            <w:tcBorders>
              <w:top w:val="nil"/>
              <w:left w:val="nil"/>
              <w:bottom w:val="single" w:sz="4" w:space="0" w:color="auto"/>
              <w:right w:val="single" w:sz="4" w:space="0" w:color="auto"/>
            </w:tcBorders>
            <w:shd w:val="clear" w:color="auto" w:fill="auto"/>
            <w:vAlign w:val="center"/>
            <w:hideMark/>
          </w:tcPr>
          <w:p w14:paraId="05A3A04D"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Регулирующий орган информацию об учтенных расходах на оплату услуг ТСО не приводит</w:t>
            </w:r>
          </w:p>
        </w:tc>
      </w:tr>
      <w:tr w:rsidR="00E21B16" w:rsidRPr="00F4435D" w14:paraId="51031FCC" w14:textId="77777777" w:rsidTr="00F4435D">
        <w:trPr>
          <w:trHeight w:val="211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C3DFC3"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3</w:t>
            </w:r>
          </w:p>
        </w:tc>
        <w:tc>
          <w:tcPr>
            <w:tcW w:w="2880" w:type="dxa"/>
            <w:tcBorders>
              <w:top w:val="nil"/>
              <w:left w:val="nil"/>
              <w:bottom w:val="single" w:sz="4" w:space="0" w:color="auto"/>
              <w:right w:val="single" w:sz="4" w:space="0" w:color="auto"/>
            </w:tcBorders>
            <w:shd w:val="clear" w:color="auto" w:fill="auto"/>
            <w:vAlign w:val="center"/>
            <w:hideMark/>
          </w:tcPr>
          <w:p w14:paraId="666C0B30" w14:textId="77777777" w:rsidR="00E21B16" w:rsidRPr="00F4435D" w:rsidRDefault="00E21B16" w:rsidP="00E21B1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Корректировка в связи с изменением (неисполнением) инвестиционной программы</w:t>
            </w:r>
          </w:p>
        </w:tc>
        <w:tc>
          <w:tcPr>
            <w:tcW w:w="5658" w:type="dxa"/>
            <w:tcBorders>
              <w:top w:val="nil"/>
              <w:left w:val="nil"/>
              <w:bottom w:val="single" w:sz="4" w:space="0" w:color="auto"/>
              <w:right w:val="single" w:sz="4" w:space="0" w:color="auto"/>
            </w:tcBorders>
            <w:shd w:val="clear" w:color="auto" w:fill="auto"/>
            <w:vAlign w:val="center"/>
            <w:hideMark/>
          </w:tcPr>
          <w:p w14:paraId="59F617FD" w14:textId="77777777" w:rsidR="00E21B16" w:rsidRPr="00F4435D" w:rsidRDefault="00E21B16" w:rsidP="00E21B1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Подробный (</w:t>
            </w:r>
            <w:proofErr w:type="spellStart"/>
            <w:r w:rsidRPr="00F4435D">
              <w:rPr>
                <w:rFonts w:ascii="Myriad Pro" w:eastAsia="Times New Roman" w:hAnsi="Myriad Pro" w:cs="Calibri"/>
                <w:color w:val="000000"/>
                <w:sz w:val="20"/>
                <w:szCs w:val="20"/>
              </w:rPr>
              <w:t>пообъектный</w:t>
            </w:r>
            <w:proofErr w:type="spellEnd"/>
            <w:r w:rsidRPr="00F4435D">
              <w:rPr>
                <w:rFonts w:ascii="Myriad Pro" w:eastAsia="Times New Roman" w:hAnsi="Myriad Pro" w:cs="Calibri"/>
                <w:color w:val="000000"/>
                <w:sz w:val="20"/>
                <w:szCs w:val="20"/>
              </w:rPr>
              <w:t>) расчет корректировки в выписке из протокола заседания Правления Министерства строительства, тарифов, жилищно-коммунального и дорожного хозяйства Республики Коми от 28.12.2017 г. по расчету необходимой валовой выручки за услуги по передаче электрической энергии по сетям филиала ПАО «МРСК Северо-Запада» «Комиэнерго» на 2018 год не представлен</w:t>
            </w:r>
          </w:p>
        </w:tc>
      </w:tr>
    </w:tbl>
    <w:p w14:paraId="0BDD693D" w14:textId="4DD8BAE2" w:rsidR="00AC718D" w:rsidRPr="00F4435D" w:rsidRDefault="00AC718D" w:rsidP="00AC718D">
      <w:pPr>
        <w:pStyle w:val="2f2"/>
      </w:pPr>
    </w:p>
    <w:p w14:paraId="0E865C3A" w14:textId="723655C5" w:rsidR="00F4435D" w:rsidRPr="00F4435D" w:rsidRDefault="00F4435D" w:rsidP="00AC718D">
      <w:pPr>
        <w:pStyle w:val="2f2"/>
      </w:pPr>
      <w:r w:rsidRPr="00F4435D">
        <w:t>На основании вышеизложенного, по мнению Исполнителя, Министерство строительства, тарифов, жилищно-коммунального хозяйства Республики Коми систематически нарушает пункты 23, 28 Правил регулирования № 1178.</w:t>
      </w:r>
    </w:p>
    <w:p w14:paraId="5B8C497D" w14:textId="77777777" w:rsidR="00482C15" w:rsidRPr="00F4435D" w:rsidRDefault="00482C15" w:rsidP="00482C15">
      <w:pPr>
        <w:pStyle w:val="afff8"/>
        <w:spacing w:after="0" w:line="360" w:lineRule="auto"/>
        <w:ind w:left="0" w:firstLine="567"/>
        <w:jc w:val="both"/>
        <w:rPr>
          <w:rFonts w:ascii="Myriad Pro" w:hAnsi="Myriad Pro"/>
          <w:sz w:val="26"/>
          <w:szCs w:val="26"/>
        </w:rPr>
      </w:pPr>
      <w:bookmarkStart w:id="26" w:name="_Hlk54276940"/>
      <w:r w:rsidRPr="00F4435D">
        <w:rPr>
          <w:rFonts w:ascii="Myriad Pro" w:hAnsi="Myriad Pro"/>
          <w:sz w:val="26"/>
          <w:szCs w:val="26"/>
        </w:rPr>
        <w:t xml:space="preserve">Согласно апелляционному определению Четвертого апелляционного суда общей юрисдикции от 29.07.2020 г. по делу № 66а-1169/2020, </w:t>
      </w:r>
      <w:r w:rsidRPr="00F4435D">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F4435D">
        <w:rPr>
          <w:rFonts w:ascii="Myriad Pro" w:hAnsi="Myriad Pro"/>
          <w:sz w:val="26"/>
          <w:szCs w:val="26"/>
        </w:rPr>
        <w:t>.</w:t>
      </w:r>
      <w:bookmarkEnd w:id="26"/>
    </w:p>
    <w:p w14:paraId="02D46CCE" w14:textId="7AD3ADEB" w:rsidR="00AC718D" w:rsidRPr="00F4435D" w:rsidRDefault="00AC718D" w:rsidP="00295B07">
      <w:pPr>
        <w:spacing w:after="160" w:line="259" w:lineRule="auto"/>
        <w:rPr>
          <w:rFonts w:ascii="Myriad Pro" w:eastAsia="Calibri" w:hAnsi="Myriad Pro" w:cs="Times New Roman"/>
          <w:lang w:eastAsia="en-US"/>
        </w:rPr>
      </w:pPr>
    </w:p>
    <w:p w14:paraId="18D37A2C" w14:textId="77777777" w:rsidR="00F73ADC" w:rsidRPr="00635FAF" w:rsidRDefault="00F73ADC" w:rsidP="00F73ADC">
      <w:pPr>
        <w:pStyle w:val="1"/>
        <w:numPr>
          <w:ilvl w:val="1"/>
          <w:numId w:val="1"/>
        </w:numPr>
        <w:spacing w:before="0" w:line="360" w:lineRule="auto"/>
        <w:ind w:left="567" w:hanging="578"/>
        <w:jc w:val="both"/>
        <w:rPr>
          <w:rFonts w:ascii="Myriad Pro" w:hAnsi="Myriad Pro"/>
          <w:bCs w:val="0"/>
          <w:color w:val="4F6228" w:themeColor="accent3" w:themeShade="80"/>
        </w:rPr>
      </w:pPr>
      <w:bookmarkStart w:id="27" w:name="_Toc59737128"/>
      <w:bookmarkStart w:id="28" w:name="_Toc62050824"/>
      <w:r w:rsidRPr="00635FAF">
        <w:rPr>
          <w:rFonts w:ascii="Myriad Pro" w:hAnsi="Myriad Pro"/>
          <w:bCs w:val="0"/>
          <w:color w:val="4F6228" w:themeColor="accent3" w:themeShade="80"/>
        </w:rPr>
        <w:t>Подконтрольные расходы</w:t>
      </w:r>
      <w:bookmarkEnd w:id="27"/>
      <w:bookmarkEnd w:id="28"/>
    </w:p>
    <w:p w14:paraId="748D5BF5" w14:textId="77777777" w:rsidR="00F73ADC" w:rsidRPr="00635FAF" w:rsidRDefault="00F73ADC" w:rsidP="00F73ADC">
      <w:pPr>
        <w:spacing w:after="0" w:line="360" w:lineRule="auto"/>
        <w:jc w:val="both"/>
        <w:outlineLvl w:val="4"/>
        <w:rPr>
          <w:rFonts w:ascii="Myriad Pro" w:eastAsia="Calibri" w:hAnsi="Myriad Pro" w:cs="Times New Roman"/>
          <w:b/>
          <w:bCs/>
          <w:sz w:val="26"/>
          <w:szCs w:val="26"/>
          <w:u w:val="single"/>
        </w:rPr>
      </w:pPr>
      <w:r w:rsidRPr="00635FAF">
        <w:rPr>
          <w:rFonts w:ascii="Myriad Pro" w:eastAsia="Calibri" w:hAnsi="Myriad Pro" w:cs="Times New Roman"/>
          <w:b/>
          <w:bCs/>
          <w:sz w:val="26"/>
          <w:szCs w:val="26"/>
          <w:u w:val="single"/>
        </w:rPr>
        <w:t>2019 год</w:t>
      </w:r>
    </w:p>
    <w:p w14:paraId="6E0DBB0A" w14:textId="77777777" w:rsidR="00F73ADC" w:rsidRPr="00635FAF" w:rsidRDefault="00F73ADC" w:rsidP="00F73ADC">
      <w:pPr>
        <w:pStyle w:val="1"/>
        <w:numPr>
          <w:ilvl w:val="2"/>
          <w:numId w:val="1"/>
        </w:numPr>
        <w:spacing w:before="0" w:line="360" w:lineRule="auto"/>
        <w:ind w:left="426" w:hanging="437"/>
        <w:jc w:val="both"/>
        <w:rPr>
          <w:rFonts w:ascii="Myriad Pro" w:hAnsi="Myriad Pro"/>
          <w:bCs w:val="0"/>
          <w:color w:val="4F6228" w:themeColor="accent3" w:themeShade="80"/>
        </w:rPr>
      </w:pPr>
      <w:bookmarkStart w:id="29" w:name="_Toc62050825"/>
      <w:r w:rsidRPr="00635FAF">
        <w:rPr>
          <w:rFonts w:ascii="Myriad Pro" w:hAnsi="Myriad Pro"/>
          <w:bCs w:val="0"/>
          <w:color w:val="4F6228" w:themeColor="accent3" w:themeShade="80"/>
        </w:rPr>
        <w:t>Расходы на аудиторские и консультационные услуги</w:t>
      </w:r>
      <w:bookmarkEnd w:id="29"/>
    </w:p>
    <w:p w14:paraId="1FCD6459"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Прочие подконтрольные расходы приняты на основании экономически обоснованных затрат за 2017 год, относимых к регулируемому виду деятельности с учетом прогноза. </w:t>
      </w:r>
    </w:p>
    <w:p w14:paraId="258F6B99" w14:textId="77777777" w:rsidR="00F73ADC" w:rsidRPr="00635FAF" w:rsidRDefault="00F73ADC" w:rsidP="00F73ADC">
      <w:pPr>
        <w:spacing w:after="0" w:line="360" w:lineRule="auto"/>
        <w:ind w:firstLine="567"/>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Обоснования включения прочих расходов в состав НВВ на 2019 год представлено в таблице. </w:t>
      </w:r>
    </w:p>
    <w:tbl>
      <w:tblPr>
        <w:tblW w:w="5000" w:type="pct"/>
        <w:tblCellMar>
          <w:top w:w="57" w:type="dxa"/>
          <w:bottom w:w="57" w:type="dxa"/>
        </w:tblCellMar>
        <w:tblLook w:val="04A0" w:firstRow="1" w:lastRow="0" w:firstColumn="1" w:lastColumn="0" w:noHBand="0" w:noVBand="1"/>
      </w:tblPr>
      <w:tblGrid>
        <w:gridCol w:w="3842"/>
        <w:gridCol w:w="5502"/>
      </w:tblGrid>
      <w:tr w:rsidR="00F73ADC" w:rsidRPr="00635FAF" w14:paraId="77BA6DF3" w14:textId="77777777" w:rsidTr="00F73ADC">
        <w:trPr>
          <w:cantSplit/>
          <w:trHeight w:val="418"/>
          <w:tblHeader/>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1F8814" w14:textId="77777777" w:rsidR="00F73ADC" w:rsidRPr="00635FAF" w:rsidRDefault="00F73ADC" w:rsidP="00F73ADC">
            <w:pPr>
              <w:keepNext/>
              <w:spacing w:after="0" w:line="240" w:lineRule="auto"/>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lastRenderedPageBreak/>
              <w:t>Показатель</w:t>
            </w:r>
          </w:p>
        </w:tc>
        <w:tc>
          <w:tcPr>
            <w:tcW w:w="2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6B42348" w14:textId="77777777" w:rsidR="00F73ADC" w:rsidRPr="00635FAF" w:rsidRDefault="00F73ADC" w:rsidP="00F73ADC">
            <w:pPr>
              <w:keepNext/>
              <w:spacing w:after="0" w:line="240" w:lineRule="auto"/>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Обоснование (примечание)</w:t>
            </w:r>
          </w:p>
        </w:tc>
      </w:tr>
      <w:tr w:rsidR="00F73ADC" w:rsidRPr="00635FAF" w14:paraId="7A835DBF" w14:textId="77777777" w:rsidTr="00F73ADC">
        <w:trPr>
          <w:cantSplit/>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4618F997"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Расходы на аудиторские и консультационные услуги</w:t>
            </w:r>
          </w:p>
        </w:tc>
        <w:tc>
          <w:tcPr>
            <w:tcW w:w="2944" w:type="pct"/>
            <w:tcBorders>
              <w:top w:val="nil"/>
              <w:left w:val="nil"/>
              <w:bottom w:val="single" w:sz="4" w:space="0" w:color="auto"/>
              <w:right w:val="single" w:sz="4" w:space="0" w:color="auto"/>
            </w:tcBorders>
            <w:shd w:val="clear" w:color="auto" w:fill="auto"/>
            <w:vAlign w:val="center"/>
            <w:hideMark/>
          </w:tcPr>
          <w:p w14:paraId="472BE880"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Не представлены материалы, позволяющие выделить аудиторские услуги из состава «Аудиторские и консультационные». Не включены.</w:t>
            </w:r>
          </w:p>
        </w:tc>
      </w:tr>
    </w:tbl>
    <w:p w14:paraId="1CB07421" w14:textId="77777777" w:rsidR="00F73ADC" w:rsidRPr="00635FAF" w:rsidRDefault="00F73ADC" w:rsidP="00F73ADC">
      <w:pPr>
        <w:spacing w:after="0" w:line="360" w:lineRule="auto"/>
        <w:contextualSpacing/>
        <w:jc w:val="both"/>
        <w:rPr>
          <w:rFonts w:ascii="Myriad Pro" w:eastAsia="Calibri" w:hAnsi="Myriad Pro" w:cs="Times New Roman"/>
          <w:b/>
          <w:color w:val="000000" w:themeColor="text1"/>
          <w:sz w:val="26"/>
          <w:szCs w:val="26"/>
        </w:rPr>
      </w:pPr>
    </w:p>
    <w:p w14:paraId="3863E6B0" w14:textId="77777777" w:rsidR="00F73ADC" w:rsidRPr="00635FAF" w:rsidRDefault="00F73ADC" w:rsidP="00F73ADC">
      <w:pPr>
        <w:keepNext/>
        <w:spacing w:after="0" w:line="360" w:lineRule="auto"/>
        <w:contextualSpacing/>
        <w:jc w:val="both"/>
        <w:rPr>
          <w:rFonts w:ascii="Myriad Pro" w:eastAsia="Calibri" w:hAnsi="Myriad Pro" w:cs="Times New Roman"/>
          <w:b/>
          <w:color w:val="000000" w:themeColor="text1"/>
          <w:sz w:val="26"/>
          <w:szCs w:val="26"/>
          <w:u w:val="single"/>
        </w:rPr>
      </w:pPr>
      <w:r w:rsidRPr="00635FAF">
        <w:rPr>
          <w:rFonts w:ascii="Myriad Pro" w:eastAsia="Calibri" w:hAnsi="Myriad Pro" w:cs="Times New Roman"/>
          <w:b/>
          <w:color w:val="000000" w:themeColor="text1"/>
          <w:sz w:val="26"/>
          <w:szCs w:val="26"/>
          <w:u w:val="single"/>
        </w:rPr>
        <w:t>Заключение</w:t>
      </w:r>
    </w:p>
    <w:p w14:paraId="6B95B976"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sz w:val="26"/>
          <w:szCs w:val="26"/>
        </w:rPr>
        <w:t xml:space="preserve">Фактические расходы филиала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eastAsia="Calibri" w:hAnsi="Myriad Pro" w:cs="Times New Roman"/>
          <w:sz w:val="26"/>
          <w:szCs w:val="26"/>
        </w:rPr>
        <w:t>«Комиэнерго» за 2017 год составили 1 918,13 тыс. руб., заявлены на 2019 год – 2 074,65 тыс. руб., принятые регулирующим органом в составе экономически обоснованных расходов 0 тыс. руб.</w:t>
      </w:r>
    </w:p>
    <w:p w14:paraId="69F8E7AA"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Расходы на аудиторские услуги учитываются в составе НВВ в соответствии с </w:t>
      </w:r>
      <w:proofErr w:type="spellStart"/>
      <w:r w:rsidRPr="00635FAF">
        <w:rPr>
          <w:rFonts w:ascii="Myriad Pro" w:eastAsia="Calibri" w:hAnsi="Myriad Pro" w:cs="Times New Roman"/>
          <w:sz w:val="26"/>
          <w:szCs w:val="26"/>
        </w:rPr>
        <w:t>пп</w:t>
      </w:r>
      <w:proofErr w:type="spellEnd"/>
      <w:r w:rsidRPr="00635FAF">
        <w:rPr>
          <w:rFonts w:ascii="Myriad Pro" w:eastAsia="Calibri" w:hAnsi="Myriad Pro" w:cs="Times New Roman"/>
          <w:sz w:val="26"/>
          <w:szCs w:val="26"/>
        </w:rPr>
        <w:t>. 2 п 28,29,31 Основ ценообразования.</w:t>
      </w:r>
    </w:p>
    <w:p w14:paraId="0CDC5215"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В соответствии с Федеральным законом от 30.12.2008 №307 ФЗ </w:t>
      </w:r>
      <w:r w:rsidRPr="00635FAF">
        <w:rPr>
          <w:rFonts w:ascii="Myriad Pro" w:eastAsia="Calibri" w:hAnsi="Myriad Pro" w:cs="Times New Roman"/>
          <w:sz w:val="26"/>
          <w:szCs w:val="26"/>
        </w:rPr>
        <w:br/>
        <w:t xml:space="preserve">«Об аудиторской деятельности» обязательный аудит проводится ежегодно в случае если объем годовой выручки от продажи продукции (продажи товаров, выполнения работ, оказания услуг) организации за предшествующий отчетному год превышает 400 млн. руб. или сумма активов бухгалтерского баланса по состоянию на конец предшествовавшего отчетному года превышает 60 млн. руб. </w:t>
      </w:r>
    </w:p>
    <w:p w14:paraId="7B45A3A0" w14:textId="77777777" w:rsidR="00F73ADC" w:rsidRPr="00635FAF" w:rsidRDefault="00F73ADC" w:rsidP="00F73ADC">
      <w:pPr>
        <w:pStyle w:val="a3"/>
        <w:spacing w:after="0" w:line="360" w:lineRule="auto"/>
        <w:ind w:left="0" w:firstLine="567"/>
        <w:contextualSpacing w:val="0"/>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Учитывая наличие обосновывающих материалов, подтверждающих факт произведенных расходов за 2017 год, Исполнитель считает обоснованным включение расходов на аудиторские и консультационные услуги в состав НВВ на 2019 год в размере 2 116,17 тыс. руб. (факт 2017 с учетом </w:t>
      </w:r>
      <w:r w:rsidRPr="00635FAF">
        <w:rPr>
          <w:rFonts w:ascii="Myriad Pro" w:hAnsi="Myriad Pro"/>
          <w:sz w:val="26"/>
          <w:szCs w:val="26"/>
        </w:rPr>
        <w:t xml:space="preserve">индексов в соответствии с </w:t>
      </w:r>
      <w:r w:rsidRPr="00635FAF">
        <w:rPr>
          <w:rFonts w:ascii="Myriad Pro" w:eastAsia="Calibri" w:hAnsi="Myriad Pro" w:cs="Times New Roman"/>
          <w:sz w:val="26"/>
          <w:szCs w:val="26"/>
        </w:rPr>
        <w:t xml:space="preserve">«Прогнозом социально-экономического развития Российской Федерации до 2036 года» от 28.11.2018: на 2018 год - 2,7%, на 2019-4,6%). </w:t>
      </w:r>
    </w:p>
    <w:p w14:paraId="39A33393" w14:textId="77777777" w:rsidR="00F73ADC" w:rsidRPr="00635FAF" w:rsidRDefault="00F73ADC" w:rsidP="00F73ADC">
      <w:pPr>
        <w:pStyle w:val="a3"/>
        <w:spacing w:after="0" w:line="360" w:lineRule="auto"/>
        <w:ind w:left="0" w:firstLine="567"/>
        <w:contextualSpacing w:val="0"/>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По мнению Исполнителя, Министерством необоснованно не учтены расходы на аудиторские услуги при наличии документов, подтверждающих фактические расходы, и имеющие экономическую обоснованность и необходимость. </w:t>
      </w:r>
    </w:p>
    <w:p w14:paraId="44FE7162"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30" w:name="_Toc62050826"/>
      <w:r w:rsidRPr="00635FAF">
        <w:rPr>
          <w:rFonts w:ascii="Myriad Pro" w:hAnsi="Myriad Pro"/>
          <w:bCs w:val="0"/>
          <w:color w:val="4F6228" w:themeColor="accent3" w:themeShade="80"/>
        </w:rPr>
        <w:t>Услуги по уборке территории и помещений</w:t>
      </w:r>
      <w:bookmarkEnd w:id="30"/>
    </w:p>
    <w:p w14:paraId="7050946A"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sz w:val="26"/>
          <w:szCs w:val="26"/>
        </w:rPr>
        <w:t xml:space="preserve">Фактические расходы филиала </w:t>
      </w:r>
      <w:r w:rsidRPr="00635FAF">
        <w:rPr>
          <w:rFonts w:ascii="Myriad Pro" w:eastAsia="Calibri" w:hAnsi="Myriad Pro" w:cs="Times New Roman"/>
          <w:color w:val="000000" w:themeColor="text1"/>
          <w:sz w:val="26"/>
          <w:szCs w:val="26"/>
        </w:rPr>
        <w:t>ПАО «МРСК Северо-Запада» «</w:t>
      </w:r>
      <w:r w:rsidRPr="00635FAF">
        <w:rPr>
          <w:rFonts w:ascii="Myriad Pro" w:eastAsia="Calibri" w:hAnsi="Myriad Pro" w:cs="Times New Roman"/>
          <w:sz w:val="26"/>
          <w:szCs w:val="26"/>
        </w:rPr>
        <w:t xml:space="preserve">Комиэнерго» за 2017 год составили 17 206,63 тыс. руб., заявлены на 2019 год - 18 610,69 тыс. руб., </w:t>
      </w:r>
      <w:r w:rsidRPr="00635FAF">
        <w:rPr>
          <w:rFonts w:ascii="Myriad Pro" w:eastAsia="Calibri" w:hAnsi="Myriad Pro" w:cs="Times New Roman"/>
          <w:sz w:val="26"/>
          <w:szCs w:val="26"/>
        </w:rPr>
        <w:lastRenderedPageBreak/>
        <w:t>принятые регулирующим органом в составе экономически обоснованных расходов 0 тыс. руб.</w:t>
      </w:r>
    </w:p>
    <w:p w14:paraId="04A1385F" w14:textId="77777777" w:rsidR="004308DC" w:rsidRDefault="004308DC" w:rsidP="00F73ADC">
      <w:pPr>
        <w:spacing w:after="0" w:line="360" w:lineRule="auto"/>
        <w:contextualSpacing/>
        <w:jc w:val="both"/>
        <w:rPr>
          <w:rFonts w:ascii="Myriad Pro" w:eastAsia="Calibri" w:hAnsi="Myriad Pro" w:cs="Times New Roman"/>
          <w:b/>
          <w:color w:val="000000" w:themeColor="text1"/>
          <w:sz w:val="26"/>
          <w:szCs w:val="26"/>
          <w:u w:val="single"/>
        </w:rPr>
      </w:pPr>
    </w:p>
    <w:p w14:paraId="5E5AA237" w14:textId="3F38E475" w:rsidR="00F73ADC" w:rsidRPr="00635FAF" w:rsidRDefault="00F73ADC" w:rsidP="00F73ADC">
      <w:pPr>
        <w:spacing w:after="0" w:line="360" w:lineRule="auto"/>
        <w:contextualSpacing/>
        <w:jc w:val="both"/>
        <w:rPr>
          <w:rFonts w:ascii="Myriad Pro" w:eastAsia="Calibri" w:hAnsi="Myriad Pro" w:cs="Times New Roman"/>
          <w:b/>
          <w:color w:val="000000" w:themeColor="text1"/>
          <w:sz w:val="26"/>
          <w:szCs w:val="26"/>
          <w:u w:val="single"/>
        </w:rPr>
      </w:pPr>
      <w:r w:rsidRPr="00635FAF">
        <w:rPr>
          <w:rFonts w:ascii="Myriad Pro" w:eastAsia="Calibri" w:hAnsi="Myriad Pro" w:cs="Times New Roman"/>
          <w:b/>
          <w:color w:val="000000" w:themeColor="text1"/>
          <w:sz w:val="26"/>
          <w:szCs w:val="26"/>
          <w:u w:val="single"/>
        </w:rPr>
        <w:t>Заключение</w:t>
      </w:r>
    </w:p>
    <w:p w14:paraId="560DED9F"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Согласно статье 212 ТК РФ обязанности по обеспечению безопасных условий труда возлагаются на работодателя. Работодатель обязан обеспечить санитарно-бытовое обслуживание в соответствии с требованиями охраны труда (ст.223 ТК РФ). </w:t>
      </w:r>
    </w:p>
    <w:p w14:paraId="6F61DE33"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В штатном расписании филиала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eastAsia="Calibri" w:hAnsi="Myriad Pro" w:cs="Times New Roman"/>
          <w:sz w:val="26"/>
          <w:szCs w:val="26"/>
        </w:rPr>
        <w:t>«Комиэнерго» (актуальном на 31.12.2017) отсутствует численность младшего обслуживающего персонала (дворники, уборщики) для обеспечения уборки помещений и прилегающих территорий.</w:t>
      </w:r>
    </w:p>
    <w:p w14:paraId="18964AE2"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Учитывая обязанность работодателя по обеспечению нормальных условий труда в части содержания производственных и офисных помещений, отвечающим требованиям действующего законодательства и отсутствием в штатном расписании младшего обслуживающего персонала, Исполнитель считает возможным предусмотреть в составе НВВ по передаче электрической энергии на 2019 год расходы на услуги по уборке территории и помещений в размере 18 484,08 тыс. руб., из расчета фактических по данным филиала расходов за 2017 год, с учетом применения </w:t>
      </w:r>
      <w:r w:rsidRPr="00635FAF">
        <w:rPr>
          <w:rFonts w:ascii="Myriad Pro" w:hAnsi="Myriad Pro"/>
          <w:sz w:val="26"/>
          <w:szCs w:val="26"/>
        </w:rPr>
        <w:t xml:space="preserve">индексов в соответствии с </w:t>
      </w:r>
      <w:r w:rsidRPr="00635FAF">
        <w:rPr>
          <w:rFonts w:ascii="Myriad Pro" w:eastAsia="Calibri" w:hAnsi="Myriad Pro" w:cs="Times New Roman"/>
          <w:sz w:val="26"/>
          <w:szCs w:val="26"/>
        </w:rPr>
        <w:t>«Прогнозом социально-экономического развития Российской Федерации до 2036 года» от 28.11.2018: на 2018 год - 2,7%, на 2019-4,6%.</w:t>
      </w:r>
    </w:p>
    <w:tbl>
      <w:tblPr>
        <w:tblW w:w="5000" w:type="pct"/>
        <w:tblCellMar>
          <w:top w:w="57" w:type="dxa"/>
          <w:bottom w:w="57" w:type="dxa"/>
        </w:tblCellMar>
        <w:tblLook w:val="04A0" w:firstRow="1" w:lastRow="0" w:firstColumn="1" w:lastColumn="0" w:noHBand="0" w:noVBand="1"/>
      </w:tblPr>
      <w:tblGrid>
        <w:gridCol w:w="2179"/>
        <w:gridCol w:w="1135"/>
        <w:gridCol w:w="3013"/>
        <w:gridCol w:w="1052"/>
        <w:gridCol w:w="1965"/>
      </w:tblGrid>
      <w:tr w:rsidR="00F73ADC" w:rsidRPr="00635FAF" w14:paraId="44EF07CC" w14:textId="77777777" w:rsidTr="00F73ADC">
        <w:trPr>
          <w:cantSplit/>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3796C"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5FC59"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Факт за 2017,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ED38D"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Заявлено филиалом ПАО «МРСК Северо-Запада»- «Комиэнерго»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868D4E"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7D54E"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Расчет Исполнителя на 2019, тыс. руб.</w:t>
            </w:r>
          </w:p>
        </w:tc>
      </w:tr>
      <w:tr w:rsidR="00F73ADC" w:rsidRPr="00635FAF" w14:paraId="39944AA5" w14:textId="77777777" w:rsidTr="00F73ADC">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10AFD9F" w14:textId="77777777" w:rsidR="00F73ADC" w:rsidRPr="00635FAF" w:rsidRDefault="00F73ADC" w:rsidP="00F73ADC">
            <w:pPr>
              <w:spacing w:after="0" w:line="240" w:lineRule="auto"/>
              <w:rPr>
                <w:rFonts w:ascii="Myriad Pro" w:hAnsi="Myriad Pro" w:cs="Myriad Pro"/>
                <w:sz w:val="20"/>
                <w:szCs w:val="20"/>
              </w:rPr>
            </w:pPr>
            <w:r w:rsidRPr="00635FAF">
              <w:rPr>
                <w:rFonts w:ascii="Myriad Pro" w:hAnsi="Myriad Pro" w:cs="Myriad Pro"/>
                <w:sz w:val="20"/>
                <w:szCs w:val="20"/>
              </w:rPr>
              <w:t>Услуги по уборке территории и помещений</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tcPr>
          <w:p w14:paraId="3DB06E71" w14:textId="77777777" w:rsidR="00F73ADC" w:rsidRPr="00635FAF" w:rsidRDefault="00F73ADC" w:rsidP="00F73ADC">
            <w:pPr>
              <w:spacing w:after="0" w:line="240" w:lineRule="auto"/>
              <w:jc w:val="center"/>
              <w:rPr>
                <w:rFonts w:ascii="Myriad Pro" w:hAnsi="Myriad Pro" w:cs="Myriad Pro"/>
                <w:sz w:val="20"/>
                <w:szCs w:val="20"/>
              </w:rPr>
            </w:pPr>
            <w:r w:rsidRPr="00635FAF">
              <w:rPr>
                <w:rFonts w:ascii="Myriad Pro" w:hAnsi="Myriad Pro" w:cs="Myriad Pro"/>
                <w:sz w:val="20"/>
                <w:szCs w:val="20"/>
              </w:rPr>
              <w:t>17 206,63</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tcPr>
          <w:p w14:paraId="3489A8F0" w14:textId="77777777" w:rsidR="00F73ADC" w:rsidRPr="00635FAF" w:rsidRDefault="00F73ADC" w:rsidP="00F73ADC">
            <w:pPr>
              <w:spacing w:after="0" w:line="240" w:lineRule="auto"/>
              <w:jc w:val="center"/>
              <w:rPr>
                <w:rFonts w:ascii="Myriad Pro" w:hAnsi="Myriad Pro" w:cs="Myriad Pro"/>
                <w:sz w:val="20"/>
                <w:szCs w:val="20"/>
              </w:rPr>
            </w:pPr>
            <w:r w:rsidRPr="00635FAF">
              <w:rPr>
                <w:rFonts w:ascii="Myriad Pro" w:hAnsi="Myriad Pro" w:cs="Myriad Pro"/>
                <w:sz w:val="20"/>
                <w:szCs w:val="20"/>
              </w:rPr>
              <w:t>18 610,69</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tcPr>
          <w:p w14:paraId="2022C865" w14:textId="77777777" w:rsidR="00F73ADC" w:rsidRPr="00635FAF" w:rsidRDefault="00F73ADC" w:rsidP="00F73ADC">
            <w:pPr>
              <w:spacing w:after="0" w:line="240" w:lineRule="auto"/>
              <w:jc w:val="center"/>
              <w:rPr>
                <w:rFonts w:ascii="Myriad Pro" w:hAnsi="Myriad Pro" w:cs="Myriad Pro"/>
                <w:sz w:val="20"/>
                <w:szCs w:val="20"/>
              </w:rPr>
            </w:pPr>
            <w:r w:rsidRPr="00635FAF">
              <w:rPr>
                <w:rFonts w:ascii="Myriad Pro" w:hAnsi="Myriad Pro" w:cs="Myriad Pro"/>
                <w:sz w:val="20"/>
                <w:szCs w:val="20"/>
              </w:rPr>
              <w:t>0</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tcPr>
          <w:p w14:paraId="716E8FEC" w14:textId="77777777" w:rsidR="00F73ADC" w:rsidRPr="00635FAF" w:rsidRDefault="00F73ADC" w:rsidP="00F73ADC">
            <w:pPr>
              <w:spacing w:after="0" w:line="240" w:lineRule="auto"/>
              <w:jc w:val="center"/>
              <w:rPr>
                <w:rFonts w:ascii="Myriad Pro" w:hAnsi="Myriad Pro" w:cs="Myriad Pro"/>
                <w:sz w:val="20"/>
                <w:szCs w:val="20"/>
              </w:rPr>
            </w:pPr>
            <w:r w:rsidRPr="00635FAF">
              <w:rPr>
                <w:rFonts w:ascii="Myriad Pro" w:hAnsi="Myriad Pro" w:cs="Myriad Pro"/>
                <w:sz w:val="20"/>
                <w:szCs w:val="20"/>
              </w:rPr>
              <w:t>18 484,08</w:t>
            </w:r>
          </w:p>
        </w:tc>
      </w:tr>
    </w:tbl>
    <w:p w14:paraId="090063CD"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31" w:name="_Toc62050827"/>
      <w:r w:rsidRPr="00635FAF">
        <w:rPr>
          <w:rFonts w:ascii="Myriad Pro" w:hAnsi="Myriad Pro"/>
          <w:bCs w:val="0"/>
          <w:color w:val="4F6228" w:themeColor="accent3" w:themeShade="80"/>
        </w:rPr>
        <w:t>Расходы на рекламу и PR, типографские услуги (визитки, бланки и т.п.)</w:t>
      </w:r>
      <w:bookmarkEnd w:id="31"/>
    </w:p>
    <w:p w14:paraId="245A6926"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sz w:val="26"/>
          <w:szCs w:val="26"/>
        </w:rPr>
        <w:t xml:space="preserve">Фактические расходы филиала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eastAsia="Calibri" w:hAnsi="Myriad Pro" w:cs="Times New Roman"/>
          <w:sz w:val="26"/>
          <w:szCs w:val="26"/>
        </w:rPr>
        <w:t xml:space="preserve">«Комиэнерго» за 2017 год составили 264,36 тыс. руб., заявлены на 2019 год - 285,94 тыс. руб., </w:t>
      </w:r>
      <w:r w:rsidRPr="00635FAF">
        <w:rPr>
          <w:rFonts w:ascii="Myriad Pro" w:eastAsia="Calibri" w:hAnsi="Myriad Pro" w:cs="Times New Roman"/>
          <w:sz w:val="26"/>
          <w:szCs w:val="26"/>
        </w:rPr>
        <w:lastRenderedPageBreak/>
        <w:t>принятые регулирующим органом в составе экономически обоснованных расходов 0 тыс. руб.</w:t>
      </w:r>
    </w:p>
    <w:p w14:paraId="3B8097EB"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В рамках данной статьи филиалом предусмотрены следующие расходы: информационное обслуживание на ленте информационного агентства и изготовление, размещение информационных материалов в эфире радиостанции. В обоснование фактических за 2017 год и плановых расходов на 2019 год приложены следующие договоры на оказание услуг:</w:t>
      </w:r>
    </w:p>
    <w:tbl>
      <w:tblPr>
        <w:tblW w:w="5000" w:type="pct"/>
        <w:tblLook w:val="04A0" w:firstRow="1" w:lastRow="0" w:firstColumn="1" w:lastColumn="0" w:noHBand="0" w:noVBand="1"/>
      </w:tblPr>
      <w:tblGrid>
        <w:gridCol w:w="3036"/>
        <w:gridCol w:w="1596"/>
        <w:gridCol w:w="2012"/>
        <w:gridCol w:w="2700"/>
      </w:tblGrid>
      <w:tr w:rsidR="00F73ADC" w:rsidRPr="00635FAF" w14:paraId="16922A61" w14:textId="77777777" w:rsidTr="00F73ADC">
        <w:trPr>
          <w:trHeight w:val="509"/>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0E64A" w14:textId="77777777" w:rsidR="00F73ADC" w:rsidRPr="00635FAF" w:rsidRDefault="00F73ADC" w:rsidP="00F73ADC">
            <w:pPr>
              <w:widowControl w:val="0"/>
              <w:spacing w:after="0" w:line="240" w:lineRule="auto"/>
              <w:contextualSpacing/>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Предмет договора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F8F81" w14:textId="77777777" w:rsidR="00F73ADC" w:rsidRPr="00635FAF" w:rsidRDefault="00F73ADC" w:rsidP="00F73ADC">
            <w:pPr>
              <w:widowControl w:val="0"/>
              <w:spacing w:after="0" w:line="240" w:lineRule="auto"/>
              <w:contextualSpacing/>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 и дата договора, доп. соглашения</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5133EA" w14:textId="77777777" w:rsidR="00F73ADC" w:rsidRPr="00635FAF" w:rsidRDefault="00F73ADC" w:rsidP="00F73ADC">
            <w:pPr>
              <w:widowControl w:val="0"/>
              <w:spacing w:after="0" w:line="240" w:lineRule="auto"/>
              <w:contextualSpacing/>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Наименование организации оказывающей услуги</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148C9" w14:textId="77777777" w:rsidR="00F73ADC" w:rsidRPr="00635FAF" w:rsidRDefault="00F73ADC" w:rsidP="00F73ADC">
            <w:pPr>
              <w:widowControl w:val="0"/>
              <w:spacing w:after="0" w:line="240" w:lineRule="auto"/>
              <w:contextualSpacing/>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Срок действия договора (конкретные даты, если пролонгируется, то на какой срок)</w:t>
            </w:r>
          </w:p>
        </w:tc>
      </w:tr>
      <w:tr w:rsidR="00F73ADC" w:rsidRPr="00635FAF" w14:paraId="30C6ADD3" w14:textId="77777777" w:rsidTr="00F73ADC">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70792C"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E54DB8"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E389A5"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2489C8"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r>
      <w:tr w:rsidR="00F73ADC" w:rsidRPr="00635FAF" w14:paraId="5AD35BB2" w14:textId="77777777" w:rsidTr="00F73ADC">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074E45"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528602"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EBC582"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04CA58"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r>
      <w:tr w:rsidR="00F73ADC" w:rsidRPr="00635FAF" w14:paraId="1A9F6A8A" w14:textId="77777777" w:rsidTr="00F73ADC">
        <w:trPr>
          <w:trHeight w:val="20"/>
        </w:trPr>
        <w:tc>
          <w:tcPr>
            <w:tcW w:w="0" w:type="auto"/>
            <w:vMerge w:val="restart"/>
            <w:tcBorders>
              <w:top w:val="single" w:sz="4" w:space="0" w:color="FFFFFF" w:themeColor="background1"/>
              <w:left w:val="single" w:sz="4" w:space="0" w:color="auto"/>
              <w:bottom w:val="single" w:sz="4" w:space="0" w:color="auto"/>
              <w:right w:val="single" w:sz="4" w:space="0" w:color="auto"/>
            </w:tcBorders>
            <w:hideMark/>
          </w:tcPr>
          <w:p w14:paraId="7971B1AC"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r w:rsidRPr="00635FAF">
              <w:rPr>
                <w:rFonts w:ascii="Myriad Pro" w:eastAsia="Calibri" w:hAnsi="Myriad Pro" w:cs="Times New Roman"/>
                <w:sz w:val="18"/>
                <w:szCs w:val="18"/>
              </w:rPr>
              <w:t>Информационное обслуживание на ленте информационного агентства</w:t>
            </w:r>
          </w:p>
        </w:tc>
        <w:tc>
          <w:tcPr>
            <w:tcW w:w="0" w:type="auto"/>
            <w:tcBorders>
              <w:top w:val="single" w:sz="4" w:space="0" w:color="FFFFFF" w:themeColor="background1"/>
              <w:left w:val="single" w:sz="4" w:space="0" w:color="auto"/>
              <w:bottom w:val="single" w:sz="4" w:space="0" w:color="auto"/>
              <w:right w:val="single" w:sz="4" w:space="0" w:color="auto"/>
            </w:tcBorders>
            <w:hideMark/>
          </w:tcPr>
          <w:p w14:paraId="19BA16E9"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договор № 3 от 01.01.2017</w:t>
            </w:r>
          </w:p>
        </w:tc>
        <w:tc>
          <w:tcPr>
            <w:tcW w:w="0" w:type="auto"/>
            <w:tcBorders>
              <w:top w:val="single" w:sz="4" w:space="0" w:color="FFFFFF" w:themeColor="background1"/>
              <w:left w:val="single" w:sz="4" w:space="0" w:color="auto"/>
              <w:bottom w:val="single" w:sz="4" w:space="0" w:color="auto"/>
              <w:right w:val="single" w:sz="4" w:space="0" w:color="auto"/>
            </w:tcBorders>
            <w:hideMark/>
          </w:tcPr>
          <w:p w14:paraId="130DB334"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АУ РК «Комиинформ»</w:t>
            </w:r>
          </w:p>
        </w:tc>
        <w:tc>
          <w:tcPr>
            <w:tcW w:w="0" w:type="auto"/>
            <w:tcBorders>
              <w:top w:val="single" w:sz="4" w:space="0" w:color="FFFFFF" w:themeColor="background1"/>
              <w:left w:val="single" w:sz="4" w:space="0" w:color="auto"/>
              <w:bottom w:val="single" w:sz="4" w:space="0" w:color="auto"/>
              <w:right w:val="single" w:sz="4" w:space="0" w:color="auto"/>
            </w:tcBorders>
            <w:hideMark/>
          </w:tcPr>
          <w:p w14:paraId="0FA07B1B"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31.12.2017 (есть пункт о пролонгации)</w:t>
            </w:r>
          </w:p>
        </w:tc>
      </w:tr>
      <w:tr w:rsidR="00F73ADC" w:rsidRPr="00635FAF" w14:paraId="60DE0327" w14:textId="77777777" w:rsidTr="00F73ADC">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70C6FEA8"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p>
        </w:tc>
        <w:tc>
          <w:tcPr>
            <w:tcW w:w="0" w:type="auto"/>
            <w:tcBorders>
              <w:top w:val="single" w:sz="4" w:space="0" w:color="auto"/>
              <w:left w:val="single" w:sz="4" w:space="0" w:color="auto"/>
              <w:bottom w:val="single" w:sz="4" w:space="0" w:color="auto"/>
              <w:right w:val="single" w:sz="4" w:space="0" w:color="auto"/>
            </w:tcBorders>
            <w:hideMark/>
          </w:tcPr>
          <w:p w14:paraId="1D245AA9"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договор № 3 от 01.02.2018</w:t>
            </w:r>
          </w:p>
        </w:tc>
        <w:tc>
          <w:tcPr>
            <w:tcW w:w="0" w:type="auto"/>
            <w:tcBorders>
              <w:top w:val="single" w:sz="4" w:space="0" w:color="auto"/>
              <w:left w:val="single" w:sz="4" w:space="0" w:color="auto"/>
              <w:bottom w:val="single" w:sz="4" w:space="0" w:color="auto"/>
              <w:right w:val="single" w:sz="4" w:space="0" w:color="auto"/>
            </w:tcBorders>
            <w:hideMark/>
          </w:tcPr>
          <w:p w14:paraId="16B6C0F7"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АУ РК «Комиинформ»</w:t>
            </w:r>
          </w:p>
        </w:tc>
        <w:tc>
          <w:tcPr>
            <w:tcW w:w="0" w:type="auto"/>
            <w:tcBorders>
              <w:top w:val="single" w:sz="4" w:space="0" w:color="auto"/>
              <w:left w:val="single" w:sz="4" w:space="0" w:color="auto"/>
              <w:bottom w:val="single" w:sz="4" w:space="0" w:color="auto"/>
              <w:right w:val="single" w:sz="4" w:space="0" w:color="auto"/>
            </w:tcBorders>
            <w:hideMark/>
          </w:tcPr>
          <w:p w14:paraId="7C1586B7"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31.01.2019</w:t>
            </w:r>
          </w:p>
        </w:tc>
      </w:tr>
      <w:tr w:rsidR="00F73ADC" w:rsidRPr="00635FAF" w14:paraId="71BAD3A2" w14:textId="77777777" w:rsidTr="00F73ADC">
        <w:trPr>
          <w:trHeight w:val="20"/>
        </w:trPr>
        <w:tc>
          <w:tcPr>
            <w:tcW w:w="0" w:type="auto"/>
            <w:tcBorders>
              <w:top w:val="single" w:sz="4" w:space="0" w:color="auto"/>
              <w:left w:val="single" w:sz="4" w:space="0" w:color="auto"/>
              <w:bottom w:val="single" w:sz="4" w:space="0" w:color="auto"/>
              <w:right w:val="single" w:sz="4" w:space="0" w:color="auto"/>
            </w:tcBorders>
            <w:hideMark/>
          </w:tcPr>
          <w:p w14:paraId="402BE5EE" w14:textId="77777777" w:rsidR="00F73ADC" w:rsidRPr="00635FAF" w:rsidRDefault="00F73ADC" w:rsidP="00F73ADC">
            <w:pPr>
              <w:widowControl w:val="0"/>
              <w:spacing w:after="0" w:line="240" w:lineRule="auto"/>
              <w:contextualSpacing/>
              <w:rPr>
                <w:rFonts w:ascii="Myriad Pro" w:eastAsia="Calibri" w:hAnsi="Myriad Pro" w:cs="Times New Roman"/>
                <w:sz w:val="18"/>
                <w:szCs w:val="18"/>
              </w:rPr>
            </w:pPr>
            <w:r w:rsidRPr="00635FAF">
              <w:rPr>
                <w:rFonts w:ascii="Myriad Pro" w:eastAsia="Calibri" w:hAnsi="Myriad Pro" w:cs="Times New Roman"/>
                <w:sz w:val="18"/>
                <w:szCs w:val="18"/>
              </w:rPr>
              <w:t>Изготовление и размещение информационных материалов в эфире радиостанции «Европа плюс Коми</w:t>
            </w:r>
          </w:p>
        </w:tc>
        <w:tc>
          <w:tcPr>
            <w:tcW w:w="0" w:type="auto"/>
            <w:tcBorders>
              <w:top w:val="single" w:sz="4" w:space="0" w:color="auto"/>
              <w:left w:val="single" w:sz="4" w:space="0" w:color="auto"/>
              <w:bottom w:val="single" w:sz="4" w:space="0" w:color="auto"/>
              <w:right w:val="single" w:sz="4" w:space="0" w:color="auto"/>
            </w:tcBorders>
            <w:hideMark/>
          </w:tcPr>
          <w:p w14:paraId="6F20B17A"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договор № 4 от 05.04.2017</w:t>
            </w:r>
          </w:p>
        </w:tc>
        <w:tc>
          <w:tcPr>
            <w:tcW w:w="0" w:type="auto"/>
            <w:tcBorders>
              <w:top w:val="single" w:sz="4" w:space="0" w:color="auto"/>
              <w:left w:val="single" w:sz="4" w:space="0" w:color="auto"/>
              <w:bottom w:val="single" w:sz="4" w:space="0" w:color="auto"/>
              <w:right w:val="single" w:sz="4" w:space="0" w:color="auto"/>
            </w:tcBorders>
            <w:hideMark/>
          </w:tcPr>
          <w:p w14:paraId="5445833D"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ООО «Реклама- Сервис»</w:t>
            </w:r>
          </w:p>
        </w:tc>
        <w:tc>
          <w:tcPr>
            <w:tcW w:w="0" w:type="auto"/>
            <w:tcBorders>
              <w:top w:val="single" w:sz="4" w:space="0" w:color="auto"/>
              <w:left w:val="single" w:sz="4" w:space="0" w:color="auto"/>
              <w:bottom w:val="single" w:sz="4" w:space="0" w:color="auto"/>
              <w:right w:val="single" w:sz="4" w:space="0" w:color="auto"/>
            </w:tcBorders>
            <w:hideMark/>
          </w:tcPr>
          <w:p w14:paraId="09C8A6FC" w14:textId="77777777" w:rsidR="00F73ADC" w:rsidRPr="00635FAF" w:rsidRDefault="00F73ADC" w:rsidP="00F73ADC">
            <w:pPr>
              <w:widowControl w:val="0"/>
              <w:spacing w:after="0" w:line="240" w:lineRule="auto"/>
              <w:contextualSpacing/>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31.12.2017 (пункт о пролонгации отсутствует) </w:t>
            </w:r>
          </w:p>
        </w:tc>
      </w:tr>
    </w:tbl>
    <w:p w14:paraId="2755CFA3" w14:textId="77777777" w:rsidR="00F73ADC" w:rsidRPr="00635FAF" w:rsidRDefault="00F73ADC" w:rsidP="00F73ADC">
      <w:pPr>
        <w:spacing w:after="0" w:line="360" w:lineRule="auto"/>
        <w:contextualSpacing/>
        <w:jc w:val="both"/>
        <w:rPr>
          <w:rFonts w:ascii="Myriad Pro" w:eastAsia="Calibri" w:hAnsi="Myriad Pro" w:cs="Times New Roman"/>
          <w:b/>
          <w:sz w:val="26"/>
          <w:szCs w:val="26"/>
          <w:u w:val="single"/>
        </w:rPr>
      </w:pPr>
    </w:p>
    <w:p w14:paraId="220B5557" w14:textId="77777777" w:rsidR="00F73ADC" w:rsidRPr="00635FAF" w:rsidRDefault="00F73ADC" w:rsidP="00F73ADC">
      <w:pPr>
        <w:spacing w:after="0" w:line="360" w:lineRule="auto"/>
        <w:contextualSpacing/>
        <w:jc w:val="both"/>
        <w:rPr>
          <w:rFonts w:ascii="Myriad Pro" w:eastAsia="Calibri" w:hAnsi="Myriad Pro" w:cs="Times New Roman"/>
          <w:b/>
          <w:sz w:val="26"/>
          <w:szCs w:val="26"/>
          <w:u w:val="single"/>
        </w:rPr>
      </w:pPr>
      <w:r w:rsidRPr="00635FAF">
        <w:rPr>
          <w:rFonts w:ascii="Myriad Pro" w:eastAsia="Calibri" w:hAnsi="Myriad Pro" w:cs="Times New Roman"/>
          <w:b/>
          <w:sz w:val="26"/>
          <w:szCs w:val="26"/>
          <w:u w:val="single"/>
        </w:rPr>
        <w:t>Заключение</w:t>
      </w:r>
    </w:p>
    <w:p w14:paraId="27D5BC21" w14:textId="77777777" w:rsidR="00F73ADC" w:rsidRPr="00635FAF" w:rsidRDefault="00F73ADC" w:rsidP="00F73ADC">
      <w:pPr>
        <w:autoSpaceDE w:val="0"/>
        <w:autoSpaceDN w:val="0"/>
        <w:adjustRightInd w:val="0"/>
        <w:spacing w:after="0" w:line="360" w:lineRule="auto"/>
        <w:ind w:firstLine="567"/>
        <w:jc w:val="both"/>
        <w:rPr>
          <w:rFonts w:ascii="Myriad Pro" w:hAnsi="Myriad Pro" w:cs="Times New Roman"/>
          <w:sz w:val="26"/>
          <w:szCs w:val="26"/>
        </w:rPr>
      </w:pPr>
      <w:r w:rsidRPr="00635FAF">
        <w:rPr>
          <w:rFonts w:ascii="Myriad Pro" w:eastAsia="Calibri" w:hAnsi="Myriad Pro" w:cs="Times New Roman"/>
          <w:sz w:val="26"/>
          <w:szCs w:val="26"/>
        </w:rPr>
        <w:t xml:space="preserve">Учитывая тот факт, что предметом договоров, обосновывающих расходы по данной статье, является опубликование информационных сообщений о деятельности филиала, Исполнитель считает необоснованным исключение Министерством расходов на рекламу из состава НВВ на 2019 год. Заявленные филиалом расходы в размере 285,94 тыс. руб. необоснованно не учтены Министерством в базовом уровне операционных расходов. </w:t>
      </w:r>
    </w:p>
    <w:p w14:paraId="4D9F0971" w14:textId="77777777" w:rsidR="00F73ADC" w:rsidRPr="00F73ADC"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32" w:name="_Toc62050828"/>
      <w:r w:rsidRPr="00F73ADC">
        <w:rPr>
          <w:rFonts w:ascii="Myriad Pro" w:hAnsi="Myriad Pro"/>
          <w:bCs w:val="0"/>
          <w:color w:val="4F6228" w:themeColor="accent3" w:themeShade="80"/>
        </w:rPr>
        <w:t>Техосмотр, регистрация и пропуски автотранспорта</w:t>
      </w:r>
      <w:bookmarkEnd w:id="32"/>
    </w:p>
    <w:p w14:paraId="693A0A84"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sz w:val="26"/>
          <w:szCs w:val="26"/>
        </w:rPr>
        <w:t xml:space="preserve">Фактические расходы филиала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eastAsia="Calibri" w:hAnsi="Myriad Pro" w:cs="Times New Roman"/>
          <w:sz w:val="26"/>
          <w:szCs w:val="26"/>
        </w:rPr>
        <w:t>«Комиэнерго» за 2017 год составили 643,80 тыс. руб., заявлены на 2019 год - 696,34 тыс. руб., принятые регулирующим органом в составе экономически обоснованных расходов 0 тыс. руб.</w:t>
      </w:r>
    </w:p>
    <w:p w14:paraId="72B25B51" w14:textId="77777777" w:rsidR="00F73ADC" w:rsidRPr="00635FAF" w:rsidRDefault="00F73ADC" w:rsidP="00F73ADC">
      <w:pPr>
        <w:spacing w:after="0" w:line="360" w:lineRule="auto"/>
        <w:contextualSpacing/>
        <w:jc w:val="both"/>
        <w:rPr>
          <w:rFonts w:ascii="Myriad Pro" w:eastAsia="Calibri" w:hAnsi="Myriad Pro" w:cs="Times New Roman"/>
          <w:b/>
          <w:sz w:val="26"/>
          <w:szCs w:val="26"/>
          <w:u w:val="single"/>
        </w:rPr>
      </w:pPr>
    </w:p>
    <w:p w14:paraId="3F662BCF" w14:textId="77777777" w:rsidR="00F73ADC" w:rsidRPr="00635FAF" w:rsidRDefault="00F73ADC" w:rsidP="00F73ADC">
      <w:pPr>
        <w:keepNext/>
        <w:spacing w:after="0" w:line="360" w:lineRule="auto"/>
        <w:contextualSpacing/>
        <w:jc w:val="both"/>
        <w:rPr>
          <w:rFonts w:ascii="Myriad Pro" w:eastAsia="Calibri" w:hAnsi="Myriad Pro" w:cs="Times New Roman"/>
          <w:b/>
          <w:sz w:val="26"/>
          <w:szCs w:val="26"/>
          <w:u w:val="single"/>
        </w:rPr>
      </w:pPr>
      <w:r w:rsidRPr="00635FAF">
        <w:rPr>
          <w:rFonts w:ascii="Myriad Pro" w:eastAsia="Calibri" w:hAnsi="Myriad Pro" w:cs="Times New Roman"/>
          <w:b/>
          <w:sz w:val="26"/>
          <w:szCs w:val="26"/>
          <w:u w:val="single"/>
        </w:rPr>
        <w:lastRenderedPageBreak/>
        <w:t>Заключение</w:t>
      </w:r>
    </w:p>
    <w:p w14:paraId="4DAB87EE"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Филиалом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eastAsia="Calibri" w:hAnsi="Myriad Pro" w:cs="Times New Roman"/>
          <w:sz w:val="26"/>
          <w:szCs w:val="26"/>
        </w:rPr>
        <w:t>«Комиэнерго» для обоснования расходов представлены следующие документы:</w:t>
      </w:r>
    </w:p>
    <w:p w14:paraId="488A863C" w14:textId="77777777" w:rsidR="00F73ADC" w:rsidRPr="00635FAF" w:rsidRDefault="00F73ADC" w:rsidP="00D07318">
      <w:pPr>
        <w:pStyle w:val="a3"/>
        <w:numPr>
          <w:ilvl w:val="0"/>
          <w:numId w:val="40"/>
        </w:numPr>
        <w:tabs>
          <w:tab w:val="left" w:pos="1134"/>
        </w:tabs>
        <w:spacing w:after="0" w:line="360" w:lineRule="auto"/>
        <w:ind w:left="0" w:firstLine="567"/>
        <w:jc w:val="both"/>
        <w:rPr>
          <w:rFonts w:ascii="Myriad Pro" w:eastAsia="Calibri" w:hAnsi="Myriad Pro" w:cs="Times New Roman"/>
          <w:sz w:val="26"/>
          <w:szCs w:val="26"/>
          <w:u w:val="single"/>
        </w:rPr>
      </w:pPr>
      <w:r w:rsidRPr="00635FAF">
        <w:rPr>
          <w:rFonts w:ascii="Myriad Pro" w:eastAsia="Calibri" w:hAnsi="Myriad Pro" w:cs="Times New Roman"/>
          <w:sz w:val="26"/>
          <w:szCs w:val="26"/>
        </w:rPr>
        <w:t>Реестр и копии договоров.</w:t>
      </w:r>
    </w:p>
    <w:tbl>
      <w:tblPr>
        <w:tblStyle w:val="afff7"/>
        <w:tblW w:w="5000" w:type="pct"/>
        <w:tblLook w:val="04A0" w:firstRow="1" w:lastRow="0" w:firstColumn="1" w:lastColumn="0" w:noHBand="0" w:noVBand="1"/>
      </w:tblPr>
      <w:tblGrid>
        <w:gridCol w:w="1887"/>
        <w:gridCol w:w="2368"/>
        <w:gridCol w:w="3814"/>
        <w:gridCol w:w="1275"/>
      </w:tblGrid>
      <w:tr w:rsidR="00F73ADC" w:rsidRPr="00635FAF" w14:paraId="01DF8B9D" w14:textId="77777777" w:rsidTr="00F73ADC">
        <w:trPr>
          <w:cantSplit/>
          <w:trHeight w:val="509"/>
          <w:tblHeader/>
        </w:trPr>
        <w:tc>
          <w:tcPr>
            <w:tcW w:w="10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54C7E4C"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 и дата договора, доп. соглашения</w:t>
            </w:r>
          </w:p>
        </w:tc>
        <w:tc>
          <w:tcPr>
            <w:tcW w:w="12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95DC8F"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Наименование организации оказывающей услуги</w:t>
            </w:r>
          </w:p>
        </w:tc>
        <w:tc>
          <w:tcPr>
            <w:tcW w:w="20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A3B4792"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Предмет договора</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F357BEA"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Способ заключения</w:t>
            </w:r>
          </w:p>
        </w:tc>
      </w:tr>
      <w:tr w:rsidR="00F73ADC" w:rsidRPr="00635FAF" w14:paraId="7B62131B" w14:textId="77777777" w:rsidTr="00F73ADC">
        <w:trPr>
          <w:cantSplit/>
          <w:trHeight w:val="509"/>
          <w:tblHeader/>
        </w:trPr>
        <w:tc>
          <w:tcPr>
            <w:tcW w:w="10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7FBC413" w14:textId="77777777" w:rsidR="00F73ADC" w:rsidRPr="00635FAF" w:rsidRDefault="00F73ADC" w:rsidP="00F73ADC">
            <w:pPr>
              <w:jc w:val="left"/>
              <w:rPr>
                <w:rFonts w:eastAsia="Calibri" w:cs="Times New Roman"/>
                <w:szCs w:val="18"/>
              </w:rPr>
            </w:pPr>
          </w:p>
        </w:tc>
        <w:tc>
          <w:tcPr>
            <w:tcW w:w="1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9DF608" w14:textId="77777777" w:rsidR="00F73ADC" w:rsidRPr="00635FAF" w:rsidRDefault="00F73ADC" w:rsidP="00F73ADC">
            <w:pPr>
              <w:rPr>
                <w:rFonts w:eastAsia="Calibri" w:cs="Times New Roman"/>
                <w:szCs w:val="18"/>
              </w:rPr>
            </w:pPr>
          </w:p>
        </w:tc>
        <w:tc>
          <w:tcPr>
            <w:tcW w:w="20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F45552" w14:textId="77777777" w:rsidR="00F73ADC" w:rsidRPr="00635FAF" w:rsidRDefault="00F73ADC" w:rsidP="00F73ADC">
            <w:pPr>
              <w:rPr>
                <w:rFonts w:eastAsia="Calibri" w:cs="Times New Roman"/>
                <w:szCs w:val="18"/>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79D80C" w14:textId="77777777" w:rsidR="00F73ADC" w:rsidRPr="00635FAF" w:rsidRDefault="00F73ADC" w:rsidP="00F73ADC">
            <w:pPr>
              <w:rPr>
                <w:rFonts w:eastAsia="Calibri" w:cs="Times New Roman"/>
                <w:szCs w:val="18"/>
              </w:rPr>
            </w:pPr>
          </w:p>
        </w:tc>
      </w:tr>
      <w:tr w:rsidR="00F73ADC" w:rsidRPr="00635FAF" w14:paraId="38CC9A3C" w14:textId="77777777" w:rsidTr="00F73ADC">
        <w:trPr>
          <w:cantSplit/>
          <w:trHeight w:val="509"/>
          <w:tblHeader/>
        </w:trPr>
        <w:tc>
          <w:tcPr>
            <w:tcW w:w="10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83EF56" w14:textId="77777777" w:rsidR="00F73ADC" w:rsidRPr="00635FAF" w:rsidRDefault="00F73ADC" w:rsidP="00F73ADC">
            <w:pPr>
              <w:jc w:val="left"/>
              <w:rPr>
                <w:rFonts w:eastAsia="Calibri" w:cs="Times New Roman"/>
                <w:szCs w:val="18"/>
              </w:rPr>
            </w:pPr>
          </w:p>
        </w:tc>
        <w:tc>
          <w:tcPr>
            <w:tcW w:w="1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81B23F" w14:textId="77777777" w:rsidR="00F73ADC" w:rsidRPr="00635FAF" w:rsidRDefault="00F73ADC" w:rsidP="00F73ADC">
            <w:pPr>
              <w:rPr>
                <w:rFonts w:eastAsia="Calibri" w:cs="Times New Roman"/>
                <w:szCs w:val="18"/>
              </w:rPr>
            </w:pPr>
          </w:p>
        </w:tc>
        <w:tc>
          <w:tcPr>
            <w:tcW w:w="20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A00C67" w14:textId="77777777" w:rsidR="00F73ADC" w:rsidRPr="00635FAF" w:rsidRDefault="00F73ADC" w:rsidP="00F73ADC">
            <w:pPr>
              <w:rPr>
                <w:rFonts w:eastAsia="Calibri" w:cs="Times New Roman"/>
                <w:szCs w:val="18"/>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508AC74" w14:textId="77777777" w:rsidR="00F73ADC" w:rsidRPr="00635FAF" w:rsidRDefault="00F73ADC" w:rsidP="00F73ADC">
            <w:pPr>
              <w:rPr>
                <w:rFonts w:eastAsia="Calibri" w:cs="Times New Roman"/>
                <w:szCs w:val="18"/>
              </w:rPr>
            </w:pPr>
          </w:p>
        </w:tc>
      </w:tr>
      <w:tr w:rsidR="00F73ADC" w:rsidRPr="00635FAF" w14:paraId="4B02DA85" w14:textId="77777777" w:rsidTr="00F73ADC">
        <w:trPr>
          <w:cantSplit/>
          <w:trHeight w:val="20"/>
        </w:trPr>
        <w:tc>
          <w:tcPr>
            <w:tcW w:w="1010" w:type="pct"/>
            <w:tcBorders>
              <w:top w:val="single" w:sz="4" w:space="0" w:color="FFFFFF" w:themeColor="background1"/>
            </w:tcBorders>
            <w:hideMark/>
          </w:tcPr>
          <w:p w14:paraId="1C45BD33"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6/У-2017 от 15.02.2017</w:t>
            </w:r>
          </w:p>
        </w:tc>
        <w:tc>
          <w:tcPr>
            <w:tcW w:w="1267" w:type="pct"/>
            <w:tcBorders>
              <w:top w:val="single" w:sz="4" w:space="0" w:color="FFFFFF" w:themeColor="background1"/>
            </w:tcBorders>
            <w:hideMark/>
          </w:tcPr>
          <w:p w14:paraId="3A78195B" w14:textId="77777777" w:rsidR="00F73ADC" w:rsidRPr="00635FAF" w:rsidRDefault="00F73ADC" w:rsidP="00F73ADC">
            <w:pPr>
              <w:rPr>
                <w:rFonts w:eastAsia="Calibri" w:cs="Times New Roman"/>
                <w:szCs w:val="18"/>
              </w:rPr>
            </w:pPr>
            <w:r w:rsidRPr="00635FAF">
              <w:rPr>
                <w:rFonts w:eastAsia="Calibri" w:cs="Times New Roman"/>
                <w:szCs w:val="18"/>
              </w:rPr>
              <w:t>ИП Воронина Наталья Олеговна</w:t>
            </w:r>
          </w:p>
        </w:tc>
        <w:tc>
          <w:tcPr>
            <w:tcW w:w="2041" w:type="pct"/>
            <w:tcBorders>
              <w:top w:val="single" w:sz="4" w:space="0" w:color="FFFFFF" w:themeColor="background1"/>
            </w:tcBorders>
            <w:hideMark/>
          </w:tcPr>
          <w:p w14:paraId="2C718B01" w14:textId="77777777" w:rsidR="00F73ADC" w:rsidRPr="00635FAF" w:rsidRDefault="00F73ADC" w:rsidP="00F73ADC">
            <w:pPr>
              <w:rPr>
                <w:rFonts w:eastAsia="Calibri" w:cs="Times New Roman"/>
                <w:szCs w:val="18"/>
              </w:rPr>
            </w:pPr>
            <w:r w:rsidRPr="00635FAF">
              <w:rPr>
                <w:rFonts w:eastAsia="Calibri" w:cs="Times New Roman"/>
                <w:szCs w:val="18"/>
              </w:rPr>
              <w:t>Оказание услуг по проведению технического осмотра транспортных средств, г. Инта (ВЭС)</w:t>
            </w:r>
          </w:p>
        </w:tc>
        <w:tc>
          <w:tcPr>
            <w:tcW w:w="682" w:type="pct"/>
            <w:tcBorders>
              <w:top w:val="single" w:sz="4" w:space="0" w:color="FFFFFF" w:themeColor="background1"/>
            </w:tcBorders>
            <w:hideMark/>
          </w:tcPr>
          <w:p w14:paraId="1AEE8221"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5AAABA2A" w14:textId="77777777" w:rsidTr="00F73ADC">
        <w:trPr>
          <w:cantSplit/>
          <w:trHeight w:val="20"/>
        </w:trPr>
        <w:tc>
          <w:tcPr>
            <w:tcW w:w="1010" w:type="pct"/>
            <w:hideMark/>
          </w:tcPr>
          <w:p w14:paraId="4785F270"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06/17-Ю от 01.01.2017</w:t>
            </w:r>
          </w:p>
        </w:tc>
        <w:tc>
          <w:tcPr>
            <w:tcW w:w="1267" w:type="pct"/>
            <w:hideMark/>
          </w:tcPr>
          <w:p w14:paraId="78B28F85" w14:textId="77777777" w:rsidR="00F73ADC" w:rsidRPr="00635FAF" w:rsidRDefault="00F73ADC" w:rsidP="00F73ADC">
            <w:pPr>
              <w:rPr>
                <w:rFonts w:eastAsia="Calibri" w:cs="Times New Roman"/>
                <w:szCs w:val="18"/>
              </w:rPr>
            </w:pPr>
            <w:r w:rsidRPr="00635FAF">
              <w:rPr>
                <w:rFonts w:eastAsia="Calibri" w:cs="Times New Roman"/>
                <w:szCs w:val="18"/>
              </w:rPr>
              <w:t>ИП Соловьев Андрей Петрович</w:t>
            </w:r>
          </w:p>
        </w:tc>
        <w:tc>
          <w:tcPr>
            <w:tcW w:w="2041" w:type="pct"/>
            <w:hideMark/>
          </w:tcPr>
          <w:p w14:paraId="7538E38A" w14:textId="77777777" w:rsidR="00F73ADC" w:rsidRPr="00635FAF" w:rsidRDefault="00F73ADC" w:rsidP="00F73ADC">
            <w:pPr>
              <w:rPr>
                <w:rFonts w:eastAsia="Calibri" w:cs="Times New Roman"/>
                <w:szCs w:val="18"/>
              </w:rPr>
            </w:pPr>
            <w:r w:rsidRPr="00635FAF">
              <w:rPr>
                <w:rFonts w:eastAsia="Calibri" w:cs="Times New Roman"/>
                <w:szCs w:val="18"/>
              </w:rPr>
              <w:t>Технический осмотр транспортных средств с использованием средств технического диагностирования</w:t>
            </w:r>
          </w:p>
        </w:tc>
        <w:tc>
          <w:tcPr>
            <w:tcW w:w="682" w:type="pct"/>
            <w:hideMark/>
          </w:tcPr>
          <w:p w14:paraId="227E19A6"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3DE9B875" w14:textId="77777777" w:rsidTr="00F73ADC">
        <w:trPr>
          <w:cantSplit/>
          <w:trHeight w:val="20"/>
        </w:trPr>
        <w:tc>
          <w:tcPr>
            <w:tcW w:w="1010" w:type="pct"/>
            <w:hideMark/>
          </w:tcPr>
          <w:p w14:paraId="62B4B453" w14:textId="77777777" w:rsidR="00F73ADC" w:rsidRPr="00635FAF" w:rsidRDefault="00F73ADC" w:rsidP="00F73ADC">
            <w:pPr>
              <w:jc w:val="left"/>
              <w:rPr>
                <w:rFonts w:eastAsia="Calibri" w:cs="Times New Roman"/>
                <w:szCs w:val="18"/>
              </w:rPr>
            </w:pPr>
            <w:r w:rsidRPr="00635FAF">
              <w:rPr>
                <w:rFonts w:eastAsia="Calibri" w:cs="Times New Roman"/>
                <w:szCs w:val="18"/>
              </w:rPr>
              <w:t>№ б/н от 11.08.2015</w:t>
            </w:r>
          </w:p>
        </w:tc>
        <w:tc>
          <w:tcPr>
            <w:tcW w:w="1267" w:type="pct"/>
            <w:hideMark/>
          </w:tcPr>
          <w:p w14:paraId="4976B08A" w14:textId="77777777" w:rsidR="00F73ADC" w:rsidRPr="00635FAF" w:rsidRDefault="00F73ADC" w:rsidP="00F73ADC">
            <w:pPr>
              <w:rPr>
                <w:rFonts w:eastAsia="Calibri" w:cs="Times New Roman"/>
                <w:szCs w:val="18"/>
              </w:rPr>
            </w:pPr>
            <w:r w:rsidRPr="00635FAF">
              <w:rPr>
                <w:rFonts w:eastAsia="Calibri" w:cs="Times New Roman"/>
                <w:szCs w:val="18"/>
              </w:rPr>
              <w:t>Служба по техническому надзору</w:t>
            </w:r>
          </w:p>
        </w:tc>
        <w:tc>
          <w:tcPr>
            <w:tcW w:w="2041" w:type="pct"/>
            <w:hideMark/>
          </w:tcPr>
          <w:p w14:paraId="695F768C"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c>
          <w:tcPr>
            <w:tcW w:w="682" w:type="pct"/>
            <w:hideMark/>
          </w:tcPr>
          <w:p w14:paraId="0E53BF97"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r>
      <w:tr w:rsidR="00F73ADC" w:rsidRPr="00635FAF" w14:paraId="40210671" w14:textId="77777777" w:rsidTr="00F73ADC">
        <w:trPr>
          <w:cantSplit/>
          <w:trHeight w:val="20"/>
        </w:trPr>
        <w:tc>
          <w:tcPr>
            <w:tcW w:w="1010" w:type="pct"/>
            <w:hideMark/>
          </w:tcPr>
          <w:p w14:paraId="4A56279C"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б/н от 31.03.2016</w:t>
            </w:r>
          </w:p>
        </w:tc>
        <w:tc>
          <w:tcPr>
            <w:tcW w:w="1267" w:type="pct"/>
            <w:hideMark/>
          </w:tcPr>
          <w:p w14:paraId="663A73F8" w14:textId="77777777" w:rsidR="00F73ADC" w:rsidRPr="00635FAF" w:rsidRDefault="00F73ADC" w:rsidP="00F73ADC">
            <w:pPr>
              <w:rPr>
                <w:rFonts w:eastAsia="Calibri" w:cs="Times New Roman"/>
                <w:szCs w:val="18"/>
              </w:rPr>
            </w:pPr>
            <w:r w:rsidRPr="00635FAF">
              <w:rPr>
                <w:rFonts w:eastAsia="Calibri" w:cs="Times New Roman"/>
                <w:szCs w:val="18"/>
              </w:rPr>
              <w:t xml:space="preserve">Служба </w:t>
            </w:r>
            <w:proofErr w:type="spellStart"/>
            <w:r w:rsidRPr="00635FAF">
              <w:rPr>
                <w:rFonts w:eastAsia="Calibri" w:cs="Times New Roman"/>
                <w:szCs w:val="18"/>
              </w:rPr>
              <w:t>стройжилтехнадзора</w:t>
            </w:r>
            <w:proofErr w:type="spellEnd"/>
          </w:p>
        </w:tc>
        <w:tc>
          <w:tcPr>
            <w:tcW w:w="2041" w:type="pct"/>
            <w:hideMark/>
          </w:tcPr>
          <w:p w14:paraId="6B7FEB4D"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c>
          <w:tcPr>
            <w:tcW w:w="682" w:type="pct"/>
            <w:hideMark/>
          </w:tcPr>
          <w:p w14:paraId="2572CCA1"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r>
      <w:tr w:rsidR="00F73ADC" w:rsidRPr="00635FAF" w14:paraId="14CBE89C" w14:textId="77777777" w:rsidTr="00F73ADC">
        <w:trPr>
          <w:cantSplit/>
          <w:trHeight w:val="20"/>
        </w:trPr>
        <w:tc>
          <w:tcPr>
            <w:tcW w:w="1010" w:type="pct"/>
            <w:hideMark/>
          </w:tcPr>
          <w:p w14:paraId="4E01019B"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43/17-Ю от 10.02.2017</w:t>
            </w:r>
          </w:p>
        </w:tc>
        <w:tc>
          <w:tcPr>
            <w:tcW w:w="1267" w:type="pct"/>
            <w:hideMark/>
          </w:tcPr>
          <w:p w14:paraId="17A76802" w14:textId="77777777" w:rsidR="00F73ADC" w:rsidRPr="00635FAF" w:rsidRDefault="00F73ADC" w:rsidP="00F73ADC">
            <w:pPr>
              <w:rPr>
                <w:rFonts w:eastAsia="Calibri" w:cs="Times New Roman"/>
                <w:szCs w:val="18"/>
              </w:rPr>
            </w:pPr>
            <w:r w:rsidRPr="00635FAF">
              <w:rPr>
                <w:rFonts w:eastAsia="Calibri" w:cs="Times New Roman"/>
                <w:szCs w:val="18"/>
              </w:rPr>
              <w:t>ООО «</w:t>
            </w:r>
            <w:proofErr w:type="spellStart"/>
            <w:r w:rsidRPr="00635FAF">
              <w:rPr>
                <w:rFonts w:eastAsia="Calibri" w:cs="Times New Roman"/>
                <w:szCs w:val="18"/>
              </w:rPr>
              <w:t>Автоконтроль</w:t>
            </w:r>
            <w:proofErr w:type="spellEnd"/>
            <w:r w:rsidRPr="00635FAF">
              <w:rPr>
                <w:rFonts w:eastAsia="Calibri" w:cs="Times New Roman"/>
                <w:szCs w:val="18"/>
              </w:rPr>
              <w:t>»</w:t>
            </w:r>
          </w:p>
        </w:tc>
        <w:tc>
          <w:tcPr>
            <w:tcW w:w="2041" w:type="pct"/>
            <w:hideMark/>
          </w:tcPr>
          <w:p w14:paraId="0C4DE042" w14:textId="77777777" w:rsidR="00F73ADC" w:rsidRPr="00635FAF" w:rsidRDefault="00F73ADC" w:rsidP="00F73ADC">
            <w:pPr>
              <w:rPr>
                <w:rFonts w:eastAsia="Calibri" w:cs="Times New Roman"/>
                <w:szCs w:val="18"/>
              </w:rPr>
            </w:pPr>
            <w:r w:rsidRPr="00635FAF">
              <w:rPr>
                <w:rFonts w:eastAsia="Calibri" w:cs="Times New Roman"/>
                <w:szCs w:val="18"/>
              </w:rPr>
              <w:t>Изготовление государственных номерных знаков транспортных средств (ЮЭС)</w:t>
            </w:r>
          </w:p>
        </w:tc>
        <w:tc>
          <w:tcPr>
            <w:tcW w:w="682" w:type="pct"/>
            <w:hideMark/>
          </w:tcPr>
          <w:p w14:paraId="22A0FB0D"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69C17A23" w14:textId="77777777" w:rsidTr="00F73ADC">
        <w:trPr>
          <w:cantSplit/>
          <w:trHeight w:val="20"/>
        </w:trPr>
        <w:tc>
          <w:tcPr>
            <w:tcW w:w="1010" w:type="pct"/>
            <w:hideMark/>
          </w:tcPr>
          <w:p w14:paraId="6DA755B4"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05/17-Ю от 01.01.2017</w:t>
            </w:r>
          </w:p>
        </w:tc>
        <w:tc>
          <w:tcPr>
            <w:tcW w:w="1267" w:type="pct"/>
            <w:hideMark/>
          </w:tcPr>
          <w:p w14:paraId="478FBA99" w14:textId="77777777" w:rsidR="00F73ADC" w:rsidRPr="00635FAF" w:rsidRDefault="00F73ADC" w:rsidP="00F73ADC">
            <w:pPr>
              <w:rPr>
                <w:rFonts w:eastAsia="Calibri" w:cs="Times New Roman"/>
                <w:szCs w:val="18"/>
              </w:rPr>
            </w:pPr>
            <w:r w:rsidRPr="00635FAF">
              <w:rPr>
                <w:rFonts w:eastAsia="Calibri" w:cs="Times New Roman"/>
                <w:szCs w:val="18"/>
              </w:rPr>
              <w:t>ООО «</w:t>
            </w:r>
            <w:proofErr w:type="spellStart"/>
            <w:r w:rsidRPr="00635FAF">
              <w:rPr>
                <w:rFonts w:eastAsia="Calibri" w:cs="Times New Roman"/>
                <w:szCs w:val="18"/>
              </w:rPr>
              <w:t>Автоконтроль</w:t>
            </w:r>
            <w:proofErr w:type="spellEnd"/>
            <w:r w:rsidRPr="00635FAF">
              <w:rPr>
                <w:rFonts w:eastAsia="Calibri" w:cs="Times New Roman"/>
                <w:szCs w:val="18"/>
              </w:rPr>
              <w:t>»</w:t>
            </w:r>
          </w:p>
        </w:tc>
        <w:tc>
          <w:tcPr>
            <w:tcW w:w="2041" w:type="pct"/>
            <w:hideMark/>
          </w:tcPr>
          <w:p w14:paraId="6FF6621C"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c>
          <w:tcPr>
            <w:tcW w:w="682" w:type="pct"/>
            <w:hideMark/>
          </w:tcPr>
          <w:p w14:paraId="5A1EC6E7"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r>
      <w:tr w:rsidR="00F73ADC" w:rsidRPr="00635FAF" w14:paraId="24A4B83C" w14:textId="77777777" w:rsidTr="00F73ADC">
        <w:trPr>
          <w:cantSplit/>
          <w:trHeight w:val="20"/>
        </w:trPr>
        <w:tc>
          <w:tcPr>
            <w:tcW w:w="1010" w:type="pct"/>
            <w:hideMark/>
          </w:tcPr>
          <w:p w14:paraId="3E7771F9"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СМ03/2016(ОУ) от 29.02.2016</w:t>
            </w:r>
          </w:p>
        </w:tc>
        <w:tc>
          <w:tcPr>
            <w:tcW w:w="1267" w:type="pct"/>
            <w:hideMark/>
          </w:tcPr>
          <w:p w14:paraId="075C2E75" w14:textId="77777777" w:rsidR="00F73ADC" w:rsidRPr="00635FAF" w:rsidRDefault="00F73ADC" w:rsidP="00F73ADC">
            <w:pPr>
              <w:rPr>
                <w:rFonts w:eastAsia="Calibri" w:cs="Times New Roman"/>
                <w:szCs w:val="18"/>
              </w:rPr>
            </w:pPr>
            <w:r w:rsidRPr="00635FAF">
              <w:rPr>
                <w:rFonts w:eastAsia="Calibri" w:cs="Times New Roman"/>
                <w:szCs w:val="18"/>
              </w:rPr>
              <w:t>ООО «</w:t>
            </w:r>
            <w:proofErr w:type="spellStart"/>
            <w:r w:rsidRPr="00635FAF">
              <w:rPr>
                <w:rFonts w:eastAsia="Calibri" w:cs="Times New Roman"/>
                <w:szCs w:val="18"/>
              </w:rPr>
              <w:t>Автоконтроль</w:t>
            </w:r>
            <w:proofErr w:type="spellEnd"/>
            <w:r w:rsidRPr="00635FAF">
              <w:rPr>
                <w:rFonts w:eastAsia="Calibri" w:cs="Times New Roman"/>
                <w:szCs w:val="18"/>
              </w:rPr>
              <w:t>»</w:t>
            </w:r>
          </w:p>
        </w:tc>
        <w:tc>
          <w:tcPr>
            <w:tcW w:w="2041" w:type="pct"/>
            <w:hideMark/>
          </w:tcPr>
          <w:p w14:paraId="766EFF8A"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c>
          <w:tcPr>
            <w:tcW w:w="682" w:type="pct"/>
            <w:hideMark/>
          </w:tcPr>
          <w:p w14:paraId="1B4E4473"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r>
      <w:tr w:rsidR="00F73ADC" w:rsidRPr="00635FAF" w14:paraId="58B201FC" w14:textId="77777777" w:rsidTr="00F73ADC">
        <w:trPr>
          <w:cantSplit/>
          <w:trHeight w:val="20"/>
        </w:trPr>
        <w:tc>
          <w:tcPr>
            <w:tcW w:w="1010" w:type="pct"/>
            <w:hideMark/>
          </w:tcPr>
          <w:p w14:paraId="5E3CA213"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5/У-2017 от 10.02.2017</w:t>
            </w:r>
          </w:p>
        </w:tc>
        <w:tc>
          <w:tcPr>
            <w:tcW w:w="1267" w:type="pct"/>
            <w:hideMark/>
          </w:tcPr>
          <w:p w14:paraId="5722894B" w14:textId="77777777" w:rsidR="00F73ADC" w:rsidRPr="00635FAF" w:rsidRDefault="00F73ADC" w:rsidP="00F73ADC">
            <w:pPr>
              <w:rPr>
                <w:rFonts w:eastAsia="Calibri" w:cs="Times New Roman"/>
                <w:szCs w:val="18"/>
              </w:rPr>
            </w:pPr>
            <w:r w:rsidRPr="00635FAF">
              <w:rPr>
                <w:rFonts w:eastAsia="Calibri" w:cs="Times New Roman"/>
                <w:szCs w:val="18"/>
              </w:rPr>
              <w:t>ООО «</w:t>
            </w:r>
            <w:proofErr w:type="spellStart"/>
            <w:r w:rsidRPr="00635FAF">
              <w:rPr>
                <w:rFonts w:eastAsia="Calibri" w:cs="Times New Roman"/>
                <w:szCs w:val="18"/>
              </w:rPr>
              <w:t>Автоконтроль</w:t>
            </w:r>
            <w:proofErr w:type="spellEnd"/>
            <w:r w:rsidRPr="00635FAF">
              <w:rPr>
                <w:rFonts w:eastAsia="Calibri" w:cs="Times New Roman"/>
                <w:szCs w:val="18"/>
              </w:rPr>
              <w:t>»</w:t>
            </w:r>
          </w:p>
        </w:tc>
        <w:tc>
          <w:tcPr>
            <w:tcW w:w="2041" w:type="pct"/>
            <w:hideMark/>
          </w:tcPr>
          <w:p w14:paraId="62F9ECA4" w14:textId="77777777" w:rsidR="00F73ADC" w:rsidRPr="00635FAF" w:rsidRDefault="00F73ADC" w:rsidP="00F73ADC">
            <w:pPr>
              <w:rPr>
                <w:rFonts w:eastAsia="Calibri" w:cs="Times New Roman"/>
                <w:szCs w:val="18"/>
              </w:rPr>
            </w:pPr>
            <w:r w:rsidRPr="00635FAF">
              <w:rPr>
                <w:rFonts w:eastAsia="Calibri" w:cs="Times New Roman"/>
                <w:szCs w:val="18"/>
              </w:rPr>
              <w:t>Оказание услуг по проведению технического осмотра транспортных средств, г. Воркута (ВЭС)</w:t>
            </w:r>
          </w:p>
        </w:tc>
        <w:tc>
          <w:tcPr>
            <w:tcW w:w="682" w:type="pct"/>
            <w:hideMark/>
          </w:tcPr>
          <w:p w14:paraId="28F84D16"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70E24D37" w14:textId="77777777" w:rsidTr="00F73ADC">
        <w:trPr>
          <w:cantSplit/>
          <w:trHeight w:val="20"/>
        </w:trPr>
        <w:tc>
          <w:tcPr>
            <w:tcW w:w="1010" w:type="pct"/>
            <w:hideMark/>
          </w:tcPr>
          <w:p w14:paraId="4002F4D7"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35-07 от 01.04.2007</w:t>
            </w:r>
          </w:p>
        </w:tc>
        <w:tc>
          <w:tcPr>
            <w:tcW w:w="1267" w:type="pct"/>
            <w:hideMark/>
          </w:tcPr>
          <w:p w14:paraId="4C77C335" w14:textId="77777777" w:rsidR="00F73ADC" w:rsidRPr="00635FAF" w:rsidRDefault="00F73ADC" w:rsidP="00F73ADC">
            <w:pPr>
              <w:rPr>
                <w:rFonts w:eastAsia="Calibri" w:cs="Times New Roman"/>
                <w:szCs w:val="18"/>
              </w:rPr>
            </w:pPr>
            <w:r w:rsidRPr="00635FAF">
              <w:rPr>
                <w:rFonts w:eastAsia="Calibri" w:cs="Times New Roman"/>
                <w:szCs w:val="18"/>
              </w:rPr>
              <w:t>ООО «</w:t>
            </w:r>
            <w:proofErr w:type="spellStart"/>
            <w:r w:rsidRPr="00635FAF">
              <w:rPr>
                <w:rFonts w:eastAsia="Calibri" w:cs="Times New Roman"/>
                <w:szCs w:val="18"/>
              </w:rPr>
              <w:t>Автоконтроль</w:t>
            </w:r>
            <w:proofErr w:type="spellEnd"/>
            <w:r w:rsidRPr="00635FAF">
              <w:rPr>
                <w:rFonts w:eastAsia="Calibri" w:cs="Times New Roman"/>
                <w:szCs w:val="18"/>
              </w:rPr>
              <w:t>»</w:t>
            </w:r>
          </w:p>
        </w:tc>
        <w:tc>
          <w:tcPr>
            <w:tcW w:w="2041" w:type="pct"/>
            <w:hideMark/>
          </w:tcPr>
          <w:p w14:paraId="29889FB2" w14:textId="77777777" w:rsidR="00F73ADC" w:rsidRPr="00635FAF" w:rsidRDefault="00F73ADC" w:rsidP="00F73ADC">
            <w:pPr>
              <w:rPr>
                <w:rFonts w:eastAsia="Calibri" w:cs="Times New Roman"/>
                <w:szCs w:val="18"/>
              </w:rPr>
            </w:pPr>
            <w:r w:rsidRPr="00635FAF">
              <w:rPr>
                <w:rFonts w:eastAsia="Calibri" w:cs="Times New Roman"/>
                <w:szCs w:val="18"/>
              </w:rPr>
              <w:t>Проверка технического состояния транспортных средств (</w:t>
            </w:r>
            <w:proofErr w:type="spellStart"/>
            <w:r w:rsidRPr="00635FAF">
              <w:rPr>
                <w:rFonts w:eastAsia="Calibri" w:cs="Times New Roman"/>
                <w:szCs w:val="18"/>
              </w:rPr>
              <w:t>г.Ухта</w:t>
            </w:r>
            <w:proofErr w:type="spellEnd"/>
            <w:r w:rsidRPr="00635FAF">
              <w:rPr>
                <w:rFonts w:eastAsia="Calibri" w:cs="Times New Roman"/>
                <w:szCs w:val="18"/>
              </w:rPr>
              <w:t xml:space="preserve">, </w:t>
            </w:r>
            <w:proofErr w:type="spellStart"/>
            <w:r w:rsidRPr="00635FAF">
              <w:rPr>
                <w:rFonts w:eastAsia="Calibri" w:cs="Times New Roman"/>
                <w:szCs w:val="18"/>
              </w:rPr>
              <w:t>п.Троицко-Печорск</w:t>
            </w:r>
            <w:proofErr w:type="spellEnd"/>
            <w:r w:rsidRPr="00635FAF">
              <w:rPr>
                <w:rFonts w:eastAsia="Calibri" w:cs="Times New Roman"/>
                <w:szCs w:val="18"/>
              </w:rPr>
              <w:t>) (ЦЭС)</w:t>
            </w:r>
          </w:p>
        </w:tc>
        <w:tc>
          <w:tcPr>
            <w:tcW w:w="682" w:type="pct"/>
            <w:hideMark/>
          </w:tcPr>
          <w:p w14:paraId="79634887"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78226B67" w14:textId="77777777" w:rsidTr="00F73ADC">
        <w:trPr>
          <w:cantSplit/>
          <w:trHeight w:val="20"/>
        </w:trPr>
        <w:tc>
          <w:tcPr>
            <w:tcW w:w="1010" w:type="pct"/>
            <w:hideMark/>
          </w:tcPr>
          <w:p w14:paraId="34B91FA8"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8/2017/ТО от 14.02.2017</w:t>
            </w:r>
          </w:p>
        </w:tc>
        <w:tc>
          <w:tcPr>
            <w:tcW w:w="1267" w:type="pct"/>
            <w:hideMark/>
          </w:tcPr>
          <w:p w14:paraId="3D00406E" w14:textId="77777777" w:rsidR="00F73ADC" w:rsidRPr="00635FAF" w:rsidRDefault="00F73ADC" w:rsidP="00F73ADC">
            <w:pPr>
              <w:rPr>
                <w:rFonts w:eastAsia="Calibri" w:cs="Times New Roman"/>
                <w:szCs w:val="18"/>
              </w:rPr>
            </w:pPr>
            <w:r w:rsidRPr="00635FAF">
              <w:rPr>
                <w:rFonts w:eastAsia="Calibri" w:cs="Times New Roman"/>
                <w:szCs w:val="18"/>
              </w:rPr>
              <w:t>ООО «Компания ГРИАС»</w:t>
            </w:r>
          </w:p>
        </w:tc>
        <w:tc>
          <w:tcPr>
            <w:tcW w:w="2041" w:type="pct"/>
            <w:hideMark/>
          </w:tcPr>
          <w:p w14:paraId="4DB491FA" w14:textId="77777777" w:rsidR="00F73ADC" w:rsidRPr="00635FAF" w:rsidRDefault="00F73ADC" w:rsidP="00F73ADC">
            <w:pPr>
              <w:rPr>
                <w:rFonts w:eastAsia="Calibri" w:cs="Times New Roman"/>
                <w:szCs w:val="18"/>
              </w:rPr>
            </w:pPr>
            <w:r w:rsidRPr="00635FAF">
              <w:rPr>
                <w:rFonts w:eastAsia="Calibri" w:cs="Times New Roman"/>
                <w:szCs w:val="18"/>
              </w:rPr>
              <w:t>Проверка технического состояния транспортных средств г. Усинск (ПЭС)</w:t>
            </w:r>
          </w:p>
        </w:tc>
        <w:tc>
          <w:tcPr>
            <w:tcW w:w="682" w:type="pct"/>
            <w:hideMark/>
          </w:tcPr>
          <w:p w14:paraId="235111BE"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3EA79759" w14:textId="77777777" w:rsidTr="00F73ADC">
        <w:trPr>
          <w:cantSplit/>
          <w:trHeight w:val="20"/>
        </w:trPr>
        <w:tc>
          <w:tcPr>
            <w:tcW w:w="1010" w:type="pct"/>
            <w:hideMark/>
          </w:tcPr>
          <w:p w14:paraId="5B7F5643"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55-06 от 23.10.2006</w:t>
            </w:r>
          </w:p>
        </w:tc>
        <w:tc>
          <w:tcPr>
            <w:tcW w:w="1267" w:type="pct"/>
            <w:hideMark/>
          </w:tcPr>
          <w:p w14:paraId="3F1D2E51" w14:textId="77777777" w:rsidR="00F73ADC" w:rsidRPr="00635FAF" w:rsidRDefault="00F73ADC" w:rsidP="00F73ADC">
            <w:pPr>
              <w:rPr>
                <w:rFonts w:eastAsia="Calibri" w:cs="Times New Roman"/>
                <w:szCs w:val="18"/>
              </w:rPr>
            </w:pPr>
            <w:r w:rsidRPr="00635FAF">
              <w:rPr>
                <w:rFonts w:eastAsia="Calibri" w:cs="Times New Roman"/>
                <w:szCs w:val="18"/>
              </w:rPr>
              <w:t>ООО «Авто-тест»</w:t>
            </w:r>
          </w:p>
        </w:tc>
        <w:tc>
          <w:tcPr>
            <w:tcW w:w="2041" w:type="pct"/>
            <w:hideMark/>
          </w:tcPr>
          <w:p w14:paraId="5D86BB6E" w14:textId="77777777" w:rsidR="00F73ADC" w:rsidRPr="00635FAF" w:rsidRDefault="00F73ADC" w:rsidP="00F73ADC">
            <w:pPr>
              <w:rPr>
                <w:rFonts w:eastAsia="Calibri" w:cs="Times New Roman"/>
                <w:szCs w:val="18"/>
              </w:rPr>
            </w:pPr>
            <w:r w:rsidRPr="00635FAF">
              <w:rPr>
                <w:rFonts w:eastAsia="Calibri" w:cs="Times New Roman"/>
                <w:szCs w:val="18"/>
              </w:rPr>
              <w:t>Проверка технического состояния транспортных средств (</w:t>
            </w:r>
            <w:proofErr w:type="spellStart"/>
            <w:r w:rsidRPr="00635FAF">
              <w:rPr>
                <w:rFonts w:eastAsia="Calibri" w:cs="Times New Roman"/>
                <w:szCs w:val="18"/>
              </w:rPr>
              <w:t>с.Ижма</w:t>
            </w:r>
            <w:proofErr w:type="spellEnd"/>
            <w:r w:rsidRPr="00635FAF">
              <w:rPr>
                <w:rFonts w:eastAsia="Calibri" w:cs="Times New Roman"/>
                <w:szCs w:val="18"/>
              </w:rPr>
              <w:t xml:space="preserve">, </w:t>
            </w:r>
            <w:proofErr w:type="spellStart"/>
            <w:r w:rsidRPr="00635FAF">
              <w:rPr>
                <w:rFonts w:eastAsia="Calibri" w:cs="Times New Roman"/>
                <w:szCs w:val="18"/>
              </w:rPr>
              <w:t>с.Усть</w:t>
            </w:r>
            <w:proofErr w:type="spellEnd"/>
            <w:r w:rsidRPr="00635FAF">
              <w:rPr>
                <w:rFonts w:eastAsia="Calibri" w:cs="Times New Roman"/>
                <w:szCs w:val="18"/>
              </w:rPr>
              <w:t>-Цильма) (ЦЭС)</w:t>
            </w:r>
          </w:p>
        </w:tc>
        <w:tc>
          <w:tcPr>
            <w:tcW w:w="682" w:type="pct"/>
            <w:hideMark/>
          </w:tcPr>
          <w:p w14:paraId="14D15B48"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12FB7E9B" w14:textId="77777777" w:rsidTr="00F73ADC">
        <w:trPr>
          <w:cantSplit/>
          <w:trHeight w:val="20"/>
        </w:trPr>
        <w:tc>
          <w:tcPr>
            <w:tcW w:w="1010" w:type="pct"/>
            <w:hideMark/>
          </w:tcPr>
          <w:p w14:paraId="3E660208" w14:textId="77777777" w:rsidR="00F73ADC" w:rsidRPr="00635FAF" w:rsidRDefault="00F73ADC" w:rsidP="00F73ADC">
            <w:pPr>
              <w:jc w:val="left"/>
              <w:rPr>
                <w:rFonts w:eastAsia="Calibri" w:cs="Times New Roman"/>
                <w:szCs w:val="18"/>
              </w:rPr>
            </w:pPr>
            <w:r w:rsidRPr="00635FAF">
              <w:rPr>
                <w:rFonts w:eastAsia="Calibri" w:cs="Times New Roman"/>
                <w:szCs w:val="18"/>
              </w:rPr>
              <w:t>Договор № 77 от 19.02.2016</w:t>
            </w:r>
          </w:p>
        </w:tc>
        <w:tc>
          <w:tcPr>
            <w:tcW w:w="1267" w:type="pct"/>
            <w:hideMark/>
          </w:tcPr>
          <w:p w14:paraId="6A68B86F" w14:textId="77777777" w:rsidR="00F73ADC" w:rsidRPr="00635FAF" w:rsidRDefault="00F73ADC" w:rsidP="00F73ADC">
            <w:pPr>
              <w:rPr>
                <w:rFonts w:eastAsia="Calibri" w:cs="Times New Roman"/>
                <w:szCs w:val="18"/>
              </w:rPr>
            </w:pPr>
            <w:r w:rsidRPr="00635FAF">
              <w:rPr>
                <w:rFonts w:eastAsia="Calibri" w:cs="Times New Roman"/>
                <w:szCs w:val="18"/>
              </w:rPr>
              <w:t>ООО «СТО Печора»</w:t>
            </w:r>
          </w:p>
        </w:tc>
        <w:tc>
          <w:tcPr>
            <w:tcW w:w="2041" w:type="pct"/>
            <w:hideMark/>
          </w:tcPr>
          <w:p w14:paraId="4E7857C2" w14:textId="77777777" w:rsidR="00F73ADC" w:rsidRPr="00635FAF" w:rsidRDefault="00F73ADC" w:rsidP="00F73ADC">
            <w:pPr>
              <w:rPr>
                <w:rFonts w:eastAsia="Calibri" w:cs="Times New Roman"/>
                <w:szCs w:val="18"/>
              </w:rPr>
            </w:pPr>
            <w:r w:rsidRPr="00635FAF">
              <w:rPr>
                <w:rFonts w:eastAsia="Calibri" w:cs="Times New Roman"/>
                <w:szCs w:val="18"/>
              </w:rPr>
              <w:t>Проверка технического состояния транспортных средств г. Печора (для нужд ПЭС филиала ПАО «МРСК Северо-Запада» «Комиэнерго»)</w:t>
            </w:r>
          </w:p>
        </w:tc>
        <w:tc>
          <w:tcPr>
            <w:tcW w:w="682" w:type="pct"/>
            <w:hideMark/>
          </w:tcPr>
          <w:p w14:paraId="79CB9AB8" w14:textId="77777777" w:rsidR="00F73ADC" w:rsidRPr="00635FAF" w:rsidRDefault="00F73ADC" w:rsidP="00F73ADC">
            <w:pPr>
              <w:rPr>
                <w:rFonts w:eastAsia="Calibri" w:cs="Times New Roman"/>
                <w:szCs w:val="18"/>
              </w:rPr>
            </w:pPr>
            <w:r w:rsidRPr="00635FAF">
              <w:rPr>
                <w:rFonts w:eastAsia="Calibri" w:cs="Times New Roman"/>
                <w:szCs w:val="18"/>
              </w:rPr>
              <w:t xml:space="preserve">конкурсная закупка </w:t>
            </w:r>
          </w:p>
        </w:tc>
      </w:tr>
      <w:tr w:rsidR="00F73ADC" w:rsidRPr="00635FAF" w14:paraId="54594E87" w14:textId="77777777" w:rsidTr="00F73ADC">
        <w:trPr>
          <w:cantSplit/>
          <w:trHeight w:val="20"/>
        </w:trPr>
        <w:tc>
          <w:tcPr>
            <w:tcW w:w="1010" w:type="pct"/>
            <w:hideMark/>
          </w:tcPr>
          <w:p w14:paraId="5534BA3A" w14:textId="77777777" w:rsidR="00F73ADC" w:rsidRPr="00635FAF" w:rsidRDefault="00F73ADC" w:rsidP="00F73ADC">
            <w:pPr>
              <w:jc w:val="left"/>
              <w:rPr>
                <w:rFonts w:eastAsia="Calibri" w:cs="Times New Roman"/>
                <w:szCs w:val="18"/>
              </w:rPr>
            </w:pPr>
            <w:r w:rsidRPr="00635FAF">
              <w:rPr>
                <w:rFonts w:eastAsia="Calibri" w:cs="Times New Roman"/>
                <w:szCs w:val="18"/>
              </w:rPr>
              <w:t>регистрация автотранспорта</w:t>
            </w:r>
          </w:p>
        </w:tc>
        <w:tc>
          <w:tcPr>
            <w:tcW w:w="1267" w:type="pct"/>
            <w:hideMark/>
          </w:tcPr>
          <w:p w14:paraId="62D92C91"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c>
          <w:tcPr>
            <w:tcW w:w="2041" w:type="pct"/>
            <w:hideMark/>
          </w:tcPr>
          <w:p w14:paraId="408FAD4A"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c>
          <w:tcPr>
            <w:tcW w:w="682" w:type="pct"/>
            <w:hideMark/>
          </w:tcPr>
          <w:p w14:paraId="62F7B7F6" w14:textId="77777777" w:rsidR="00F73ADC" w:rsidRPr="00635FAF" w:rsidRDefault="00F73ADC" w:rsidP="00F73ADC">
            <w:pPr>
              <w:rPr>
                <w:rFonts w:eastAsia="Calibri" w:cs="Times New Roman"/>
                <w:szCs w:val="18"/>
              </w:rPr>
            </w:pPr>
            <w:r w:rsidRPr="00635FAF">
              <w:rPr>
                <w:rFonts w:eastAsia="Calibri" w:cs="Times New Roman"/>
                <w:szCs w:val="18"/>
              </w:rPr>
              <w:t xml:space="preserve">нет данных </w:t>
            </w:r>
          </w:p>
        </w:tc>
      </w:tr>
    </w:tbl>
    <w:p w14:paraId="01267C0B" w14:textId="35B74EC4"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Техосмотр, регистрация и пропуски автотранспорта заявлены филиалом </w:t>
      </w:r>
      <w:r w:rsidRPr="00635FAF">
        <w:rPr>
          <w:rFonts w:ascii="Myriad Pro" w:eastAsia="Calibri" w:hAnsi="Myriad Pro" w:cs="Times New Roman"/>
          <w:color w:val="000000" w:themeColor="text1"/>
          <w:sz w:val="26"/>
          <w:szCs w:val="26"/>
        </w:rPr>
        <w:t>ПАО</w:t>
      </w:r>
      <w:r>
        <w:rPr>
          <w:rFonts w:ascii="Myriad Pro" w:eastAsia="Calibri" w:hAnsi="Myriad Pro" w:cs="Times New Roman"/>
          <w:color w:val="000000" w:themeColor="text1"/>
          <w:sz w:val="26"/>
          <w:szCs w:val="26"/>
        </w:rPr>
        <w:t> </w:t>
      </w:r>
      <w:r w:rsidRPr="00635FAF">
        <w:rPr>
          <w:rFonts w:ascii="Myriad Pro" w:eastAsia="Calibri" w:hAnsi="Myriad Pro" w:cs="Times New Roman"/>
          <w:color w:val="000000" w:themeColor="text1"/>
          <w:sz w:val="26"/>
          <w:szCs w:val="26"/>
        </w:rPr>
        <w:t>«МРСК Северо-Запада»-</w:t>
      </w:r>
      <w:r w:rsidRPr="00635FAF">
        <w:rPr>
          <w:rFonts w:ascii="Myriad Pro" w:eastAsia="Calibri" w:hAnsi="Myriad Pro" w:cs="Times New Roman"/>
          <w:sz w:val="26"/>
          <w:szCs w:val="26"/>
        </w:rPr>
        <w:t xml:space="preserve"> «Комиэнерго» на основании факта 2017 года с применение индекса потребительских цен. </w:t>
      </w:r>
    </w:p>
    <w:p w14:paraId="3C717429"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lastRenderedPageBreak/>
        <w:t xml:space="preserve">Исходя из представленных к тарифной заявке договоров на оказание услуг по проведению технического осмотра транспортных средств и представленного Исполнителю </w:t>
      </w:r>
      <w:r w:rsidRPr="00635FAF">
        <w:rPr>
          <w:rFonts w:ascii="Myriad Pro" w:hAnsi="Myriad Pro"/>
          <w:sz w:val="26"/>
          <w:szCs w:val="26"/>
        </w:rPr>
        <w:t xml:space="preserve">регистра бухгалтерского учета – оборотно-сальдовой ведомости по счету 20 по виду деятельности «Услуги по передаче электрической энергии» </w:t>
      </w:r>
      <w:r w:rsidRPr="00635FAF">
        <w:rPr>
          <w:rFonts w:ascii="Myriad Pro" w:eastAsia="Calibri" w:hAnsi="Myriad Pro" w:cs="Times New Roman"/>
          <w:sz w:val="26"/>
          <w:szCs w:val="26"/>
        </w:rPr>
        <w:t xml:space="preserve">расходы на техосмотр, регистрацию и пропуски автотранспорта по расчету Исполнителя составили 691,8 тыс. руб. (факт 2017 с учетом </w:t>
      </w:r>
      <w:r w:rsidRPr="00635FAF">
        <w:rPr>
          <w:rFonts w:ascii="Myriad Pro" w:hAnsi="Myriad Pro"/>
          <w:sz w:val="26"/>
          <w:szCs w:val="26"/>
        </w:rPr>
        <w:t xml:space="preserve">индексов в соответствии с </w:t>
      </w:r>
      <w:r w:rsidRPr="00635FAF">
        <w:rPr>
          <w:rFonts w:ascii="Myriad Pro" w:eastAsia="Calibri" w:hAnsi="Myriad Pro" w:cs="Times New Roman"/>
          <w:sz w:val="26"/>
          <w:szCs w:val="26"/>
        </w:rPr>
        <w:t>«Прогнозом социально-экономического развития Российской Федерации до 2036 года» от 28.11.2018: на 2018 год - 2,7%, на 2019-4,6%).</w:t>
      </w:r>
    </w:p>
    <w:p w14:paraId="67820B48" w14:textId="77777777" w:rsidR="00F73ADC" w:rsidRPr="00F73ADC"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33" w:name="_Toc62050829"/>
      <w:r w:rsidRPr="00F73ADC">
        <w:rPr>
          <w:rFonts w:ascii="Myriad Pro" w:hAnsi="Myriad Pro"/>
          <w:bCs w:val="0"/>
          <w:color w:val="4F6228" w:themeColor="accent3" w:themeShade="80"/>
        </w:rPr>
        <w:t>Расходы на страхование</w:t>
      </w:r>
      <w:bookmarkEnd w:id="33"/>
    </w:p>
    <w:p w14:paraId="02F7ABEA"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Регулирующим органом расчет расходов на страхование произведен исходя из факта за 2017 год (за вычетом расходов на добровольное медицинское страхование и расходов на страхование от несчастных случаев и болезней) с применением ИПЦ, </w:t>
      </w:r>
      <w:r w:rsidRPr="00635FAF">
        <w:rPr>
          <w:rFonts w:ascii="Myriad Pro" w:eastAsia="Calibri" w:hAnsi="Myriad Pro" w:cs="Times New Roman"/>
          <w:color w:val="000000" w:themeColor="text1"/>
          <w:sz w:val="26"/>
          <w:szCs w:val="26"/>
        </w:rPr>
        <w:t xml:space="preserve">соответствующих «Прогнозу социально-экономического развития Российской Федерации до 2036 года» от 28.11.2018: на 2018 год на 2,7%, на 2019-4,6% и составили 8 506,04 тыс. руб. </w:t>
      </w:r>
    </w:p>
    <w:p w14:paraId="728AF2EB" w14:textId="77777777" w:rsidR="00F73ADC" w:rsidRPr="00635FAF" w:rsidRDefault="00F73ADC" w:rsidP="00F73ADC">
      <w:pPr>
        <w:pStyle w:val="a3"/>
        <w:spacing w:after="0"/>
        <w:ind w:left="420"/>
        <w:rPr>
          <w:rFonts w:ascii="Myriad Pro" w:hAnsi="Myriad Pro"/>
        </w:rPr>
      </w:pPr>
    </w:p>
    <w:p w14:paraId="57960314" w14:textId="77777777" w:rsidR="00F73ADC" w:rsidRPr="00635FAF" w:rsidRDefault="00F73ADC" w:rsidP="00F73ADC">
      <w:pPr>
        <w:spacing w:after="0" w:line="360" w:lineRule="auto"/>
        <w:contextualSpacing/>
        <w:jc w:val="both"/>
        <w:rPr>
          <w:rFonts w:ascii="Myriad Pro" w:eastAsia="Calibri" w:hAnsi="Myriad Pro" w:cs="Times New Roman"/>
          <w:b/>
          <w:sz w:val="26"/>
          <w:szCs w:val="26"/>
          <w:u w:val="single"/>
        </w:rPr>
      </w:pPr>
      <w:r w:rsidRPr="00635FAF">
        <w:rPr>
          <w:rFonts w:ascii="Myriad Pro" w:eastAsia="Calibri" w:hAnsi="Myriad Pro" w:cs="Times New Roman"/>
          <w:b/>
          <w:sz w:val="26"/>
          <w:szCs w:val="26"/>
          <w:u w:val="single"/>
        </w:rPr>
        <w:t>Заключение</w:t>
      </w:r>
    </w:p>
    <w:p w14:paraId="310101CA" w14:textId="77777777" w:rsidR="00F73ADC" w:rsidRPr="00635FAF" w:rsidRDefault="00F73ADC" w:rsidP="00F73ADC">
      <w:pPr>
        <w:spacing w:after="0" w:line="360" w:lineRule="auto"/>
        <w:ind w:firstLine="567"/>
        <w:contextualSpacing/>
        <w:jc w:val="both"/>
        <w:rPr>
          <w:rFonts w:ascii="Myriad Pro" w:hAnsi="Myriad Pro"/>
          <w:sz w:val="26"/>
          <w:szCs w:val="26"/>
        </w:rPr>
      </w:pPr>
      <w:r w:rsidRPr="00635FAF">
        <w:rPr>
          <w:rFonts w:ascii="Myriad Pro" w:hAnsi="Myriad Pro"/>
          <w:sz w:val="26"/>
          <w:szCs w:val="26"/>
        </w:rPr>
        <w:t xml:space="preserve">Расходы на страхование учитываются в составе НВВ в соответствии </w:t>
      </w:r>
      <w:proofErr w:type="spellStart"/>
      <w:r w:rsidRPr="00635FAF">
        <w:rPr>
          <w:rFonts w:ascii="Myriad Pro" w:hAnsi="Myriad Pro"/>
          <w:sz w:val="26"/>
          <w:szCs w:val="26"/>
        </w:rPr>
        <w:t>пп</w:t>
      </w:r>
      <w:proofErr w:type="spellEnd"/>
      <w:r w:rsidRPr="00635FAF">
        <w:rPr>
          <w:rFonts w:ascii="Myriad Pro" w:hAnsi="Myriad Pro"/>
          <w:sz w:val="26"/>
          <w:szCs w:val="26"/>
        </w:rPr>
        <w:t xml:space="preserve">. 8 пунктов 28,29,31 Основ ценообразования. </w:t>
      </w:r>
    </w:p>
    <w:p w14:paraId="0EAE6EF6"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Фактические расходы филиала </w:t>
      </w:r>
      <w:r w:rsidRPr="00635FAF">
        <w:rPr>
          <w:rFonts w:ascii="Myriad Pro" w:eastAsia="Calibri" w:hAnsi="Myriad Pro" w:cs="Times New Roman"/>
          <w:color w:val="000000" w:themeColor="text1"/>
          <w:sz w:val="26"/>
          <w:szCs w:val="26"/>
        </w:rPr>
        <w:t>ПАО «МРСК Северо-Запада» «</w:t>
      </w:r>
      <w:r w:rsidRPr="00635FAF">
        <w:rPr>
          <w:rFonts w:ascii="Myriad Pro" w:eastAsia="Calibri" w:hAnsi="Myriad Pro" w:cs="Times New Roman"/>
          <w:sz w:val="26"/>
          <w:szCs w:val="26"/>
        </w:rPr>
        <w:t xml:space="preserve">Комиэнерго» за 2017 год составили 15 928,81 тыс. руб., заявлены на 2019 год - 17 228,60 тыс. руб., принятые регулирующим органом в составе экономически обоснованных расходов 8 506,04 тыс. руб. Регулирующим органом расчет расходов на страхование произведен исходя из факта за 2017 год (за вычетом расходов на добровольное медицинское страхование и расходов на страхование от несчастных случаев и болезней) с применением ИПЦ, </w:t>
      </w:r>
      <w:r w:rsidRPr="00635FAF">
        <w:rPr>
          <w:rFonts w:ascii="Myriad Pro" w:eastAsia="Calibri" w:hAnsi="Myriad Pro" w:cs="Times New Roman"/>
          <w:color w:val="000000" w:themeColor="text1"/>
          <w:sz w:val="26"/>
          <w:szCs w:val="26"/>
        </w:rPr>
        <w:t>соответствующих «Прогнозу социально-экономического развития Российской Федерации до 2036 года» от 28.11.2018: на 2018 год на 2,7%, на 2019-4,6%.</w:t>
      </w:r>
    </w:p>
    <w:p w14:paraId="54E39F45"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w:t>
      </w:r>
      <w:r w:rsidRPr="00635FAF">
        <w:rPr>
          <w:rFonts w:ascii="Myriad Pro" w:eastAsia="Calibri" w:hAnsi="Myriad Pro" w:cs="Times New Roman"/>
          <w:sz w:val="26"/>
          <w:szCs w:val="26"/>
        </w:rPr>
        <w:lastRenderedPageBreak/>
        <w:t xml:space="preserve">базовом году долгосрочного периода регулирования учитываются другие подконтрольные расходы, не перечисленные в подпунктах 1-4 пункта 12 Методических указаний № 98-э. </w:t>
      </w:r>
    </w:p>
    <w:p w14:paraId="3B61F3FB" w14:textId="77777777" w:rsidR="00F73ADC" w:rsidRPr="00635FAF" w:rsidRDefault="00F73ADC" w:rsidP="00F73ADC">
      <w:pPr>
        <w:spacing w:after="0" w:line="360" w:lineRule="auto"/>
        <w:ind w:firstLine="567"/>
        <w:contextualSpacing/>
        <w:jc w:val="both"/>
        <w:rPr>
          <w:rFonts w:ascii="Myriad Pro" w:hAnsi="Myriad Pro"/>
          <w:color w:val="000000"/>
          <w:sz w:val="26"/>
          <w:szCs w:val="26"/>
        </w:rPr>
      </w:pPr>
      <w:r w:rsidRPr="00635FAF">
        <w:rPr>
          <w:rFonts w:ascii="Myriad Pro" w:eastAsia="Calibri" w:hAnsi="Myriad Pro" w:cs="Times New Roman"/>
          <w:sz w:val="26"/>
          <w:szCs w:val="26"/>
        </w:rPr>
        <w:t>В соответствии с подпунктом 8 пункта 28 Основ ценообразования №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37D9BCD3"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Нормами права, регулирующими обязанность организации осуществлять расходы на страхование опасных производственных объектов, являются Федеральные законы от 21 июля 1997 г. № 116-ФЗ «О промышленной безопасности опасных производственных объектов» и № 225-ФЗ от 27.07.2010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372DBFEC"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Обязательное страхование гражданской ответственности владельцев транспортных средств предусмотрено федеральным законом № 40-ФЗ от 25.04.2002.</w:t>
      </w:r>
    </w:p>
    <w:p w14:paraId="71288F55" w14:textId="77777777" w:rsidR="00F73ADC" w:rsidRPr="00635FAF" w:rsidRDefault="00F73ADC" w:rsidP="00F73ADC">
      <w:pPr>
        <w:pStyle w:val="a3"/>
        <w:autoSpaceDE w:val="0"/>
        <w:autoSpaceDN w:val="0"/>
        <w:adjustRightInd w:val="0"/>
        <w:spacing w:after="0" w:line="360" w:lineRule="auto"/>
        <w:ind w:left="0" w:firstLine="567"/>
        <w:contextualSpacing w:val="0"/>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Филиалом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eastAsia="Calibri" w:hAnsi="Myriad Pro" w:cs="Times New Roman"/>
          <w:sz w:val="26"/>
          <w:szCs w:val="26"/>
        </w:rPr>
        <w:t xml:space="preserve">«Комиэнерго» в составе расходов на страхование на 2019 год заявлено: </w:t>
      </w:r>
    </w:p>
    <w:tbl>
      <w:tblPr>
        <w:tblStyle w:val="afff7"/>
        <w:tblW w:w="5000" w:type="pct"/>
        <w:tblLook w:val="04A0" w:firstRow="1" w:lastRow="0" w:firstColumn="1" w:lastColumn="0" w:noHBand="0" w:noVBand="1"/>
      </w:tblPr>
      <w:tblGrid>
        <w:gridCol w:w="1690"/>
        <w:gridCol w:w="1760"/>
        <w:gridCol w:w="1566"/>
        <w:gridCol w:w="1737"/>
        <w:gridCol w:w="1054"/>
        <w:gridCol w:w="1537"/>
      </w:tblGrid>
      <w:tr w:rsidR="00F73ADC" w:rsidRPr="00635FAF" w14:paraId="0348E601" w14:textId="77777777" w:rsidTr="00F73ADC">
        <w:trPr>
          <w:trHeight w:val="509"/>
          <w:tblHeader/>
        </w:trPr>
        <w:tc>
          <w:tcPr>
            <w:tcW w:w="9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C0F9E79"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Предмет договора</w:t>
            </w:r>
          </w:p>
        </w:tc>
        <w:tc>
          <w:tcPr>
            <w:tcW w:w="9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E3F65B1"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 и дата договора, доп. соглашения</w:t>
            </w:r>
          </w:p>
        </w:tc>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2D1A0F"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Наименование организации оказывающей услуги</w:t>
            </w:r>
          </w:p>
        </w:tc>
        <w:tc>
          <w:tcPr>
            <w:tcW w:w="9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A4D745C"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Срок действия договора (конкретные даты, если пролонгируется, то на какой срок)</w:t>
            </w:r>
          </w:p>
        </w:tc>
        <w:tc>
          <w:tcPr>
            <w:tcW w:w="5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875CF20"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 xml:space="preserve">Факт за 2017 год, тыс. руб. </w:t>
            </w:r>
          </w:p>
        </w:tc>
        <w:tc>
          <w:tcPr>
            <w:tcW w:w="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97F970"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Заявлено филиалом ПАО «МРСК Северо-Запада» «Комиэнерго», тыс. руб.</w:t>
            </w:r>
          </w:p>
        </w:tc>
      </w:tr>
      <w:tr w:rsidR="00F73ADC" w:rsidRPr="00635FAF" w14:paraId="331A8C97" w14:textId="77777777" w:rsidTr="00F73ADC">
        <w:trPr>
          <w:trHeight w:val="509"/>
          <w:tblHeader/>
        </w:trPr>
        <w:tc>
          <w:tcPr>
            <w:tcW w:w="9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AC5D34" w14:textId="77777777" w:rsidR="00F73ADC" w:rsidRPr="00635FAF" w:rsidRDefault="00F73ADC" w:rsidP="00F73ADC">
            <w:pPr>
              <w:rPr>
                <w:sz w:val="20"/>
                <w:szCs w:val="20"/>
              </w:rPr>
            </w:pPr>
          </w:p>
        </w:tc>
        <w:tc>
          <w:tcPr>
            <w:tcW w:w="9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804725" w14:textId="77777777" w:rsidR="00F73ADC" w:rsidRPr="00635FAF" w:rsidRDefault="00F73ADC" w:rsidP="00F73ADC">
            <w:pPr>
              <w:rPr>
                <w:sz w:val="20"/>
                <w:szCs w:val="20"/>
              </w:rPr>
            </w:pPr>
          </w:p>
        </w:tc>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362A36" w14:textId="77777777" w:rsidR="00F73ADC" w:rsidRPr="00635FAF" w:rsidRDefault="00F73ADC" w:rsidP="00F73ADC">
            <w:pPr>
              <w:rPr>
                <w:sz w:val="20"/>
                <w:szCs w:val="20"/>
              </w:rPr>
            </w:pPr>
          </w:p>
        </w:tc>
        <w:tc>
          <w:tcPr>
            <w:tcW w:w="9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FE364D" w14:textId="77777777" w:rsidR="00F73ADC" w:rsidRPr="00635FAF" w:rsidRDefault="00F73ADC" w:rsidP="00F73ADC">
            <w:pPr>
              <w:rPr>
                <w:sz w:val="20"/>
                <w:szCs w:val="20"/>
              </w:rPr>
            </w:pPr>
          </w:p>
        </w:tc>
        <w:tc>
          <w:tcPr>
            <w:tcW w:w="5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761C43" w14:textId="77777777" w:rsidR="00F73ADC" w:rsidRPr="00635FAF" w:rsidRDefault="00F73ADC" w:rsidP="00F73ADC">
            <w:pPr>
              <w:rPr>
                <w:sz w:val="20"/>
                <w:szCs w:val="20"/>
              </w:rPr>
            </w:pPr>
          </w:p>
        </w:tc>
        <w:tc>
          <w:tcPr>
            <w:tcW w:w="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6270C95" w14:textId="77777777" w:rsidR="00F73ADC" w:rsidRPr="00635FAF" w:rsidRDefault="00F73ADC" w:rsidP="00F73ADC">
            <w:pPr>
              <w:rPr>
                <w:sz w:val="20"/>
                <w:szCs w:val="20"/>
              </w:rPr>
            </w:pPr>
          </w:p>
        </w:tc>
      </w:tr>
      <w:tr w:rsidR="00F73ADC" w:rsidRPr="00635FAF" w14:paraId="32D5AB0F" w14:textId="77777777" w:rsidTr="00F73ADC">
        <w:trPr>
          <w:trHeight w:val="20"/>
        </w:trPr>
        <w:tc>
          <w:tcPr>
            <w:tcW w:w="918" w:type="pct"/>
            <w:tcBorders>
              <w:top w:val="single" w:sz="4" w:space="0" w:color="FFFFFF" w:themeColor="background1"/>
            </w:tcBorders>
            <w:hideMark/>
          </w:tcPr>
          <w:p w14:paraId="1C905C3E" w14:textId="77777777" w:rsidR="00F73ADC" w:rsidRPr="00635FAF" w:rsidRDefault="00F73ADC" w:rsidP="00F73ADC">
            <w:pPr>
              <w:jc w:val="left"/>
              <w:rPr>
                <w:sz w:val="20"/>
                <w:szCs w:val="20"/>
              </w:rPr>
            </w:pPr>
            <w:r w:rsidRPr="00635FAF">
              <w:rPr>
                <w:sz w:val="20"/>
                <w:szCs w:val="20"/>
              </w:rPr>
              <w:t>Страхование имущества</w:t>
            </w:r>
          </w:p>
        </w:tc>
        <w:tc>
          <w:tcPr>
            <w:tcW w:w="950" w:type="pct"/>
            <w:tcBorders>
              <w:top w:val="single" w:sz="4" w:space="0" w:color="FFFFFF" w:themeColor="background1"/>
            </w:tcBorders>
            <w:hideMark/>
          </w:tcPr>
          <w:p w14:paraId="692F72C3" w14:textId="77777777" w:rsidR="00F73ADC" w:rsidRPr="00635FAF" w:rsidRDefault="00F73ADC" w:rsidP="00F73ADC">
            <w:pPr>
              <w:rPr>
                <w:sz w:val="20"/>
                <w:szCs w:val="20"/>
              </w:rPr>
            </w:pPr>
            <w:r w:rsidRPr="00635FAF">
              <w:rPr>
                <w:sz w:val="20"/>
                <w:szCs w:val="20"/>
              </w:rPr>
              <w:t>договор № 27850011-15700-156/126-002149 от 19.12.2014</w:t>
            </w:r>
          </w:p>
        </w:tc>
        <w:tc>
          <w:tcPr>
            <w:tcW w:w="820" w:type="pct"/>
            <w:tcBorders>
              <w:top w:val="single" w:sz="4" w:space="0" w:color="FFFFFF" w:themeColor="background1"/>
            </w:tcBorders>
            <w:hideMark/>
          </w:tcPr>
          <w:p w14:paraId="5C52A48A" w14:textId="77777777" w:rsidR="00F73ADC" w:rsidRPr="00635FAF" w:rsidRDefault="00F73ADC" w:rsidP="00F73ADC">
            <w:pPr>
              <w:rPr>
                <w:sz w:val="20"/>
                <w:szCs w:val="20"/>
              </w:rPr>
            </w:pPr>
            <w:r w:rsidRPr="00635FAF">
              <w:rPr>
                <w:sz w:val="20"/>
                <w:szCs w:val="20"/>
              </w:rPr>
              <w:t>ПАО СК «Росгосстрах»</w:t>
            </w:r>
          </w:p>
        </w:tc>
        <w:tc>
          <w:tcPr>
            <w:tcW w:w="928" w:type="pct"/>
            <w:tcBorders>
              <w:top w:val="single" w:sz="4" w:space="0" w:color="FFFFFF" w:themeColor="background1"/>
            </w:tcBorders>
            <w:hideMark/>
          </w:tcPr>
          <w:p w14:paraId="697F2C14" w14:textId="77777777" w:rsidR="00F73ADC" w:rsidRPr="00635FAF" w:rsidRDefault="00F73ADC" w:rsidP="00F73ADC">
            <w:pPr>
              <w:rPr>
                <w:sz w:val="20"/>
                <w:szCs w:val="20"/>
              </w:rPr>
            </w:pPr>
            <w:r w:rsidRPr="00635FAF">
              <w:rPr>
                <w:sz w:val="20"/>
                <w:szCs w:val="20"/>
              </w:rPr>
              <w:t>01.01.2015-31.12.2017</w:t>
            </w:r>
          </w:p>
        </w:tc>
        <w:tc>
          <w:tcPr>
            <w:tcW w:w="563" w:type="pct"/>
            <w:tcBorders>
              <w:top w:val="single" w:sz="4" w:space="0" w:color="FFFFFF" w:themeColor="background1"/>
            </w:tcBorders>
            <w:noWrap/>
            <w:hideMark/>
          </w:tcPr>
          <w:p w14:paraId="4ECAF553" w14:textId="77777777" w:rsidR="00F73ADC" w:rsidRPr="00635FAF" w:rsidRDefault="00F73ADC" w:rsidP="00F73ADC">
            <w:pPr>
              <w:rPr>
                <w:sz w:val="20"/>
                <w:szCs w:val="20"/>
              </w:rPr>
            </w:pPr>
            <w:r w:rsidRPr="00635FAF">
              <w:rPr>
                <w:sz w:val="20"/>
                <w:szCs w:val="20"/>
              </w:rPr>
              <w:t xml:space="preserve">3 387,38 </w:t>
            </w:r>
          </w:p>
        </w:tc>
        <w:tc>
          <w:tcPr>
            <w:tcW w:w="821" w:type="pct"/>
            <w:tcBorders>
              <w:top w:val="single" w:sz="4" w:space="0" w:color="FFFFFF" w:themeColor="background1"/>
            </w:tcBorders>
            <w:noWrap/>
            <w:hideMark/>
          </w:tcPr>
          <w:p w14:paraId="5B3246DE" w14:textId="77777777" w:rsidR="00F73ADC" w:rsidRPr="00635FAF" w:rsidRDefault="00F73ADC" w:rsidP="00F73ADC">
            <w:pPr>
              <w:rPr>
                <w:sz w:val="20"/>
                <w:szCs w:val="20"/>
              </w:rPr>
            </w:pPr>
            <w:r w:rsidRPr="00635FAF">
              <w:rPr>
                <w:sz w:val="20"/>
                <w:szCs w:val="20"/>
              </w:rPr>
              <w:t xml:space="preserve">0,00 </w:t>
            </w:r>
          </w:p>
        </w:tc>
      </w:tr>
      <w:tr w:rsidR="00F73ADC" w:rsidRPr="00635FAF" w14:paraId="504ADF49" w14:textId="77777777" w:rsidTr="00F73ADC">
        <w:trPr>
          <w:trHeight w:val="20"/>
        </w:trPr>
        <w:tc>
          <w:tcPr>
            <w:tcW w:w="918" w:type="pct"/>
            <w:hideMark/>
          </w:tcPr>
          <w:p w14:paraId="4A103451" w14:textId="77777777" w:rsidR="00F73ADC" w:rsidRPr="00635FAF" w:rsidRDefault="00F73ADC" w:rsidP="00F73ADC">
            <w:pPr>
              <w:jc w:val="left"/>
              <w:rPr>
                <w:sz w:val="20"/>
                <w:szCs w:val="20"/>
              </w:rPr>
            </w:pPr>
            <w:r w:rsidRPr="00635FAF">
              <w:rPr>
                <w:sz w:val="20"/>
                <w:szCs w:val="20"/>
              </w:rPr>
              <w:t>Добровольное медицинское страхование</w:t>
            </w:r>
          </w:p>
        </w:tc>
        <w:tc>
          <w:tcPr>
            <w:tcW w:w="950" w:type="pct"/>
            <w:hideMark/>
          </w:tcPr>
          <w:p w14:paraId="6AB3E768" w14:textId="77777777" w:rsidR="00F73ADC" w:rsidRPr="00635FAF" w:rsidRDefault="00F73ADC" w:rsidP="00F73ADC">
            <w:pPr>
              <w:rPr>
                <w:sz w:val="20"/>
                <w:szCs w:val="20"/>
              </w:rPr>
            </w:pPr>
            <w:r w:rsidRPr="00635FAF">
              <w:rPr>
                <w:sz w:val="20"/>
                <w:szCs w:val="20"/>
              </w:rPr>
              <w:t>договор № №16180G1174107 от 29.12.2016</w:t>
            </w:r>
          </w:p>
        </w:tc>
        <w:tc>
          <w:tcPr>
            <w:tcW w:w="820" w:type="pct"/>
            <w:hideMark/>
          </w:tcPr>
          <w:p w14:paraId="12C174C6" w14:textId="77777777" w:rsidR="00F73ADC" w:rsidRPr="00635FAF" w:rsidRDefault="00F73ADC" w:rsidP="00F73ADC">
            <w:pPr>
              <w:rPr>
                <w:sz w:val="20"/>
                <w:szCs w:val="20"/>
              </w:rPr>
            </w:pPr>
            <w:r w:rsidRPr="00635FAF">
              <w:rPr>
                <w:sz w:val="20"/>
                <w:szCs w:val="20"/>
              </w:rPr>
              <w:t>САО «ВСК»</w:t>
            </w:r>
          </w:p>
        </w:tc>
        <w:tc>
          <w:tcPr>
            <w:tcW w:w="928" w:type="pct"/>
            <w:hideMark/>
          </w:tcPr>
          <w:p w14:paraId="22A98A4D" w14:textId="77777777" w:rsidR="00F73ADC" w:rsidRPr="00635FAF" w:rsidRDefault="00F73ADC" w:rsidP="00F73ADC">
            <w:pPr>
              <w:rPr>
                <w:sz w:val="20"/>
                <w:szCs w:val="20"/>
              </w:rPr>
            </w:pPr>
            <w:r w:rsidRPr="00635FAF">
              <w:rPr>
                <w:sz w:val="20"/>
                <w:szCs w:val="20"/>
              </w:rPr>
              <w:t>01.01.2017-31.12.2019</w:t>
            </w:r>
          </w:p>
        </w:tc>
        <w:tc>
          <w:tcPr>
            <w:tcW w:w="563" w:type="pct"/>
            <w:noWrap/>
            <w:hideMark/>
          </w:tcPr>
          <w:p w14:paraId="5D2B728E" w14:textId="77777777" w:rsidR="00F73ADC" w:rsidRPr="00635FAF" w:rsidRDefault="00F73ADC" w:rsidP="00F73ADC">
            <w:pPr>
              <w:rPr>
                <w:sz w:val="20"/>
                <w:szCs w:val="20"/>
              </w:rPr>
            </w:pPr>
            <w:r w:rsidRPr="00635FAF">
              <w:rPr>
                <w:sz w:val="20"/>
                <w:szCs w:val="20"/>
              </w:rPr>
              <w:t xml:space="preserve">7 802,87 </w:t>
            </w:r>
          </w:p>
        </w:tc>
        <w:tc>
          <w:tcPr>
            <w:tcW w:w="821" w:type="pct"/>
            <w:noWrap/>
            <w:hideMark/>
          </w:tcPr>
          <w:p w14:paraId="66D68F78" w14:textId="77777777" w:rsidR="00F73ADC" w:rsidRPr="00635FAF" w:rsidRDefault="00F73ADC" w:rsidP="00F73ADC">
            <w:pPr>
              <w:rPr>
                <w:sz w:val="20"/>
                <w:szCs w:val="20"/>
              </w:rPr>
            </w:pPr>
            <w:r w:rsidRPr="00635FAF">
              <w:rPr>
                <w:sz w:val="20"/>
                <w:szCs w:val="20"/>
              </w:rPr>
              <w:t xml:space="preserve">8 439,59 </w:t>
            </w:r>
          </w:p>
        </w:tc>
      </w:tr>
      <w:tr w:rsidR="00F73ADC" w:rsidRPr="00635FAF" w14:paraId="7019E50E" w14:textId="77777777" w:rsidTr="00F73ADC">
        <w:trPr>
          <w:trHeight w:val="20"/>
        </w:trPr>
        <w:tc>
          <w:tcPr>
            <w:tcW w:w="918" w:type="pct"/>
            <w:hideMark/>
          </w:tcPr>
          <w:p w14:paraId="6364D48D" w14:textId="77777777" w:rsidR="00F73ADC" w:rsidRPr="00635FAF" w:rsidRDefault="00F73ADC" w:rsidP="00F73ADC">
            <w:pPr>
              <w:jc w:val="left"/>
              <w:rPr>
                <w:sz w:val="20"/>
                <w:szCs w:val="20"/>
              </w:rPr>
            </w:pPr>
            <w:r w:rsidRPr="00635FAF">
              <w:rPr>
                <w:sz w:val="20"/>
                <w:szCs w:val="20"/>
              </w:rPr>
              <w:t>Страхование от несчастных случаев и болезней</w:t>
            </w:r>
          </w:p>
        </w:tc>
        <w:tc>
          <w:tcPr>
            <w:tcW w:w="950" w:type="pct"/>
            <w:hideMark/>
          </w:tcPr>
          <w:p w14:paraId="2E3B07AE" w14:textId="77777777" w:rsidR="00F73ADC" w:rsidRPr="00635FAF" w:rsidRDefault="00F73ADC" w:rsidP="00F73ADC">
            <w:pPr>
              <w:rPr>
                <w:sz w:val="20"/>
                <w:szCs w:val="20"/>
              </w:rPr>
            </w:pPr>
            <w:r w:rsidRPr="00635FAF">
              <w:rPr>
                <w:sz w:val="20"/>
                <w:szCs w:val="20"/>
              </w:rPr>
              <w:t>договор № 16180830W6094 от 29.12.2016</w:t>
            </w:r>
          </w:p>
        </w:tc>
        <w:tc>
          <w:tcPr>
            <w:tcW w:w="820" w:type="pct"/>
            <w:hideMark/>
          </w:tcPr>
          <w:p w14:paraId="29A26B9D" w14:textId="77777777" w:rsidR="00F73ADC" w:rsidRPr="00635FAF" w:rsidRDefault="00F73ADC" w:rsidP="00F73ADC">
            <w:pPr>
              <w:rPr>
                <w:sz w:val="20"/>
                <w:szCs w:val="20"/>
              </w:rPr>
            </w:pPr>
            <w:r w:rsidRPr="00635FAF">
              <w:rPr>
                <w:sz w:val="20"/>
                <w:szCs w:val="20"/>
              </w:rPr>
              <w:t>САО «ВСК»</w:t>
            </w:r>
          </w:p>
        </w:tc>
        <w:tc>
          <w:tcPr>
            <w:tcW w:w="928" w:type="pct"/>
            <w:hideMark/>
          </w:tcPr>
          <w:p w14:paraId="570731DD" w14:textId="77777777" w:rsidR="00F73ADC" w:rsidRPr="00635FAF" w:rsidRDefault="00F73ADC" w:rsidP="00F73ADC">
            <w:pPr>
              <w:rPr>
                <w:sz w:val="20"/>
                <w:szCs w:val="20"/>
              </w:rPr>
            </w:pPr>
            <w:r w:rsidRPr="00635FAF">
              <w:rPr>
                <w:sz w:val="20"/>
                <w:szCs w:val="20"/>
              </w:rPr>
              <w:t>01.01.2017-31.12.2019</w:t>
            </w:r>
          </w:p>
        </w:tc>
        <w:tc>
          <w:tcPr>
            <w:tcW w:w="563" w:type="pct"/>
            <w:noWrap/>
            <w:hideMark/>
          </w:tcPr>
          <w:p w14:paraId="4A10BE3B" w14:textId="77777777" w:rsidR="00F73ADC" w:rsidRPr="00635FAF" w:rsidRDefault="00F73ADC" w:rsidP="00F73ADC">
            <w:pPr>
              <w:rPr>
                <w:sz w:val="20"/>
                <w:szCs w:val="20"/>
              </w:rPr>
            </w:pPr>
            <w:r w:rsidRPr="00635FAF">
              <w:rPr>
                <w:sz w:val="20"/>
                <w:szCs w:val="20"/>
              </w:rPr>
              <w:t xml:space="preserve">146,44 </w:t>
            </w:r>
          </w:p>
        </w:tc>
        <w:tc>
          <w:tcPr>
            <w:tcW w:w="821" w:type="pct"/>
            <w:noWrap/>
            <w:hideMark/>
          </w:tcPr>
          <w:p w14:paraId="7F5EBA31" w14:textId="77777777" w:rsidR="00F73ADC" w:rsidRPr="00635FAF" w:rsidRDefault="00F73ADC" w:rsidP="00F73ADC">
            <w:pPr>
              <w:rPr>
                <w:sz w:val="20"/>
                <w:szCs w:val="20"/>
              </w:rPr>
            </w:pPr>
            <w:r w:rsidRPr="00635FAF">
              <w:rPr>
                <w:sz w:val="20"/>
                <w:szCs w:val="20"/>
              </w:rPr>
              <w:t xml:space="preserve">158,39 </w:t>
            </w:r>
          </w:p>
        </w:tc>
      </w:tr>
      <w:tr w:rsidR="00F73ADC" w:rsidRPr="00635FAF" w14:paraId="1E371CA0" w14:textId="77777777" w:rsidTr="00F73ADC">
        <w:trPr>
          <w:trHeight w:val="20"/>
        </w:trPr>
        <w:tc>
          <w:tcPr>
            <w:tcW w:w="918" w:type="pct"/>
            <w:hideMark/>
          </w:tcPr>
          <w:p w14:paraId="2C7542A6" w14:textId="77777777" w:rsidR="00F73ADC" w:rsidRPr="00635FAF" w:rsidRDefault="00F73ADC" w:rsidP="00F73ADC">
            <w:pPr>
              <w:jc w:val="left"/>
              <w:rPr>
                <w:sz w:val="20"/>
                <w:szCs w:val="20"/>
              </w:rPr>
            </w:pPr>
            <w:r w:rsidRPr="00635FAF">
              <w:rPr>
                <w:sz w:val="20"/>
                <w:szCs w:val="20"/>
              </w:rPr>
              <w:lastRenderedPageBreak/>
              <w:t>Страхование гражданской ответственности владельца опасных объектов</w:t>
            </w:r>
          </w:p>
        </w:tc>
        <w:tc>
          <w:tcPr>
            <w:tcW w:w="950" w:type="pct"/>
            <w:hideMark/>
          </w:tcPr>
          <w:p w14:paraId="298A97D3" w14:textId="77777777" w:rsidR="00F73ADC" w:rsidRPr="00635FAF" w:rsidRDefault="00F73ADC" w:rsidP="00F73ADC">
            <w:pPr>
              <w:rPr>
                <w:sz w:val="20"/>
                <w:szCs w:val="20"/>
              </w:rPr>
            </w:pPr>
            <w:r w:rsidRPr="00635FAF">
              <w:rPr>
                <w:sz w:val="20"/>
                <w:szCs w:val="20"/>
              </w:rPr>
              <w:t>договор № 0617FDЕ0014 от 15.02.2017</w:t>
            </w:r>
          </w:p>
        </w:tc>
        <w:tc>
          <w:tcPr>
            <w:tcW w:w="820" w:type="pct"/>
            <w:hideMark/>
          </w:tcPr>
          <w:p w14:paraId="44EF3200" w14:textId="77777777" w:rsidR="00F73ADC" w:rsidRPr="00635FAF" w:rsidRDefault="00F73ADC" w:rsidP="00F73ADC">
            <w:pPr>
              <w:rPr>
                <w:sz w:val="20"/>
                <w:szCs w:val="20"/>
              </w:rPr>
            </w:pPr>
            <w:r w:rsidRPr="00635FAF">
              <w:rPr>
                <w:sz w:val="20"/>
                <w:szCs w:val="20"/>
              </w:rPr>
              <w:t>АО «СОГАЗ»</w:t>
            </w:r>
          </w:p>
        </w:tc>
        <w:tc>
          <w:tcPr>
            <w:tcW w:w="928" w:type="pct"/>
            <w:hideMark/>
          </w:tcPr>
          <w:p w14:paraId="275DF441" w14:textId="77777777" w:rsidR="00F73ADC" w:rsidRPr="00635FAF" w:rsidRDefault="00F73ADC" w:rsidP="00F73ADC">
            <w:pPr>
              <w:rPr>
                <w:sz w:val="20"/>
                <w:szCs w:val="20"/>
              </w:rPr>
            </w:pPr>
            <w:r w:rsidRPr="00635FAF">
              <w:rPr>
                <w:sz w:val="20"/>
                <w:szCs w:val="20"/>
              </w:rPr>
              <w:t>25.02.2017-24.02.2018</w:t>
            </w:r>
          </w:p>
        </w:tc>
        <w:tc>
          <w:tcPr>
            <w:tcW w:w="563" w:type="pct"/>
            <w:noWrap/>
            <w:hideMark/>
          </w:tcPr>
          <w:p w14:paraId="5A703BAD" w14:textId="77777777" w:rsidR="00F73ADC" w:rsidRPr="00635FAF" w:rsidRDefault="00F73ADC" w:rsidP="00F73ADC">
            <w:pPr>
              <w:rPr>
                <w:sz w:val="20"/>
                <w:szCs w:val="20"/>
              </w:rPr>
            </w:pPr>
            <w:r w:rsidRPr="00635FAF">
              <w:rPr>
                <w:sz w:val="20"/>
                <w:szCs w:val="20"/>
              </w:rPr>
              <w:t xml:space="preserve">61,32 </w:t>
            </w:r>
          </w:p>
        </w:tc>
        <w:tc>
          <w:tcPr>
            <w:tcW w:w="821" w:type="pct"/>
            <w:noWrap/>
            <w:hideMark/>
          </w:tcPr>
          <w:p w14:paraId="1EAE426D" w14:textId="77777777" w:rsidR="00F73ADC" w:rsidRPr="00635FAF" w:rsidRDefault="00F73ADC" w:rsidP="00F73ADC">
            <w:pPr>
              <w:rPr>
                <w:sz w:val="20"/>
                <w:szCs w:val="20"/>
              </w:rPr>
            </w:pPr>
            <w:r w:rsidRPr="00635FAF">
              <w:rPr>
                <w:sz w:val="20"/>
                <w:szCs w:val="20"/>
              </w:rPr>
              <w:t xml:space="preserve">66,32 </w:t>
            </w:r>
          </w:p>
        </w:tc>
      </w:tr>
      <w:tr w:rsidR="00F73ADC" w:rsidRPr="00635FAF" w14:paraId="5ECA819D" w14:textId="77777777" w:rsidTr="00F73ADC">
        <w:trPr>
          <w:trHeight w:val="20"/>
        </w:trPr>
        <w:tc>
          <w:tcPr>
            <w:tcW w:w="918" w:type="pct"/>
            <w:hideMark/>
          </w:tcPr>
          <w:p w14:paraId="4351F579" w14:textId="77777777" w:rsidR="00F73ADC" w:rsidRPr="00635FAF" w:rsidRDefault="00F73ADC" w:rsidP="00F73ADC">
            <w:pPr>
              <w:jc w:val="left"/>
              <w:rPr>
                <w:sz w:val="20"/>
                <w:szCs w:val="20"/>
              </w:rPr>
            </w:pPr>
            <w:r w:rsidRPr="00635FAF">
              <w:rPr>
                <w:sz w:val="20"/>
                <w:szCs w:val="20"/>
              </w:rPr>
              <w:t>Каско</w:t>
            </w:r>
          </w:p>
        </w:tc>
        <w:tc>
          <w:tcPr>
            <w:tcW w:w="950" w:type="pct"/>
            <w:hideMark/>
          </w:tcPr>
          <w:p w14:paraId="3A430A82" w14:textId="77777777" w:rsidR="00F73ADC" w:rsidRPr="00635FAF" w:rsidRDefault="00F73ADC" w:rsidP="00F73ADC">
            <w:pPr>
              <w:rPr>
                <w:sz w:val="20"/>
                <w:szCs w:val="20"/>
              </w:rPr>
            </w:pPr>
            <w:r w:rsidRPr="00635FAF">
              <w:rPr>
                <w:sz w:val="20"/>
                <w:szCs w:val="20"/>
              </w:rPr>
              <w:t>договор № 20/44/17 от 02.01.2017</w:t>
            </w:r>
          </w:p>
        </w:tc>
        <w:tc>
          <w:tcPr>
            <w:tcW w:w="820" w:type="pct"/>
            <w:hideMark/>
          </w:tcPr>
          <w:p w14:paraId="38F6F81E" w14:textId="77777777" w:rsidR="00F73ADC" w:rsidRPr="00635FAF" w:rsidRDefault="00F73ADC" w:rsidP="00F73ADC">
            <w:pPr>
              <w:rPr>
                <w:sz w:val="20"/>
                <w:szCs w:val="20"/>
              </w:rPr>
            </w:pPr>
            <w:r w:rsidRPr="00635FAF">
              <w:rPr>
                <w:sz w:val="20"/>
                <w:szCs w:val="20"/>
              </w:rPr>
              <w:t>АО «СОГАЗ»</w:t>
            </w:r>
          </w:p>
        </w:tc>
        <w:tc>
          <w:tcPr>
            <w:tcW w:w="928" w:type="pct"/>
            <w:hideMark/>
          </w:tcPr>
          <w:p w14:paraId="75995709" w14:textId="77777777" w:rsidR="00F73ADC" w:rsidRPr="00635FAF" w:rsidRDefault="00F73ADC" w:rsidP="00F73ADC">
            <w:pPr>
              <w:rPr>
                <w:sz w:val="20"/>
                <w:szCs w:val="20"/>
              </w:rPr>
            </w:pPr>
            <w:r w:rsidRPr="00635FAF">
              <w:rPr>
                <w:sz w:val="20"/>
                <w:szCs w:val="20"/>
              </w:rPr>
              <w:t>15.01.2017-14.01.2018</w:t>
            </w:r>
          </w:p>
        </w:tc>
        <w:tc>
          <w:tcPr>
            <w:tcW w:w="563" w:type="pct"/>
            <w:noWrap/>
            <w:hideMark/>
          </w:tcPr>
          <w:p w14:paraId="16ACE0B2" w14:textId="77777777" w:rsidR="00F73ADC" w:rsidRPr="00635FAF" w:rsidRDefault="00F73ADC" w:rsidP="00F73ADC">
            <w:pPr>
              <w:rPr>
                <w:sz w:val="20"/>
                <w:szCs w:val="20"/>
              </w:rPr>
            </w:pPr>
            <w:r w:rsidRPr="00635FAF">
              <w:rPr>
                <w:sz w:val="20"/>
                <w:szCs w:val="20"/>
              </w:rPr>
              <w:t xml:space="preserve">785,51 </w:t>
            </w:r>
          </w:p>
        </w:tc>
        <w:tc>
          <w:tcPr>
            <w:tcW w:w="821" w:type="pct"/>
            <w:noWrap/>
            <w:hideMark/>
          </w:tcPr>
          <w:p w14:paraId="0134B9DA" w14:textId="77777777" w:rsidR="00F73ADC" w:rsidRPr="00635FAF" w:rsidRDefault="00F73ADC" w:rsidP="00F73ADC">
            <w:pPr>
              <w:rPr>
                <w:sz w:val="20"/>
                <w:szCs w:val="20"/>
              </w:rPr>
            </w:pPr>
            <w:r w:rsidRPr="00635FAF">
              <w:rPr>
                <w:sz w:val="20"/>
                <w:szCs w:val="20"/>
              </w:rPr>
              <w:t xml:space="preserve">849,60 </w:t>
            </w:r>
          </w:p>
        </w:tc>
      </w:tr>
      <w:tr w:rsidR="00F73ADC" w:rsidRPr="00635FAF" w14:paraId="217C90BC" w14:textId="77777777" w:rsidTr="00F73ADC">
        <w:trPr>
          <w:trHeight w:val="20"/>
        </w:trPr>
        <w:tc>
          <w:tcPr>
            <w:tcW w:w="918" w:type="pct"/>
            <w:hideMark/>
          </w:tcPr>
          <w:p w14:paraId="19DB3E54" w14:textId="77777777" w:rsidR="00F73ADC" w:rsidRPr="00635FAF" w:rsidRDefault="00F73ADC" w:rsidP="00F73ADC">
            <w:pPr>
              <w:jc w:val="left"/>
              <w:rPr>
                <w:sz w:val="20"/>
                <w:szCs w:val="20"/>
              </w:rPr>
            </w:pPr>
            <w:r w:rsidRPr="00635FAF">
              <w:rPr>
                <w:sz w:val="20"/>
                <w:szCs w:val="20"/>
              </w:rPr>
              <w:t>ОСАГО</w:t>
            </w:r>
          </w:p>
        </w:tc>
        <w:tc>
          <w:tcPr>
            <w:tcW w:w="950" w:type="pct"/>
            <w:hideMark/>
          </w:tcPr>
          <w:p w14:paraId="0AF2D6BD" w14:textId="77777777" w:rsidR="00F73ADC" w:rsidRPr="00635FAF" w:rsidRDefault="00F73ADC" w:rsidP="00F73ADC">
            <w:pPr>
              <w:rPr>
                <w:sz w:val="20"/>
                <w:szCs w:val="20"/>
              </w:rPr>
            </w:pPr>
            <w:r w:rsidRPr="00635FAF">
              <w:rPr>
                <w:sz w:val="20"/>
                <w:szCs w:val="20"/>
              </w:rPr>
              <w:t>договор № 21/46/17 от 20.01.2017</w:t>
            </w:r>
          </w:p>
        </w:tc>
        <w:tc>
          <w:tcPr>
            <w:tcW w:w="820" w:type="pct"/>
            <w:hideMark/>
          </w:tcPr>
          <w:p w14:paraId="2124C94F" w14:textId="77777777" w:rsidR="00F73ADC" w:rsidRPr="00635FAF" w:rsidRDefault="00F73ADC" w:rsidP="00F73ADC">
            <w:pPr>
              <w:rPr>
                <w:sz w:val="20"/>
                <w:szCs w:val="20"/>
              </w:rPr>
            </w:pPr>
            <w:r w:rsidRPr="00635FAF">
              <w:rPr>
                <w:sz w:val="20"/>
                <w:szCs w:val="20"/>
              </w:rPr>
              <w:t>ПАО СК «Росгосстрах»</w:t>
            </w:r>
          </w:p>
        </w:tc>
        <w:tc>
          <w:tcPr>
            <w:tcW w:w="928" w:type="pct"/>
            <w:hideMark/>
          </w:tcPr>
          <w:p w14:paraId="1B4B9B77" w14:textId="77777777" w:rsidR="00F73ADC" w:rsidRPr="00635FAF" w:rsidRDefault="00F73ADC" w:rsidP="00F73ADC">
            <w:pPr>
              <w:rPr>
                <w:sz w:val="20"/>
                <w:szCs w:val="20"/>
              </w:rPr>
            </w:pPr>
            <w:r w:rsidRPr="00635FAF">
              <w:rPr>
                <w:sz w:val="20"/>
                <w:szCs w:val="20"/>
              </w:rPr>
              <w:t>12.01.2017-11.01.2018</w:t>
            </w:r>
          </w:p>
        </w:tc>
        <w:tc>
          <w:tcPr>
            <w:tcW w:w="563" w:type="pct"/>
            <w:noWrap/>
            <w:hideMark/>
          </w:tcPr>
          <w:p w14:paraId="3E97EDCF" w14:textId="77777777" w:rsidR="00F73ADC" w:rsidRPr="00635FAF" w:rsidRDefault="00F73ADC" w:rsidP="00F73ADC">
            <w:pPr>
              <w:rPr>
                <w:sz w:val="20"/>
                <w:szCs w:val="20"/>
              </w:rPr>
            </w:pPr>
            <w:r w:rsidRPr="00635FAF">
              <w:rPr>
                <w:sz w:val="20"/>
                <w:szCs w:val="20"/>
              </w:rPr>
              <w:t xml:space="preserve">3 745,29 </w:t>
            </w:r>
          </w:p>
        </w:tc>
        <w:tc>
          <w:tcPr>
            <w:tcW w:w="821" w:type="pct"/>
            <w:noWrap/>
            <w:hideMark/>
          </w:tcPr>
          <w:p w14:paraId="658B0646" w14:textId="77777777" w:rsidR="00F73ADC" w:rsidRPr="00635FAF" w:rsidRDefault="00F73ADC" w:rsidP="00F73ADC">
            <w:pPr>
              <w:rPr>
                <w:sz w:val="20"/>
                <w:szCs w:val="20"/>
              </w:rPr>
            </w:pPr>
            <w:r w:rsidRPr="00635FAF">
              <w:rPr>
                <w:sz w:val="20"/>
                <w:szCs w:val="20"/>
              </w:rPr>
              <w:t xml:space="preserve">4 050,91 </w:t>
            </w:r>
          </w:p>
        </w:tc>
      </w:tr>
      <w:tr w:rsidR="00F73ADC" w:rsidRPr="00635FAF" w14:paraId="1225C04E" w14:textId="77777777" w:rsidTr="00F73ADC">
        <w:trPr>
          <w:trHeight w:val="20"/>
        </w:trPr>
        <w:tc>
          <w:tcPr>
            <w:tcW w:w="918" w:type="pct"/>
            <w:hideMark/>
          </w:tcPr>
          <w:p w14:paraId="42C945F4" w14:textId="77777777" w:rsidR="00F73ADC" w:rsidRPr="00635FAF" w:rsidRDefault="00F73ADC" w:rsidP="00F73ADC">
            <w:pPr>
              <w:jc w:val="left"/>
              <w:rPr>
                <w:b/>
                <w:sz w:val="20"/>
                <w:szCs w:val="20"/>
              </w:rPr>
            </w:pPr>
            <w:r w:rsidRPr="00635FAF">
              <w:rPr>
                <w:b/>
                <w:sz w:val="20"/>
                <w:szCs w:val="20"/>
              </w:rPr>
              <w:t>Итого:</w:t>
            </w:r>
          </w:p>
        </w:tc>
        <w:tc>
          <w:tcPr>
            <w:tcW w:w="950" w:type="pct"/>
            <w:noWrap/>
            <w:hideMark/>
          </w:tcPr>
          <w:p w14:paraId="3E8D6A52" w14:textId="77777777" w:rsidR="00F73ADC" w:rsidRPr="00635FAF" w:rsidRDefault="00F73ADC" w:rsidP="00F73ADC">
            <w:pPr>
              <w:rPr>
                <w:b/>
                <w:sz w:val="20"/>
                <w:szCs w:val="20"/>
              </w:rPr>
            </w:pPr>
            <w:r w:rsidRPr="00635FAF">
              <w:rPr>
                <w:b/>
                <w:sz w:val="20"/>
                <w:szCs w:val="20"/>
              </w:rPr>
              <w:t xml:space="preserve"> </w:t>
            </w:r>
          </w:p>
        </w:tc>
        <w:tc>
          <w:tcPr>
            <w:tcW w:w="820" w:type="pct"/>
            <w:noWrap/>
            <w:hideMark/>
          </w:tcPr>
          <w:p w14:paraId="5234ACF8" w14:textId="77777777" w:rsidR="00F73ADC" w:rsidRPr="00635FAF" w:rsidRDefault="00F73ADC" w:rsidP="00F73ADC">
            <w:pPr>
              <w:rPr>
                <w:b/>
                <w:sz w:val="20"/>
                <w:szCs w:val="20"/>
              </w:rPr>
            </w:pPr>
            <w:r w:rsidRPr="00635FAF">
              <w:rPr>
                <w:b/>
                <w:sz w:val="20"/>
                <w:szCs w:val="20"/>
              </w:rPr>
              <w:t xml:space="preserve"> </w:t>
            </w:r>
          </w:p>
        </w:tc>
        <w:tc>
          <w:tcPr>
            <w:tcW w:w="928" w:type="pct"/>
            <w:noWrap/>
            <w:hideMark/>
          </w:tcPr>
          <w:p w14:paraId="49DC967C" w14:textId="77777777" w:rsidR="00F73ADC" w:rsidRPr="00635FAF" w:rsidRDefault="00F73ADC" w:rsidP="00F73ADC">
            <w:pPr>
              <w:rPr>
                <w:b/>
                <w:sz w:val="20"/>
                <w:szCs w:val="20"/>
              </w:rPr>
            </w:pPr>
            <w:r w:rsidRPr="00635FAF">
              <w:rPr>
                <w:b/>
                <w:sz w:val="20"/>
                <w:szCs w:val="20"/>
              </w:rPr>
              <w:t xml:space="preserve"> </w:t>
            </w:r>
          </w:p>
        </w:tc>
        <w:tc>
          <w:tcPr>
            <w:tcW w:w="563" w:type="pct"/>
            <w:noWrap/>
            <w:hideMark/>
          </w:tcPr>
          <w:p w14:paraId="2E85FE92" w14:textId="77777777" w:rsidR="00F73ADC" w:rsidRPr="00635FAF" w:rsidRDefault="00F73ADC" w:rsidP="00F73ADC">
            <w:pPr>
              <w:rPr>
                <w:b/>
                <w:sz w:val="20"/>
                <w:szCs w:val="20"/>
              </w:rPr>
            </w:pPr>
            <w:r w:rsidRPr="00635FAF">
              <w:rPr>
                <w:b/>
                <w:sz w:val="20"/>
                <w:szCs w:val="20"/>
              </w:rPr>
              <w:t xml:space="preserve">15 928,81 </w:t>
            </w:r>
          </w:p>
        </w:tc>
        <w:tc>
          <w:tcPr>
            <w:tcW w:w="821" w:type="pct"/>
            <w:noWrap/>
            <w:hideMark/>
          </w:tcPr>
          <w:p w14:paraId="6583F39D" w14:textId="77777777" w:rsidR="00F73ADC" w:rsidRPr="00635FAF" w:rsidRDefault="00F73ADC" w:rsidP="00F73ADC">
            <w:pPr>
              <w:rPr>
                <w:b/>
                <w:sz w:val="20"/>
                <w:szCs w:val="20"/>
              </w:rPr>
            </w:pPr>
            <w:r w:rsidRPr="00635FAF">
              <w:rPr>
                <w:b/>
                <w:sz w:val="20"/>
                <w:szCs w:val="20"/>
              </w:rPr>
              <w:t xml:space="preserve">17 228,60 </w:t>
            </w:r>
          </w:p>
        </w:tc>
      </w:tr>
    </w:tbl>
    <w:p w14:paraId="4D4F23E3" w14:textId="77777777" w:rsidR="00F73ADC" w:rsidRPr="00635FAF" w:rsidRDefault="00F73ADC" w:rsidP="00F73ADC">
      <w:pPr>
        <w:pStyle w:val="a3"/>
        <w:autoSpaceDE w:val="0"/>
        <w:autoSpaceDN w:val="0"/>
        <w:adjustRightInd w:val="0"/>
        <w:spacing w:after="0" w:line="360" w:lineRule="auto"/>
        <w:ind w:left="0" w:firstLine="709"/>
        <w:contextualSpacing w:val="0"/>
        <w:jc w:val="both"/>
        <w:rPr>
          <w:rFonts w:ascii="Myriad Pro" w:hAnsi="Myriad Pro"/>
          <w:sz w:val="26"/>
          <w:szCs w:val="26"/>
        </w:rPr>
      </w:pPr>
    </w:p>
    <w:p w14:paraId="7020941A" w14:textId="77777777" w:rsidR="00F73ADC" w:rsidRPr="00635FAF" w:rsidRDefault="00F73ADC" w:rsidP="00F73ADC">
      <w:pPr>
        <w:pStyle w:val="a3"/>
        <w:autoSpaceDE w:val="0"/>
        <w:autoSpaceDN w:val="0"/>
        <w:adjustRightInd w:val="0"/>
        <w:spacing w:after="0" w:line="360" w:lineRule="auto"/>
        <w:ind w:left="0" w:firstLine="709"/>
        <w:contextualSpacing w:val="0"/>
        <w:jc w:val="both"/>
        <w:rPr>
          <w:rFonts w:ascii="Myriad Pro" w:hAnsi="Myriad Pro"/>
          <w:sz w:val="26"/>
          <w:szCs w:val="26"/>
        </w:rPr>
      </w:pPr>
      <w:r w:rsidRPr="00635FAF">
        <w:rPr>
          <w:rFonts w:ascii="Myriad Pro" w:hAnsi="Myriad Pro"/>
          <w:sz w:val="26"/>
          <w:szCs w:val="26"/>
        </w:rPr>
        <w:t>Регулирующим органом на 2019 год в составе расходов на страхование приняты затраты на страхование имущества в размере 3 638,87 тыс. руб., заявленные филиалом в размере 3 663,79 тыс. руб. Данные представлены в таблице.</w:t>
      </w:r>
    </w:p>
    <w:tbl>
      <w:tblPr>
        <w:tblStyle w:val="afff7"/>
        <w:tblW w:w="5000" w:type="pct"/>
        <w:tblLook w:val="04A0" w:firstRow="1" w:lastRow="0" w:firstColumn="1" w:lastColumn="0" w:noHBand="0" w:noVBand="1"/>
      </w:tblPr>
      <w:tblGrid>
        <w:gridCol w:w="548"/>
        <w:gridCol w:w="3098"/>
        <w:gridCol w:w="1409"/>
        <w:gridCol w:w="2966"/>
        <w:gridCol w:w="1323"/>
      </w:tblGrid>
      <w:tr w:rsidR="00F73ADC" w:rsidRPr="00635FAF" w14:paraId="0A5C5CC9" w14:textId="77777777" w:rsidTr="00F73ADC">
        <w:trPr>
          <w:cantSplit/>
          <w:trHeight w:val="509"/>
          <w:tblHeader/>
        </w:trPr>
        <w:tc>
          <w:tcPr>
            <w:tcW w:w="2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CDEA514"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 xml:space="preserve">№ </w:t>
            </w:r>
            <w:proofErr w:type="spellStart"/>
            <w:r w:rsidRPr="00635FAF">
              <w:rPr>
                <w:b/>
                <w:bCs/>
                <w:color w:val="FFFFFF" w:themeColor="background1"/>
                <w:sz w:val="20"/>
                <w:szCs w:val="20"/>
              </w:rPr>
              <w:t>п.п</w:t>
            </w:r>
            <w:proofErr w:type="spellEnd"/>
            <w:r w:rsidRPr="00635FAF">
              <w:rPr>
                <w:b/>
                <w:bCs/>
                <w:color w:val="FFFFFF" w:themeColor="background1"/>
                <w:sz w:val="20"/>
                <w:szCs w:val="20"/>
              </w:rPr>
              <w:t>.</w:t>
            </w:r>
          </w:p>
        </w:tc>
        <w:tc>
          <w:tcPr>
            <w:tcW w:w="16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46FBF03"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Предмет договора</w:t>
            </w:r>
          </w:p>
        </w:tc>
        <w:tc>
          <w:tcPr>
            <w:tcW w:w="7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DFFD29E"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 xml:space="preserve">Факт за 2017 год, тыс. руб. </w:t>
            </w:r>
          </w:p>
        </w:tc>
        <w:tc>
          <w:tcPr>
            <w:tcW w:w="15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A3FF367"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Заявлено филиалом ПАО «МРСК Северо-Запада» «Комиэнерго», тыс. руб.</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69A7EF"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 xml:space="preserve">ТБР на 2019 год, тыс. руб. </w:t>
            </w:r>
          </w:p>
        </w:tc>
      </w:tr>
      <w:tr w:rsidR="00F73ADC" w:rsidRPr="00635FAF" w14:paraId="5A7C9443" w14:textId="77777777" w:rsidTr="00F73ADC">
        <w:trPr>
          <w:cantSplit/>
          <w:trHeight w:val="509"/>
          <w:tblHeader/>
        </w:trPr>
        <w:tc>
          <w:tcPr>
            <w:tcW w:w="2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4604026" w14:textId="77777777" w:rsidR="00F73ADC" w:rsidRPr="00635FAF" w:rsidRDefault="00F73ADC" w:rsidP="00F73ADC">
            <w:pPr>
              <w:rPr>
                <w:sz w:val="20"/>
                <w:szCs w:val="20"/>
              </w:rPr>
            </w:pPr>
          </w:p>
        </w:tc>
        <w:tc>
          <w:tcPr>
            <w:tcW w:w="16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B899CF7" w14:textId="77777777" w:rsidR="00F73ADC" w:rsidRPr="00635FAF" w:rsidRDefault="00F73ADC" w:rsidP="00F73ADC">
            <w:pPr>
              <w:rPr>
                <w:sz w:val="20"/>
                <w:szCs w:val="20"/>
              </w:rPr>
            </w:pPr>
          </w:p>
        </w:tc>
        <w:tc>
          <w:tcPr>
            <w:tcW w:w="7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577B2E" w14:textId="77777777" w:rsidR="00F73ADC" w:rsidRPr="00635FAF" w:rsidRDefault="00F73ADC" w:rsidP="00F73ADC">
            <w:pPr>
              <w:rPr>
                <w:sz w:val="20"/>
                <w:szCs w:val="20"/>
              </w:rPr>
            </w:pPr>
          </w:p>
        </w:tc>
        <w:tc>
          <w:tcPr>
            <w:tcW w:w="15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C1D908B" w14:textId="77777777" w:rsidR="00F73ADC" w:rsidRPr="00635FAF" w:rsidRDefault="00F73ADC" w:rsidP="00F73ADC">
            <w:pPr>
              <w:rPr>
                <w:sz w:val="20"/>
                <w:szCs w:val="20"/>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53EEFA7" w14:textId="77777777" w:rsidR="00F73ADC" w:rsidRPr="00635FAF" w:rsidRDefault="00F73ADC" w:rsidP="00F73ADC">
            <w:pPr>
              <w:rPr>
                <w:sz w:val="20"/>
                <w:szCs w:val="20"/>
              </w:rPr>
            </w:pPr>
          </w:p>
        </w:tc>
      </w:tr>
      <w:tr w:rsidR="00F73ADC" w:rsidRPr="00635FAF" w14:paraId="31972F89" w14:textId="77777777" w:rsidTr="00F73ADC">
        <w:trPr>
          <w:cantSplit/>
          <w:trHeight w:val="20"/>
        </w:trPr>
        <w:tc>
          <w:tcPr>
            <w:tcW w:w="293" w:type="pct"/>
            <w:tcBorders>
              <w:top w:val="single" w:sz="4" w:space="0" w:color="FFFFFF" w:themeColor="background1"/>
            </w:tcBorders>
            <w:noWrap/>
            <w:hideMark/>
          </w:tcPr>
          <w:p w14:paraId="7850A9D3" w14:textId="77777777" w:rsidR="00F73ADC" w:rsidRPr="00635FAF" w:rsidRDefault="00F73ADC" w:rsidP="00F73ADC">
            <w:pPr>
              <w:rPr>
                <w:sz w:val="20"/>
                <w:szCs w:val="20"/>
              </w:rPr>
            </w:pPr>
            <w:r w:rsidRPr="00635FAF">
              <w:rPr>
                <w:sz w:val="20"/>
                <w:szCs w:val="20"/>
              </w:rPr>
              <w:t>1</w:t>
            </w:r>
          </w:p>
        </w:tc>
        <w:tc>
          <w:tcPr>
            <w:tcW w:w="1658" w:type="pct"/>
            <w:tcBorders>
              <w:top w:val="single" w:sz="4" w:space="0" w:color="FFFFFF" w:themeColor="background1"/>
            </w:tcBorders>
            <w:hideMark/>
          </w:tcPr>
          <w:p w14:paraId="498FFB8A" w14:textId="77777777" w:rsidR="00F73ADC" w:rsidRPr="00635FAF" w:rsidRDefault="00F73ADC" w:rsidP="00F73ADC">
            <w:pPr>
              <w:jc w:val="left"/>
              <w:rPr>
                <w:sz w:val="20"/>
                <w:szCs w:val="20"/>
              </w:rPr>
            </w:pPr>
            <w:r w:rsidRPr="00635FAF">
              <w:rPr>
                <w:sz w:val="20"/>
                <w:szCs w:val="20"/>
              </w:rPr>
              <w:t>Страхование имущества</w:t>
            </w:r>
          </w:p>
        </w:tc>
        <w:tc>
          <w:tcPr>
            <w:tcW w:w="754" w:type="pct"/>
            <w:tcBorders>
              <w:top w:val="single" w:sz="4" w:space="0" w:color="FFFFFF" w:themeColor="background1"/>
            </w:tcBorders>
            <w:noWrap/>
            <w:hideMark/>
          </w:tcPr>
          <w:p w14:paraId="33B1A896" w14:textId="77777777" w:rsidR="00F73ADC" w:rsidRPr="00635FAF" w:rsidRDefault="00F73ADC" w:rsidP="00F73ADC">
            <w:pPr>
              <w:rPr>
                <w:sz w:val="20"/>
                <w:szCs w:val="20"/>
              </w:rPr>
            </w:pPr>
            <w:r w:rsidRPr="00635FAF">
              <w:rPr>
                <w:sz w:val="20"/>
                <w:szCs w:val="20"/>
              </w:rPr>
              <w:t xml:space="preserve">3 387,38 </w:t>
            </w:r>
          </w:p>
        </w:tc>
        <w:tc>
          <w:tcPr>
            <w:tcW w:w="1587" w:type="pct"/>
            <w:tcBorders>
              <w:top w:val="single" w:sz="4" w:space="0" w:color="FFFFFF" w:themeColor="background1"/>
            </w:tcBorders>
            <w:noWrap/>
            <w:hideMark/>
          </w:tcPr>
          <w:p w14:paraId="419D58F6" w14:textId="77777777" w:rsidR="00F73ADC" w:rsidRPr="00635FAF" w:rsidRDefault="00F73ADC" w:rsidP="00F73ADC">
            <w:pPr>
              <w:rPr>
                <w:sz w:val="20"/>
                <w:szCs w:val="20"/>
              </w:rPr>
            </w:pPr>
            <w:r w:rsidRPr="00635FAF">
              <w:rPr>
                <w:sz w:val="20"/>
                <w:szCs w:val="20"/>
              </w:rPr>
              <w:t xml:space="preserve">0,00 </w:t>
            </w:r>
          </w:p>
        </w:tc>
        <w:tc>
          <w:tcPr>
            <w:tcW w:w="708" w:type="pct"/>
            <w:tcBorders>
              <w:top w:val="single" w:sz="4" w:space="0" w:color="FFFFFF" w:themeColor="background1"/>
            </w:tcBorders>
            <w:noWrap/>
            <w:hideMark/>
          </w:tcPr>
          <w:p w14:paraId="4C6AA05F" w14:textId="77777777" w:rsidR="00F73ADC" w:rsidRPr="00635FAF" w:rsidRDefault="00F73ADC" w:rsidP="00F73ADC">
            <w:pPr>
              <w:rPr>
                <w:sz w:val="20"/>
                <w:szCs w:val="20"/>
              </w:rPr>
            </w:pPr>
            <w:r w:rsidRPr="00635FAF">
              <w:rPr>
                <w:sz w:val="20"/>
                <w:szCs w:val="20"/>
              </w:rPr>
              <w:t xml:space="preserve">3 638,87 </w:t>
            </w:r>
          </w:p>
        </w:tc>
      </w:tr>
      <w:tr w:rsidR="00F73ADC" w:rsidRPr="00635FAF" w14:paraId="142228FC" w14:textId="77777777" w:rsidTr="00F73ADC">
        <w:trPr>
          <w:cantSplit/>
          <w:trHeight w:val="20"/>
        </w:trPr>
        <w:tc>
          <w:tcPr>
            <w:tcW w:w="293" w:type="pct"/>
            <w:noWrap/>
            <w:hideMark/>
          </w:tcPr>
          <w:p w14:paraId="10075824" w14:textId="77777777" w:rsidR="00F73ADC" w:rsidRPr="00635FAF" w:rsidRDefault="00F73ADC" w:rsidP="00F73ADC">
            <w:pPr>
              <w:rPr>
                <w:sz w:val="20"/>
                <w:szCs w:val="20"/>
              </w:rPr>
            </w:pPr>
            <w:r w:rsidRPr="00635FAF">
              <w:rPr>
                <w:sz w:val="20"/>
                <w:szCs w:val="20"/>
              </w:rPr>
              <w:t>2</w:t>
            </w:r>
          </w:p>
        </w:tc>
        <w:tc>
          <w:tcPr>
            <w:tcW w:w="1658" w:type="pct"/>
            <w:hideMark/>
          </w:tcPr>
          <w:p w14:paraId="04CD077E" w14:textId="77777777" w:rsidR="00F73ADC" w:rsidRPr="00635FAF" w:rsidRDefault="00F73ADC" w:rsidP="00F73ADC">
            <w:pPr>
              <w:jc w:val="left"/>
              <w:rPr>
                <w:sz w:val="20"/>
                <w:szCs w:val="20"/>
              </w:rPr>
            </w:pPr>
            <w:r w:rsidRPr="00635FAF">
              <w:rPr>
                <w:sz w:val="20"/>
                <w:szCs w:val="20"/>
              </w:rPr>
              <w:t>Добровольное медицинское страхование</w:t>
            </w:r>
          </w:p>
        </w:tc>
        <w:tc>
          <w:tcPr>
            <w:tcW w:w="754" w:type="pct"/>
            <w:noWrap/>
            <w:hideMark/>
          </w:tcPr>
          <w:p w14:paraId="48A518E8" w14:textId="77777777" w:rsidR="00F73ADC" w:rsidRPr="00635FAF" w:rsidRDefault="00F73ADC" w:rsidP="00F73ADC">
            <w:pPr>
              <w:rPr>
                <w:sz w:val="20"/>
                <w:szCs w:val="20"/>
              </w:rPr>
            </w:pPr>
            <w:r w:rsidRPr="00635FAF">
              <w:rPr>
                <w:sz w:val="20"/>
                <w:szCs w:val="20"/>
              </w:rPr>
              <w:t xml:space="preserve">7 802,87 </w:t>
            </w:r>
          </w:p>
        </w:tc>
        <w:tc>
          <w:tcPr>
            <w:tcW w:w="1587" w:type="pct"/>
            <w:noWrap/>
            <w:hideMark/>
          </w:tcPr>
          <w:p w14:paraId="00B9559A" w14:textId="77777777" w:rsidR="00F73ADC" w:rsidRPr="00635FAF" w:rsidRDefault="00F73ADC" w:rsidP="00F73ADC">
            <w:pPr>
              <w:rPr>
                <w:sz w:val="20"/>
                <w:szCs w:val="20"/>
              </w:rPr>
            </w:pPr>
            <w:r w:rsidRPr="00635FAF">
              <w:rPr>
                <w:sz w:val="20"/>
                <w:szCs w:val="20"/>
              </w:rPr>
              <w:t xml:space="preserve">8 439,59 </w:t>
            </w:r>
          </w:p>
        </w:tc>
        <w:tc>
          <w:tcPr>
            <w:tcW w:w="708" w:type="pct"/>
            <w:noWrap/>
            <w:hideMark/>
          </w:tcPr>
          <w:p w14:paraId="611595D6" w14:textId="77777777" w:rsidR="00F73ADC" w:rsidRPr="00635FAF" w:rsidRDefault="00F73ADC" w:rsidP="00F73ADC">
            <w:pPr>
              <w:rPr>
                <w:sz w:val="20"/>
                <w:szCs w:val="20"/>
              </w:rPr>
            </w:pPr>
            <w:r w:rsidRPr="00635FAF">
              <w:rPr>
                <w:sz w:val="20"/>
                <w:szCs w:val="20"/>
              </w:rPr>
              <w:t xml:space="preserve"> </w:t>
            </w:r>
          </w:p>
        </w:tc>
      </w:tr>
      <w:tr w:rsidR="00F73ADC" w:rsidRPr="00635FAF" w14:paraId="12EB1A3A" w14:textId="77777777" w:rsidTr="00F73ADC">
        <w:trPr>
          <w:cantSplit/>
          <w:trHeight w:val="20"/>
        </w:trPr>
        <w:tc>
          <w:tcPr>
            <w:tcW w:w="293" w:type="pct"/>
            <w:noWrap/>
            <w:hideMark/>
          </w:tcPr>
          <w:p w14:paraId="7D8AFC3F" w14:textId="77777777" w:rsidR="00F73ADC" w:rsidRPr="00635FAF" w:rsidRDefault="00F73ADC" w:rsidP="00F73ADC">
            <w:pPr>
              <w:rPr>
                <w:sz w:val="20"/>
                <w:szCs w:val="20"/>
              </w:rPr>
            </w:pPr>
            <w:r w:rsidRPr="00635FAF">
              <w:rPr>
                <w:sz w:val="20"/>
                <w:szCs w:val="20"/>
              </w:rPr>
              <w:t>3</w:t>
            </w:r>
          </w:p>
        </w:tc>
        <w:tc>
          <w:tcPr>
            <w:tcW w:w="1658" w:type="pct"/>
            <w:hideMark/>
          </w:tcPr>
          <w:p w14:paraId="57FBFFA3" w14:textId="77777777" w:rsidR="00F73ADC" w:rsidRPr="00635FAF" w:rsidRDefault="00F73ADC" w:rsidP="00F73ADC">
            <w:pPr>
              <w:jc w:val="left"/>
              <w:rPr>
                <w:sz w:val="20"/>
                <w:szCs w:val="20"/>
              </w:rPr>
            </w:pPr>
            <w:r w:rsidRPr="00635FAF">
              <w:rPr>
                <w:sz w:val="20"/>
                <w:szCs w:val="20"/>
              </w:rPr>
              <w:t>Страхование от несчастных случаев и болезней</w:t>
            </w:r>
          </w:p>
        </w:tc>
        <w:tc>
          <w:tcPr>
            <w:tcW w:w="754" w:type="pct"/>
            <w:noWrap/>
            <w:hideMark/>
          </w:tcPr>
          <w:p w14:paraId="798AE8B4" w14:textId="77777777" w:rsidR="00F73ADC" w:rsidRPr="00635FAF" w:rsidRDefault="00F73ADC" w:rsidP="00F73ADC">
            <w:pPr>
              <w:rPr>
                <w:sz w:val="20"/>
                <w:szCs w:val="20"/>
              </w:rPr>
            </w:pPr>
            <w:r w:rsidRPr="00635FAF">
              <w:rPr>
                <w:sz w:val="20"/>
                <w:szCs w:val="20"/>
              </w:rPr>
              <w:t xml:space="preserve">146,44 </w:t>
            </w:r>
          </w:p>
        </w:tc>
        <w:tc>
          <w:tcPr>
            <w:tcW w:w="1587" w:type="pct"/>
            <w:noWrap/>
            <w:hideMark/>
          </w:tcPr>
          <w:p w14:paraId="610E2F15" w14:textId="77777777" w:rsidR="00F73ADC" w:rsidRPr="00635FAF" w:rsidRDefault="00F73ADC" w:rsidP="00F73ADC">
            <w:pPr>
              <w:rPr>
                <w:sz w:val="20"/>
                <w:szCs w:val="20"/>
              </w:rPr>
            </w:pPr>
            <w:r w:rsidRPr="00635FAF">
              <w:rPr>
                <w:sz w:val="20"/>
                <w:szCs w:val="20"/>
              </w:rPr>
              <w:t xml:space="preserve">158,39 </w:t>
            </w:r>
          </w:p>
        </w:tc>
        <w:tc>
          <w:tcPr>
            <w:tcW w:w="708" w:type="pct"/>
            <w:noWrap/>
            <w:hideMark/>
          </w:tcPr>
          <w:p w14:paraId="783135D5" w14:textId="77777777" w:rsidR="00F73ADC" w:rsidRPr="00635FAF" w:rsidRDefault="00F73ADC" w:rsidP="00F73ADC">
            <w:pPr>
              <w:rPr>
                <w:sz w:val="20"/>
                <w:szCs w:val="20"/>
              </w:rPr>
            </w:pPr>
            <w:r w:rsidRPr="00635FAF">
              <w:rPr>
                <w:sz w:val="20"/>
                <w:szCs w:val="20"/>
              </w:rPr>
              <w:t xml:space="preserve"> </w:t>
            </w:r>
          </w:p>
        </w:tc>
      </w:tr>
      <w:tr w:rsidR="00F73ADC" w:rsidRPr="00635FAF" w14:paraId="32A37CA9" w14:textId="77777777" w:rsidTr="00F73ADC">
        <w:trPr>
          <w:cantSplit/>
          <w:trHeight w:val="20"/>
        </w:trPr>
        <w:tc>
          <w:tcPr>
            <w:tcW w:w="293" w:type="pct"/>
            <w:noWrap/>
            <w:hideMark/>
          </w:tcPr>
          <w:p w14:paraId="6059E1A2" w14:textId="77777777" w:rsidR="00F73ADC" w:rsidRPr="00635FAF" w:rsidRDefault="00F73ADC" w:rsidP="00F73ADC">
            <w:pPr>
              <w:rPr>
                <w:sz w:val="20"/>
                <w:szCs w:val="20"/>
              </w:rPr>
            </w:pPr>
            <w:r w:rsidRPr="00635FAF">
              <w:rPr>
                <w:sz w:val="20"/>
                <w:szCs w:val="20"/>
              </w:rPr>
              <w:t>4</w:t>
            </w:r>
          </w:p>
        </w:tc>
        <w:tc>
          <w:tcPr>
            <w:tcW w:w="1658" w:type="pct"/>
            <w:hideMark/>
          </w:tcPr>
          <w:p w14:paraId="7331F763" w14:textId="77777777" w:rsidR="00F73ADC" w:rsidRPr="00635FAF" w:rsidRDefault="00F73ADC" w:rsidP="00F73ADC">
            <w:pPr>
              <w:jc w:val="left"/>
              <w:rPr>
                <w:sz w:val="20"/>
                <w:szCs w:val="20"/>
              </w:rPr>
            </w:pPr>
            <w:r w:rsidRPr="00635FAF">
              <w:rPr>
                <w:sz w:val="20"/>
                <w:szCs w:val="20"/>
              </w:rPr>
              <w:t>Страхование гражданской ответственности владельца опасных объектов</w:t>
            </w:r>
          </w:p>
        </w:tc>
        <w:tc>
          <w:tcPr>
            <w:tcW w:w="754" w:type="pct"/>
            <w:noWrap/>
            <w:hideMark/>
          </w:tcPr>
          <w:p w14:paraId="5EEC949D" w14:textId="77777777" w:rsidR="00F73ADC" w:rsidRPr="00635FAF" w:rsidRDefault="00F73ADC" w:rsidP="00F73ADC">
            <w:pPr>
              <w:rPr>
                <w:sz w:val="20"/>
                <w:szCs w:val="20"/>
              </w:rPr>
            </w:pPr>
            <w:r w:rsidRPr="00635FAF">
              <w:rPr>
                <w:sz w:val="20"/>
                <w:szCs w:val="20"/>
              </w:rPr>
              <w:t xml:space="preserve">61,32 </w:t>
            </w:r>
          </w:p>
        </w:tc>
        <w:tc>
          <w:tcPr>
            <w:tcW w:w="1587" w:type="pct"/>
            <w:noWrap/>
            <w:hideMark/>
          </w:tcPr>
          <w:p w14:paraId="350E2A6B" w14:textId="77777777" w:rsidR="00F73ADC" w:rsidRPr="00635FAF" w:rsidRDefault="00F73ADC" w:rsidP="00F73ADC">
            <w:pPr>
              <w:rPr>
                <w:sz w:val="20"/>
                <w:szCs w:val="20"/>
              </w:rPr>
            </w:pPr>
            <w:r w:rsidRPr="00635FAF">
              <w:rPr>
                <w:sz w:val="20"/>
                <w:szCs w:val="20"/>
              </w:rPr>
              <w:t xml:space="preserve">66,32 </w:t>
            </w:r>
          </w:p>
        </w:tc>
        <w:tc>
          <w:tcPr>
            <w:tcW w:w="708" w:type="pct"/>
            <w:noWrap/>
            <w:hideMark/>
          </w:tcPr>
          <w:p w14:paraId="7B7E2D79" w14:textId="77777777" w:rsidR="00F73ADC" w:rsidRPr="00635FAF" w:rsidRDefault="00F73ADC" w:rsidP="00F73ADC">
            <w:pPr>
              <w:rPr>
                <w:sz w:val="20"/>
                <w:szCs w:val="20"/>
              </w:rPr>
            </w:pPr>
            <w:r w:rsidRPr="00635FAF">
              <w:rPr>
                <w:sz w:val="20"/>
                <w:szCs w:val="20"/>
              </w:rPr>
              <w:t xml:space="preserve"> </w:t>
            </w:r>
          </w:p>
        </w:tc>
      </w:tr>
      <w:tr w:rsidR="00F73ADC" w:rsidRPr="00635FAF" w14:paraId="002DA540" w14:textId="77777777" w:rsidTr="00F73ADC">
        <w:trPr>
          <w:cantSplit/>
          <w:trHeight w:val="20"/>
        </w:trPr>
        <w:tc>
          <w:tcPr>
            <w:tcW w:w="293" w:type="pct"/>
            <w:noWrap/>
            <w:hideMark/>
          </w:tcPr>
          <w:p w14:paraId="44F2230E" w14:textId="77777777" w:rsidR="00F73ADC" w:rsidRPr="00635FAF" w:rsidRDefault="00F73ADC" w:rsidP="00F73ADC">
            <w:pPr>
              <w:rPr>
                <w:sz w:val="20"/>
                <w:szCs w:val="20"/>
              </w:rPr>
            </w:pPr>
            <w:r w:rsidRPr="00635FAF">
              <w:rPr>
                <w:sz w:val="20"/>
                <w:szCs w:val="20"/>
              </w:rPr>
              <w:t>5</w:t>
            </w:r>
          </w:p>
        </w:tc>
        <w:tc>
          <w:tcPr>
            <w:tcW w:w="1658" w:type="pct"/>
            <w:hideMark/>
          </w:tcPr>
          <w:p w14:paraId="1837AAC0" w14:textId="77777777" w:rsidR="00F73ADC" w:rsidRPr="00635FAF" w:rsidRDefault="00F73ADC" w:rsidP="00F73ADC">
            <w:pPr>
              <w:jc w:val="left"/>
              <w:rPr>
                <w:sz w:val="20"/>
                <w:szCs w:val="20"/>
              </w:rPr>
            </w:pPr>
            <w:r w:rsidRPr="00635FAF">
              <w:rPr>
                <w:sz w:val="20"/>
                <w:szCs w:val="20"/>
              </w:rPr>
              <w:t>Каско</w:t>
            </w:r>
          </w:p>
        </w:tc>
        <w:tc>
          <w:tcPr>
            <w:tcW w:w="754" w:type="pct"/>
            <w:noWrap/>
            <w:hideMark/>
          </w:tcPr>
          <w:p w14:paraId="2A9E5959" w14:textId="77777777" w:rsidR="00F73ADC" w:rsidRPr="00635FAF" w:rsidRDefault="00F73ADC" w:rsidP="00F73ADC">
            <w:pPr>
              <w:rPr>
                <w:sz w:val="20"/>
                <w:szCs w:val="20"/>
              </w:rPr>
            </w:pPr>
            <w:r w:rsidRPr="00635FAF">
              <w:rPr>
                <w:sz w:val="20"/>
                <w:szCs w:val="20"/>
              </w:rPr>
              <w:t xml:space="preserve">785,51 </w:t>
            </w:r>
          </w:p>
        </w:tc>
        <w:tc>
          <w:tcPr>
            <w:tcW w:w="1587" w:type="pct"/>
            <w:noWrap/>
            <w:hideMark/>
          </w:tcPr>
          <w:p w14:paraId="17D67DC2" w14:textId="77777777" w:rsidR="00F73ADC" w:rsidRPr="00635FAF" w:rsidRDefault="00F73ADC" w:rsidP="00F73ADC">
            <w:pPr>
              <w:rPr>
                <w:sz w:val="20"/>
                <w:szCs w:val="20"/>
              </w:rPr>
            </w:pPr>
            <w:r w:rsidRPr="00635FAF">
              <w:rPr>
                <w:sz w:val="20"/>
                <w:szCs w:val="20"/>
              </w:rPr>
              <w:t xml:space="preserve">849,60 </w:t>
            </w:r>
          </w:p>
        </w:tc>
        <w:tc>
          <w:tcPr>
            <w:tcW w:w="708" w:type="pct"/>
            <w:noWrap/>
            <w:hideMark/>
          </w:tcPr>
          <w:p w14:paraId="1AA32776" w14:textId="77777777" w:rsidR="00F73ADC" w:rsidRPr="00635FAF" w:rsidRDefault="00F73ADC" w:rsidP="00F73ADC">
            <w:pPr>
              <w:rPr>
                <w:sz w:val="20"/>
                <w:szCs w:val="20"/>
              </w:rPr>
            </w:pPr>
            <w:r w:rsidRPr="00635FAF">
              <w:rPr>
                <w:sz w:val="20"/>
                <w:szCs w:val="20"/>
              </w:rPr>
              <w:t xml:space="preserve">843,82 </w:t>
            </w:r>
          </w:p>
        </w:tc>
      </w:tr>
      <w:tr w:rsidR="00F73ADC" w:rsidRPr="00635FAF" w14:paraId="19ECEE1F" w14:textId="77777777" w:rsidTr="00F73ADC">
        <w:trPr>
          <w:cantSplit/>
          <w:trHeight w:val="20"/>
        </w:trPr>
        <w:tc>
          <w:tcPr>
            <w:tcW w:w="293" w:type="pct"/>
            <w:noWrap/>
            <w:hideMark/>
          </w:tcPr>
          <w:p w14:paraId="72293162" w14:textId="77777777" w:rsidR="00F73ADC" w:rsidRPr="00635FAF" w:rsidRDefault="00F73ADC" w:rsidP="00F73ADC">
            <w:pPr>
              <w:rPr>
                <w:sz w:val="20"/>
                <w:szCs w:val="20"/>
              </w:rPr>
            </w:pPr>
            <w:r w:rsidRPr="00635FAF">
              <w:rPr>
                <w:sz w:val="20"/>
                <w:szCs w:val="20"/>
              </w:rPr>
              <w:t>6</w:t>
            </w:r>
          </w:p>
        </w:tc>
        <w:tc>
          <w:tcPr>
            <w:tcW w:w="1658" w:type="pct"/>
            <w:hideMark/>
          </w:tcPr>
          <w:p w14:paraId="31587218" w14:textId="77777777" w:rsidR="00F73ADC" w:rsidRPr="00635FAF" w:rsidRDefault="00F73ADC" w:rsidP="00F73ADC">
            <w:pPr>
              <w:jc w:val="left"/>
              <w:rPr>
                <w:sz w:val="20"/>
                <w:szCs w:val="20"/>
              </w:rPr>
            </w:pPr>
            <w:r w:rsidRPr="00635FAF">
              <w:rPr>
                <w:sz w:val="20"/>
                <w:szCs w:val="20"/>
              </w:rPr>
              <w:t>ОСАГО</w:t>
            </w:r>
          </w:p>
        </w:tc>
        <w:tc>
          <w:tcPr>
            <w:tcW w:w="754" w:type="pct"/>
            <w:noWrap/>
            <w:hideMark/>
          </w:tcPr>
          <w:p w14:paraId="291DBD64" w14:textId="77777777" w:rsidR="00F73ADC" w:rsidRPr="00635FAF" w:rsidRDefault="00F73ADC" w:rsidP="00F73ADC">
            <w:pPr>
              <w:rPr>
                <w:sz w:val="20"/>
                <w:szCs w:val="20"/>
              </w:rPr>
            </w:pPr>
            <w:r w:rsidRPr="00635FAF">
              <w:rPr>
                <w:sz w:val="20"/>
                <w:szCs w:val="20"/>
              </w:rPr>
              <w:t xml:space="preserve">3 745,29 </w:t>
            </w:r>
          </w:p>
        </w:tc>
        <w:tc>
          <w:tcPr>
            <w:tcW w:w="1587" w:type="pct"/>
            <w:noWrap/>
            <w:hideMark/>
          </w:tcPr>
          <w:p w14:paraId="74F7616B" w14:textId="77777777" w:rsidR="00F73ADC" w:rsidRPr="00635FAF" w:rsidRDefault="00F73ADC" w:rsidP="00F73ADC">
            <w:pPr>
              <w:rPr>
                <w:sz w:val="20"/>
                <w:szCs w:val="20"/>
              </w:rPr>
            </w:pPr>
            <w:r w:rsidRPr="00635FAF">
              <w:rPr>
                <w:sz w:val="20"/>
                <w:szCs w:val="20"/>
              </w:rPr>
              <w:t xml:space="preserve">4 050,91 </w:t>
            </w:r>
          </w:p>
        </w:tc>
        <w:tc>
          <w:tcPr>
            <w:tcW w:w="708" w:type="pct"/>
            <w:noWrap/>
            <w:hideMark/>
          </w:tcPr>
          <w:p w14:paraId="516139A2" w14:textId="77777777" w:rsidR="00F73ADC" w:rsidRPr="00635FAF" w:rsidRDefault="00F73ADC" w:rsidP="00F73ADC">
            <w:pPr>
              <w:rPr>
                <w:sz w:val="20"/>
                <w:szCs w:val="20"/>
              </w:rPr>
            </w:pPr>
            <w:r w:rsidRPr="00635FAF">
              <w:rPr>
                <w:sz w:val="20"/>
                <w:szCs w:val="20"/>
              </w:rPr>
              <w:t xml:space="preserve">4 023,35 </w:t>
            </w:r>
          </w:p>
        </w:tc>
      </w:tr>
      <w:tr w:rsidR="00F73ADC" w:rsidRPr="00635FAF" w14:paraId="6EF848C0" w14:textId="77777777" w:rsidTr="00F73ADC">
        <w:trPr>
          <w:cantSplit/>
          <w:trHeight w:val="20"/>
        </w:trPr>
        <w:tc>
          <w:tcPr>
            <w:tcW w:w="293" w:type="pct"/>
            <w:noWrap/>
            <w:hideMark/>
          </w:tcPr>
          <w:p w14:paraId="3177CED0" w14:textId="77777777" w:rsidR="00F73ADC" w:rsidRPr="00635FAF" w:rsidRDefault="00F73ADC" w:rsidP="00F73ADC">
            <w:pPr>
              <w:rPr>
                <w:b/>
                <w:sz w:val="20"/>
                <w:szCs w:val="20"/>
              </w:rPr>
            </w:pPr>
            <w:r w:rsidRPr="00635FAF">
              <w:rPr>
                <w:b/>
                <w:sz w:val="20"/>
                <w:szCs w:val="20"/>
              </w:rPr>
              <w:t xml:space="preserve"> </w:t>
            </w:r>
          </w:p>
        </w:tc>
        <w:tc>
          <w:tcPr>
            <w:tcW w:w="1658" w:type="pct"/>
            <w:hideMark/>
          </w:tcPr>
          <w:p w14:paraId="5C45DA34" w14:textId="77777777" w:rsidR="00F73ADC" w:rsidRPr="00635FAF" w:rsidRDefault="00F73ADC" w:rsidP="00F73ADC">
            <w:pPr>
              <w:jc w:val="left"/>
              <w:rPr>
                <w:b/>
                <w:sz w:val="20"/>
                <w:szCs w:val="20"/>
              </w:rPr>
            </w:pPr>
            <w:r w:rsidRPr="00635FAF">
              <w:rPr>
                <w:b/>
                <w:sz w:val="20"/>
                <w:szCs w:val="20"/>
              </w:rPr>
              <w:t>Итого:</w:t>
            </w:r>
          </w:p>
        </w:tc>
        <w:tc>
          <w:tcPr>
            <w:tcW w:w="754" w:type="pct"/>
            <w:noWrap/>
            <w:hideMark/>
          </w:tcPr>
          <w:p w14:paraId="7ED0D228" w14:textId="77777777" w:rsidR="00F73ADC" w:rsidRPr="00635FAF" w:rsidRDefault="00F73ADC" w:rsidP="00F73ADC">
            <w:pPr>
              <w:rPr>
                <w:b/>
                <w:sz w:val="20"/>
                <w:szCs w:val="20"/>
              </w:rPr>
            </w:pPr>
            <w:r w:rsidRPr="00635FAF">
              <w:rPr>
                <w:b/>
                <w:sz w:val="20"/>
                <w:szCs w:val="20"/>
              </w:rPr>
              <w:t xml:space="preserve">15 928,81 </w:t>
            </w:r>
          </w:p>
        </w:tc>
        <w:tc>
          <w:tcPr>
            <w:tcW w:w="1587" w:type="pct"/>
            <w:noWrap/>
            <w:hideMark/>
          </w:tcPr>
          <w:p w14:paraId="2C1B3D7F" w14:textId="77777777" w:rsidR="00F73ADC" w:rsidRPr="00635FAF" w:rsidRDefault="00F73ADC" w:rsidP="00F73ADC">
            <w:pPr>
              <w:rPr>
                <w:b/>
                <w:sz w:val="20"/>
                <w:szCs w:val="20"/>
              </w:rPr>
            </w:pPr>
            <w:r w:rsidRPr="00635FAF">
              <w:rPr>
                <w:b/>
                <w:sz w:val="20"/>
                <w:szCs w:val="20"/>
              </w:rPr>
              <w:t xml:space="preserve">17 228,60 </w:t>
            </w:r>
          </w:p>
        </w:tc>
        <w:tc>
          <w:tcPr>
            <w:tcW w:w="708" w:type="pct"/>
            <w:noWrap/>
            <w:hideMark/>
          </w:tcPr>
          <w:p w14:paraId="2C12F972" w14:textId="77777777" w:rsidR="00F73ADC" w:rsidRPr="00635FAF" w:rsidRDefault="00F73ADC" w:rsidP="00F73ADC">
            <w:pPr>
              <w:rPr>
                <w:b/>
                <w:sz w:val="20"/>
                <w:szCs w:val="20"/>
              </w:rPr>
            </w:pPr>
            <w:r w:rsidRPr="00635FAF">
              <w:rPr>
                <w:b/>
                <w:sz w:val="20"/>
                <w:szCs w:val="20"/>
              </w:rPr>
              <w:t xml:space="preserve">8 506,04 </w:t>
            </w:r>
          </w:p>
        </w:tc>
      </w:tr>
    </w:tbl>
    <w:p w14:paraId="460BF2BF" w14:textId="77777777" w:rsidR="00F73ADC" w:rsidRPr="00635FAF" w:rsidRDefault="00F73ADC" w:rsidP="00F73ADC">
      <w:pPr>
        <w:pStyle w:val="a3"/>
        <w:autoSpaceDE w:val="0"/>
        <w:autoSpaceDN w:val="0"/>
        <w:adjustRightInd w:val="0"/>
        <w:spacing w:after="0" w:line="360" w:lineRule="auto"/>
        <w:ind w:left="0" w:firstLine="567"/>
        <w:contextualSpacing w:val="0"/>
        <w:jc w:val="both"/>
        <w:rPr>
          <w:rFonts w:ascii="Myriad Pro" w:hAnsi="Myriad Pro"/>
          <w:sz w:val="26"/>
          <w:szCs w:val="26"/>
        </w:rPr>
      </w:pPr>
      <w:r w:rsidRPr="00635FAF">
        <w:rPr>
          <w:rFonts w:ascii="Myriad Pro" w:hAnsi="Myriad Pro"/>
          <w:sz w:val="26"/>
          <w:szCs w:val="26"/>
        </w:rPr>
        <w:t>При этом исключены расходы на страхование гражданской ответственности владельца опасных объектов, являющиеся для регулируемой организации обязательным видом страхования.</w:t>
      </w:r>
    </w:p>
    <w:p w14:paraId="536C731C" w14:textId="77777777" w:rsidR="00F73ADC" w:rsidRPr="00635FAF" w:rsidRDefault="00F73ADC" w:rsidP="00F73ADC">
      <w:pPr>
        <w:pStyle w:val="a3"/>
        <w:widowControl w:val="0"/>
        <w:shd w:val="clear" w:color="auto" w:fill="FFFFFF"/>
        <w:spacing w:after="0" w:line="360" w:lineRule="auto"/>
        <w:ind w:left="0" w:firstLine="567"/>
        <w:jc w:val="both"/>
        <w:rPr>
          <w:rFonts w:ascii="Myriad Pro" w:hAnsi="Myriad Pro"/>
          <w:sz w:val="26"/>
          <w:szCs w:val="26"/>
        </w:rPr>
      </w:pPr>
      <w:r w:rsidRPr="00635FAF">
        <w:rPr>
          <w:rFonts w:ascii="Myriad Pro" w:hAnsi="Myriad Pro"/>
          <w:sz w:val="26"/>
          <w:szCs w:val="26"/>
        </w:rPr>
        <w:t xml:space="preserve">Согласно п.28 пп.8 Основ ценообразования № 1178 в НВВ включаются </w:t>
      </w:r>
      <w:r w:rsidRPr="00635FAF">
        <w:rPr>
          <w:rFonts w:ascii="Myriad Pro" w:hAnsi="Myriad Pro"/>
          <w:sz w:val="26"/>
          <w:szCs w:val="26"/>
        </w:rPr>
        <w:lastRenderedPageBreak/>
        <w:t xml:space="preserve">расходы на страхование основного промышленного персонала, занятого в регулируемом виде деятельности. ПАО </w:t>
      </w:r>
      <w:r w:rsidRPr="00635FAF">
        <w:rPr>
          <w:rFonts w:ascii="Myriad Pro" w:eastAsia="Calibri" w:hAnsi="Myriad Pro" w:cs="Times New Roman"/>
          <w:color w:val="000000" w:themeColor="text1"/>
          <w:sz w:val="26"/>
          <w:szCs w:val="26"/>
        </w:rPr>
        <w:t xml:space="preserve">«МРСК Северо-Запада» заключен </w:t>
      </w:r>
      <w:r w:rsidRPr="00635FAF">
        <w:rPr>
          <w:rFonts w:ascii="Myriad Pro" w:hAnsi="Myriad Pro"/>
          <w:sz w:val="26"/>
          <w:szCs w:val="26"/>
        </w:rPr>
        <w:t xml:space="preserve">договор с САО «ВСК»№ №16180G1174107 от 29.12.2016 на оказание услуг по добровольному медицинскому страхованию, срок действия договора с 01.01.2017 по 31.12.2019, оплата страховой премии производится ежегодно на период действия договора в соответствии с графиком. Условия договора предусматривают страхование сотрудников всех филиалов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hAnsi="Myriad Pro"/>
          <w:sz w:val="26"/>
          <w:szCs w:val="26"/>
        </w:rPr>
        <w:t xml:space="preserve">по четырем программам добровольного медицинского страхования. Согласно разделу 3 договора страхования № №16180G1174107 от 29.12.2016 численность застрахованных сотрудников по филиалу ПАО «МРСК Северо-Запада» «Комиэнерго» составляет 2 947 человек, что предположительно на период заключения договора (2016 год) соответствовало фактической численности филиала. </w:t>
      </w:r>
    </w:p>
    <w:p w14:paraId="0288DE54" w14:textId="77777777" w:rsidR="00F73ADC" w:rsidRPr="00635FAF" w:rsidRDefault="00F73ADC" w:rsidP="00F73ADC">
      <w:pPr>
        <w:pStyle w:val="a3"/>
        <w:shd w:val="clear" w:color="auto" w:fill="FFFFFF"/>
        <w:spacing w:after="0" w:line="360" w:lineRule="auto"/>
        <w:ind w:left="0" w:firstLine="567"/>
        <w:jc w:val="both"/>
        <w:rPr>
          <w:rFonts w:ascii="Myriad Pro" w:hAnsi="Myriad Pro"/>
          <w:sz w:val="26"/>
          <w:szCs w:val="26"/>
        </w:rPr>
      </w:pPr>
      <w:r w:rsidRPr="00635FAF">
        <w:rPr>
          <w:rFonts w:ascii="Myriad Pro" w:hAnsi="Myriad Pro"/>
          <w:sz w:val="26"/>
          <w:szCs w:val="26"/>
        </w:rPr>
        <w:t xml:space="preserve">Исполнителем произведен расчет расходов на ДМС исходя из численности основного промышленного персонала, отнесенного на вид деятельности в соответствии с данными формы 1.6 «Расчет расходов на оплату труда» (по пересчету Исполнителя) в размере 2 771 человек. Размер страховой премии согласно графику по договору страхования №16180G1174107 от 29.12.2016 на 2019 год составляет 8 535,08 тыс. руб. на численность 2 947 человек. Расходы на услуги ДМС на 2019 год составляют 8 025,35 тыс. руб. (8 535 ,08/2 947*2771). </w:t>
      </w:r>
    </w:p>
    <w:p w14:paraId="57C5F83B"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hAnsi="Myriad Pro"/>
          <w:sz w:val="26"/>
          <w:szCs w:val="26"/>
        </w:rPr>
        <w:t xml:space="preserve">На основании изложенного, Исполнитель считает, что расходы на страхование должны быть приняты в части обязательных видов: страхование гражданской ответственности владельца опасных объектов, </w:t>
      </w:r>
      <w:r w:rsidRPr="00635FAF">
        <w:rPr>
          <w:rFonts w:ascii="Myriad Pro" w:eastAsia="Calibri" w:hAnsi="Myriad Pro" w:cs="Times New Roman"/>
          <w:sz w:val="26"/>
          <w:szCs w:val="26"/>
        </w:rPr>
        <w:t xml:space="preserve">обязательного страхования гражданской ответственности владельцев транспортных средств и ДМС. </w:t>
      </w:r>
    </w:p>
    <w:tbl>
      <w:tblPr>
        <w:tblStyle w:val="afff7"/>
        <w:tblW w:w="5000" w:type="pct"/>
        <w:tblLook w:val="04A0" w:firstRow="1" w:lastRow="0" w:firstColumn="1" w:lastColumn="0" w:noHBand="0" w:noVBand="1"/>
      </w:tblPr>
      <w:tblGrid>
        <w:gridCol w:w="2634"/>
        <w:gridCol w:w="1240"/>
        <w:gridCol w:w="2558"/>
        <w:gridCol w:w="1003"/>
        <w:gridCol w:w="1909"/>
      </w:tblGrid>
      <w:tr w:rsidR="00F73ADC" w:rsidRPr="00635FAF" w14:paraId="7DE8AF52" w14:textId="77777777" w:rsidTr="00F73ADC">
        <w:trPr>
          <w:cantSplit/>
          <w:trHeight w:val="509"/>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0D0E6B8"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Предмет договора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301847"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 xml:space="preserve">Факт за 2017 год, тыс. руб.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204A29"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Заявлено филиалом ПАО «МРСК Северо-Запада» «Комиэнерго», тыс. руб.</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C9F616"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 xml:space="preserve">ТБР на 2019 год, тыс. руб.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F2991D"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 xml:space="preserve">Расчет Исполнителя на 2019 год, тыс. руб. </w:t>
            </w:r>
          </w:p>
        </w:tc>
      </w:tr>
      <w:tr w:rsidR="00F73ADC" w:rsidRPr="00635FAF" w14:paraId="60086668" w14:textId="77777777" w:rsidTr="00F73ADC">
        <w:trPr>
          <w:cantSplit/>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9AC90F" w14:textId="77777777" w:rsidR="00F73ADC" w:rsidRPr="00635FAF" w:rsidRDefault="00F73ADC" w:rsidP="00F73ADC">
            <w:pPr>
              <w:rPr>
                <w:rFonts w:eastAsia="Calibri" w:cs="Times New Roman"/>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20306B" w14:textId="77777777" w:rsidR="00F73ADC" w:rsidRPr="00635FAF" w:rsidRDefault="00F73ADC" w:rsidP="00F73ADC">
            <w:pPr>
              <w:rPr>
                <w:rFonts w:eastAsia="Calibri" w:cs="Times New Roman"/>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8EE6F42" w14:textId="77777777" w:rsidR="00F73ADC" w:rsidRPr="00635FAF" w:rsidRDefault="00F73ADC" w:rsidP="00F73ADC">
            <w:pPr>
              <w:rPr>
                <w:rFonts w:eastAsia="Calibri" w:cs="Times New Roman"/>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E2F1084" w14:textId="77777777" w:rsidR="00F73ADC" w:rsidRPr="00635FAF" w:rsidRDefault="00F73ADC" w:rsidP="00F73ADC">
            <w:pPr>
              <w:rPr>
                <w:rFonts w:eastAsia="Calibri" w:cs="Times New Roman"/>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E99741D" w14:textId="77777777" w:rsidR="00F73ADC" w:rsidRPr="00635FAF" w:rsidRDefault="00F73ADC" w:rsidP="00F73ADC">
            <w:pPr>
              <w:rPr>
                <w:rFonts w:eastAsia="Calibri" w:cs="Times New Roman"/>
                <w:sz w:val="20"/>
                <w:szCs w:val="20"/>
              </w:rPr>
            </w:pPr>
          </w:p>
        </w:tc>
      </w:tr>
      <w:tr w:rsidR="00F73ADC" w:rsidRPr="00635FAF" w14:paraId="5E705BA7" w14:textId="77777777" w:rsidTr="00F73ADC">
        <w:trPr>
          <w:cantSplit/>
          <w:trHeight w:val="20"/>
        </w:trPr>
        <w:tc>
          <w:tcPr>
            <w:tcW w:w="0" w:type="auto"/>
            <w:hideMark/>
          </w:tcPr>
          <w:p w14:paraId="3D4D96F2" w14:textId="77777777" w:rsidR="00F73ADC" w:rsidRPr="00635FAF" w:rsidRDefault="00F73ADC" w:rsidP="00F73ADC">
            <w:pPr>
              <w:jc w:val="left"/>
              <w:rPr>
                <w:rFonts w:eastAsia="Calibri" w:cs="Times New Roman"/>
                <w:sz w:val="20"/>
                <w:szCs w:val="20"/>
              </w:rPr>
            </w:pPr>
            <w:r w:rsidRPr="00635FAF">
              <w:rPr>
                <w:rFonts w:eastAsia="Calibri" w:cs="Times New Roman"/>
                <w:sz w:val="20"/>
                <w:szCs w:val="20"/>
              </w:rPr>
              <w:t>Добровольное медицинское страхование</w:t>
            </w:r>
          </w:p>
        </w:tc>
        <w:tc>
          <w:tcPr>
            <w:tcW w:w="0" w:type="auto"/>
            <w:noWrap/>
            <w:hideMark/>
          </w:tcPr>
          <w:p w14:paraId="64A4A2B8"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7 802,87 </w:t>
            </w:r>
          </w:p>
        </w:tc>
        <w:tc>
          <w:tcPr>
            <w:tcW w:w="0" w:type="auto"/>
            <w:noWrap/>
            <w:hideMark/>
          </w:tcPr>
          <w:p w14:paraId="1B0360C3"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8 439,59 </w:t>
            </w:r>
          </w:p>
        </w:tc>
        <w:tc>
          <w:tcPr>
            <w:tcW w:w="0" w:type="auto"/>
            <w:noWrap/>
            <w:hideMark/>
          </w:tcPr>
          <w:p w14:paraId="6BA3CC3D"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 </w:t>
            </w:r>
          </w:p>
        </w:tc>
        <w:tc>
          <w:tcPr>
            <w:tcW w:w="0" w:type="auto"/>
            <w:noWrap/>
            <w:hideMark/>
          </w:tcPr>
          <w:p w14:paraId="05DF313B"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8 025,35 </w:t>
            </w:r>
          </w:p>
        </w:tc>
      </w:tr>
      <w:tr w:rsidR="00F73ADC" w:rsidRPr="00635FAF" w14:paraId="0E565599" w14:textId="77777777" w:rsidTr="00F73ADC">
        <w:trPr>
          <w:cantSplit/>
          <w:trHeight w:val="20"/>
        </w:trPr>
        <w:tc>
          <w:tcPr>
            <w:tcW w:w="0" w:type="auto"/>
            <w:hideMark/>
          </w:tcPr>
          <w:p w14:paraId="177910DA" w14:textId="77777777" w:rsidR="00F73ADC" w:rsidRPr="00635FAF" w:rsidRDefault="00F73ADC" w:rsidP="00F73ADC">
            <w:pPr>
              <w:jc w:val="left"/>
              <w:rPr>
                <w:rFonts w:eastAsia="Calibri" w:cs="Times New Roman"/>
                <w:sz w:val="20"/>
                <w:szCs w:val="20"/>
              </w:rPr>
            </w:pPr>
            <w:r w:rsidRPr="00635FAF">
              <w:rPr>
                <w:rFonts w:eastAsia="Calibri" w:cs="Times New Roman"/>
                <w:sz w:val="20"/>
                <w:szCs w:val="20"/>
              </w:rPr>
              <w:t>Страхование гражданской ответственности владельца опасных объектов</w:t>
            </w:r>
          </w:p>
        </w:tc>
        <w:tc>
          <w:tcPr>
            <w:tcW w:w="0" w:type="auto"/>
            <w:noWrap/>
            <w:hideMark/>
          </w:tcPr>
          <w:p w14:paraId="1A88465A"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61,32 </w:t>
            </w:r>
          </w:p>
        </w:tc>
        <w:tc>
          <w:tcPr>
            <w:tcW w:w="0" w:type="auto"/>
            <w:noWrap/>
            <w:hideMark/>
          </w:tcPr>
          <w:p w14:paraId="78FFA549"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66,32 </w:t>
            </w:r>
          </w:p>
        </w:tc>
        <w:tc>
          <w:tcPr>
            <w:tcW w:w="0" w:type="auto"/>
            <w:noWrap/>
            <w:hideMark/>
          </w:tcPr>
          <w:p w14:paraId="0274E360"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 </w:t>
            </w:r>
          </w:p>
        </w:tc>
        <w:tc>
          <w:tcPr>
            <w:tcW w:w="0" w:type="auto"/>
            <w:noWrap/>
            <w:hideMark/>
          </w:tcPr>
          <w:p w14:paraId="5943851B" w14:textId="77777777" w:rsidR="00F73ADC" w:rsidRPr="00635FAF" w:rsidRDefault="00F73ADC" w:rsidP="00F73ADC">
            <w:pPr>
              <w:rPr>
                <w:rFonts w:eastAsia="Calibri" w:cs="Times New Roman"/>
                <w:sz w:val="20"/>
                <w:szCs w:val="20"/>
              </w:rPr>
            </w:pPr>
            <w:r w:rsidRPr="00635FAF">
              <w:rPr>
                <w:rFonts w:eastAsia="Calibri" w:cs="Times New Roman"/>
                <w:sz w:val="20"/>
                <w:szCs w:val="20"/>
              </w:rPr>
              <w:t xml:space="preserve">71,25 </w:t>
            </w:r>
          </w:p>
        </w:tc>
      </w:tr>
    </w:tbl>
    <w:p w14:paraId="211E9192" w14:textId="77777777" w:rsidR="00F73ADC" w:rsidRPr="00635FAF" w:rsidRDefault="00F73ADC" w:rsidP="00F73ADC">
      <w:pPr>
        <w:pStyle w:val="a3"/>
        <w:spacing w:after="0" w:line="360" w:lineRule="auto"/>
        <w:ind w:left="0" w:firstLine="567"/>
        <w:jc w:val="both"/>
        <w:rPr>
          <w:rFonts w:ascii="Myriad Pro" w:eastAsia="Calibri" w:hAnsi="Myriad Pro" w:cs="Times New Roman"/>
          <w:b/>
          <w:bCs/>
          <w:sz w:val="26"/>
          <w:szCs w:val="26"/>
        </w:rPr>
      </w:pPr>
      <w:r w:rsidRPr="00635FAF">
        <w:rPr>
          <w:rFonts w:ascii="Myriad Pro" w:eastAsia="Calibri" w:hAnsi="Myriad Pro" w:cs="Times New Roman"/>
          <w:sz w:val="26"/>
          <w:szCs w:val="26"/>
        </w:rPr>
        <w:lastRenderedPageBreak/>
        <w:t>По мнению Исполнителя, Министерством необоснованно исключены из базового уровня подконтрольных расходов на очередной долгосрочный период расходы на страхование гражданской ответственности владельца опасных объектов и расходы на добровольное медицинское страхование основного промышленного персонала.</w:t>
      </w:r>
    </w:p>
    <w:p w14:paraId="2CC3505A"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sz w:val="26"/>
          <w:szCs w:val="26"/>
        </w:rPr>
      </w:pPr>
      <w:bookmarkStart w:id="34" w:name="_Toc62050830"/>
      <w:r w:rsidRPr="00635FAF">
        <w:rPr>
          <w:rFonts w:ascii="Myriad Pro" w:hAnsi="Myriad Pro"/>
          <w:bCs w:val="0"/>
          <w:color w:val="4F6228" w:themeColor="accent3" w:themeShade="80"/>
          <w:sz w:val="26"/>
          <w:szCs w:val="26"/>
        </w:rPr>
        <w:t>Услуги банков</w:t>
      </w:r>
      <w:bookmarkEnd w:id="34"/>
    </w:p>
    <w:p w14:paraId="5BEE5D04" w14:textId="77777777" w:rsidR="00F73ADC" w:rsidRPr="00635FAF" w:rsidRDefault="00F73ADC" w:rsidP="00F73ADC">
      <w:pPr>
        <w:pStyle w:val="a3"/>
        <w:spacing w:after="0" w:line="360" w:lineRule="auto"/>
        <w:ind w:left="0" w:firstLine="567"/>
        <w:jc w:val="both"/>
        <w:rPr>
          <w:rFonts w:ascii="Myriad Pro" w:eastAsia="Calibri" w:hAnsi="Myriad Pro" w:cs="Times New Roman"/>
          <w:b/>
          <w:color w:val="000000" w:themeColor="text1"/>
          <w:sz w:val="26"/>
          <w:szCs w:val="26"/>
        </w:rPr>
      </w:pPr>
      <w:r w:rsidRPr="00635FAF">
        <w:rPr>
          <w:rFonts w:ascii="Myriad Pro" w:eastAsia="Calibri" w:hAnsi="Myriad Pro" w:cs="Times New Roman"/>
          <w:sz w:val="26"/>
          <w:szCs w:val="26"/>
        </w:rPr>
        <w:t>По мнению регулирующего органа расходы на услуги банков не идут в расчет исходя из законодательства и практики.</w:t>
      </w:r>
    </w:p>
    <w:p w14:paraId="627357DD" w14:textId="77777777" w:rsidR="00F73ADC" w:rsidRPr="00635FAF" w:rsidRDefault="00F73ADC" w:rsidP="00F73ADC">
      <w:pPr>
        <w:pStyle w:val="a3"/>
        <w:spacing w:after="0" w:line="360" w:lineRule="auto"/>
        <w:ind w:left="0"/>
        <w:jc w:val="both"/>
        <w:rPr>
          <w:rFonts w:ascii="Myriad Pro" w:eastAsia="Calibri" w:hAnsi="Myriad Pro" w:cs="Times New Roman"/>
          <w:b/>
          <w:color w:val="000000" w:themeColor="text1"/>
          <w:sz w:val="26"/>
          <w:szCs w:val="26"/>
        </w:rPr>
      </w:pPr>
    </w:p>
    <w:p w14:paraId="7DFEAB53" w14:textId="77777777" w:rsidR="00F73ADC" w:rsidRPr="00635FAF" w:rsidRDefault="00F73ADC" w:rsidP="00F73ADC">
      <w:pPr>
        <w:pStyle w:val="a3"/>
        <w:spacing w:after="0" w:line="360" w:lineRule="auto"/>
        <w:ind w:left="0"/>
        <w:jc w:val="both"/>
        <w:rPr>
          <w:rFonts w:ascii="Myriad Pro" w:eastAsia="Calibri" w:hAnsi="Myriad Pro" w:cs="Times New Roman"/>
          <w:b/>
          <w:color w:val="000000" w:themeColor="text1"/>
          <w:sz w:val="26"/>
          <w:szCs w:val="26"/>
          <w:u w:val="single"/>
        </w:rPr>
      </w:pPr>
      <w:r w:rsidRPr="00635FAF">
        <w:rPr>
          <w:rFonts w:ascii="Myriad Pro" w:eastAsia="Calibri" w:hAnsi="Myriad Pro" w:cs="Times New Roman"/>
          <w:b/>
          <w:color w:val="000000" w:themeColor="text1"/>
          <w:sz w:val="26"/>
          <w:szCs w:val="26"/>
          <w:u w:val="single"/>
        </w:rPr>
        <w:t>Заключение</w:t>
      </w:r>
    </w:p>
    <w:p w14:paraId="2DFF7A87"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По предложению филиала </w:t>
      </w:r>
      <w:r w:rsidRPr="00635FAF">
        <w:rPr>
          <w:rFonts w:ascii="Myriad Pro" w:eastAsia="Calibri" w:hAnsi="Myriad Pro" w:cs="Times New Roman"/>
          <w:color w:val="000000" w:themeColor="text1"/>
          <w:sz w:val="26"/>
          <w:szCs w:val="26"/>
        </w:rPr>
        <w:t xml:space="preserve">ПАО «МРСК Северо-Запада» </w:t>
      </w:r>
      <w:r w:rsidRPr="00635FAF">
        <w:rPr>
          <w:rFonts w:ascii="Myriad Pro" w:eastAsia="Calibri" w:hAnsi="Myriad Pro" w:cs="Times New Roman"/>
          <w:sz w:val="26"/>
          <w:szCs w:val="26"/>
        </w:rPr>
        <w:t>«Комиэнерго» расходы на услуги банков на 2019 год заявлены в размере 434,39 тыс. руб. В обоснование заявленной суммы приложен договор с ПАО «Сбербанк РФ» от 19.03.2008 №16292 (с пролонгацией). Регистры бухгалтерского учета, подтверждающие факт осуществления данных расходов за 2017 год не приложены.</w:t>
      </w:r>
    </w:p>
    <w:p w14:paraId="3D0C4BC2"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Учитывая наличие договора с ПАО «Сбербанк РФ» от 19.03.2008 №16292 Исполнитель считает, что расходы на услуги банка Министерством необоснованно не предусмотрены в составе НВВ на регулируемый вид деятельности в размере 431,43 тыс. руб. исходя из факта за 2017 год с учетом </w:t>
      </w:r>
      <w:r w:rsidRPr="00635FAF">
        <w:rPr>
          <w:rFonts w:ascii="Myriad Pro" w:hAnsi="Myriad Pro"/>
          <w:sz w:val="26"/>
          <w:szCs w:val="26"/>
        </w:rPr>
        <w:t xml:space="preserve">индексов потребительских цен, </w:t>
      </w:r>
      <w:r w:rsidRPr="00635FAF">
        <w:rPr>
          <w:rFonts w:ascii="Myriad Pro" w:eastAsia="Calibri" w:hAnsi="Myriad Pro" w:cs="Times New Roman"/>
          <w:color w:val="000000" w:themeColor="text1"/>
          <w:sz w:val="26"/>
          <w:szCs w:val="26"/>
        </w:rPr>
        <w:t>соответствующих «Прогнозу социально-экономического развития Российской Федерации до 2036 года» от 28.11.2018: на 2018 год на 2,7%, на 2019-4,6%</w:t>
      </w:r>
      <w:r w:rsidRPr="00635FAF">
        <w:rPr>
          <w:rFonts w:ascii="Myriad Pro" w:eastAsia="Calibri" w:hAnsi="Myriad Pro" w:cs="Times New Roman"/>
          <w:sz w:val="26"/>
          <w:szCs w:val="26"/>
        </w:rPr>
        <w:t>.</w:t>
      </w:r>
    </w:p>
    <w:p w14:paraId="299271E7"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sz w:val="26"/>
          <w:szCs w:val="26"/>
        </w:rPr>
      </w:pPr>
      <w:bookmarkStart w:id="35" w:name="_Toc62050831"/>
      <w:r w:rsidRPr="00635FAF">
        <w:rPr>
          <w:rFonts w:ascii="Myriad Pro" w:hAnsi="Myriad Pro"/>
          <w:bCs w:val="0"/>
          <w:color w:val="4F6228" w:themeColor="accent3" w:themeShade="80"/>
          <w:sz w:val="26"/>
          <w:szCs w:val="26"/>
        </w:rPr>
        <w:t>Отчисления первичным профсоюзным организациям и расходы на содержание освобожденных и штатных работников ППО</w:t>
      </w:r>
      <w:bookmarkEnd w:id="35"/>
    </w:p>
    <w:p w14:paraId="12A8AFA2" w14:textId="77777777" w:rsidR="00F73ADC" w:rsidRPr="00635FAF" w:rsidRDefault="00F73ADC" w:rsidP="00F73ADC">
      <w:pPr>
        <w:pStyle w:val="a3"/>
        <w:spacing w:after="0" w:line="360" w:lineRule="auto"/>
        <w:ind w:left="0" w:firstLine="567"/>
        <w:jc w:val="both"/>
        <w:rPr>
          <w:rFonts w:ascii="Myriad Pro" w:eastAsia="Calibri" w:hAnsi="Myriad Pro" w:cs="Times New Roman"/>
          <w:b/>
          <w:color w:val="000000" w:themeColor="text1"/>
          <w:sz w:val="26"/>
          <w:szCs w:val="26"/>
        </w:rPr>
      </w:pPr>
      <w:r w:rsidRPr="00635FAF">
        <w:rPr>
          <w:rFonts w:ascii="Myriad Pro" w:eastAsia="Calibri" w:hAnsi="Myriad Pro" w:cs="Times New Roman"/>
          <w:sz w:val="26"/>
          <w:szCs w:val="26"/>
        </w:rPr>
        <w:t>По мнению регулирующего органа расходы по статье «Отчисления первичным профсоюзным организациям и расходы на содержание освобожденных и штатных работников ППО» не идут в расчет исходя из законодательства и практики.</w:t>
      </w:r>
    </w:p>
    <w:p w14:paraId="6C66902C" w14:textId="77777777" w:rsidR="00F73ADC" w:rsidRPr="00635FAF" w:rsidRDefault="00F73ADC" w:rsidP="00F73ADC">
      <w:pPr>
        <w:spacing w:after="0" w:line="360" w:lineRule="auto"/>
        <w:jc w:val="both"/>
        <w:rPr>
          <w:rFonts w:ascii="Myriad Pro" w:eastAsia="Calibri" w:hAnsi="Myriad Pro" w:cs="Times New Roman"/>
          <w:b/>
          <w:sz w:val="26"/>
          <w:szCs w:val="26"/>
          <w:u w:val="single"/>
        </w:rPr>
      </w:pPr>
    </w:p>
    <w:p w14:paraId="35B5DC46" w14:textId="77777777" w:rsidR="00F73ADC" w:rsidRPr="00635FAF" w:rsidRDefault="00F73ADC" w:rsidP="00F73ADC">
      <w:pPr>
        <w:keepNext/>
        <w:spacing w:after="0" w:line="360" w:lineRule="auto"/>
        <w:jc w:val="both"/>
        <w:rPr>
          <w:rFonts w:ascii="Myriad Pro" w:eastAsia="Calibri" w:hAnsi="Myriad Pro" w:cs="Times New Roman"/>
          <w:b/>
          <w:sz w:val="26"/>
          <w:szCs w:val="26"/>
          <w:u w:val="single"/>
        </w:rPr>
      </w:pPr>
      <w:r w:rsidRPr="00635FAF">
        <w:rPr>
          <w:rFonts w:ascii="Myriad Pro" w:eastAsia="Calibri" w:hAnsi="Myriad Pro" w:cs="Times New Roman"/>
          <w:b/>
          <w:sz w:val="26"/>
          <w:szCs w:val="26"/>
          <w:u w:val="single"/>
        </w:rPr>
        <w:lastRenderedPageBreak/>
        <w:t>Заключение</w:t>
      </w:r>
    </w:p>
    <w:p w14:paraId="1CD03FAD" w14:textId="77777777" w:rsidR="00F73ADC" w:rsidRPr="00635FAF" w:rsidRDefault="00F73ADC" w:rsidP="00F73ADC">
      <w:pPr>
        <w:spacing w:after="0" w:line="360" w:lineRule="auto"/>
        <w:ind w:firstLine="567"/>
        <w:jc w:val="both"/>
        <w:rPr>
          <w:rFonts w:ascii="Myriad Pro" w:eastAsia="Calibri" w:hAnsi="Myriad Pro" w:cs="Times New Roman"/>
          <w:color w:val="000000" w:themeColor="text1"/>
          <w:sz w:val="26"/>
          <w:szCs w:val="26"/>
        </w:rPr>
      </w:pPr>
      <w:r w:rsidRPr="00635FAF">
        <w:rPr>
          <w:rFonts w:ascii="Myriad Pro" w:eastAsia="Calibri" w:hAnsi="Myriad Pro" w:cs="Times New Roman"/>
          <w:sz w:val="26"/>
          <w:szCs w:val="26"/>
        </w:rPr>
        <w:t xml:space="preserve">Исходя из представленных обосновывающих материалов Исполнитель считает, что в составе других расходов учитываются расходы на социальное развитие, финансируемые за счет отчисления первичной профсоюзной организации в размере 0,3% от фонда оплаты труда, предусмотренного Коллективным договором, в сумме 6 111 тыс. руб. (фонд оплаты труда по расчету Исполнителя составил 2 037 131 тыс. руб. *0,3%). </w:t>
      </w:r>
      <w:r w:rsidRPr="00635FAF">
        <w:rPr>
          <w:rFonts w:ascii="Myriad Pro" w:eastAsia="Calibri" w:hAnsi="Myriad Pro" w:cs="Times New Roman"/>
          <w:color w:val="000000" w:themeColor="text1"/>
          <w:sz w:val="26"/>
          <w:szCs w:val="26"/>
        </w:rPr>
        <w:t xml:space="preserve">Отчисления на социальные нужды по выплатам из прибыли Исполнителем предусмотрены в составе неподконтрольных расходов. </w:t>
      </w:r>
    </w:p>
    <w:p w14:paraId="7C2785F1" w14:textId="77777777" w:rsidR="00F73ADC" w:rsidRPr="00635FAF" w:rsidRDefault="00F73ADC" w:rsidP="00F73ADC">
      <w:pPr>
        <w:spacing w:after="0" w:line="360" w:lineRule="auto"/>
        <w:ind w:firstLine="567"/>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По мнению Исполнителя, Министерством необоснованно не учтены расходы по статье «Отчисления первичным профсоюзным организациям и расходы на содержание освобожденных и штатных работников ППО» в размере 6 111,39 тыс. руб.</w:t>
      </w:r>
    </w:p>
    <w:p w14:paraId="134A744D" w14:textId="77777777" w:rsidR="00F73ADC" w:rsidRPr="00635FAF" w:rsidRDefault="00F73ADC" w:rsidP="00F73ADC">
      <w:pPr>
        <w:spacing w:after="0" w:line="360" w:lineRule="auto"/>
        <w:jc w:val="center"/>
        <w:rPr>
          <w:rFonts w:ascii="Myriad Pro" w:eastAsia="Calibri" w:hAnsi="Myriad Pro" w:cs="Times New Roman"/>
          <w:b/>
          <w:bCs/>
          <w:color w:val="000000" w:themeColor="text1"/>
          <w:sz w:val="26"/>
          <w:szCs w:val="26"/>
        </w:rPr>
      </w:pPr>
      <w:r w:rsidRPr="00635FAF">
        <w:rPr>
          <w:rFonts w:ascii="Myriad Pro" w:eastAsia="Calibri" w:hAnsi="Myriad Pro" w:cs="Times New Roman"/>
          <w:b/>
          <w:bCs/>
          <w:color w:val="000000" w:themeColor="text1"/>
          <w:sz w:val="26"/>
          <w:szCs w:val="26"/>
        </w:rPr>
        <w:t>Расчет Исполнителя по прочим расходам из прибыли</w:t>
      </w:r>
    </w:p>
    <w:tbl>
      <w:tblPr>
        <w:tblStyle w:val="afff7"/>
        <w:tblW w:w="4945" w:type="pct"/>
        <w:tblLayout w:type="fixed"/>
        <w:tblLook w:val="04A0" w:firstRow="1" w:lastRow="0" w:firstColumn="1" w:lastColumn="0" w:noHBand="0" w:noVBand="1"/>
      </w:tblPr>
      <w:tblGrid>
        <w:gridCol w:w="2963"/>
        <w:gridCol w:w="1594"/>
        <w:gridCol w:w="1595"/>
        <w:gridCol w:w="1595"/>
        <w:gridCol w:w="1494"/>
      </w:tblGrid>
      <w:tr w:rsidR="00F73ADC" w:rsidRPr="00635FAF" w14:paraId="3ABF776E" w14:textId="77777777" w:rsidTr="00F73ADC">
        <w:trPr>
          <w:cantSplit/>
          <w:tblHeader/>
        </w:trPr>
        <w:tc>
          <w:tcPr>
            <w:tcW w:w="3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A5C6A4B"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Наименование статьи</w:t>
            </w:r>
          </w:p>
        </w:tc>
        <w:tc>
          <w:tcPr>
            <w:tcW w:w="1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667B31"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Факт за 2017, тыс. руб.</w:t>
            </w:r>
          </w:p>
        </w:tc>
        <w:tc>
          <w:tcPr>
            <w:tcW w:w="1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490C645"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Заявлено филиалом ПАО «МРСК Северо-Запада»- «Комиэнерго» на 2019, тыс. руб.</w:t>
            </w:r>
          </w:p>
        </w:tc>
        <w:tc>
          <w:tcPr>
            <w:tcW w:w="1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112F2C7"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ТБР на 2019, тыс. руб.</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F86821"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Расчет Исполнителя на 2019 год, тыс. руб.</w:t>
            </w:r>
          </w:p>
        </w:tc>
      </w:tr>
      <w:tr w:rsidR="00F73ADC" w:rsidRPr="00635FAF" w14:paraId="16103D6A" w14:textId="77777777" w:rsidTr="00F73ADC">
        <w:trPr>
          <w:cantSplit/>
        </w:trPr>
        <w:tc>
          <w:tcPr>
            <w:tcW w:w="3038" w:type="dxa"/>
            <w:tcBorders>
              <w:top w:val="single" w:sz="4" w:space="0" w:color="FFFFFF" w:themeColor="background1"/>
            </w:tcBorders>
            <w:shd w:val="clear" w:color="auto" w:fill="D6E3BC" w:themeFill="accent3" w:themeFillTint="66"/>
            <w:hideMark/>
          </w:tcPr>
          <w:p w14:paraId="5E558EB3" w14:textId="77777777" w:rsidR="00F73ADC" w:rsidRPr="00635FAF" w:rsidRDefault="00F73ADC" w:rsidP="00F73ADC">
            <w:pPr>
              <w:jc w:val="left"/>
              <w:rPr>
                <w:rFonts w:eastAsia="Calibri" w:cs="Times New Roman"/>
                <w:szCs w:val="18"/>
              </w:rPr>
            </w:pPr>
            <w:r w:rsidRPr="00635FAF">
              <w:rPr>
                <w:rFonts w:eastAsia="Calibri" w:cs="Times New Roman"/>
                <w:szCs w:val="18"/>
              </w:rPr>
              <w:t>Прочие расходы из прибыли*</w:t>
            </w:r>
          </w:p>
        </w:tc>
        <w:tc>
          <w:tcPr>
            <w:tcW w:w="1632" w:type="dxa"/>
            <w:tcBorders>
              <w:top w:val="single" w:sz="4" w:space="0" w:color="FFFFFF" w:themeColor="background1"/>
            </w:tcBorders>
            <w:shd w:val="clear" w:color="auto" w:fill="D6E3BC" w:themeFill="accent3" w:themeFillTint="66"/>
            <w:noWrap/>
            <w:hideMark/>
          </w:tcPr>
          <w:p w14:paraId="13505DC5" w14:textId="77777777" w:rsidR="00F73ADC" w:rsidRPr="00635FAF" w:rsidRDefault="00F73ADC" w:rsidP="00F73ADC">
            <w:pPr>
              <w:jc w:val="right"/>
              <w:rPr>
                <w:rFonts w:eastAsia="Calibri" w:cs="Times New Roman"/>
                <w:szCs w:val="18"/>
              </w:rPr>
            </w:pPr>
            <w:r w:rsidRPr="00635FAF">
              <w:rPr>
                <w:rFonts w:eastAsia="Calibri" w:cs="Times New Roman"/>
                <w:szCs w:val="18"/>
              </w:rPr>
              <w:t>101 815,43</w:t>
            </w:r>
          </w:p>
        </w:tc>
        <w:tc>
          <w:tcPr>
            <w:tcW w:w="1633" w:type="dxa"/>
            <w:tcBorders>
              <w:top w:val="single" w:sz="4" w:space="0" w:color="FFFFFF" w:themeColor="background1"/>
            </w:tcBorders>
            <w:shd w:val="clear" w:color="auto" w:fill="D6E3BC" w:themeFill="accent3" w:themeFillTint="66"/>
            <w:noWrap/>
            <w:hideMark/>
          </w:tcPr>
          <w:p w14:paraId="0D2A01E5" w14:textId="77777777" w:rsidR="00F73ADC" w:rsidRPr="00635FAF" w:rsidRDefault="00F73ADC" w:rsidP="00F73ADC">
            <w:pPr>
              <w:jc w:val="right"/>
              <w:rPr>
                <w:rFonts w:eastAsia="Calibri" w:cs="Times New Roman"/>
                <w:szCs w:val="18"/>
              </w:rPr>
            </w:pPr>
            <w:r w:rsidRPr="00635FAF">
              <w:rPr>
                <w:rFonts w:eastAsia="Calibri" w:cs="Times New Roman"/>
                <w:szCs w:val="18"/>
              </w:rPr>
              <w:t>110 123,57</w:t>
            </w:r>
          </w:p>
        </w:tc>
        <w:tc>
          <w:tcPr>
            <w:tcW w:w="1633" w:type="dxa"/>
            <w:tcBorders>
              <w:top w:val="single" w:sz="4" w:space="0" w:color="FFFFFF" w:themeColor="background1"/>
            </w:tcBorders>
            <w:shd w:val="clear" w:color="auto" w:fill="D6E3BC" w:themeFill="accent3" w:themeFillTint="66"/>
            <w:noWrap/>
            <w:hideMark/>
          </w:tcPr>
          <w:p w14:paraId="1F9771EE" w14:textId="77777777" w:rsidR="00F73ADC" w:rsidRPr="00635FAF" w:rsidRDefault="00F73ADC" w:rsidP="00F73ADC">
            <w:pPr>
              <w:jc w:val="right"/>
              <w:rPr>
                <w:rFonts w:eastAsia="Calibri" w:cs="Times New Roman"/>
                <w:szCs w:val="18"/>
              </w:rPr>
            </w:pPr>
            <w:r w:rsidRPr="00635FAF">
              <w:rPr>
                <w:rFonts w:eastAsia="Calibri" w:cs="Times New Roman"/>
                <w:szCs w:val="18"/>
              </w:rPr>
              <w:t>0,00</w:t>
            </w:r>
          </w:p>
        </w:tc>
        <w:tc>
          <w:tcPr>
            <w:tcW w:w="1529" w:type="dxa"/>
            <w:tcBorders>
              <w:top w:val="single" w:sz="4" w:space="0" w:color="FFFFFF" w:themeColor="background1"/>
            </w:tcBorders>
            <w:shd w:val="clear" w:color="auto" w:fill="D6E3BC" w:themeFill="accent3" w:themeFillTint="66"/>
            <w:noWrap/>
            <w:hideMark/>
          </w:tcPr>
          <w:p w14:paraId="0FFA72BC" w14:textId="77777777" w:rsidR="00F73ADC" w:rsidRPr="00635FAF" w:rsidRDefault="00F73ADC" w:rsidP="00F73ADC">
            <w:pPr>
              <w:jc w:val="right"/>
              <w:rPr>
                <w:rFonts w:eastAsia="Calibri" w:cs="Times New Roman"/>
                <w:szCs w:val="18"/>
              </w:rPr>
            </w:pPr>
            <w:r w:rsidRPr="00635FAF">
              <w:rPr>
                <w:rFonts w:eastAsia="Calibri" w:cs="Times New Roman"/>
                <w:szCs w:val="18"/>
              </w:rPr>
              <w:t xml:space="preserve"> 6 542,82</w:t>
            </w:r>
          </w:p>
        </w:tc>
      </w:tr>
      <w:tr w:rsidR="00F73ADC" w:rsidRPr="00635FAF" w14:paraId="447CB41E" w14:textId="77777777" w:rsidTr="00F73ADC">
        <w:trPr>
          <w:cantSplit/>
        </w:trPr>
        <w:tc>
          <w:tcPr>
            <w:tcW w:w="3038" w:type="dxa"/>
            <w:hideMark/>
          </w:tcPr>
          <w:p w14:paraId="0810B7F2" w14:textId="77777777" w:rsidR="00F73ADC" w:rsidRPr="00635FAF" w:rsidRDefault="00F73ADC" w:rsidP="00F73ADC">
            <w:pPr>
              <w:jc w:val="left"/>
              <w:rPr>
                <w:rFonts w:eastAsia="Calibri" w:cs="Times New Roman"/>
                <w:szCs w:val="18"/>
              </w:rPr>
            </w:pPr>
            <w:r w:rsidRPr="00635FAF">
              <w:rPr>
                <w:rFonts w:eastAsia="Calibri" w:cs="Times New Roman"/>
                <w:szCs w:val="18"/>
              </w:rPr>
              <w:t xml:space="preserve">Из них </w:t>
            </w:r>
          </w:p>
          <w:p w14:paraId="046D6761" w14:textId="77777777" w:rsidR="00F73ADC" w:rsidRPr="00635FAF" w:rsidRDefault="00F73ADC" w:rsidP="00F73ADC">
            <w:pPr>
              <w:jc w:val="left"/>
              <w:rPr>
                <w:rFonts w:eastAsia="Calibri" w:cs="Times New Roman"/>
                <w:szCs w:val="18"/>
              </w:rPr>
            </w:pPr>
            <w:r w:rsidRPr="00635FAF">
              <w:rPr>
                <w:rFonts w:eastAsia="Calibri" w:cs="Times New Roman"/>
                <w:szCs w:val="18"/>
              </w:rPr>
              <w:t xml:space="preserve">       услуги банков</w:t>
            </w:r>
          </w:p>
        </w:tc>
        <w:tc>
          <w:tcPr>
            <w:tcW w:w="1632" w:type="dxa"/>
            <w:noWrap/>
            <w:hideMark/>
          </w:tcPr>
          <w:p w14:paraId="7423AB02" w14:textId="77777777" w:rsidR="00F73ADC" w:rsidRPr="00635FAF" w:rsidRDefault="00F73ADC" w:rsidP="00F73ADC">
            <w:pPr>
              <w:jc w:val="right"/>
              <w:rPr>
                <w:rFonts w:eastAsia="Calibri" w:cs="Times New Roman"/>
                <w:szCs w:val="18"/>
              </w:rPr>
            </w:pPr>
            <w:r w:rsidRPr="00635FAF">
              <w:rPr>
                <w:rFonts w:eastAsia="Calibri" w:cs="Times New Roman"/>
                <w:szCs w:val="18"/>
              </w:rPr>
              <w:t>401,61</w:t>
            </w:r>
          </w:p>
        </w:tc>
        <w:tc>
          <w:tcPr>
            <w:tcW w:w="1633" w:type="dxa"/>
            <w:noWrap/>
            <w:hideMark/>
          </w:tcPr>
          <w:p w14:paraId="17646377" w14:textId="77777777" w:rsidR="00F73ADC" w:rsidRPr="00635FAF" w:rsidRDefault="00F73ADC" w:rsidP="00F73ADC">
            <w:pPr>
              <w:jc w:val="right"/>
              <w:rPr>
                <w:rFonts w:eastAsia="Calibri" w:cs="Times New Roman"/>
                <w:szCs w:val="18"/>
              </w:rPr>
            </w:pPr>
            <w:r w:rsidRPr="00635FAF">
              <w:rPr>
                <w:rFonts w:eastAsia="Calibri" w:cs="Times New Roman"/>
                <w:szCs w:val="18"/>
              </w:rPr>
              <w:t>434,39</w:t>
            </w:r>
          </w:p>
        </w:tc>
        <w:tc>
          <w:tcPr>
            <w:tcW w:w="1633" w:type="dxa"/>
            <w:noWrap/>
            <w:hideMark/>
          </w:tcPr>
          <w:p w14:paraId="014889E7" w14:textId="77777777" w:rsidR="00F73ADC" w:rsidRPr="00635FAF" w:rsidRDefault="00F73ADC" w:rsidP="00F73ADC">
            <w:pPr>
              <w:jc w:val="right"/>
              <w:rPr>
                <w:rFonts w:eastAsia="Calibri" w:cs="Times New Roman"/>
                <w:szCs w:val="18"/>
              </w:rPr>
            </w:pPr>
            <w:r w:rsidRPr="00635FAF">
              <w:rPr>
                <w:rFonts w:eastAsia="Calibri" w:cs="Times New Roman"/>
                <w:szCs w:val="18"/>
              </w:rPr>
              <w:t>0,00</w:t>
            </w:r>
          </w:p>
        </w:tc>
        <w:tc>
          <w:tcPr>
            <w:tcW w:w="1529" w:type="dxa"/>
            <w:noWrap/>
            <w:hideMark/>
          </w:tcPr>
          <w:p w14:paraId="56DF02D6" w14:textId="77777777" w:rsidR="00F73ADC" w:rsidRPr="00635FAF" w:rsidRDefault="00F73ADC" w:rsidP="00F73ADC">
            <w:pPr>
              <w:jc w:val="right"/>
              <w:rPr>
                <w:rFonts w:eastAsia="Calibri" w:cs="Times New Roman"/>
                <w:szCs w:val="18"/>
              </w:rPr>
            </w:pPr>
            <w:r w:rsidRPr="00635FAF">
              <w:rPr>
                <w:rFonts w:eastAsia="Calibri" w:cs="Times New Roman"/>
                <w:szCs w:val="18"/>
              </w:rPr>
              <w:t>431,43</w:t>
            </w:r>
          </w:p>
        </w:tc>
      </w:tr>
      <w:tr w:rsidR="00F73ADC" w:rsidRPr="00635FAF" w14:paraId="6FCE9E2F" w14:textId="77777777" w:rsidTr="00F73ADC">
        <w:trPr>
          <w:cantSplit/>
        </w:trPr>
        <w:tc>
          <w:tcPr>
            <w:tcW w:w="3038" w:type="dxa"/>
            <w:noWrap/>
            <w:hideMark/>
          </w:tcPr>
          <w:p w14:paraId="7F16C92C" w14:textId="77777777" w:rsidR="00F73ADC" w:rsidRPr="00635FAF" w:rsidRDefault="00F73ADC" w:rsidP="00F73ADC">
            <w:pPr>
              <w:ind w:left="284"/>
              <w:jc w:val="left"/>
              <w:rPr>
                <w:rFonts w:eastAsia="Calibri" w:cs="Times New Roman"/>
                <w:szCs w:val="18"/>
              </w:rPr>
            </w:pPr>
            <w:r w:rsidRPr="00635FAF">
              <w:rPr>
                <w:rFonts w:eastAsia="Calibri" w:cs="Times New Roman"/>
                <w:szCs w:val="18"/>
              </w:rPr>
              <w:t>Отчисления первичным профсоюзным организациям и расходы на содержание освобожденных и штатных работников ППО</w:t>
            </w:r>
          </w:p>
        </w:tc>
        <w:tc>
          <w:tcPr>
            <w:tcW w:w="1632" w:type="dxa"/>
            <w:noWrap/>
            <w:hideMark/>
          </w:tcPr>
          <w:p w14:paraId="28309ADE" w14:textId="77777777" w:rsidR="00F73ADC" w:rsidRPr="00635FAF" w:rsidRDefault="00F73ADC" w:rsidP="00F73ADC">
            <w:pPr>
              <w:jc w:val="right"/>
              <w:rPr>
                <w:rFonts w:eastAsia="Calibri" w:cs="Times New Roman"/>
                <w:szCs w:val="18"/>
              </w:rPr>
            </w:pPr>
            <w:r w:rsidRPr="00635FAF">
              <w:rPr>
                <w:rFonts w:eastAsia="Calibri" w:cs="Times New Roman"/>
                <w:szCs w:val="18"/>
              </w:rPr>
              <w:t>8 706,51</w:t>
            </w:r>
          </w:p>
        </w:tc>
        <w:tc>
          <w:tcPr>
            <w:tcW w:w="1633" w:type="dxa"/>
            <w:noWrap/>
            <w:hideMark/>
          </w:tcPr>
          <w:p w14:paraId="6BB1F01E" w14:textId="77777777" w:rsidR="00F73ADC" w:rsidRPr="00635FAF" w:rsidRDefault="00F73ADC" w:rsidP="00F73ADC">
            <w:pPr>
              <w:jc w:val="right"/>
              <w:rPr>
                <w:rFonts w:eastAsia="Calibri" w:cs="Times New Roman"/>
                <w:szCs w:val="18"/>
              </w:rPr>
            </w:pPr>
            <w:r w:rsidRPr="00635FAF">
              <w:rPr>
                <w:rFonts w:eastAsia="Calibri" w:cs="Times New Roman"/>
                <w:szCs w:val="18"/>
              </w:rPr>
              <w:t>9 416,96</w:t>
            </w:r>
          </w:p>
        </w:tc>
        <w:tc>
          <w:tcPr>
            <w:tcW w:w="1633" w:type="dxa"/>
            <w:noWrap/>
            <w:hideMark/>
          </w:tcPr>
          <w:p w14:paraId="245594F4" w14:textId="77777777" w:rsidR="00F73ADC" w:rsidRPr="00635FAF" w:rsidRDefault="00F73ADC" w:rsidP="00F73ADC">
            <w:pPr>
              <w:jc w:val="right"/>
              <w:rPr>
                <w:rFonts w:eastAsia="Calibri" w:cs="Times New Roman"/>
                <w:szCs w:val="18"/>
              </w:rPr>
            </w:pPr>
            <w:r w:rsidRPr="00635FAF">
              <w:rPr>
                <w:rFonts w:eastAsia="Calibri" w:cs="Times New Roman"/>
                <w:szCs w:val="18"/>
              </w:rPr>
              <w:t>0,00</w:t>
            </w:r>
          </w:p>
        </w:tc>
        <w:tc>
          <w:tcPr>
            <w:tcW w:w="1529" w:type="dxa"/>
            <w:noWrap/>
            <w:hideMark/>
          </w:tcPr>
          <w:p w14:paraId="02401768" w14:textId="77777777" w:rsidR="00F73ADC" w:rsidRPr="00635FAF" w:rsidRDefault="00F73ADC" w:rsidP="00F73ADC">
            <w:pPr>
              <w:jc w:val="right"/>
              <w:rPr>
                <w:rFonts w:eastAsia="Calibri" w:cs="Times New Roman"/>
                <w:szCs w:val="18"/>
              </w:rPr>
            </w:pPr>
            <w:r w:rsidRPr="00635FAF">
              <w:rPr>
                <w:rFonts w:eastAsia="Calibri" w:cs="Times New Roman"/>
                <w:szCs w:val="18"/>
              </w:rPr>
              <w:t>6 111,39</w:t>
            </w:r>
          </w:p>
        </w:tc>
      </w:tr>
    </w:tbl>
    <w:p w14:paraId="64977420"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sz w:val="26"/>
          <w:szCs w:val="26"/>
        </w:rPr>
      </w:pPr>
      <w:bookmarkStart w:id="36" w:name="_Toc62050832"/>
      <w:r w:rsidRPr="00635FAF">
        <w:rPr>
          <w:rFonts w:ascii="Myriad Pro" w:hAnsi="Myriad Pro"/>
          <w:bCs w:val="0"/>
          <w:color w:val="4F6228" w:themeColor="accent3" w:themeShade="80"/>
          <w:sz w:val="26"/>
          <w:szCs w:val="26"/>
        </w:rPr>
        <w:t>Расходы на управление</w:t>
      </w:r>
      <w:bookmarkEnd w:id="36"/>
    </w:p>
    <w:p w14:paraId="214ED48E"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83D18C3"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 xml:space="preserve">Согласно п. 1 ст. 48 Гражданского кодекса Российской Федерации (далее - ГК РФ) юридическим лицом признается организация, которая имеет в собственности, </w:t>
      </w:r>
      <w:r w:rsidRPr="00635FAF">
        <w:rPr>
          <w:rFonts w:ascii="Myriad Pro" w:hAnsi="Myriad Pro"/>
          <w:sz w:val="26"/>
          <w:szCs w:val="26"/>
        </w:rPr>
        <w:lastRenderedPageBreak/>
        <w:t>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0AEBCE21"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134F80F0"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6C122C76"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10408A54"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17077BE1"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Согласно п.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15282588"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 </w:t>
      </w:r>
      <w:r w:rsidRPr="00635FAF">
        <w:rPr>
          <w:rFonts w:ascii="Myriad Pro" w:hAnsi="Myriad Pro"/>
          <w:sz w:val="26"/>
          <w:szCs w:val="26"/>
        </w:rPr>
        <w:lastRenderedPageBreak/>
        <w:t>э/2, распределение расходов также может осуществляться в соответствии с учетной политикой, принятой в организации.</w:t>
      </w:r>
    </w:p>
    <w:p w14:paraId="40348E20" w14:textId="77777777" w:rsidR="00F73ADC" w:rsidRPr="00635FAF" w:rsidRDefault="00F73ADC" w:rsidP="00F73ADC">
      <w:pPr>
        <w:pStyle w:val="a3"/>
        <w:spacing w:after="0" w:line="360" w:lineRule="auto"/>
        <w:ind w:left="0" w:firstLine="567"/>
        <w:jc w:val="both"/>
        <w:rPr>
          <w:rFonts w:ascii="Myriad Pro" w:hAnsi="Myriad Pro"/>
          <w:sz w:val="26"/>
          <w:szCs w:val="26"/>
        </w:rPr>
      </w:pPr>
      <w:r w:rsidRPr="00635FAF">
        <w:rPr>
          <w:rFonts w:ascii="Myriad Pro" w:hAnsi="Myriad Pro"/>
          <w:sz w:val="26"/>
          <w:szCs w:val="26"/>
        </w:rPr>
        <w:t>Принимая во внимание позицию Верховного суда, изложенную в определении от 21.07.2016 № 55-АПГ16-4, ОАО «МРСК Сибири»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могут быть включены в состав необходимой валовой выручки при должном их обосновании и подтверждении.</w:t>
      </w:r>
    </w:p>
    <w:p w14:paraId="3B3D328C" w14:textId="77777777" w:rsidR="00F73ADC" w:rsidRPr="00635FAF" w:rsidRDefault="00F73ADC" w:rsidP="00F73ADC">
      <w:pPr>
        <w:spacing w:after="0" w:line="360" w:lineRule="auto"/>
        <w:jc w:val="both"/>
        <w:rPr>
          <w:rFonts w:ascii="Myriad Pro" w:eastAsia="Calibri" w:hAnsi="Myriad Pro" w:cs="Times New Roman"/>
          <w:b/>
          <w:color w:val="000000" w:themeColor="text1"/>
          <w:sz w:val="26"/>
          <w:szCs w:val="26"/>
        </w:rPr>
      </w:pPr>
    </w:p>
    <w:p w14:paraId="35C9054B" w14:textId="77777777" w:rsidR="00F73ADC" w:rsidRPr="00635FAF" w:rsidRDefault="00F73ADC" w:rsidP="00F73ADC">
      <w:pPr>
        <w:spacing w:after="0" w:line="360" w:lineRule="auto"/>
        <w:ind w:firstLine="567"/>
        <w:jc w:val="both"/>
        <w:rPr>
          <w:rFonts w:ascii="Myriad Pro" w:eastAsia="Calibri" w:hAnsi="Myriad Pro" w:cs="Times New Roman"/>
          <w:b/>
          <w:color w:val="000000" w:themeColor="text1"/>
          <w:sz w:val="26"/>
          <w:szCs w:val="26"/>
        </w:rPr>
      </w:pPr>
      <w:r w:rsidRPr="00635FAF">
        <w:rPr>
          <w:rFonts w:ascii="Myriad Pro" w:eastAsia="Calibri" w:hAnsi="Myriad Pro" w:cs="Times New Roman"/>
          <w:color w:val="000000" w:themeColor="text1"/>
          <w:sz w:val="26"/>
          <w:szCs w:val="26"/>
        </w:rPr>
        <w:t>Расходы на управление Министерством не приняты в расчет НВВ «исходя из законодательства и практики».</w:t>
      </w:r>
    </w:p>
    <w:p w14:paraId="7BDCDF51" w14:textId="77777777" w:rsidR="00F73ADC" w:rsidRPr="00635FAF" w:rsidRDefault="00F73ADC" w:rsidP="00F73ADC">
      <w:pPr>
        <w:spacing w:after="0" w:line="360" w:lineRule="auto"/>
        <w:jc w:val="both"/>
        <w:rPr>
          <w:rFonts w:ascii="Myriad Pro" w:eastAsia="Calibri" w:hAnsi="Myriad Pro" w:cs="Times New Roman"/>
          <w:b/>
          <w:color w:val="000000" w:themeColor="text1"/>
          <w:sz w:val="26"/>
          <w:szCs w:val="26"/>
        </w:rPr>
      </w:pPr>
    </w:p>
    <w:p w14:paraId="637014CB" w14:textId="77777777" w:rsidR="00F73ADC" w:rsidRPr="00635FAF" w:rsidRDefault="00F73ADC" w:rsidP="00F73ADC">
      <w:pPr>
        <w:spacing w:after="0" w:line="360" w:lineRule="auto"/>
        <w:jc w:val="both"/>
        <w:rPr>
          <w:rFonts w:ascii="Myriad Pro" w:eastAsia="Calibri" w:hAnsi="Myriad Pro" w:cs="Times New Roman"/>
          <w:b/>
          <w:color w:val="000000" w:themeColor="text1"/>
          <w:sz w:val="26"/>
          <w:szCs w:val="26"/>
          <w:u w:val="single"/>
        </w:rPr>
      </w:pPr>
      <w:r w:rsidRPr="00635FAF">
        <w:rPr>
          <w:rFonts w:ascii="Myriad Pro" w:eastAsia="Calibri" w:hAnsi="Myriad Pro" w:cs="Times New Roman"/>
          <w:b/>
          <w:color w:val="000000" w:themeColor="text1"/>
          <w:sz w:val="26"/>
          <w:szCs w:val="26"/>
          <w:u w:val="single"/>
        </w:rPr>
        <w:t>Заключение</w:t>
      </w:r>
    </w:p>
    <w:p w14:paraId="5DDA9F03"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Фактические расходы на содержание Исполнительного аппарата, отнесенные организацией на вид деятельности передача электрической энергии, за 2017 год составили 242 545,57 тыс. руб. заявлены на 2019 год: 257 736,41 тыс. руб., учтенные регулирующим органом –0 тыс. руб.</w:t>
      </w:r>
    </w:p>
    <w:p w14:paraId="27132C2E"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25929E61"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p>
    <w:p w14:paraId="04D2B586"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 xml:space="preserve">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w:t>
      </w:r>
      <w:r w:rsidRPr="00635FAF">
        <w:rPr>
          <w:rFonts w:ascii="Myriad Pro" w:hAnsi="Myriad Pro"/>
          <w:sz w:val="26"/>
          <w:szCs w:val="26"/>
        </w:rPr>
        <w:lastRenderedPageBreak/>
        <w:t>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228A97B2"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Доходы и расходы исполнительного аппарата, в соответствии с пунктом 5.2.2 Методики распределения доходов и расходов исполнительного аппарата ПАО «МРСК Северо-Запада», утвержденной приказом генерального директора ПАО «МРСК Северо-Запада» от 28.12.2016 № 836, распределяются между филиалами («Архэнерго», «Вологдаэнерго», «Карелэнерго», «Колэнерго», «Комиэнерго», «Новгородэнерго», «Псковэнерго»)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39EA3C1D"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 xml:space="preserve">В состав НВВ на 2019 год Филиалом расходы на управление заявлены общей суммой, без распределения на подконтрольные и неподконтрольные расходы. </w:t>
      </w:r>
    </w:p>
    <w:p w14:paraId="6A110411"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 xml:space="preserve">Для подтверждения управленческих расходов регулируемой организацией была представлена бухгалтерская отчетность исполнительного аппарата за 2016-2017 гг., копии договоров, заключенных исполнительным аппаратом в 2016-2018 гг., а также конкурсная документация по закупкам, проведенным в 2018 году для обеспечения текущей деятельности на 2019 год. Расчет расходов произведен исходя из фактических расходов за 2017 год с применением индексов потребительских цен: на 2018 год –2,7 %, на 2019 -4,6%. </w:t>
      </w:r>
    </w:p>
    <w:p w14:paraId="29D5F0B8" w14:textId="77777777" w:rsidR="00F73ADC" w:rsidRPr="00635FAF" w:rsidRDefault="00F73ADC" w:rsidP="00F73ADC">
      <w:pPr>
        <w:spacing w:after="0" w:line="360" w:lineRule="auto"/>
        <w:ind w:firstLine="567"/>
        <w:rPr>
          <w:rFonts w:ascii="Myriad Pro" w:eastAsia="Calibri" w:hAnsi="Myriad Pro" w:cs="Times New Roman"/>
          <w:sz w:val="26"/>
          <w:szCs w:val="26"/>
        </w:rPr>
      </w:pPr>
      <w:r w:rsidRPr="00635FAF">
        <w:rPr>
          <w:rFonts w:ascii="Myriad Pro" w:eastAsia="Calibri" w:hAnsi="Myriad Pro" w:cs="Times New Roman"/>
          <w:sz w:val="26"/>
          <w:szCs w:val="26"/>
        </w:rPr>
        <w:t xml:space="preserve">Исполнителем произведен расчет расходов на управление. </w:t>
      </w:r>
    </w:p>
    <w:p w14:paraId="0F8095F1"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eastAsia="Calibri" w:hAnsi="Myriad Pro" w:cs="Times New Roman"/>
          <w:sz w:val="26"/>
          <w:szCs w:val="26"/>
        </w:rPr>
        <w:t xml:space="preserve">Расходы на оплату труда Исполнителем рассчитаны </w:t>
      </w:r>
      <w:r w:rsidRPr="00635FAF">
        <w:rPr>
          <w:rFonts w:ascii="Myriad Pro" w:hAnsi="Myriad Pro"/>
          <w:sz w:val="26"/>
          <w:szCs w:val="26"/>
        </w:rPr>
        <w:t>исходя из следующих параметров:</w:t>
      </w:r>
    </w:p>
    <w:p w14:paraId="530502E2" w14:textId="77777777" w:rsidR="00F73ADC" w:rsidRPr="00635FAF" w:rsidRDefault="00F73ADC" w:rsidP="00D07318">
      <w:pPr>
        <w:pStyle w:val="a3"/>
        <w:numPr>
          <w:ilvl w:val="0"/>
          <w:numId w:val="41"/>
        </w:numPr>
        <w:tabs>
          <w:tab w:val="left" w:pos="1134"/>
        </w:tabs>
        <w:spacing w:after="0" w:line="360" w:lineRule="auto"/>
        <w:ind w:left="1134" w:hanging="567"/>
        <w:contextualSpacing w:val="0"/>
        <w:jc w:val="both"/>
        <w:rPr>
          <w:rFonts w:ascii="Myriad Pro" w:hAnsi="Myriad Pro"/>
          <w:sz w:val="26"/>
          <w:szCs w:val="26"/>
        </w:rPr>
      </w:pPr>
      <w:r w:rsidRPr="00635FAF">
        <w:rPr>
          <w:rFonts w:ascii="Myriad Pro" w:hAnsi="Myriad Pro"/>
          <w:sz w:val="26"/>
          <w:szCs w:val="26"/>
        </w:rPr>
        <w:t>Численность принята по данным Филиала 326 чел. (данный показатель соответствует фактическим показателям за 2017 год).</w:t>
      </w:r>
    </w:p>
    <w:p w14:paraId="024C8B1F" w14:textId="77777777" w:rsidR="00F73ADC" w:rsidRPr="00635FAF" w:rsidRDefault="00F73ADC" w:rsidP="00D07318">
      <w:pPr>
        <w:pStyle w:val="a3"/>
        <w:numPr>
          <w:ilvl w:val="0"/>
          <w:numId w:val="41"/>
        </w:numPr>
        <w:tabs>
          <w:tab w:val="left" w:pos="1134"/>
        </w:tabs>
        <w:spacing w:after="0" w:line="360" w:lineRule="auto"/>
        <w:ind w:left="1134" w:hanging="567"/>
        <w:contextualSpacing w:val="0"/>
        <w:jc w:val="both"/>
        <w:rPr>
          <w:rFonts w:ascii="Myriad Pro" w:hAnsi="Myriad Pro"/>
          <w:sz w:val="26"/>
          <w:szCs w:val="26"/>
        </w:rPr>
      </w:pPr>
      <w:r w:rsidRPr="00635FAF">
        <w:rPr>
          <w:rFonts w:ascii="Myriad Pro" w:hAnsi="Myriad Pro"/>
          <w:sz w:val="26"/>
          <w:szCs w:val="26"/>
        </w:rPr>
        <w:t xml:space="preserve">Тарифная ставка рабочего 1 разряда применена в соответствии с информационным письмом Объединения РАЭЛ от 17.01.2018 №19/02/2018, Письмом ОАО «МРСК Северо-Запада» от 22.01.2018 №МР2/70-05-04/477 «Об индексации ММТС»; ОТС в электроэнергетике </w:t>
      </w:r>
      <w:r w:rsidRPr="00635FAF">
        <w:rPr>
          <w:rFonts w:ascii="Myriad Pro" w:hAnsi="Myriad Pro"/>
          <w:sz w:val="26"/>
          <w:szCs w:val="26"/>
        </w:rPr>
        <w:lastRenderedPageBreak/>
        <w:t xml:space="preserve">РФ на 2013-2015 годы, а также соглашением о порядке, условиях и продлении срока действия Отраслевого тарифного соглашения в электроэнергетике Российской Федерации на 2013-2015 годы на период 2016-2018 годов с учетом дефлятора в размере 1,046 (индекс в соответствии с </w:t>
      </w:r>
      <w:r w:rsidRPr="00635FAF">
        <w:rPr>
          <w:rFonts w:ascii="Myriad Pro" w:eastAsia="Calibri" w:hAnsi="Myriad Pro" w:cs="Times New Roman"/>
          <w:sz w:val="26"/>
          <w:szCs w:val="26"/>
        </w:rPr>
        <w:t xml:space="preserve">«Прогнозу социально-экономического развития Российской Федерации до 2036 года» от 28.11.2018: на 2018 год - 2,7%, на 2019-4,6%). </w:t>
      </w:r>
    </w:p>
    <w:p w14:paraId="4D81D0C5" w14:textId="77777777" w:rsidR="00F73ADC" w:rsidRPr="00635FAF" w:rsidRDefault="00F73ADC" w:rsidP="00D07318">
      <w:pPr>
        <w:pStyle w:val="a3"/>
        <w:numPr>
          <w:ilvl w:val="0"/>
          <w:numId w:val="41"/>
        </w:numPr>
        <w:tabs>
          <w:tab w:val="left" w:pos="1134"/>
        </w:tabs>
        <w:spacing w:after="0" w:line="360" w:lineRule="auto"/>
        <w:ind w:left="1134" w:hanging="567"/>
        <w:contextualSpacing w:val="0"/>
        <w:jc w:val="both"/>
        <w:rPr>
          <w:rFonts w:ascii="Myriad Pro" w:hAnsi="Myriad Pro"/>
          <w:sz w:val="26"/>
          <w:szCs w:val="26"/>
        </w:rPr>
      </w:pPr>
      <w:r w:rsidRPr="00635FAF">
        <w:rPr>
          <w:rFonts w:ascii="Myriad Pro" w:hAnsi="Myriad Pro"/>
          <w:sz w:val="26"/>
          <w:szCs w:val="26"/>
        </w:rPr>
        <w:t xml:space="preserve">Средняя ступень оплаты и тарифный коэффициент по руководителям в соответствии со штатным расписанием филиала </w:t>
      </w:r>
      <w:r w:rsidRPr="00635FAF">
        <w:rPr>
          <w:rFonts w:ascii="Myriad Pro" w:hAnsi="Myriad Pro"/>
          <w:sz w:val="26"/>
          <w:szCs w:val="26"/>
        </w:rPr>
        <w:br/>
        <w:t>ПАО «МРСК «Северо-Запада» «Комиэнерго» актуальному на 31.12.2017;</w:t>
      </w:r>
    </w:p>
    <w:p w14:paraId="0832EB5E" w14:textId="77777777" w:rsidR="00F73ADC" w:rsidRPr="00635FAF" w:rsidRDefault="00F73ADC" w:rsidP="00D07318">
      <w:pPr>
        <w:pStyle w:val="a3"/>
        <w:numPr>
          <w:ilvl w:val="0"/>
          <w:numId w:val="41"/>
        </w:numPr>
        <w:tabs>
          <w:tab w:val="left" w:pos="1134"/>
        </w:tabs>
        <w:spacing w:after="0" w:line="360" w:lineRule="auto"/>
        <w:ind w:left="1134" w:hanging="567"/>
        <w:jc w:val="both"/>
        <w:rPr>
          <w:rFonts w:ascii="Myriad Pro" w:hAnsi="Myriad Pro"/>
          <w:sz w:val="26"/>
          <w:szCs w:val="26"/>
        </w:rPr>
      </w:pPr>
      <w:r w:rsidRPr="00635FAF">
        <w:rPr>
          <w:rFonts w:ascii="Myriad Pro" w:hAnsi="Myriad Pro"/>
          <w:sz w:val="26"/>
          <w:szCs w:val="26"/>
        </w:rPr>
        <w:t>Текущее премирование определено в соответствии с пунктом 2.1.Положения о премировании работников филиала ПАО «МРСК Северо-Запада» «Комиэнерго» за выполнение показателе производственно-хозяйственной деятельности Филиала, утвержденного Приказом филиала ПАО «МРСК Северо-Запада» «Комиэнерго» от 16.11.2015 №1031 в размере 40%;</w:t>
      </w:r>
    </w:p>
    <w:p w14:paraId="247C1871" w14:textId="77777777" w:rsidR="00F73ADC" w:rsidRPr="00635FAF" w:rsidRDefault="00F73ADC" w:rsidP="00D07318">
      <w:pPr>
        <w:pStyle w:val="a3"/>
        <w:numPr>
          <w:ilvl w:val="0"/>
          <w:numId w:val="41"/>
        </w:numPr>
        <w:tabs>
          <w:tab w:val="left" w:pos="1134"/>
        </w:tabs>
        <w:spacing w:after="0" w:line="360" w:lineRule="auto"/>
        <w:ind w:left="1134" w:hanging="567"/>
        <w:contextualSpacing w:val="0"/>
        <w:jc w:val="both"/>
        <w:rPr>
          <w:rFonts w:ascii="Myriad Pro" w:hAnsi="Myriad Pro"/>
          <w:sz w:val="26"/>
          <w:szCs w:val="26"/>
        </w:rPr>
      </w:pPr>
      <w:r w:rsidRPr="00635FAF">
        <w:rPr>
          <w:rFonts w:ascii="Myriad Pro" w:hAnsi="Myriad Pro"/>
          <w:sz w:val="26"/>
          <w:szCs w:val="26"/>
        </w:rPr>
        <w:t xml:space="preserve">Выплаты, связанные с режимом работы и условиями труда,  вознаграждений по итогам работы за год, вознаграждений за выслугу лет, Исполнителем приняты в соответствии с п. 26 Основ ценообразования на уровне факта последнего расчетного периода регулирования по филиалу ПАО «МРСК «Северо-Запада» - «Комиэнерго». </w:t>
      </w:r>
    </w:p>
    <w:tbl>
      <w:tblPr>
        <w:tblW w:w="5000" w:type="pct"/>
        <w:tblCellMar>
          <w:top w:w="57" w:type="dxa"/>
          <w:bottom w:w="28" w:type="dxa"/>
        </w:tblCellMar>
        <w:tblLook w:val="04A0" w:firstRow="1" w:lastRow="0" w:firstColumn="1" w:lastColumn="0" w:noHBand="0" w:noVBand="1"/>
      </w:tblPr>
      <w:tblGrid>
        <w:gridCol w:w="701"/>
        <w:gridCol w:w="5541"/>
        <w:gridCol w:w="1321"/>
        <w:gridCol w:w="1781"/>
      </w:tblGrid>
      <w:tr w:rsidR="00F73ADC" w:rsidRPr="00635FAF" w14:paraId="789A9D56" w14:textId="77777777" w:rsidTr="00F73ADC">
        <w:trPr>
          <w:cantSplit/>
          <w:tblHeader/>
        </w:trPr>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C26FBB" w14:textId="77777777" w:rsidR="00F73ADC" w:rsidRPr="00635FAF" w:rsidRDefault="00F73ADC" w:rsidP="00F73ADC">
            <w:pPr>
              <w:spacing w:after="0" w:line="240" w:lineRule="auto"/>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 xml:space="preserve">№п/п </w:t>
            </w:r>
          </w:p>
        </w:tc>
        <w:tc>
          <w:tcPr>
            <w:tcW w:w="2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453A1F" w14:textId="77777777" w:rsidR="00F73ADC" w:rsidRPr="00635FAF" w:rsidRDefault="00F73ADC" w:rsidP="00F73ADC">
            <w:pPr>
              <w:spacing w:after="0" w:line="240" w:lineRule="auto"/>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 xml:space="preserve">Наименование показателя </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35AEE" w14:textId="77777777" w:rsidR="00F73ADC" w:rsidRPr="00635FAF" w:rsidRDefault="00F73ADC" w:rsidP="00F73ADC">
            <w:pPr>
              <w:spacing w:after="0" w:line="240" w:lineRule="auto"/>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Ед. измерения</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4219F" w14:textId="77777777" w:rsidR="00F73ADC" w:rsidRPr="00635FAF" w:rsidRDefault="00F73ADC" w:rsidP="00F73ADC">
            <w:pPr>
              <w:spacing w:after="0" w:line="240" w:lineRule="auto"/>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Расчет Исполнителя</w:t>
            </w:r>
          </w:p>
        </w:tc>
      </w:tr>
      <w:tr w:rsidR="00F73ADC" w:rsidRPr="00635FAF" w14:paraId="1D190B57" w14:textId="77777777" w:rsidTr="00F73ADC">
        <w:trPr>
          <w:cantSplit/>
        </w:trPr>
        <w:tc>
          <w:tcPr>
            <w:tcW w:w="37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E92DE82"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1</w:t>
            </w:r>
          </w:p>
        </w:tc>
        <w:tc>
          <w:tcPr>
            <w:tcW w:w="29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6EFB37" w14:textId="77777777" w:rsidR="00F73ADC" w:rsidRPr="00635FAF" w:rsidRDefault="00F73ADC" w:rsidP="00F73ADC">
            <w:pPr>
              <w:spacing w:after="0" w:line="240" w:lineRule="auto"/>
              <w:rPr>
                <w:rFonts w:ascii="Myriad Pro" w:hAnsi="Myriad Pro"/>
                <w:b/>
                <w:sz w:val="18"/>
                <w:szCs w:val="18"/>
              </w:rPr>
            </w:pPr>
            <w:r w:rsidRPr="00635FAF">
              <w:rPr>
                <w:rFonts w:ascii="Myriad Pro" w:hAnsi="Myriad Pro"/>
                <w:b/>
                <w:sz w:val="18"/>
                <w:szCs w:val="18"/>
              </w:rPr>
              <w:t>Численность</w:t>
            </w:r>
          </w:p>
        </w:tc>
        <w:tc>
          <w:tcPr>
            <w:tcW w:w="7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A84C98"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 xml:space="preserve"> </w:t>
            </w:r>
          </w:p>
        </w:tc>
        <w:tc>
          <w:tcPr>
            <w:tcW w:w="9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8F0E01"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326</w:t>
            </w:r>
          </w:p>
        </w:tc>
      </w:tr>
      <w:tr w:rsidR="00F73ADC" w:rsidRPr="00635FAF" w14:paraId="034FCDB7"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64D4CD50"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2</w:t>
            </w:r>
          </w:p>
        </w:tc>
        <w:tc>
          <w:tcPr>
            <w:tcW w:w="2965" w:type="pct"/>
            <w:tcBorders>
              <w:top w:val="nil"/>
              <w:left w:val="nil"/>
              <w:bottom w:val="single" w:sz="4" w:space="0" w:color="auto"/>
              <w:right w:val="single" w:sz="4" w:space="0" w:color="auto"/>
            </w:tcBorders>
            <w:shd w:val="clear" w:color="auto" w:fill="auto"/>
            <w:vAlign w:val="center"/>
            <w:hideMark/>
          </w:tcPr>
          <w:p w14:paraId="52D5658E" w14:textId="77777777" w:rsidR="00F73ADC" w:rsidRPr="00635FAF" w:rsidRDefault="00F73ADC" w:rsidP="00F73ADC">
            <w:pPr>
              <w:spacing w:after="0" w:line="240" w:lineRule="auto"/>
              <w:rPr>
                <w:rFonts w:ascii="Myriad Pro" w:hAnsi="Myriad Pro"/>
                <w:b/>
                <w:sz w:val="18"/>
                <w:szCs w:val="18"/>
              </w:rPr>
            </w:pPr>
            <w:r w:rsidRPr="00635FAF">
              <w:rPr>
                <w:rFonts w:ascii="Myriad Pro" w:hAnsi="Myriad Pro"/>
                <w:b/>
                <w:sz w:val="18"/>
                <w:szCs w:val="18"/>
              </w:rPr>
              <w:t>Средняя оплата труда</w:t>
            </w:r>
          </w:p>
        </w:tc>
        <w:tc>
          <w:tcPr>
            <w:tcW w:w="707" w:type="pct"/>
            <w:tcBorders>
              <w:top w:val="nil"/>
              <w:left w:val="nil"/>
              <w:bottom w:val="single" w:sz="4" w:space="0" w:color="auto"/>
              <w:right w:val="single" w:sz="4" w:space="0" w:color="auto"/>
            </w:tcBorders>
            <w:shd w:val="clear" w:color="auto" w:fill="auto"/>
            <w:noWrap/>
            <w:vAlign w:val="center"/>
            <w:hideMark/>
          </w:tcPr>
          <w:p w14:paraId="5FA5DD37"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 xml:space="preserve"> </w:t>
            </w:r>
          </w:p>
        </w:tc>
        <w:tc>
          <w:tcPr>
            <w:tcW w:w="953" w:type="pct"/>
            <w:tcBorders>
              <w:top w:val="nil"/>
              <w:left w:val="nil"/>
              <w:bottom w:val="single" w:sz="4" w:space="0" w:color="auto"/>
              <w:right w:val="single" w:sz="4" w:space="0" w:color="auto"/>
            </w:tcBorders>
            <w:shd w:val="clear" w:color="auto" w:fill="auto"/>
            <w:noWrap/>
            <w:vAlign w:val="center"/>
            <w:hideMark/>
          </w:tcPr>
          <w:p w14:paraId="79245EA5"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w:t>
            </w:r>
          </w:p>
        </w:tc>
      </w:tr>
      <w:tr w:rsidR="00F73ADC" w:rsidRPr="00635FAF" w14:paraId="07DD2C15"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27939D01"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2.1</w:t>
            </w:r>
          </w:p>
        </w:tc>
        <w:tc>
          <w:tcPr>
            <w:tcW w:w="2965" w:type="pct"/>
            <w:tcBorders>
              <w:top w:val="nil"/>
              <w:left w:val="nil"/>
              <w:bottom w:val="single" w:sz="4" w:space="0" w:color="auto"/>
              <w:right w:val="single" w:sz="4" w:space="0" w:color="auto"/>
            </w:tcBorders>
            <w:shd w:val="clear" w:color="auto" w:fill="auto"/>
            <w:vAlign w:val="center"/>
            <w:hideMark/>
          </w:tcPr>
          <w:p w14:paraId="64FAF9B1"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Тарифная ставка рабочего 1 разряда</w:t>
            </w:r>
          </w:p>
        </w:tc>
        <w:tc>
          <w:tcPr>
            <w:tcW w:w="707" w:type="pct"/>
            <w:tcBorders>
              <w:top w:val="nil"/>
              <w:left w:val="nil"/>
              <w:bottom w:val="single" w:sz="4" w:space="0" w:color="auto"/>
              <w:right w:val="single" w:sz="4" w:space="0" w:color="auto"/>
            </w:tcBorders>
            <w:shd w:val="clear" w:color="auto" w:fill="auto"/>
            <w:noWrap/>
            <w:vAlign w:val="center"/>
            <w:hideMark/>
          </w:tcPr>
          <w:p w14:paraId="0B49F357"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noWrap/>
            <w:vAlign w:val="center"/>
            <w:hideMark/>
          </w:tcPr>
          <w:p w14:paraId="2F0903A2"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7 854</w:t>
            </w:r>
          </w:p>
        </w:tc>
      </w:tr>
      <w:tr w:rsidR="00F73ADC" w:rsidRPr="00635FAF" w14:paraId="0F71FD5F"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4AF0C705"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2.2</w:t>
            </w:r>
          </w:p>
        </w:tc>
        <w:tc>
          <w:tcPr>
            <w:tcW w:w="2965" w:type="pct"/>
            <w:tcBorders>
              <w:top w:val="nil"/>
              <w:left w:val="nil"/>
              <w:bottom w:val="single" w:sz="4" w:space="0" w:color="auto"/>
              <w:right w:val="single" w:sz="4" w:space="0" w:color="auto"/>
            </w:tcBorders>
            <w:shd w:val="clear" w:color="auto" w:fill="auto"/>
            <w:vAlign w:val="center"/>
            <w:hideMark/>
          </w:tcPr>
          <w:p w14:paraId="120FD6CC"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Дефлятор по заработной плате</w:t>
            </w:r>
          </w:p>
        </w:tc>
        <w:tc>
          <w:tcPr>
            <w:tcW w:w="707" w:type="pct"/>
            <w:tcBorders>
              <w:top w:val="nil"/>
              <w:left w:val="nil"/>
              <w:bottom w:val="single" w:sz="4" w:space="0" w:color="auto"/>
              <w:right w:val="single" w:sz="4" w:space="0" w:color="auto"/>
            </w:tcBorders>
            <w:shd w:val="clear" w:color="auto" w:fill="auto"/>
            <w:noWrap/>
            <w:vAlign w:val="center"/>
            <w:hideMark/>
          </w:tcPr>
          <w:p w14:paraId="04B00AA2"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xml:space="preserve"> </w:t>
            </w:r>
          </w:p>
        </w:tc>
        <w:tc>
          <w:tcPr>
            <w:tcW w:w="953" w:type="pct"/>
            <w:tcBorders>
              <w:top w:val="nil"/>
              <w:left w:val="nil"/>
              <w:bottom w:val="single" w:sz="4" w:space="0" w:color="auto"/>
              <w:right w:val="single" w:sz="4" w:space="0" w:color="auto"/>
            </w:tcBorders>
            <w:shd w:val="clear" w:color="auto" w:fill="auto"/>
            <w:noWrap/>
            <w:vAlign w:val="center"/>
            <w:hideMark/>
          </w:tcPr>
          <w:p w14:paraId="70949701"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1,046</w:t>
            </w:r>
          </w:p>
        </w:tc>
      </w:tr>
      <w:tr w:rsidR="00F73ADC" w:rsidRPr="00635FAF" w14:paraId="74DE2FD8"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2311F0AB"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2.3</w:t>
            </w:r>
          </w:p>
        </w:tc>
        <w:tc>
          <w:tcPr>
            <w:tcW w:w="2965" w:type="pct"/>
            <w:tcBorders>
              <w:top w:val="nil"/>
              <w:left w:val="nil"/>
              <w:bottom w:val="single" w:sz="4" w:space="0" w:color="auto"/>
              <w:right w:val="single" w:sz="4" w:space="0" w:color="auto"/>
            </w:tcBorders>
            <w:shd w:val="clear" w:color="auto" w:fill="auto"/>
            <w:vAlign w:val="center"/>
            <w:hideMark/>
          </w:tcPr>
          <w:p w14:paraId="024A8AB8"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Тарифная ставка рабочего 1 разряда с учетом дефлятора</w:t>
            </w:r>
          </w:p>
        </w:tc>
        <w:tc>
          <w:tcPr>
            <w:tcW w:w="707" w:type="pct"/>
            <w:tcBorders>
              <w:top w:val="nil"/>
              <w:left w:val="nil"/>
              <w:bottom w:val="single" w:sz="4" w:space="0" w:color="auto"/>
              <w:right w:val="single" w:sz="4" w:space="0" w:color="auto"/>
            </w:tcBorders>
            <w:shd w:val="clear" w:color="auto" w:fill="auto"/>
            <w:noWrap/>
            <w:vAlign w:val="center"/>
            <w:hideMark/>
          </w:tcPr>
          <w:p w14:paraId="00B869F9"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noWrap/>
            <w:vAlign w:val="center"/>
            <w:hideMark/>
          </w:tcPr>
          <w:p w14:paraId="3DC6209E"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8 215</w:t>
            </w:r>
          </w:p>
        </w:tc>
      </w:tr>
      <w:tr w:rsidR="00F73ADC" w:rsidRPr="00635FAF" w14:paraId="0CF07F2F"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0ADE787E"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2.4</w:t>
            </w:r>
          </w:p>
        </w:tc>
        <w:tc>
          <w:tcPr>
            <w:tcW w:w="2965" w:type="pct"/>
            <w:tcBorders>
              <w:top w:val="nil"/>
              <w:left w:val="nil"/>
              <w:bottom w:val="single" w:sz="4" w:space="0" w:color="auto"/>
              <w:right w:val="single" w:sz="4" w:space="0" w:color="auto"/>
            </w:tcBorders>
            <w:shd w:val="clear" w:color="auto" w:fill="auto"/>
            <w:vAlign w:val="center"/>
            <w:hideMark/>
          </w:tcPr>
          <w:p w14:paraId="13C1398A"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Средняя ступень оплаты</w:t>
            </w:r>
          </w:p>
        </w:tc>
        <w:tc>
          <w:tcPr>
            <w:tcW w:w="707" w:type="pct"/>
            <w:tcBorders>
              <w:top w:val="nil"/>
              <w:left w:val="nil"/>
              <w:bottom w:val="single" w:sz="4" w:space="0" w:color="auto"/>
              <w:right w:val="single" w:sz="4" w:space="0" w:color="auto"/>
            </w:tcBorders>
            <w:shd w:val="clear" w:color="auto" w:fill="auto"/>
            <w:noWrap/>
            <w:vAlign w:val="center"/>
            <w:hideMark/>
          </w:tcPr>
          <w:p w14:paraId="76C92CB6"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xml:space="preserve"> </w:t>
            </w:r>
          </w:p>
        </w:tc>
        <w:tc>
          <w:tcPr>
            <w:tcW w:w="953" w:type="pct"/>
            <w:tcBorders>
              <w:top w:val="nil"/>
              <w:left w:val="nil"/>
              <w:bottom w:val="single" w:sz="4" w:space="0" w:color="auto"/>
              <w:right w:val="single" w:sz="4" w:space="0" w:color="auto"/>
            </w:tcBorders>
            <w:shd w:val="clear" w:color="auto" w:fill="auto"/>
            <w:noWrap/>
            <w:vAlign w:val="center"/>
            <w:hideMark/>
          </w:tcPr>
          <w:p w14:paraId="1EC52A32"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15,7</w:t>
            </w:r>
          </w:p>
        </w:tc>
      </w:tr>
      <w:tr w:rsidR="00F73ADC" w:rsidRPr="00635FAF" w14:paraId="39977FCA"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014BD857"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2.5</w:t>
            </w:r>
          </w:p>
        </w:tc>
        <w:tc>
          <w:tcPr>
            <w:tcW w:w="2965" w:type="pct"/>
            <w:tcBorders>
              <w:top w:val="nil"/>
              <w:left w:val="nil"/>
              <w:bottom w:val="single" w:sz="4" w:space="0" w:color="auto"/>
              <w:right w:val="single" w:sz="4" w:space="0" w:color="auto"/>
            </w:tcBorders>
            <w:shd w:val="clear" w:color="auto" w:fill="auto"/>
            <w:vAlign w:val="center"/>
            <w:hideMark/>
          </w:tcPr>
          <w:p w14:paraId="55B71FCD"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Тарифный коэффициент, соответствующий ступени</w:t>
            </w:r>
            <w:r w:rsidRPr="00635FAF">
              <w:rPr>
                <w:rFonts w:ascii="Myriad Pro" w:hAnsi="Myriad Pro"/>
                <w:sz w:val="18"/>
                <w:szCs w:val="18"/>
              </w:rPr>
              <w:br/>
              <w:t>по оплате труда</w:t>
            </w:r>
          </w:p>
        </w:tc>
        <w:tc>
          <w:tcPr>
            <w:tcW w:w="707" w:type="pct"/>
            <w:tcBorders>
              <w:top w:val="nil"/>
              <w:left w:val="nil"/>
              <w:bottom w:val="single" w:sz="4" w:space="0" w:color="auto"/>
              <w:right w:val="single" w:sz="4" w:space="0" w:color="auto"/>
            </w:tcBorders>
            <w:shd w:val="clear" w:color="auto" w:fill="auto"/>
            <w:noWrap/>
            <w:vAlign w:val="center"/>
            <w:hideMark/>
          </w:tcPr>
          <w:p w14:paraId="6D4BDD07"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vAlign w:val="center"/>
            <w:hideMark/>
          </w:tcPr>
          <w:p w14:paraId="126B4DE2"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5,73</w:t>
            </w:r>
          </w:p>
        </w:tc>
      </w:tr>
      <w:tr w:rsidR="00F73ADC" w:rsidRPr="00635FAF" w14:paraId="037E4D7F"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040E3410"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2.6</w:t>
            </w:r>
          </w:p>
        </w:tc>
        <w:tc>
          <w:tcPr>
            <w:tcW w:w="2965" w:type="pct"/>
            <w:tcBorders>
              <w:top w:val="nil"/>
              <w:left w:val="nil"/>
              <w:bottom w:val="single" w:sz="4" w:space="0" w:color="auto"/>
              <w:right w:val="single" w:sz="4" w:space="0" w:color="auto"/>
            </w:tcBorders>
            <w:shd w:val="clear" w:color="auto" w:fill="auto"/>
            <w:vAlign w:val="center"/>
            <w:hideMark/>
          </w:tcPr>
          <w:p w14:paraId="2FF00ED3"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Среднемесячная тарифная ставка ППП</w:t>
            </w:r>
          </w:p>
        </w:tc>
        <w:tc>
          <w:tcPr>
            <w:tcW w:w="707" w:type="pct"/>
            <w:tcBorders>
              <w:top w:val="nil"/>
              <w:left w:val="nil"/>
              <w:bottom w:val="single" w:sz="4" w:space="0" w:color="auto"/>
              <w:right w:val="single" w:sz="4" w:space="0" w:color="auto"/>
            </w:tcBorders>
            <w:shd w:val="clear" w:color="auto" w:fill="auto"/>
            <w:noWrap/>
            <w:vAlign w:val="center"/>
            <w:hideMark/>
          </w:tcPr>
          <w:p w14:paraId="2775734B"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vAlign w:val="center"/>
            <w:hideMark/>
          </w:tcPr>
          <w:p w14:paraId="5FD4D864"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47 074</w:t>
            </w:r>
          </w:p>
        </w:tc>
      </w:tr>
      <w:tr w:rsidR="00F73ADC" w:rsidRPr="00635FAF" w14:paraId="5B538CA7"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1F6FBA76"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2.7</w:t>
            </w:r>
          </w:p>
        </w:tc>
        <w:tc>
          <w:tcPr>
            <w:tcW w:w="2965" w:type="pct"/>
            <w:tcBorders>
              <w:top w:val="nil"/>
              <w:left w:val="nil"/>
              <w:bottom w:val="single" w:sz="4" w:space="0" w:color="auto"/>
              <w:right w:val="single" w:sz="4" w:space="0" w:color="auto"/>
            </w:tcBorders>
            <w:shd w:val="clear" w:color="auto" w:fill="auto"/>
            <w:vAlign w:val="center"/>
            <w:hideMark/>
          </w:tcPr>
          <w:p w14:paraId="1C50F29F"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Выплаты, связанные с режимом работы, с условиями труда 1 работника</w:t>
            </w:r>
          </w:p>
        </w:tc>
        <w:tc>
          <w:tcPr>
            <w:tcW w:w="707" w:type="pct"/>
            <w:tcBorders>
              <w:top w:val="nil"/>
              <w:left w:val="nil"/>
              <w:bottom w:val="single" w:sz="4" w:space="0" w:color="auto"/>
              <w:right w:val="single" w:sz="4" w:space="0" w:color="auto"/>
            </w:tcBorders>
            <w:shd w:val="clear" w:color="auto" w:fill="auto"/>
            <w:noWrap/>
            <w:vAlign w:val="center"/>
            <w:hideMark/>
          </w:tcPr>
          <w:p w14:paraId="6878889D"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xml:space="preserve"> </w:t>
            </w:r>
          </w:p>
        </w:tc>
        <w:tc>
          <w:tcPr>
            <w:tcW w:w="953" w:type="pct"/>
            <w:tcBorders>
              <w:top w:val="nil"/>
              <w:left w:val="nil"/>
              <w:bottom w:val="single" w:sz="4" w:space="0" w:color="auto"/>
              <w:right w:val="single" w:sz="4" w:space="0" w:color="auto"/>
            </w:tcBorders>
            <w:shd w:val="clear" w:color="auto" w:fill="auto"/>
            <w:vAlign w:val="center"/>
            <w:hideMark/>
          </w:tcPr>
          <w:p w14:paraId="731DDA7B"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w:t>
            </w:r>
          </w:p>
        </w:tc>
      </w:tr>
      <w:tr w:rsidR="00F73ADC" w:rsidRPr="00635FAF" w14:paraId="7C01C1A8"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2F47D922"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2.7.1</w:t>
            </w:r>
          </w:p>
        </w:tc>
        <w:tc>
          <w:tcPr>
            <w:tcW w:w="2965" w:type="pct"/>
            <w:tcBorders>
              <w:top w:val="nil"/>
              <w:left w:val="nil"/>
              <w:bottom w:val="single" w:sz="4" w:space="0" w:color="auto"/>
              <w:right w:val="single" w:sz="4" w:space="0" w:color="auto"/>
            </w:tcBorders>
            <w:shd w:val="clear" w:color="auto" w:fill="auto"/>
            <w:vAlign w:val="center"/>
            <w:hideMark/>
          </w:tcPr>
          <w:p w14:paraId="7261A77E"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процент выплаты</w:t>
            </w:r>
          </w:p>
        </w:tc>
        <w:tc>
          <w:tcPr>
            <w:tcW w:w="707" w:type="pct"/>
            <w:tcBorders>
              <w:top w:val="nil"/>
              <w:left w:val="nil"/>
              <w:bottom w:val="single" w:sz="4" w:space="0" w:color="auto"/>
              <w:right w:val="single" w:sz="4" w:space="0" w:color="auto"/>
            </w:tcBorders>
            <w:shd w:val="clear" w:color="auto" w:fill="auto"/>
            <w:noWrap/>
            <w:vAlign w:val="center"/>
            <w:hideMark/>
          </w:tcPr>
          <w:p w14:paraId="27638B2E"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w:t>
            </w:r>
          </w:p>
        </w:tc>
        <w:tc>
          <w:tcPr>
            <w:tcW w:w="953" w:type="pct"/>
            <w:tcBorders>
              <w:top w:val="nil"/>
              <w:left w:val="nil"/>
              <w:bottom w:val="single" w:sz="4" w:space="0" w:color="auto"/>
              <w:right w:val="single" w:sz="4" w:space="0" w:color="auto"/>
            </w:tcBorders>
            <w:shd w:val="clear" w:color="auto" w:fill="auto"/>
            <w:vAlign w:val="center"/>
            <w:hideMark/>
          </w:tcPr>
          <w:p w14:paraId="30DF27AC"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10,0</w:t>
            </w:r>
          </w:p>
        </w:tc>
      </w:tr>
      <w:tr w:rsidR="00F73ADC" w:rsidRPr="00635FAF" w14:paraId="4984BE31"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6A6F3181"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2.7.2</w:t>
            </w:r>
          </w:p>
        </w:tc>
        <w:tc>
          <w:tcPr>
            <w:tcW w:w="2965" w:type="pct"/>
            <w:tcBorders>
              <w:top w:val="nil"/>
              <w:left w:val="nil"/>
              <w:bottom w:val="single" w:sz="4" w:space="0" w:color="auto"/>
              <w:right w:val="single" w:sz="4" w:space="0" w:color="auto"/>
            </w:tcBorders>
            <w:shd w:val="clear" w:color="auto" w:fill="auto"/>
            <w:vAlign w:val="center"/>
            <w:hideMark/>
          </w:tcPr>
          <w:p w14:paraId="46CB1C39"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сумма выплат</w:t>
            </w:r>
          </w:p>
        </w:tc>
        <w:tc>
          <w:tcPr>
            <w:tcW w:w="707" w:type="pct"/>
            <w:tcBorders>
              <w:top w:val="nil"/>
              <w:left w:val="nil"/>
              <w:bottom w:val="single" w:sz="4" w:space="0" w:color="auto"/>
              <w:right w:val="single" w:sz="4" w:space="0" w:color="auto"/>
            </w:tcBorders>
            <w:shd w:val="clear" w:color="auto" w:fill="auto"/>
            <w:noWrap/>
            <w:vAlign w:val="center"/>
            <w:hideMark/>
          </w:tcPr>
          <w:p w14:paraId="790681EF"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vAlign w:val="center"/>
            <w:hideMark/>
          </w:tcPr>
          <w:p w14:paraId="09B395C1"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4 686</w:t>
            </w:r>
          </w:p>
        </w:tc>
      </w:tr>
      <w:tr w:rsidR="00F73ADC" w:rsidRPr="00635FAF" w14:paraId="1B8AC7CB"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048136AB"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2.8</w:t>
            </w:r>
          </w:p>
        </w:tc>
        <w:tc>
          <w:tcPr>
            <w:tcW w:w="2965" w:type="pct"/>
            <w:tcBorders>
              <w:top w:val="nil"/>
              <w:left w:val="nil"/>
              <w:bottom w:val="single" w:sz="4" w:space="0" w:color="auto"/>
              <w:right w:val="single" w:sz="4" w:space="0" w:color="auto"/>
            </w:tcBorders>
            <w:shd w:val="clear" w:color="auto" w:fill="auto"/>
            <w:vAlign w:val="center"/>
            <w:hideMark/>
          </w:tcPr>
          <w:p w14:paraId="6C1B01EE"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Текущее премирование</w:t>
            </w:r>
          </w:p>
        </w:tc>
        <w:tc>
          <w:tcPr>
            <w:tcW w:w="707" w:type="pct"/>
            <w:tcBorders>
              <w:top w:val="nil"/>
              <w:left w:val="nil"/>
              <w:bottom w:val="single" w:sz="4" w:space="0" w:color="auto"/>
              <w:right w:val="single" w:sz="4" w:space="0" w:color="auto"/>
            </w:tcBorders>
            <w:shd w:val="clear" w:color="auto" w:fill="auto"/>
            <w:noWrap/>
            <w:vAlign w:val="center"/>
            <w:hideMark/>
          </w:tcPr>
          <w:p w14:paraId="6325F00F"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xml:space="preserve"> </w:t>
            </w:r>
          </w:p>
        </w:tc>
        <w:tc>
          <w:tcPr>
            <w:tcW w:w="953" w:type="pct"/>
            <w:tcBorders>
              <w:top w:val="nil"/>
              <w:left w:val="nil"/>
              <w:bottom w:val="single" w:sz="4" w:space="0" w:color="auto"/>
              <w:right w:val="single" w:sz="4" w:space="0" w:color="auto"/>
            </w:tcBorders>
            <w:shd w:val="clear" w:color="auto" w:fill="auto"/>
            <w:vAlign w:val="center"/>
            <w:hideMark/>
          </w:tcPr>
          <w:p w14:paraId="41775F2B"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w:t>
            </w:r>
          </w:p>
        </w:tc>
      </w:tr>
      <w:tr w:rsidR="00F73ADC" w:rsidRPr="00635FAF" w14:paraId="6B255D71"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361F820D"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lastRenderedPageBreak/>
              <w:t>2.8.1</w:t>
            </w:r>
          </w:p>
        </w:tc>
        <w:tc>
          <w:tcPr>
            <w:tcW w:w="2965" w:type="pct"/>
            <w:tcBorders>
              <w:top w:val="nil"/>
              <w:left w:val="nil"/>
              <w:bottom w:val="single" w:sz="4" w:space="0" w:color="auto"/>
              <w:right w:val="single" w:sz="4" w:space="0" w:color="auto"/>
            </w:tcBorders>
            <w:shd w:val="clear" w:color="auto" w:fill="auto"/>
            <w:vAlign w:val="center"/>
            <w:hideMark/>
          </w:tcPr>
          <w:p w14:paraId="71CCF540"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процент выплаты</w:t>
            </w:r>
          </w:p>
        </w:tc>
        <w:tc>
          <w:tcPr>
            <w:tcW w:w="707" w:type="pct"/>
            <w:tcBorders>
              <w:top w:val="nil"/>
              <w:left w:val="nil"/>
              <w:bottom w:val="single" w:sz="4" w:space="0" w:color="auto"/>
              <w:right w:val="single" w:sz="4" w:space="0" w:color="auto"/>
            </w:tcBorders>
            <w:shd w:val="clear" w:color="auto" w:fill="auto"/>
            <w:noWrap/>
            <w:vAlign w:val="center"/>
            <w:hideMark/>
          </w:tcPr>
          <w:p w14:paraId="5EE991DB"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w:t>
            </w:r>
          </w:p>
        </w:tc>
        <w:tc>
          <w:tcPr>
            <w:tcW w:w="953" w:type="pct"/>
            <w:tcBorders>
              <w:top w:val="nil"/>
              <w:left w:val="nil"/>
              <w:bottom w:val="single" w:sz="4" w:space="0" w:color="auto"/>
              <w:right w:val="single" w:sz="4" w:space="0" w:color="auto"/>
            </w:tcBorders>
            <w:shd w:val="clear" w:color="auto" w:fill="auto"/>
            <w:vAlign w:val="center"/>
            <w:hideMark/>
          </w:tcPr>
          <w:p w14:paraId="418D7745"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40</w:t>
            </w:r>
          </w:p>
        </w:tc>
      </w:tr>
      <w:tr w:rsidR="00F73ADC" w:rsidRPr="00635FAF" w14:paraId="38231A1F"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137EADEB"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2.8.2</w:t>
            </w:r>
          </w:p>
        </w:tc>
        <w:tc>
          <w:tcPr>
            <w:tcW w:w="2965" w:type="pct"/>
            <w:tcBorders>
              <w:top w:val="nil"/>
              <w:left w:val="nil"/>
              <w:bottom w:val="single" w:sz="4" w:space="0" w:color="auto"/>
              <w:right w:val="single" w:sz="4" w:space="0" w:color="auto"/>
            </w:tcBorders>
            <w:shd w:val="clear" w:color="auto" w:fill="auto"/>
            <w:vAlign w:val="center"/>
            <w:hideMark/>
          </w:tcPr>
          <w:p w14:paraId="7DE2B934"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сумма выплат</w:t>
            </w:r>
          </w:p>
        </w:tc>
        <w:tc>
          <w:tcPr>
            <w:tcW w:w="707" w:type="pct"/>
            <w:tcBorders>
              <w:top w:val="nil"/>
              <w:left w:val="nil"/>
              <w:bottom w:val="single" w:sz="4" w:space="0" w:color="auto"/>
              <w:right w:val="single" w:sz="4" w:space="0" w:color="auto"/>
            </w:tcBorders>
            <w:shd w:val="clear" w:color="auto" w:fill="auto"/>
            <w:noWrap/>
            <w:vAlign w:val="center"/>
            <w:hideMark/>
          </w:tcPr>
          <w:p w14:paraId="7DE7FFDD"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vAlign w:val="center"/>
            <w:hideMark/>
          </w:tcPr>
          <w:p w14:paraId="484FCAC7"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20 704</w:t>
            </w:r>
          </w:p>
        </w:tc>
      </w:tr>
      <w:tr w:rsidR="00F73ADC" w:rsidRPr="00635FAF" w14:paraId="1136D384"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35ADEB55"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2.9</w:t>
            </w:r>
          </w:p>
        </w:tc>
        <w:tc>
          <w:tcPr>
            <w:tcW w:w="2965" w:type="pct"/>
            <w:tcBorders>
              <w:top w:val="nil"/>
              <w:left w:val="nil"/>
              <w:bottom w:val="single" w:sz="4" w:space="0" w:color="auto"/>
              <w:right w:val="single" w:sz="4" w:space="0" w:color="auto"/>
            </w:tcBorders>
            <w:shd w:val="clear" w:color="auto" w:fill="auto"/>
            <w:vAlign w:val="center"/>
            <w:hideMark/>
          </w:tcPr>
          <w:p w14:paraId="6C29EE13"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Вознаграждение за выслугу лет</w:t>
            </w:r>
          </w:p>
        </w:tc>
        <w:tc>
          <w:tcPr>
            <w:tcW w:w="707" w:type="pct"/>
            <w:tcBorders>
              <w:top w:val="nil"/>
              <w:left w:val="nil"/>
              <w:bottom w:val="single" w:sz="4" w:space="0" w:color="auto"/>
              <w:right w:val="single" w:sz="4" w:space="0" w:color="auto"/>
            </w:tcBorders>
            <w:shd w:val="clear" w:color="auto" w:fill="auto"/>
            <w:noWrap/>
            <w:vAlign w:val="center"/>
            <w:hideMark/>
          </w:tcPr>
          <w:p w14:paraId="1F9F32B6"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xml:space="preserve"> </w:t>
            </w:r>
          </w:p>
        </w:tc>
        <w:tc>
          <w:tcPr>
            <w:tcW w:w="953" w:type="pct"/>
            <w:tcBorders>
              <w:top w:val="nil"/>
              <w:left w:val="nil"/>
              <w:bottom w:val="single" w:sz="4" w:space="0" w:color="auto"/>
              <w:right w:val="single" w:sz="4" w:space="0" w:color="auto"/>
            </w:tcBorders>
            <w:shd w:val="clear" w:color="auto" w:fill="auto"/>
            <w:vAlign w:val="center"/>
            <w:hideMark/>
          </w:tcPr>
          <w:p w14:paraId="3969217F"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w:t>
            </w:r>
          </w:p>
        </w:tc>
      </w:tr>
      <w:tr w:rsidR="00F73ADC" w:rsidRPr="00635FAF" w14:paraId="5BB5FDC3"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7F5D2247"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2.9.1</w:t>
            </w:r>
          </w:p>
        </w:tc>
        <w:tc>
          <w:tcPr>
            <w:tcW w:w="2965" w:type="pct"/>
            <w:tcBorders>
              <w:top w:val="nil"/>
              <w:left w:val="nil"/>
              <w:bottom w:val="single" w:sz="4" w:space="0" w:color="auto"/>
              <w:right w:val="single" w:sz="4" w:space="0" w:color="auto"/>
            </w:tcBorders>
            <w:shd w:val="clear" w:color="auto" w:fill="auto"/>
            <w:vAlign w:val="center"/>
            <w:hideMark/>
          </w:tcPr>
          <w:p w14:paraId="32F8E7E4"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процент выплаты</w:t>
            </w:r>
          </w:p>
        </w:tc>
        <w:tc>
          <w:tcPr>
            <w:tcW w:w="707" w:type="pct"/>
            <w:tcBorders>
              <w:top w:val="nil"/>
              <w:left w:val="nil"/>
              <w:bottom w:val="single" w:sz="4" w:space="0" w:color="auto"/>
              <w:right w:val="single" w:sz="4" w:space="0" w:color="auto"/>
            </w:tcBorders>
            <w:shd w:val="clear" w:color="auto" w:fill="auto"/>
            <w:noWrap/>
            <w:vAlign w:val="center"/>
            <w:hideMark/>
          </w:tcPr>
          <w:p w14:paraId="11E4F776"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w:t>
            </w:r>
          </w:p>
        </w:tc>
        <w:tc>
          <w:tcPr>
            <w:tcW w:w="953" w:type="pct"/>
            <w:tcBorders>
              <w:top w:val="nil"/>
              <w:left w:val="nil"/>
              <w:bottom w:val="single" w:sz="4" w:space="0" w:color="auto"/>
              <w:right w:val="single" w:sz="4" w:space="0" w:color="auto"/>
            </w:tcBorders>
            <w:shd w:val="clear" w:color="auto" w:fill="auto"/>
            <w:vAlign w:val="center"/>
            <w:hideMark/>
          </w:tcPr>
          <w:p w14:paraId="17F63759"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14</w:t>
            </w:r>
          </w:p>
        </w:tc>
      </w:tr>
      <w:tr w:rsidR="00F73ADC" w:rsidRPr="00635FAF" w14:paraId="1CD24554"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6FD51706"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2.9.2</w:t>
            </w:r>
          </w:p>
        </w:tc>
        <w:tc>
          <w:tcPr>
            <w:tcW w:w="2965" w:type="pct"/>
            <w:tcBorders>
              <w:top w:val="nil"/>
              <w:left w:val="nil"/>
              <w:bottom w:val="single" w:sz="4" w:space="0" w:color="auto"/>
              <w:right w:val="single" w:sz="4" w:space="0" w:color="auto"/>
            </w:tcBorders>
            <w:shd w:val="clear" w:color="auto" w:fill="auto"/>
            <w:vAlign w:val="center"/>
            <w:hideMark/>
          </w:tcPr>
          <w:p w14:paraId="5CE144AD"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сумма выплат</w:t>
            </w:r>
          </w:p>
        </w:tc>
        <w:tc>
          <w:tcPr>
            <w:tcW w:w="707" w:type="pct"/>
            <w:tcBorders>
              <w:top w:val="nil"/>
              <w:left w:val="nil"/>
              <w:bottom w:val="single" w:sz="4" w:space="0" w:color="auto"/>
              <w:right w:val="single" w:sz="4" w:space="0" w:color="auto"/>
            </w:tcBorders>
            <w:shd w:val="clear" w:color="auto" w:fill="auto"/>
            <w:noWrap/>
            <w:vAlign w:val="center"/>
            <w:hideMark/>
          </w:tcPr>
          <w:p w14:paraId="491498A8"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vAlign w:val="center"/>
            <w:hideMark/>
          </w:tcPr>
          <w:p w14:paraId="36314FE1"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6 543</w:t>
            </w:r>
          </w:p>
        </w:tc>
      </w:tr>
      <w:tr w:rsidR="00F73ADC" w:rsidRPr="00635FAF" w14:paraId="7AF8BF15"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49BA7225"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2.10</w:t>
            </w:r>
          </w:p>
        </w:tc>
        <w:tc>
          <w:tcPr>
            <w:tcW w:w="2965" w:type="pct"/>
            <w:tcBorders>
              <w:top w:val="nil"/>
              <w:left w:val="nil"/>
              <w:bottom w:val="single" w:sz="4" w:space="0" w:color="auto"/>
              <w:right w:val="single" w:sz="4" w:space="0" w:color="auto"/>
            </w:tcBorders>
            <w:shd w:val="clear" w:color="auto" w:fill="auto"/>
            <w:vAlign w:val="center"/>
            <w:hideMark/>
          </w:tcPr>
          <w:p w14:paraId="10B9CBFD"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Выплаты по итогам года</w:t>
            </w:r>
          </w:p>
        </w:tc>
        <w:tc>
          <w:tcPr>
            <w:tcW w:w="707" w:type="pct"/>
            <w:tcBorders>
              <w:top w:val="nil"/>
              <w:left w:val="nil"/>
              <w:bottom w:val="single" w:sz="4" w:space="0" w:color="auto"/>
              <w:right w:val="single" w:sz="4" w:space="0" w:color="auto"/>
            </w:tcBorders>
            <w:shd w:val="clear" w:color="auto" w:fill="auto"/>
            <w:noWrap/>
            <w:vAlign w:val="center"/>
            <w:hideMark/>
          </w:tcPr>
          <w:p w14:paraId="42D35485"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xml:space="preserve"> </w:t>
            </w:r>
          </w:p>
        </w:tc>
        <w:tc>
          <w:tcPr>
            <w:tcW w:w="953" w:type="pct"/>
            <w:tcBorders>
              <w:top w:val="nil"/>
              <w:left w:val="nil"/>
              <w:bottom w:val="single" w:sz="4" w:space="0" w:color="auto"/>
              <w:right w:val="single" w:sz="4" w:space="0" w:color="auto"/>
            </w:tcBorders>
            <w:shd w:val="clear" w:color="auto" w:fill="auto"/>
            <w:vAlign w:val="center"/>
            <w:hideMark/>
          </w:tcPr>
          <w:p w14:paraId="405E4137"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w:t>
            </w:r>
          </w:p>
        </w:tc>
      </w:tr>
      <w:tr w:rsidR="00F73ADC" w:rsidRPr="00635FAF" w14:paraId="5527B1CE"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33C77C3F"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2.10.1</w:t>
            </w:r>
          </w:p>
        </w:tc>
        <w:tc>
          <w:tcPr>
            <w:tcW w:w="2965" w:type="pct"/>
            <w:tcBorders>
              <w:top w:val="nil"/>
              <w:left w:val="nil"/>
              <w:bottom w:val="single" w:sz="4" w:space="0" w:color="auto"/>
              <w:right w:val="single" w:sz="4" w:space="0" w:color="auto"/>
            </w:tcBorders>
            <w:shd w:val="clear" w:color="auto" w:fill="auto"/>
            <w:vAlign w:val="center"/>
            <w:hideMark/>
          </w:tcPr>
          <w:p w14:paraId="06F63ADB"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процент выплаты</w:t>
            </w:r>
          </w:p>
        </w:tc>
        <w:tc>
          <w:tcPr>
            <w:tcW w:w="707" w:type="pct"/>
            <w:tcBorders>
              <w:top w:val="nil"/>
              <w:left w:val="nil"/>
              <w:bottom w:val="single" w:sz="4" w:space="0" w:color="auto"/>
              <w:right w:val="single" w:sz="4" w:space="0" w:color="auto"/>
            </w:tcBorders>
            <w:shd w:val="clear" w:color="auto" w:fill="auto"/>
            <w:noWrap/>
            <w:vAlign w:val="center"/>
            <w:hideMark/>
          </w:tcPr>
          <w:p w14:paraId="2F3C9F5A"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w:t>
            </w:r>
          </w:p>
        </w:tc>
        <w:tc>
          <w:tcPr>
            <w:tcW w:w="953" w:type="pct"/>
            <w:tcBorders>
              <w:top w:val="nil"/>
              <w:left w:val="nil"/>
              <w:bottom w:val="single" w:sz="4" w:space="0" w:color="auto"/>
              <w:right w:val="single" w:sz="4" w:space="0" w:color="auto"/>
            </w:tcBorders>
            <w:shd w:val="clear" w:color="auto" w:fill="auto"/>
            <w:vAlign w:val="center"/>
            <w:hideMark/>
          </w:tcPr>
          <w:p w14:paraId="43BA1796"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3,0</w:t>
            </w:r>
          </w:p>
        </w:tc>
      </w:tr>
      <w:tr w:rsidR="00F73ADC" w:rsidRPr="00635FAF" w14:paraId="4A5D268A"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6EDCFD48"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2.10.2</w:t>
            </w:r>
          </w:p>
        </w:tc>
        <w:tc>
          <w:tcPr>
            <w:tcW w:w="2965" w:type="pct"/>
            <w:tcBorders>
              <w:top w:val="nil"/>
              <w:left w:val="nil"/>
              <w:bottom w:val="single" w:sz="4" w:space="0" w:color="auto"/>
              <w:right w:val="single" w:sz="4" w:space="0" w:color="auto"/>
            </w:tcBorders>
            <w:shd w:val="clear" w:color="auto" w:fill="auto"/>
            <w:vAlign w:val="center"/>
            <w:hideMark/>
          </w:tcPr>
          <w:p w14:paraId="2EED9E01"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сумма выплат</w:t>
            </w:r>
          </w:p>
        </w:tc>
        <w:tc>
          <w:tcPr>
            <w:tcW w:w="707" w:type="pct"/>
            <w:tcBorders>
              <w:top w:val="nil"/>
              <w:left w:val="nil"/>
              <w:bottom w:val="single" w:sz="4" w:space="0" w:color="auto"/>
              <w:right w:val="single" w:sz="4" w:space="0" w:color="auto"/>
            </w:tcBorders>
            <w:shd w:val="clear" w:color="auto" w:fill="auto"/>
            <w:noWrap/>
            <w:vAlign w:val="center"/>
            <w:hideMark/>
          </w:tcPr>
          <w:p w14:paraId="6CD36719"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vAlign w:val="center"/>
            <w:hideMark/>
          </w:tcPr>
          <w:p w14:paraId="05272904"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1 412</w:t>
            </w:r>
          </w:p>
        </w:tc>
      </w:tr>
      <w:tr w:rsidR="00F73ADC" w:rsidRPr="00635FAF" w14:paraId="75A38665"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729C5CCA"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2.11</w:t>
            </w:r>
          </w:p>
        </w:tc>
        <w:tc>
          <w:tcPr>
            <w:tcW w:w="2965" w:type="pct"/>
            <w:tcBorders>
              <w:top w:val="nil"/>
              <w:left w:val="nil"/>
              <w:bottom w:val="single" w:sz="4" w:space="0" w:color="auto"/>
              <w:right w:val="single" w:sz="4" w:space="0" w:color="auto"/>
            </w:tcBorders>
            <w:shd w:val="clear" w:color="auto" w:fill="auto"/>
            <w:vAlign w:val="center"/>
            <w:hideMark/>
          </w:tcPr>
          <w:p w14:paraId="73A0975B"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Выплаты по районному коэффициенту и северные надбавки</w:t>
            </w:r>
          </w:p>
        </w:tc>
        <w:tc>
          <w:tcPr>
            <w:tcW w:w="707" w:type="pct"/>
            <w:tcBorders>
              <w:top w:val="nil"/>
              <w:left w:val="nil"/>
              <w:bottom w:val="single" w:sz="4" w:space="0" w:color="auto"/>
              <w:right w:val="single" w:sz="4" w:space="0" w:color="auto"/>
            </w:tcBorders>
            <w:shd w:val="clear" w:color="auto" w:fill="auto"/>
            <w:noWrap/>
            <w:vAlign w:val="center"/>
            <w:hideMark/>
          </w:tcPr>
          <w:p w14:paraId="72DB8680"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xml:space="preserve"> </w:t>
            </w:r>
          </w:p>
        </w:tc>
        <w:tc>
          <w:tcPr>
            <w:tcW w:w="953" w:type="pct"/>
            <w:tcBorders>
              <w:top w:val="nil"/>
              <w:left w:val="nil"/>
              <w:bottom w:val="single" w:sz="4" w:space="0" w:color="auto"/>
              <w:right w:val="single" w:sz="4" w:space="0" w:color="auto"/>
            </w:tcBorders>
            <w:shd w:val="clear" w:color="auto" w:fill="auto"/>
            <w:vAlign w:val="center"/>
            <w:hideMark/>
          </w:tcPr>
          <w:p w14:paraId="6AC3D3DC"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 </w:t>
            </w:r>
          </w:p>
        </w:tc>
      </w:tr>
      <w:tr w:rsidR="00F73ADC" w:rsidRPr="00635FAF" w14:paraId="629F8681"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1D67CAFA"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2.11.1</w:t>
            </w:r>
          </w:p>
        </w:tc>
        <w:tc>
          <w:tcPr>
            <w:tcW w:w="2965" w:type="pct"/>
            <w:tcBorders>
              <w:top w:val="nil"/>
              <w:left w:val="nil"/>
              <w:bottom w:val="single" w:sz="4" w:space="0" w:color="auto"/>
              <w:right w:val="single" w:sz="4" w:space="0" w:color="auto"/>
            </w:tcBorders>
            <w:shd w:val="clear" w:color="auto" w:fill="auto"/>
            <w:vAlign w:val="center"/>
            <w:hideMark/>
          </w:tcPr>
          <w:p w14:paraId="31E29D15"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процент выплаты</w:t>
            </w:r>
          </w:p>
        </w:tc>
        <w:tc>
          <w:tcPr>
            <w:tcW w:w="707" w:type="pct"/>
            <w:tcBorders>
              <w:top w:val="nil"/>
              <w:left w:val="nil"/>
              <w:bottom w:val="single" w:sz="4" w:space="0" w:color="auto"/>
              <w:right w:val="single" w:sz="4" w:space="0" w:color="auto"/>
            </w:tcBorders>
            <w:shd w:val="clear" w:color="auto" w:fill="auto"/>
            <w:noWrap/>
            <w:vAlign w:val="center"/>
            <w:hideMark/>
          </w:tcPr>
          <w:p w14:paraId="5DB0F450"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w:t>
            </w:r>
          </w:p>
        </w:tc>
        <w:tc>
          <w:tcPr>
            <w:tcW w:w="953" w:type="pct"/>
            <w:tcBorders>
              <w:top w:val="nil"/>
              <w:left w:val="nil"/>
              <w:bottom w:val="single" w:sz="4" w:space="0" w:color="auto"/>
              <w:right w:val="single" w:sz="4" w:space="0" w:color="auto"/>
            </w:tcBorders>
            <w:shd w:val="clear" w:color="auto" w:fill="auto"/>
            <w:vAlign w:val="center"/>
            <w:hideMark/>
          </w:tcPr>
          <w:p w14:paraId="6899780D"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0</w:t>
            </w:r>
          </w:p>
        </w:tc>
      </w:tr>
      <w:tr w:rsidR="00F73ADC" w:rsidRPr="00635FAF" w14:paraId="3F9D12CE"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1CF7DF67"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2.11.2</w:t>
            </w:r>
          </w:p>
        </w:tc>
        <w:tc>
          <w:tcPr>
            <w:tcW w:w="2965" w:type="pct"/>
            <w:tcBorders>
              <w:top w:val="nil"/>
              <w:left w:val="nil"/>
              <w:bottom w:val="single" w:sz="4" w:space="0" w:color="auto"/>
              <w:right w:val="single" w:sz="4" w:space="0" w:color="auto"/>
            </w:tcBorders>
            <w:shd w:val="clear" w:color="auto" w:fill="auto"/>
            <w:vAlign w:val="center"/>
            <w:hideMark/>
          </w:tcPr>
          <w:p w14:paraId="6C423268" w14:textId="77777777" w:rsidR="00F73ADC" w:rsidRPr="00635FAF" w:rsidRDefault="00F73ADC" w:rsidP="00F73ADC">
            <w:pPr>
              <w:spacing w:after="0" w:line="240" w:lineRule="auto"/>
              <w:ind w:left="319"/>
              <w:rPr>
                <w:rFonts w:ascii="Myriad Pro" w:hAnsi="Myriad Pro"/>
                <w:sz w:val="18"/>
                <w:szCs w:val="18"/>
              </w:rPr>
            </w:pPr>
            <w:r w:rsidRPr="00635FAF">
              <w:rPr>
                <w:rFonts w:ascii="Myriad Pro" w:hAnsi="Myriad Pro"/>
                <w:sz w:val="18"/>
                <w:szCs w:val="18"/>
              </w:rPr>
              <w:t>сумма выплат</w:t>
            </w:r>
          </w:p>
        </w:tc>
        <w:tc>
          <w:tcPr>
            <w:tcW w:w="707" w:type="pct"/>
            <w:tcBorders>
              <w:top w:val="nil"/>
              <w:left w:val="nil"/>
              <w:bottom w:val="single" w:sz="4" w:space="0" w:color="auto"/>
              <w:right w:val="single" w:sz="4" w:space="0" w:color="auto"/>
            </w:tcBorders>
            <w:shd w:val="clear" w:color="auto" w:fill="auto"/>
            <w:noWrap/>
            <w:vAlign w:val="center"/>
            <w:hideMark/>
          </w:tcPr>
          <w:p w14:paraId="42949E44"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nil"/>
              <w:left w:val="nil"/>
              <w:bottom w:val="single" w:sz="4" w:space="0" w:color="auto"/>
              <w:right w:val="single" w:sz="4" w:space="0" w:color="auto"/>
            </w:tcBorders>
            <w:shd w:val="clear" w:color="auto" w:fill="auto"/>
            <w:vAlign w:val="center"/>
            <w:hideMark/>
          </w:tcPr>
          <w:p w14:paraId="5A88727D"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0</w:t>
            </w:r>
          </w:p>
        </w:tc>
      </w:tr>
      <w:tr w:rsidR="00F73ADC" w:rsidRPr="00635FAF" w14:paraId="1AE979D7" w14:textId="77777777" w:rsidTr="00F73ADC">
        <w:trPr>
          <w:cantSplit/>
        </w:trPr>
        <w:tc>
          <w:tcPr>
            <w:tcW w:w="375" w:type="pct"/>
            <w:tcBorders>
              <w:top w:val="nil"/>
              <w:left w:val="single" w:sz="4" w:space="0" w:color="auto"/>
              <w:bottom w:val="single" w:sz="4" w:space="0" w:color="auto"/>
              <w:right w:val="single" w:sz="4" w:space="0" w:color="auto"/>
            </w:tcBorders>
            <w:shd w:val="clear" w:color="auto" w:fill="auto"/>
            <w:noWrap/>
            <w:vAlign w:val="center"/>
            <w:hideMark/>
          </w:tcPr>
          <w:p w14:paraId="07E74A2C"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3</w:t>
            </w:r>
          </w:p>
        </w:tc>
        <w:tc>
          <w:tcPr>
            <w:tcW w:w="2965" w:type="pct"/>
            <w:tcBorders>
              <w:top w:val="nil"/>
              <w:left w:val="nil"/>
              <w:bottom w:val="single" w:sz="4" w:space="0" w:color="auto"/>
              <w:right w:val="single" w:sz="4" w:space="0" w:color="auto"/>
            </w:tcBorders>
            <w:shd w:val="clear" w:color="auto" w:fill="auto"/>
            <w:vAlign w:val="center"/>
            <w:hideMark/>
          </w:tcPr>
          <w:p w14:paraId="4F152B96" w14:textId="77777777" w:rsidR="00F73ADC" w:rsidRPr="00635FAF" w:rsidRDefault="00F73ADC" w:rsidP="00F73ADC">
            <w:pPr>
              <w:spacing w:after="0" w:line="240" w:lineRule="auto"/>
              <w:rPr>
                <w:rFonts w:ascii="Myriad Pro" w:hAnsi="Myriad Pro"/>
                <w:b/>
                <w:sz w:val="18"/>
                <w:szCs w:val="18"/>
              </w:rPr>
            </w:pPr>
            <w:r w:rsidRPr="00635FAF">
              <w:rPr>
                <w:rFonts w:ascii="Myriad Pro" w:hAnsi="Myriad Pro"/>
                <w:b/>
                <w:sz w:val="18"/>
                <w:szCs w:val="18"/>
              </w:rPr>
              <w:t>Итого средства на оплату труда</w:t>
            </w:r>
          </w:p>
        </w:tc>
        <w:tc>
          <w:tcPr>
            <w:tcW w:w="707" w:type="pct"/>
            <w:tcBorders>
              <w:top w:val="nil"/>
              <w:left w:val="nil"/>
              <w:bottom w:val="single" w:sz="4" w:space="0" w:color="auto"/>
              <w:right w:val="single" w:sz="4" w:space="0" w:color="auto"/>
            </w:tcBorders>
            <w:shd w:val="clear" w:color="auto" w:fill="auto"/>
            <w:noWrap/>
            <w:vAlign w:val="center"/>
            <w:hideMark/>
          </w:tcPr>
          <w:p w14:paraId="7A35FCC5"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тыс. руб.</w:t>
            </w:r>
          </w:p>
        </w:tc>
        <w:tc>
          <w:tcPr>
            <w:tcW w:w="953" w:type="pct"/>
            <w:tcBorders>
              <w:top w:val="nil"/>
              <w:left w:val="nil"/>
              <w:bottom w:val="single" w:sz="4" w:space="0" w:color="auto"/>
              <w:right w:val="single" w:sz="4" w:space="0" w:color="auto"/>
            </w:tcBorders>
            <w:shd w:val="clear" w:color="auto" w:fill="auto"/>
            <w:noWrap/>
            <w:vAlign w:val="center"/>
            <w:hideMark/>
          </w:tcPr>
          <w:p w14:paraId="042F0542"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335 992</w:t>
            </w:r>
          </w:p>
        </w:tc>
      </w:tr>
      <w:tr w:rsidR="00F73ADC" w:rsidRPr="00635FAF" w14:paraId="3FAB7AB1" w14:textId="77777777" w:rsidTr="00F73ADC">
        <w:trPr>
          <w:cantSplit/>
        </w:trPr>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3DDD0"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4</w:t>
            </w:r>
          </w:p>
        </w:tc>
        <w:tc>
          <w:tcPr>
            <w:tcW w:w="2965" w:type="pct"/>
            <w:tcBorders>
              <w:top w:val="single" w:sz="4" w:space="0" w:color="auto"/>
              <w:left w:val="nil"/>
              <w:bottom w:val="single" w:sz="4" w:space="0" w:color="auto"/>
              <w:right w:val="single" w:sz="4" w:space="0" w:color="auto"/>
            </w:tcBorders>
            <w:shd w:val="clear" w:color="auto" w:fill="auto"/>
            <w:vAlign w:val="center"/>
            <w:hideMark/>
          </w:tcPr>
          <w:p w14:paraId="6B912A95" w14:textId="77777777" w:rsidR="00F73ADC" w:rsidRPr="00635FAF" w:rsidRDefault="00F73ADC" w:rsidP="00F73ADC">
            <w:pPr>
              <w:spacing w:after="0" w:line="240" w:lineRule="auto"/>
              <w:rPr>
                <w:rFonts w:ascii="Myriad Pro" w:hAnsi="Myriad Pro"/>
                <w:sz w:val="18"/>
                <w:szCs w:val="18"/>
              </w:rPr>
            </w:pPr>
            <w:r w:rsidRPr="00635FAF">
              <w:rPr>
                <w:rFonts w:ascii="Myriad Pro" w:hAnsi="Myriad Pro"/>
                <w:sz w:val="18"/>
                <w:szCs w:val="18"/>
              </w:rPr>
              <w:t>Среднемесячный доход на 1 работника</w:t>
            </w:r>
          </w:p>
        </w:tc>
        <w:tc>
          <w:tcPr>
            <w:tcW w:w="707" w:type="pct"/>
            <w:tcBorders>
              <w:top w:val="single" w:sz="4" w:space="0" w:color="auto"/>
              <w:left w:val="nil"/>
              <w:bottom w:val="single" w:sz="4" w:space="0" w:color="auto"/>
              <w:right w:val="single" w:sz="4" w:space="0" w:color="auto"/>
            </w:tcBorders>
            <w:shd w:val="clear" w:color="auto" w:fill="auto"/>
            <w:noWrap/>
            <w:vAlign w:val="center"/>
            <w:hideMark/>
          </w:tcPr>
          <w:p w14:paraId="3B1B94E8"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руб.</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14:paraId="2C2C6F02" w14:textId="77777777" w:rsidR="00F73ADC" w:rsidRPr="00635FAF" w:rsidRDefault="00F73ADC" w:rsidP="00F73ADC">
            <w:pPr>
              <w:spacing w:after="0" w:line="240" w:lineRule="auto"/>
              <w:jc w:val="center"/>
              <w:rPr>
                <w:rFonts w:ascii="Myriad Pro" w:hAnsi="Myriad Pro"/>
                <w:sz w:val="18"/>
                <w:szCs w:val="18"/>
              </w:rPr>
            </w:pPr>
            <w:r w:rsidRPr="00635FAF">
              <w:rPr>
                <w:rFonts w:ascii="Myriad Pro" w:hAnsi="Myriad Pro"/>
                <w:sz w:val="18"/>
                <w:szCs w:val="18"/>
              </w:rPr>
              <w:t>80 418</w:t>
            </w:r>
          </w:p>
        </w:tc>
      </w:tr>
      <w:tr w:rsidR="00F73ADC" w:rsidRPr="00635FAF" w14:paraId="6BEDE7D6" w14:textId="77777777" w:rsidTr="00F73ADC">
        <w:trPr>
          <w:cantSplit/>
        </w:trPr>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8E9F69"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5</w:t>
            </w:r>
          </w:p>
        </w:tc>
        <w:tc>
          <w:tcPr>
            <w:tcW w:w="2965" w:type="pct"/>
            <w:tcBorders>
              <w:top w:val="single" w:sz="4" w:space="0" w:color="auto"/>
              <w:left w:val="nil"/>
              <w:bottom w:val="single" w:sz="4" w:space="0" w:color="auto"/>
              <w:right w:val="single" w:sz="4" w:space="0" w:color="auto"/>
            </w:tcBorders>
            <w:shd w:val="clear" w:color="auto" w:fill="auto"/>
            <w:vAlign w:val="center"/>
          </w:tcPr>
          <w:p w14:paraId="6A864114" w14:textId="77777777" w:rsidR="00F73ADC" w:rsidRPr="00635FAF" w:rsidRDefault="00F73ADC" w:rsidP="00F73ADC">
            <w:pPr>
              <w:spacing w:after="0" w:line="240" w:lineRule="auto"/>
              <w:rPr>
                <w:rFonts w:ascii="Myriad Pro" w:hAnsi="Myriad Pro"/>
                <w:b/>
                <w:sz w:val="18"/>
                <w:szCs w:val="18"/>
              </w:rPr>
            </w:pPr>
            <w:r w:rsidRPr="00635FAF">
              <w:rPr>
                <w:rFonts w:ascii="Myriad Pro" w:hAnsi="Myriad Pro"/>
                <w:b/>
                <w:sz w:val="18"/>
                <w:szCs w:val="18"/>
              </w:rPr>
              <w:t xml:space="preserve">Итого средства на оплату труда </w:t>
            </w:r>
            <w:r w:rsidRPr="00635FAF">
              <w:rPr>
                <w:rFonts w:ascii="Myriad Pro" w:hAnsi="Myriad Pro"/>
                <w:sz w:val="18"/>
                <w:szCs w:val="18"/>
              </w:rPr>
              <w:t>исходя из доли распределения на филиал ПАО «МРСК «Северо-Запада» - «Комиэнерго»  (по факту за 2017 год 19,8% от общих расходов)</w:t>
            </w:r>
          </w:p>
        </w:tc>
        <w:tc>
          <w:tcPr>
            <w:tcW w:w="707" w:type="pct"/>
            <w:tcBorders>
              <w:top w:val="single" w:sz="4" w:space="0" w:color="auto"/>
              <w:left w:val="nil"/>
              <w:bottom w:val="single" w:sz="4" w:space="0" w:color="auto"/>
              <w:right w:val="single" w:sz="4" w:space="0" w:color="auto"/>
            </w:tcBorders>
            <w:shd w:val="clear" w:color="auto" w:fill="auto"/>
            <w:noWrap/>
            <w:vAlign w:val="center"/>
          </w:tcPr>
          <w:p w14:paraId="3B7B9679"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тыс. руб.</w:t>
            </w:r>
          </w:p>
        </w:tc>
        <w:tc>
          <w:tcPr>
            <w:tcW w:w="953" w:type="pct"/>
            <w:tcBorders>
              <w:top w:val="single" w:sz="4" w:space="0" w:color="auto"/>
              <w:left w:val="nil"/>
              <w:bottom w:val="single" w:sz="4" w:space="0" w:color="auto"/>
              <w:right w:val="single" w:sz="4" w:space="0" w:color="auto"/>
            </w:tcBorders>
            <w:shd w:val="clear" w:color="auto" w:fill="auto"/>
            <w:noWrap/>
            <w:vAlign w:val="center"/>
          </w:tcPr>
          <w:p w14:paraId="0F48839D" w14:textId="77777777" w:rsidR="00F73ADC" w:rsidRPr="00635FAF" w:rsidRDefault="00F73ADC" w:rsidP="00F73ADC">
            <w:pPr>
              <w:spacing w:after="0" w:line="240" w:lineRule="auto"/>
              <w:jc w:val="center"/>
              <w:rPr>
                <w:rFonts w:ascii="Myriad Pro" w:hAnsi="Myriad Pro"/>
                <w:b/>
                <w:sz w:val="18"/>
                <w:szCs w:val="18"/>
              </w:rPr>
            </w:pPr>
            <w:r w:rsidRPr="00635FAF">
              <w:rPr>
                <w:rFonts w:ascii="Myriad Pro" w:hAnsi="Myriad Pro"/>
                <w:b/>
                <w:sz w:val="18"/>
                <w:szCs w:val="18"/>
              </w:rPr>
              <w:t>66 628,8</w:t>
            </w:r>
          </w:p>
        </w:tc>
      </w:tr>
    </w:tbl>
    <w:p w14:paraId="20E3F9BA" w14:textId="77777777" w:rsidR="00F73ADC" w:rsidRPr="00635FAF" w:rsidRDefault="00F73ADC" w:rsidP="00F73ADC">
      <w:pPr>
        <w:spacing w:after="0" w:line="360" w:lineRule="auto"/>
        <w:ind w:firstLine="709"/>
        <w:jc w:val="both"/>
        <w:rPr>
          <w:rFonts w:ascii="Myriad Pro" w:eastAsia="Calibri" w:hAnsi="Myriad Pro" w:cs="Times New Roman"/>
          <w:sz w:val="26"/>
          <w:szCs w:val="26"/>
        </w:rPr>
      </w:pPr>
    </w:p>
    <w:p w14:paraId="64F00725" w14:textId="77777777" w:rsidR="00F73ADC" w:rsidRPr="00635FAF" w:rsidRDefault="00F73ADC" w:rsidP="00F73ADC">
      <w:pPr>
        <w:spacing w:after="0" w:line="360" w:lineRule="auto"/>
        <w:ind w:firstLine="709"/>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Процент отчислений на социальные нужды принят на уровне факта за 2017 год. </w:t>
      </w:r>
    </w:p>
    <w:p w14:paraId="674F0795" w14:textId="77777777" w:rsidR="00F73ADC" w:rsidRPr="00635FAF" w:rsidRDefault="00F73ADC" w:rsidP="00F73ADC">
      <w:pPr>
        <w:spacing w:after="0" w:line="360" w:lineRule="auto"/>
        <w:ind w:firstLine="709"/>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Расходы по статье сырье и материалы Исполнителем учтены на уровне заявленных Филиалом, пересчитанных </w:t>
      </w:r>
      <w:r w:rsidRPr="00635FAF">
        <w:rPr>
          <w:rFonts w:ascii="Myriad Pro" w:hAnsi="Myriad Pro"/>
          <w:sz w:val="26"/>
          <w:szCs w:val="26"/>
        </w:rPr>
        <w:t xml:space="preserve">индексы в соответствии с </w:t>
      </w:r>
      <w:r w:rsidRPr="00635FAF">
        <w:rPr>
          <w:rFonts w:ascii="Myriad Pro" w:eastAsia="Calibri" w:hAnsi="Myriad Pro" w:cs="Times New Roman"/>
          <w:sz w:val="26"/>
          <w:szCs w:val="26"/>
        </w:rPr>
        <w:t>«Прогнозу социально-экономического развития Российской Федерации до 2036 года» от 28.11.2018: на 2018 год - 2,7%, на 2019-4,6%.</w:t>
      </w:r>
    </w:p>
    <w:p w14:paraId="5DE2C39B" w14:textId="77777777" w:rsidR="00F73ADC" w:rsidRPr="00635FAF" w:rsidRDefault="00F73ADC" w:rsidP="00F73ADC">
      <w:pPr>
        <w:spacing w:after="0" w:line="360" w:lineRule="auto"/>
        <w:ind w:firstLine="709"/>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Расходы по статье работы и услуги производственного характера Исполнителем учтены на уровне заявленных Филиалом, пересчитанных на </w:t>
      </w:r>
      <w:r w:rsidRPr="00635FAF">
        <w:rPr>
          <w:rFonts w:ascii="Myriad Pro" w:hAnsi="Myriad Pro"/>
          <w:sz w:val="26"/>
          <w:szCs w:val="26"/>
        </w:rPr>
        <w:t xml:space="preserve">индексы в соответствии с </w:t>
      </w:r>
      <w:r w:rsidRPr="00635FAF">
        <w:rPr>
          <w:rFonts w:ascii="Myriad Pro" w:eastAsia="Calibri" w:hAnsi="Myriad Pro" w:cs="Times New Roman"/>
          <w:sz w:val="26"/>
          <w:szCs w:val="26"/>
        </w:rPr>
        <w:t>«Прогнозом социально-экономического развития Российской Федерации до 2036 года» от 28.11.2018: на 2018 год - 2,7%, на 2019-4,6%.</w:t>
      </w:r>
    </w:p>
    <w:p w14:paraId="5F770166" w14:textId="77777777" w:rsidR="00F73ADC" w:rsidRPr="00635FAF" w:rsidRDefault="00F73ADC" w:rsidP="00F73ADC">
      <w:pPr>
        <w:spacing w:after="0" w:line="360" w:lineRule="auto"/>
        <w:ind w:firstLine="709"/>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Расходы на услуги сторонних организаций Исполнителем также учтены по ряду статей с учетом </w:t>
      </w:r>
      <w:r w:rsidRPr="00635FAF">
        <w:rPr>
          <w:rFonts w:ascii="Myriad Pro" w:hAnsi="Myriad Pro"/>
          <w:sz w:val="26"/>
          <w:szCs w:val="26"/>
        </w:rPr>
        <w:t xml:space="preserve">индексов в соответствии с </w:t>
      </w:r>
      <w:r w:rsidRPr="00635FAF">
        <w:rPr>
          <w:rFonts w:ascii="Myriad Pro" w:eastAsia="Calibri" w:hAnsi="Myriad Pro" w:cs="Times New Roman"/>
          <w:sz w:val="26"/>
          <w:szCs w:val="26"/>
        </w:rPr>
        <w:t xml:space="preserve">«Прогнозом социально-экономического развития Российской Федерации до 2036 года» от 28.11.2018: на 2018 год - 2,7%, на 2019-4,6%. </w:t>
      </w:r>
    </w:p>
    <w:p w14:paraId="737D9C10" w14:textId="77777777" w:rsidR="00F73ADC" w:rsidRPr="00635FAF" w:rsidRDefault="00F73ADC" w:rsidP="00F73ADC">
      <w:pPr>
        <w:spacing w:after="0" w:line="360" w:lineRule="auto"/>
        <w:ind w:firstLine="709"/>
        <w:contextualSpacing/>
        <w:jc w:val="both"/>
        <w:rPr>
          <w:rFonts w:ascii="Myriad Pro" w:eastAsia="Calibri" w:hAnsi="Myriad Pro" w:cs="Times New Roman"/>
          <w:sz w:val="26"/>
          <w:szCs w:val="26"/>
          <w:u w:val="single"/>
        </w:rPr>
      </w:pPr>
      <w:r w:rsidRPr="00635FAF">
        <w:rPr>
          <w:rFonts w:ascii="Myriad Pro" w:eastAsia="Calibri" w:hAnsi="Myriad Pro" w:cs="Times New Roman"/>
          <w:sz w:val="26"/>
          <w:szCs w:val="26"/>
        </w:rPr>
        <w:t xml:space="preserve">В состав обоснованных, по мнению Исполнителя, расходов на управление включены выплаты единовременной материальной помощи при уходе работника в ежегодный основной оплачиваемый отпуск по п. 6.1.5.а Коллективного договора в размере 6 520 тыс. руб. (из расчета 20 000 руб. на сотрудника *326 сотрудников). </w:t>
      </w:r>
      <w:r w:rsidRPr="00635FAF">
        <w:rPr>
          <w:rFonts w:ascii="Myriad Pro" w:eastAsia="Calibri" w:hAnsi="Myriad Pro" w:cs="Times New Roman"/>
          <w:sz w:val="26"/>
          <w:szCs w:val="26"/>
        </w:rPr>
        <w:lastRenderedPageBreak/>
        <w:t>Иные выплаты из прибыли Исполнителем в расчет не приняты, так как отсутствует расшифровка данных расходов.</w:t>
      </w:r>
    </w:p>
    <w:p w14:paraId="34D9153D" w14:textId="77777777" w:rsidR="00F73ADC" w:rsidRPr="00635FAF" w:rsidRDefault="00F73ADC" w:rsidP="00F73ADC">
      <w:pPr>
        <w:spacing w:after="0" w:line="360" w:lineRule="auto"/>
        <w:ind w:firstLine="709"/>
        <w:jc w:val="both"/>
        <w:rPr>
          <w:rFonts w:ascii="Myriad Pro" w:eastAsia="Calibri" w:hAnsi="Myriad Pro" w:cs="Times New Roman"/>
          <w:sz w:val="26"/>
          <w:szCs w:val="26"/>
        </w:rPr>
      </w:pPr>
      <w:r w:rsidRPr="00635FAF">
        <w:rPr>
          <w:rFonts w:ascii="Myriad Pro" w:eastAsia="Calibri" w:hAnsi="Myriad Pro" w:cs="Times New Roman"/>
          <w:sz w:val="26"/>
          <w:szCs w:val="26"/>
        </w:rPr>
        <w:t>Расчет расходов на управленческие расходы приведен в таблице.</w:t>
      </w:r>
    </w:p>
    <w:tbl>
      <w:tblPr>
        <w:tblStyle w:val="afff7"/>
        <w:tblW w:w="9282" w:type="dxa"/>
        <w:tblLook w:val="04A0" w:firstRow="1" w:lastRow="0" w:firstColumn="1" w:lastColumn="0" w:noHBand="0" w:noVBand="1"/>
      </w:tblPr>
      <w:tblGrid>
        <w:gridCol w:w="6062"/>
        <w:gridCol w:w="1696"/>
        <w:gridCol w:w="1524"/>
      </w:tblGrid>
      <w:tr w:rsidR="00F73ADC" w:rsidRPr="00635FAF" w14:paraId="61E86D3C" w14:textId="77777777" w:rsidTr="00F73ADC">
        <w:trPr>
          <w:trHeight w:val="509"/>
          <w:tblHeader/>
        </w:trPr>
        <w:tc>
          <w:tcPr>
            <w:tcW w:w="606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07108FB8" w14:textId="77777777" w:rsidR="00F73ADC" w:rsidRPr="00635FAF" w:rsidRDefault="00F73ADC" w:rsidP="00F73ADC">
            <w:pPr>
              <w:rPr>
                <w:rFonts w:eastAsia="Times New Roman" w:cs="Times New Roman"/>
                <w:b/>
                <w:bCs/>
                <w:color w:val="FFFFFF" w:themeColor="background1"/>
              </w:rPr>
            </w:pPr>
            <w:r w:rsidRPr="00635FAF">
              <w:rPr>
                <w:rFonts w:eastAsia="Calibri" w:cs="Times New Roman"/>
                <w:b/>
                <w:bCs/>
                <w:color w:val="FFFFFF" w:themeColor="background1"/>
                <w:szCs w:val="18"/>
              </w:rPr>
              <w:t>Наименование</w:t>
            </w:r>
          </w:p>
        </w:tc>
        <w:tc>
          <w:tcPr>
            <w:tcW w:w="1696"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21662F0E" w14:textId="77777777" w:rsidR="00F73ADC" w:rsidRPr="00635FAF" w:rsidRDefault="00F73ADC" w:rsidP="00F73ADC">
            <w:pPr>
              <w:rPr>
                <w:rFonts w:eastAsia="Times New Roman" w:cs="Times New Roman"/>
                <w:b/>
                <w:bCs/>
                <w:color w:val="FFFFFF" w:themeColor="background1"/>
                <w:sz w:val="28"/>
                <w:szCs w:val="28"/>
              </w:rPr>
            </w:pPr>
            <w:r w:rsidRPr="00635FAF">
              <w:rPr>
                <w:rFonts w:eastAsia="Calibri" w:cs="Times New Roman"/>
                <w:b/>
                <w:bCs/>
                <w:color w:val="FFFFFF" w:themeColor="background1"/>
                <w:szCs w:val="18"/>
              </w:rPr>
              <w:t xml:space="preserve">Заявлено филиалом </w:t>
            </w:r>
            <w:r w:rsidRPr="00635FAF">
              <w:rPr>
                <w:rFonts w:eastAsia="Calibri" w:cs="Times New Roman"/>
                <w:b/>
                <w:bCs/>
                <w:color w:val="FFFFFF" w:themeColor="background1"/>
                <w:szCs w:val="18"/>
              </w:rPr>
              <w:br/>
              <w:t>ПАО «МРСК «Северо-Запада» - «Комиэнерго» на 2019 год, тыс. руб.</w:t>
            </w:r>
          </w:p>
        </w:tc>
        <w:tc>
          <w:tcPr>
            <w:tcW w:w="1524"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6828022D" w14:textId="77777777" w:rsidR="00F73ADC" w:rsidRPr="00635FAF" w:rsidRDefault="00F73ADC" w:rsidP="00F73ADC">
            <w:pPr>
              <w:rPr>
                <w:rFonts w:eastAsia="Calibri" w:cs="Times New Roman"/>
                <w:b/>
                <w:bCs/>
                <w:color w:val="FFFFFF" w:themeColor="background1"/>
                <w:szCs w:val="18"/>
              </w:rPr>
            </w:pPr>
            <w:r w:rsidRPr="00635FAF">
              <w:rPr>
                <w:rFonts w:eastAsia="Calibri" w:cs="Times New Roman"/>
                <w:b/>
                <w:bCs/>
                <w:color w:val="FFFFFF" w:themeColor="background1"/>
                <w:szCs w:val="18"/>
              </w:rPr>
              <w:t>Расчет Исполнителя, тыс. руб.</w:t>
            </w:r>
          </w:p>
        </w:tc>
      </w:tr>
      <w:tr w:rsidR="00F73ADC" w:rsidRPr="00635FAF" w14:paraId="3EE06C2B" w14:textId="77777777" w:rsidTr="00F73ADC">
        <w:trPr>
          <w:trHeight w:val="509"/>
          <w:tblHeader/>
        </w:trPr>
        <w:tc>
          <w:tcPr>
            <w:tcW w:w="606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2CB37E6D" w14:textId="77777777" w:rsidR="00F73ADC" w:rsidRPr="00635FAF" w:rsidRDefault="00F73ADC" w:rsidP="00F73ADC">
            <w:pPr>
              <w:rPr>
                <w:rFonts w:eastAsia="Times New Roman" w:cs="Times New Roman"/>
                <w:b/>
                <w:bCs/>
                <w:color w:val="000000"/>
              </w:rPr>
            </w:pPr>
          </w:p>
        </w:tc>
        <w:tc>
          <w:tcPr>
            <w:tcW w:w="1696"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7D05D716" w14:textId="77777777" w:rsidR="00F73ADC" w:rsidRPr="00635FAF" w:rsidRDefault="00F73ADC" w:rsidP="00F73ADC">
            <w:pPr>
              <w:rPr>
                <w:rFonts w:eastAsia="Times New Roman" w:cs="Times New Roman"/>
                <w:b/>
                <w:bCs/>
                <w:color w:val="000000"/>
                <w:sz w:val="28"/>
                <w:szCs w:val="28"/>
              </w:rPr>
            </w:pPr>
          </w:p>
        </w:tc>
        <w:tc>
          <w:tcPr>
            <w:tcW w:w="1524"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64196FBC" w14:textId="77777777" w:rsidR="00F73ADC" w:rsidRPr="00635FAF" w:rsidRDefault="00F73ADC" w:rsidP="00F73ADC">
            <w:pPr>
              <w:rPr>
                <w:rFonts w:eastAsia="Times New Roman" w:cs="Times New Roman"/>
                <w:b/>
                <w:bCs/>
                <w:color w:val="000000"/>
                <w:sz w:val="28"/>
                <w:szCs w:val="28"/>
              </w:rPr>
            </w:pPr>
          </w:p>
        </w:tc>
      </w:tr>
      <w:tr w:rsidR="00F73ADC" w:rsidRPr="00635FAF" w14:paraId="4ACFD925" w14:textId="77777777" w:rsidTr="00F73ADC">
        <w:trPr>
          <w:trHeight w:val="20"/>
        </w:trPr>
        <w:tc>
          <w:tcPr>
            <w:tcW w:w="6062" w:type="dxa"/>
            <w:tcBorders>
              <w:top w:val="single" w:sz="4" w:space="0" w:color="auto"/>
            </w:tcBorders>
            <w:hideMark/>
          </w:tcPr>
          <w:p w14:paraId="42A2848A" w14:textId="77777777" w:rsidR="00F73ADC" w:rsidRPr="00635FAF" w:rsidRDefault="00F73ADC" w:rsidP="00F73ADC">
            <w:pPr>
              <w:jc w:val="left"/>
              <w:rPr>
                <w:rFonts w:eastAsia="Calibri" w:cs="Times New Roman"/>
                <w:b/>
                <w:szCs w:val="18"/>
              </w:rPr>
            </w:pPr>
            <w:r w:rsidRPr="00635FAF">
              <w:rPr>
                <w:rFonts w:eastAsia="Calibri" w:cs="Times New Roman"/>
                <w:b/>
                <w:szCs w:val="18"/>
              </w:rPr>
              <w:t>Всего</w:t>
            </w:r>
          </w:p>
        </w:tc>
        <w:tc>
          <w:tcPr>
            <w:tcW w:w="1696" w:type="dxa"/>
            <w:tcBorders>
              <w:top w:val="single" w:sz="4" w:space="0" w:color="auto"/>
            </w:tcBorders>
            <w:hideMark/>
          </w:tcPr>
          <w:p w14:paraId="6FC37095" w14:textId="77777777" w:rsidR="00F73ADC" w:rsidRPr="00635FAF" w:rsidRDefault="00F73ADC" w:rsidP="00F73ADC">
            <w:pPr>
              <w:rPr>
                <w:rFonts w:eastAsia="Calibri" w:cs="Times New Roman"/>
                <w:b/>
                <w:sz w:val="20"/>
                <w:szCs w:val="18"/>
              </w:rPr>
            </w:pPr>
            <w:r w:rsidRPr="00635FAF">
              <w:rPr>
                <w:rFonts w:eastAsia="Calibri" w:cs="Times New Roman"/>
                <w:b/>
                <w:sz w:val="20"/>
                <w:szCs w:val="18"/>
              </w:rPr>
              <w:t>257 736,41</w:t>
            </w:r>
          </w:p>
        </w:tc>
        <w:tc>
          <w:tcPr>
            <w:tcW w:w="1524" w:type="dxa"/>
            <w:tcBorders>
              <w:top w:val="single" w:sz="4" w:space="0" w:color="auto"/>
            </w:tcBorders>
            <w:hideMark/>
          </w:tcPr>
          <w:p w14:paraId="37C2E4CA" w14:textId="77777777" w:rsidR="00F73ADC" w:rsidRPr="00635FAF" w:rsidRDefault="00F73ADC" w:rsidP="00F73ADC">
            <w:pPr>
              <w:rPr>
                <w:rFonts w:eastAsia="Calibri" w:cs="Times New Roman"/>
                <w:b/>
                <w:sz w:val="20"/>
                <w:szCs w:val="18"/>
              </w:rPr>
            </w:pPr>
            <w:r w:rsidRPr="00635FAF">
              <w:rPr>
                <w:rFonts w:eastAsia="Calibri" w:cs="Times New Roman"/>
                <w:b/>
                <w:sz w:val="20"/>
                <w:szCs w:val="18"/>
              </w:rPr>
              <w:t>112 657,03</w:t>
            </w:r>
          </w:p>
        </w:tc>
      </w:tr>
      <w:tr w:rsidR="00F73ADC" w:rsidRPr="00635FAF" w14:paraId="37F10AD3" w14:textId="77777777" w:rsidTr="00F73ADC">
        <w:trPr>
          <w:trHeight w:val="20"/>
        </w:trPr>
        <w:tc>
          <w:tcPr>
            <w:tcW w:w="6062" w:type="dxa"/>
            <w:hideMark/>
          </w:tcPr>
          <w:p w14:paraId="22CA5063" w14:textId="77777777" w:rsidR="00F73ADC" w:rsidRPr="00635FAF" w:rsidRDefault="00F73ADC" w:rsidP="00F73ADC">
            <w:pPr>
              <w:jc w:val="left"/>
              <w:rPr>
                <w:rFonts w:eastAsia="Calibri" w:cs="Times New Roman"/>
                <w:b/>
                <w:szCs w:val="18"/>
              </w:rPr>
            </w:pPr>
            <w:r w:rsidRPr="00635FAF">
              <w:rPr>
                <w:rFonts w:eastAsia="Calibri" w:cs="Times New Roman"/>
                <w:b/>
                <w:szCs w:val="18"/>
              </w:rPr>
              <w:t xml:space="preserve">Сырье и материалы </w:t>
            </w:r>
          </w:p>
        </w:tc>
        <w:tc>
          <w:tcPr>
            <w:tcW w:w="1696" w:type="dxa"/>
            <w:hideMark/>
          </w:tcPr>
          <w:p w14:paraId="467AA7AD" w14:textId="77777777" w:rsidR="00F73ADC" w:rsidRPr="00635FAF" w:rsidRDefault="00F73ADC" w:rsidP="00F73ADC">
            <w:pPr>
              <w:rPr>
                <w:rFonts w:eastAsia="Calibri" w:cs="Times New Roman"/>
                <w:b/>
                <w:szCs w:val="18"/>
              </w:rPr>
            </w:pPr>
            <w:r w:rsidRPr="00635FAF">
              <w:rPr>
                <w:rFonts w:eastAsia="Calibri" w:cs="Times New Roman"/>
                <w:b/>
                <w:szCs w:val="18"/>
              </w:rPr>
              <w:t>1 700,83</w:t>
            </w:r>
          </w:p>
        </w:tc>
        <w:tc>
          <w:tcPr>
            <w:tcW w:w="1524" w:type="dxa"/>
            <w:hideMark/>
          </w:tcPr>
          <w:p w14:paraId="6A7F7D26" w14:textId="77777777" w:rsidR="00F73ADC" w:rsidRPr="00635FAF" w:rsidRDefault="00F73ADC" w:rsidP="00F73ADC">
            <w:pPr>
              <w:rPr>
                <w:rFonts w:eastAsia="Calibri" w:cs="Times New Roman"/>
                <w:b/>
                <w:szCs w:val="18"/>
              </w:rPr>
            </w:pPr>
            <w:r w:rsidRPr="00635FAF">
              <w:rPr>
                <w:rFonts w:eastAsia="Calibri" w:cs="Times New Roman"/>
                <w:b/>
                <w:szCs w:val="18"/>
              </w:rPr>
              <w:t>1 693,41</w:t>
            </w:r>
          </w:p>
        </w:tc>
      </w:tr>
      <w:tr w:rsidR="00F73ADC" w:rsidRPr="00635FAF" w14:paraId="479371A1" w14:textId="77777777" w:rsidTr="00F73ADC">
        <w:trPr>
          <w:trHeight w:val="20"/>
        </w:trPr>
        <w:tc>
          <w:tcPr>
            <w:tcW w:w="6062" w:type="dxa"/>
            <w:hideMark/>
          </w:tcPr>
          <w:p w14:paraId="35390955" w14:textId="77777777" w:rsidR="00F73ADC" w:rsidRPr="00635FAF" w:rsidRDefault="00F73ADC" w:rsidP="00F73ADC">
            <w:pPr>
              <w:jc w:val="left"/>
              <w:rPr>
                <w:rFonts w:eastAsia="Calibri" w:cs="Times New Roman"/>
                <w:szCs w:val="18"/>
              </w:rPr>
            </w:pPr>
            <w:r w:rsidRPr="00635FAF">
              <w:rPr>
                <w:rFonts w:eastAsia="Calibri" w:cs="Times New Roman"/>
                <w:szCs w:val="18"/>
              </w:rPr>
              <w:t>Материалы</w:t>
            </w:r>
          </w:p>
        </w:tc>
        <w:tc>
          <w:tcPr>
            <w:tcW w:w="1696" w:type="dxa"/>
            <w:hideMark/>
          </w:tcPr>
          <w:p w14:paraId="6827E30F" w14:textId="77777777" w:rsidR="00F73ADC" w:rsidRPr="00635FAF" w:rsidRDefault="00F73ADC" w:rsidP="00F73ADC">
            <w:pPr>
              <w:rPr>
                <w:rFonts w:eastAsia="Calibri" w:cs="Times New Roman"/>
                <w:szCs w:val="18"/>
              </w:rPr>
            </w:pPr>
            <w:r w:rsidRPr="00635FAF">
              <w:rPr>
                <w:rFonts w:eastAsia="Calibri" w:cs="Times New Roman"/>
                <w:szCs w:val="18"/>
              </w:rPr>
              <w:t>1 274,56</w:t>
            </w:r>
          </w:p>
        </w:tc>
        <w:tc>
          <w:tcPr>
            <w:tcW w:w="1524" w:type="dxa"/>
            <w:hideMark/>
          </w:tcPr>
          <w:p w14:paraId="5D3EA6D7" w14:textId="77777777" w:rsidR="00F73ADC" w:rsidRPr="00635FAF" w:rsidRDefault="00F73ADC" w:rsidP="00F73ADC">
            <w:pPr>
              <w:rPr>
                <w:rFonts w:eastAsia="Calibri" w:cs="Times New Roman"/>
                <w:szCs w:val="18"/>
              </w:rPr>
            </w:pPr>
            <w:r w:rsidRPr="00635FAF">
              <w:rPr>
                <w:rFonts w:eastAsia="Calibri" w:cs="Times New Roman"/>
                <w:szCs w:val="18"/>
              </w:rPr>
              <w:t>1 269,00</w:t>
            </w:r>
          </w:p>
        </w:tc>
      </w:tr>
      <w:tr w:rsidR="00F73ADC" w:rsidRPr="00635FAF" w14:paraId="1EC96C39" w14:textId="77777777" w:rsidTr="00F73ADC">
        <w:trPr>
          <w:trHeight w:val="20"/>
        </w:trPr>
        <w:tc>
          <w:tcPr>
            <w:tcW w:w="6062" w:type="dxa"/>
            <w:hideMark/>
          </w:tcPr>
          <w:p w14:paraId="7E7AFA10" w14:textId="77777777" w:rsidR="00F73ADC" w:rsidRPr="00635FAF" w:rsidRDefault="00F73ADC" w:rsidP="00F73ADC">
            <w:pPr>
              <w:jc w:val="left"/>
              <w:rPr>
                <w:rFonts w:eastAsia="Calibri" w:cs="Times New Roman"/>
                <w:szCs w:val="18"/>
              </w:rPr>
            </w:pPr>
            <w:r w:rsidRPr="00635FAF">
              <w:rPr>
                <w:rFonts w:eastAsia="Calibri" w:cs="Times New Roman"/>
                <w:szCs w:val="18"/>
              </w:rPr>
              <w:t xml:space="preserve">Канцелярские расходы </w:t>
            </w:r>
          </w:p>
        </w:tc>
        <w:tc>
          <w:tcPr>
            <w:tcW w:w="1696" w:type="dxa"/>
            <w:hideMark/>
          </w:tcPr>
          <w:p w14:paraId="4ED82A14" w14:textId="77777777" w:rsidR="00F73ADC" w:rsidRPr="00635FAF" w:rsidRDefault="00F73ADC" w:rsidP="00F73ADC">
            <w:pPr>
              <w:rPr>
                <w:rFonts w:eastAsia="Calibri" w:cs="Times New Roman"/>
                <w:szCs w:val="18"/>
              </w:rPr>
            </w:pPr>
            <w:r w:rsidRPr="00635FAF">
              <w:rPr>
                <w:rFonts w:eastAsia="Calibri" w:cs="Times New Roman"/>
                <w:szCs w:val="18"/>
              </w:rPr>
              <w:t>426,27</w:t>
            </w:r>
          </w:p>
        </w:tc>
        <w:tc>
          <w:tcPr>
            <w:tcW w:w="1524" w:type="dxa"/>
            <w:hideMark/>
          </w:tcPr>
          <w:p w14:paraId="55D31B41" w14:textId="77777777" w:rsidR="00F73ADC" w:rsidRPr="00635FAF" w:rsidRDefault="00F73ADC" w:rsidP="00F73ADC">
            <w:pPr>
              <w:rPr>
                <w:rFonts w:eastAsia="Calibri" w:cs="Times New Roman"/>
                <w:szCs w:val="18"/>
              </w:rPr>
            </w:pPr>
            <w:r w:rsidRPr="00635FAF">
              <w:rPr>
                <w:rFonts w:eastAsia="Calibri" w:cs="Times New Roman"/>
                <w:szCs w:val="18"/>
              </w:rPr>
              <w:t>424,41</w:t>
            </w:r>
          </w:p>
        </w:tc>
      </w:tr>
      <w:tr w:rsidR="00F73ADC" w:rsidRPr="00635FAF" w14:paraId="31DA66D1" w14:textId="77777777" w:rsidTr="00F73ADC">
        <w:trPr>
          <w:trHeight w:val="20"/>
        </w:trPr>
        <w:tc>
          <w:tcPr>
            <w:tcW w:w="6062" w:type="dxa"/>
            <w:hideMark/>
          </w:tcPr>
          <w:p w14:paraId="304997DB" w14:textId="77777777" w:rsidR="00F73ADC" w:rsidRPr="00635FAF" w:rsidRDefault="00F73ADC" w:rsidP="00F73ADC">
            <w:pPr>
              <w:jc w:val="left"/>
              <w:rPr>
                <w:rFonts w:eastAsia="Calibri" w:cs="Times New Roman"/>
                <w:b/>
                <w:szCs w:val="18"/>
              </w:rPr>
            </w:pPr>
            <w:r w:rsidRPr="00635FAF">
              <w:rPr>
                <w:rFonts w:eastAsia="Calibri" w:cs="Times New Roman"/>
                <w:b/>
                <w:szCs w:val="18"/>
              </w:rPr>
              <w:t>Работы и услуги производственного характера</w:t>
            </w:r>
          </w:p>
        </w:tc>
        <w:tc>
          <w:tcPr>
            <w:tcW w:w="1696" w:type="dxa"/>
            <w:hideMark/>
          </w:tcPr>
          <w:p w14:paraId="12537B89" w14:textId="77777777" w:rsidR="00F73ADC" w:rsidRPr="00635FAF" w:rsidRDefault="00F73ADC" w:rsidP="00F73ADC">
            <w:pPr>
              <w:rPr>
                <w:rFonts w:eastAsia="Calibri" w:cs="Times New Roman"/>
                <w:b/>
                <w:szCs w:val="18"/>
              </w:rPr>
            </w:pPr>
            <w:r w:rsidRPr="00635FAF">
              <w:rPr>
                <w:rFonts w:eastAsia="Calibri" w:cs="Times New Roman"/>
                <w:b/>
                <w:szCs w:val="18"/>
              </w:rPr>
              <w:t>10 203,52</w:t>
            </w:r>
          </w:p>
        </w:tc>
        <w:tc>
          <w:tcPr>
            <w:tcW w:w="1524" w:type="dxa"/>
            <w:hideMark/>
          </w:tcPr>
          <w:p w14:paraId="27B6FB7B" w14:textId="77777777" w:rsidR="00F73ADC" w:rsidRPr="00635FAF" w:rsidRDefault="00F73ADC" w:rsidP="00F73ADC">
            <w:pPr>
              <w:rPr>
                <w:rFonts w:eastAsia="Calibri" w:cs="Times New Roman"/>
                <w:b/>
                <w:szCs w:val="18"/>
              </w:rPr>
            </w:pPr>
            <w:r w:rsidRPr="00635FAF">
              <w:rPr>
                <w:rFonts w:eastAsia="Calibri" w:cs="Times New Roman"/>
                <w:b/>
                <w:szCs w:val="18"/>
              </w:rPr>
              <w:t>10 108,26</w:t>
            </w:r>
          </w:p>
        </w:tc>
      </w:tr>
      <w:tr w:rsidR="00F73ADC" w:rsidRPr="00635FAF" w14:paraId="376B31D0" w14:textId="77777777" w:rsidTr="00F73ADC">
        <w:trPr>
          <w:trHeight w:val="20"/>
        </w:trPr>
        <w:tc>
          <w:tcPr>
            <w:tcW w:w="6062" w:type="dxa"/>
            <w:hideMark/>
          </w:tcPr>
          <w:p w14:paraId="22A71E31" w14:textId="77777777" w:rsidR="00F73ADC" w:rsidRPr="00635FAF" w:rsidRDefault="00F73ADC" w:rsidP="00F73ADC">
            <w:pPr>
              <w:jc w:val="left"/>
              <w:rPr>
                <w:rFonts w:eastAsia="Calibri" w:cs="Times New Roman"/>
                <w:b/>
                <w:szCs w:val="18"/>
              </w:rPr>
            </w:pPr>
            <w:r w:rsidRPr="00635FAF">
              <w:rPr>
                <w:rFonts w:eastAsia="Calibri" w:cs="Times New Roman"/>
                <w:b/>
                <w:szCs w:val="18"/>
              </w:rPr>
              <w:t>Затраты на оплату труда</w:t>
            </w:r>
          </w:p>
        </w:tc>
        <w:tc>
          <w:tcPr>
            <w:tcW w:w="1696" w:type="dxa"/>
            <w:hideMark/>
          </w:tcPr>
          <w:p w14:paraId="003E1579" w14:textId="77777777" w:rsidR="00F73ADC" w:rsidRPr="00635FAF" w:rsidRDefault="00F73ADC" w:rsidP="00F73ADC">
            <w:pPr>
              <w:rPr>
                <w:rFonts w:eastAsia="Calibri" w:cs="Times New Roman"/>
                <w:b/>
                <w:szCs w:val="18"/>
              </w:rPr>
            </w:pPr>
            <w:r w:rsidRPr="00635FAF">
              <w:rPr>
                <w:rFonts w:eastAsia="Calibri" w:cs="Times New Roman"/>
                <w:b/>
                <w:szCs w:val="18"/>
              </w:rPr>
              <w:t>128 420,32</w:t>
            </w:r>
          </w:p>
        </w:tc>
        <w:tc>
          <w:tcPr>
            <w:tcW w:w="1524" w:type="dxa"/>
            <w:hideMark/>
          </w:tcPr>
          <w:p w14:paraId="68CA6400" w14:textId="77777777" w:rsidR="00F73ADC" w:rsidRPr="00635FAF" w:rsidRDefault="00F73ADC" w:rsidP="00F73ADC">
            <w:pPr>
              <w:rPr>
                <w:rFonts w:eastAsia="Calibri" w:cs="Times New Roman"/>
                <w:b/>
                <w:szCs w:val="18"/>
              </w:rPr>
            </w:pPr>
            <w:r w:rsidRPr="00635FAF">
              <w:rPr>
                <w:rFonts w:eastAsia="Calibri" w:cs="Times New Roman"/>
                <w:b/>
                <w:szCs w:val="18"/>
              </w:rPr>
              <w:t>66 629,80</w:t>
            </w:r>
          </w:p>
        </w:tc>
      </w:tr>
      <w:tr w:rsidR="00F73ADC" w:rsidRPr="00635FAF" w14:paraId="252EF9B7" w14:textId="77777777" w:rsidTr="00F73ADC">
        <w:trPr>
          <w:trHeight w:val="20"/>
        </w:trPr>
        <w:tc>
          <w:tcPr>
            <w:tcW w:w="6062" w:type="dxa"/>
            <w:hideMark/>
          </w:tcPr>
          <w:p w14:paraId="2662CA50" w14:textId="77777777" w:rsidR="00F73ADC" w:rsidRPr="00635FAF" w:rsidRDefault="00F73ADC" w:rsidP="00F73ADC">
            <w:pPr>
              <w:jc w:val="left"/>
              <w:rPr>
                <w:rFonts w:eastAsia="Calibri" w:cs="Times New Roman"/>
                <w:b/>
                <w:szCs w:val="18"/>
              </w:rPr>
            </w:pPr>
            <w:r w:rsidRPr="00635FAF">
              <w:rPr>
                <w:rFonts w:eastAsia="Calibri" w:cs="Times New Roman"/>
                <w:b/>
                <w:szCs w:val="18"/>
              </w:rPr>
              <w:t>Страховые взносы</w:t>
            </w:r>
          </w:p>
        </w:tc>
        <w:tc>
          <w:tcPr>
            <w:tcW w:w="1696" w:type="dxa"/>
            <w:hideMark/>
          </w:tcPr>
          <w:p w14:paraId="36F8190F" w14:textId="77777777" w:rsidR="00F73ADC" w:rsidRPr="00635FAF" w:rsidRDefault="00F73ADC" w:rsidP="00F73ADC">
            <w:pPr>
              <w:rPr>
                <w:rFonts w:eastAsia="Calibri" w:cs="Times New Roman"/>
                <w:b/>
                <w:szCs w:val="18"/>
              </w:rPr>
            </w:pPr>
            <w:r w:rsidRPr="00635FAF">
              <w:rPr>
                <w:rFonts w:eastAsia="Calibri" w:cs="Times New Roman"/>
                <w:b/>
                <w:szCs w:val="18"/>
              </w:rPr>
              <w:t>29 670,22</w:t>
            </w:r>
          </w:p>
        </w:tc>
        <w:tc>
          <w:tcPr>
            <w:tcW w:w="1524" w:type="dxa"/>
            <w:hideMark/>
          </w:tcPr>
          <w:p w14:paraId="66E61E8D" w14:textId="77777777" w:rsidR="00F73ADC" w:rsidRPr="00635FAF" w:rsidRDefault="00F73ADC" w:rsidP="00F73ADC">
            <w:pPr>
              <w:rPr>
                <w:rFonts w:eastAsia="Calibri" w:cs="Times New Roman"/>
                <w:b/>
                <w:szCs w:val="18"/>
              </w:rPr>
            </w:pPr>
            <w:r w:rsidRPr="00635FAF">
              <w:rPr>
                <w:rFonts w:eastAsia="Calibri" w:cs="Times New Roman"/>
                <w:b/>
                <w:szCs w:val="18"/>
              </w:rPr>
              <w:t>15 394,14</w:t>
            </w:r>
          </w:p>
        </w:tc>
      </w:tr>
      <w:tr w:rsidR="00F73ADC" w:rsidRPr="00635FAF" w14:paraId="06DC452A" w14:textId="77777777" w:rsidTr="00F73ADC">
        <w:trPr>
          <w:trHeight w:val="20"/>
        </w:trPr>
        <w:tc>
          <w:tcPr>
            <w:tcW w:w="6062" w:type="dxa"/>
            <w:hideMark/>
          </w:tcPr>
          <w:p w14:paraId="162EA9F0" w14:textId="77777777" w:rsidR="00F73ADC" w:rsidRPr="00635FAF" w:rsidRDefault="00F73ADC" w:rsidP="00F73ADC">
            <w:pPr>
              <w:jc w:val="left"/>
              <w:rPr>
                <w:rFonts w:eastAsia="Calibri" w:cs="Times New Roman"/>
                <w:b/>
                <w:szCs w:val="18"/>
              </w:rPr>
            </w:pPr>
            <w:r w:rsidRPr="00635FAF">
              <w:rPr>
                <w:rFonts w:eastAsia="Calibri" w:cs="Times New Roman"/>
                <w:b/>
                <w:szCs w:val="18"/>
              </w:rPr>
              <w:t>Отчисления на НПО</w:t>
            </w:r>
          </w:p>
        </w:tc>
        <w:tc>
          <w:tcPr>
            <w:tcW w:w="1696" w:type="dxa"/>
            <w:hideMark/>
          </w:tcPr>
          <w:p w14:paraId="173A2878" w14:textId="77777777" w:rsidR="00F73ADC" w:rsidRPr="00635FAF" w:rsidRDefault="00F73ADC" w:rsidP="00F73ADC">
            <w:pPr>
              <w:rPr>
                <w:rFonts w:eastAsia="Calibri" w:cs="Times New Roman"/>
                <w:b/>
                <w:szCs w:val="18"/>
              </w:rPr>
            </w:pPr>
            <w:r w:rsidRPr="00635FAF">
              <w:rPr>
                <w:rFonts w:eastAsia="Calibri" w:cs="Times New Roman"/>
                <w:b/>
                <w:szCs w:val="18"/>
              </w:rPr>
              <w:t>851,26</w:t>
            </w:r>
          </w:p>
        </w:tc>
        <w:tc>
          <w:tcPr>
            <w:tcW w:w="1524" w:type="dxa"/>
            <w:hideMark/>
          </w:tcPr>
          <w:p w14:paraId="2D2F33A0" w14:textId="77777777" w:rsidR="00F73ADC" w:rsidRPr="00635FAF" w:rsidRDefault="00F73ADC" w:rsidP="00F73ADC">
            <w:pPr>
              <w:rPr>
                <w:rFonts w:eastAsia="Calibri" w:cs="Times New Roman"/>
                <w:b/>
                <w:szCs w:val="18"/>
              </w:rPr>
            </w:pPr>
            <w:r w:rsidRPr="00635FAF">
              <w:rPr>
                <w:rFonts w:eastAsia="Calibri" w:cs="Times New Roman"/>
                <w:b/>
                <w:szCs w:val="18"/>
              </w:rPr>
              <w:t>0,00</w:t>
            </w:r>
          </w:p>
        </w:tc>
      </w:tr>
      <w:tr w:rsidR="00F73ADC" w:rsidRPr="00635FAF" w14:paraId="5C5F22F9" w14:textId="77777777" w:rsidTr="00F73ADC">
        <w:trPr>
          <w:trHeight w:val="20"/>
        </w:trPr>
        <w:tc>
          <w:tcPr>
            <w:tcW w:w="6062" w:type="dxa"/>
            <w:hideMark/>
          </w:tcPr>
          <w:p w14:paraId="4B560D09" w14:textId="77777777" w:rsidR="00F73ADC" w:rsidRPr="00635FAF" w:rsidRDefault="00F73ADC" w:rsidP="00F73ADC">
            <w:pPr>
              <w:jc w:val="left"/>
              <w:rPr>
                <w:rFonts w:eastAsia="Calibri" w:cs="Times New Roman"/>
                <w:b/>
                <w:szCs w:val="18"/>
              </w:rPr>
            </w:pPr>
            <w:r w:rsidRPr="00635FAF">
              <w:rPr>
                <w:rFonts w:eastAsia="Calibri" w:cs="Times New Roman"/>
                <w:b/>
                <w:szCs w:val="18"/>
              </w:rPr>
              <w:t>Амортизация</w:t>
            </w:r>
          </w:p>
        </w:tc>
        <w:tc>
          <w:tcPr>
            <w:tcW w:w="1696" w:type="dxa"/>
            <w:hideMark/>
          </w:tcPr>
          <w:p w14:paraId="3F3EF5A0" w14:textId="77777777" w:rsidR="00F73ADC" w:rsidRPr="00635FAF" w:rsidRDefault="00F73ADC" w:rsidP="00F73ADC">
            <w:pPr>
              <w:rPr>
                <w:rFonts w:eastAsia="Calibri" w:cs="Times New Roman"/>
                <w:b/>
                <w:szCs w:val="18"/>
              </w:rPr>
            </w:pPr>
            <w:r w:rsidRPr="00635FAF">
              <w:rPr>
                <w:rFonts w:eastAsia="Calibri" w:cs="Times New Roman"/>
                <w:b/>
                <w:szCs w:val="18"/>
              </w:rPr>
              <w:t>1 569,85</w:t>
            </w:r>
          </w:p>
        </w:tc>
        <w:tc>
          <w:tcPr>
            <w:tcW w:w="1524" w:type="dxa"/>
            <w:hideMark/>
          </w:tcPr>
          <w:p w14:paraId="6D61CF6B" w14:textId="77777777" w:rsidR="00F73ADC" w:rsidRPr="00635FAF" w:rsidRDefault="00F73ADC" w:rsidP="00F73ADC">
            <w:pPr>
              <w:rPr>
                <w:rFonts w:eastAsia="Calibri" w:cs="Times New Roman"/>
                <w:b/>
                <w:szCs w:val="18"/>
              </w:rPr>
            </w:pPr>
            <w:r w:rsidRPr="00635FAF">
              <w:rPr>
                <w:rFonts w:eastAsia="Calibri" w:cs="Times New Roman"/>
                <w:b/>
                <w:szCs w:val="18"/>
              </w:rPr>
              <w:t>1 569,85</w:t>
            </w:r>
          </w:p>
        </w:tc>
      </w:tr>
      <w:tr w:rsidR="00F73ADC" w:rsidRPr="00635FAF" w14:paraId="02A62A9A" w14:textId="77777777" w:rsidTr="00F73ADC">
        <w:trPr>
          <w:trHeight w:val="20"/>
        </w:trPr>
        <w:tc>
          <w:tcPr>
            <w:tcW w:w="6062" w:type="dxa"/>
            <w:hideMark/>
          </w:tcPr>
          <w:p w14:paraId="48CD81E6" w14:textId="77777777" w:rsidR="00F73ADC" w:rsidRPr="00635FAF" w:rsidRDefault="00F73ADC" w:rsidP="00F73ADC">
            <w:pPr>
              <w:jc w:val="left"/>
              <w:rPr>
                <w:rFonts w:eastAsia="Calibri" w:cs="Times New Roman"/>
                <w:b/>
                <w:szCs w:val="18"/>
              </w:rPr>
            </w:pPr>
            <w:r w:rsidRPr="00635FAF">
              <w:rPr>
                <w:rFonts w:eastAsia="Calibri" w:cs="Times New Roman"/>
                <w:b/>
                <w:szCs w:val="18"/>
              </w:rPr>
              <w:t>Арендная плата</w:t>
            </w:r>
          </w:p>
        </w:tc>
        <w:tc>
          <w:tcPr>
            <w:tcW w:w="1696" w:type="dxa"/>
            <w:hideMark/>
          </w:tcPr>
          <w:p w14:paraId="0EFD2D6C" w14:textId="77777777" w:rsidR="00F73ADC" w:rsidRPr="00635FAF" w:rsidRDefault="00F73ADC" w:rsidP="00F73ADC">
            <w:pPr>
              <w:rPr>
                <w:rFonts w:eastAsia="Calibri" w:cs="Times New Roman"/>
                <w:b/>
                <w:szCs w:val="18"/>
              </w:rPr>
            </w:pPr>
            <w:r w:rsidRPr="00635FAF">
              <w:rPr>
                <w:rFonts w:eastAsia="Calibri" w:cs="Times New Roman"/>
                <w:b/>
                <w:szCs w:val="18"/>
              </w:rPr>
              <w:t>6 807,67</w:t>
            </w:r>
          </w:p>
        </w:tc>
        <w:tc>
          <w:tcPr>
            <w:tcW w:w="1524" w:type="dxa"/>
            <w:hideMark/>
          </w:tcPr>
          <w:p w14:paraId="21C44C0C" w14:textId="77777777" w:rsidR="00F73ADC" w:rsidRPr="00635FAF" w:rsidRDefault="00F73ADC" w:rsidP="00F73ADC">
            <w:pPr>
              <w:rPr>
                <w:rFonts w:eastAsia="Calibri" w:cs="Times New Roman"/>
                <w:b/>
                <w:szCs w:val="18"/>
              </w:rPr>
            </w:pPr>
            <w:r w:rsidRPr="00635FAF">
              <w:rPr>
                <w:rFonts w:eastAsia="Calibri" w:cs="Times New Roman"/>
                <w:b/>
                <w:szCs w:val="18"/>
              </w:rPr>
              <w:t>0,00</w:t>
            </w:r>
          </w:p>
        </w:tc>
      </w:tr>
      <w:tr w:rsidR="00F73ADC" w:rsidRPr="00635FAF" w14:paraId="321C5666" w14:textId="77777777" w:rsidTr="00F73ADC">
        <w:trPr>
          <w:trHeight w:val="20"/>
        </w:trPr>
        <w:tc>
          <w:tcPr>
            <w:tcW w:w="6062" w:type="dxa"/>
            <w:hideMark/>
          </w:tcPr>
          <w:p w14:paraId="3BBCF8F0" w14:textId="77777777" w:rsidR="00F73ADC" w:rsidRPr="00635FAF" w:rsidRDefault="00F73ADC" w:rsidP="00F73ADC">
            <w:pPr>
              <w:jc w:val="left"/>
              <w:rPr>
                <w:rFonts w:eastAsia="Calibri" w:cs="Times New Roman"/>
                <w:b/>
                <w:szCs w:val="18"/>
              </w:rPr>
            </w:pPr>
            <w:r w:rsidRPr="00635FAF">
              <w:rPr>
                <w:rFonts w:eastAsia="Calibri" w:cs="Times New Roman"/>
                <w:b/>
                <w:szCs w:val="18"/>
              </w:rPr>
              <w:t>Услуги сторонних организаций</w:t>
            </w:r>
          </w:p>
        </w:tc>
        <w:tc>
          <w:tcPr>
            <w:tcW w:w="1696" w:type="dxa"/>
            <w:hideMark/>
          </w:tcPr>
          <w:p w14:paraId="5BA6E25C" w14:textId="77777777" w:rsidR="00F73ADC" w:rsidRPr="00635FAF" w:rsidRDefault="00F73ADC" w:rsidP="00F73ADC">
            <w:pPr>
              <w:rPr>
                <w:rFonts w:eastAsia="Calibri" w:cs="Times New Roman"/>
                <w:b/>
                <w:szCs w:val="18"/>
              </w:rPr>
            </w:pPr>
            <w:r w:rsidRPr="00635FAF">
              <w:rPr>
                <w:rFonts w:eastAsia="Calibri" w:cs="Times New Roman"/>
                <w:b/>
                <w:szCs w:val="18"/>
              </w:rPr>
              <w:t>53 285,38</w:t>
            </w:r>
          </w:p>
        </w:tc>
        <w:tc>
          <w:tcPr>
            <w:tcW w:w="1524" w:type="dxa"/>
            <w:hideMark/>
          </w:tcPr>
          <w:p w14:paraId="2C46C5BB" w14:textId="77777777" w:rsidR="00F73ADC" w:rsidRPr="00635FAF" w:rsidRDefault="00F73ADC" w:rsidP="00F73ADC">
            <w:pPr>
              <w:rPr>
                <w:rFonts w:eastAsia="Calibri" w:cs="Times New Roman"/>
                <w:b/>
                <w:szCs w:val="18"/>
              </w:rPr>
            </w:pPr>
            <w:r w:rsidRPr="00635FAF">
              <w:rPr>
                <w:rFonts w:eastAsia="Calibri" w:cs="Times New Roman"/>
                <w:b/>
                <w:szCs w:val="18"/>
              </w:rPr>
              <w:t>11 019,84</w:t>
            </w:r>
          </w:p>
        </w:tc>
      </w:tr>
      <w:tr w:rsidR="00F73ADC" w:rsidRPr="00635FAF" w14:paraId="6983E875" w14:textId="77777777" w:rsidTr="00F73ADC">
        <w:trPr>
          <w:trHeight w:val="20"/>
        </w:trPr>
        <w:tc>
          <w:tcPr>
            <w:tcW w:w="6062" w:type="dxa"/>
            <w:hideMark/>
          </w:tcPr>
          <w:p w14:paraId="042B5B21" w14:textId="77777777" w:rsidR="00F73ADC" w:rsidRPr="00635FAF" w:rsidRDefault="00F73ADC" w:rsidP="00F73ADC">
            <w:pPr>
              <w:jc w:val="left"/>
              <w:rPr>
                <w:rFonts w:eastAsia="Calibri" w:cs="Times New Roman"/>
                <w:szCs w:val="18"/>
              </w:rPr>
            </w:pPr>
            <w:r w:rsidRPr="00635FAF">
              <w:rPr>
                <w:rFonts w:eastAsia="Calibri" w:cs="Times New Roman"/>
                <w:szCs w:val="18"/>
              </w:rPr>
              <w:t>Коммунальные услуги</w:t>
            </w:r>
          </w:p>
        </w:tc>
        <w:tc>
          <w:tcPr>
            <w:tcW w:w="1696" w:type="dxa"/>
            <w:hideMark/>
          </w:tcPr>
          <w:p w14:paraId="0E53ACD3" w14:textId="77777777" w:rsidR="00F73ADC" w:rsidRPr="00635FAF" w:rsidRDefault="00F73ADC" w:rsidP="00F73ADC">
            <w:pPr>
              <w:rPr>
                <w:rFonts w:eastAsia="Calibri" w:cs="Times New Roman"/>
                <w:szCs w:val="18"/>
              </w:rPr>
            </w:pPr>
            <w:r w:rsidRPr="00635FAF">
              <w:rPr>
                <w:rFonts w:eastAsia="Calibri" w:cs="Times New Roman"/>
                <w:szCs w:val="18"/>
              </w:rPr>
              <w:t>832,84</w:t>
            </w:r>
          </w:p>
        </w:tc>
        <w:tc>
          <w:tcPr>
            <w:tcW w:w="1524" w:type="dxa"/>
            <w:hideMark/>
          </w:tcPr>
          <w:p w14:paraId="3B19D818" w14:textId="77777777" w:rsidR="00F73ADC" w:rsidRPr="00635FAF" w:rsidRDefault="00F73ADC" w:rsidP="00F73ADC">
            <w:pPr>
              <w:rPr>
                <w:rFonts w:eastAsia="Calibri" w:cs="Times New Roman"/>
                <w:szCs w:val="18"/>
              </w:rPr>
            </w:pPr>
            <w:r w:rsidRPr="00635FAF">
              <w:rPr>
                <w:rFonts w:eastAsia="Calibri" w:cs="Times New Roman"/>
                <w:szCs w:val="18"/>
              </w:rPr>
              <w:t>829,21</w:t>
            </w:r>
          </w:p>
        </w:tc>
      </w:tr>
      <w:tr w:rsidR="00F73ADC" w:rsidRPr="00635FAF" w14:paraId="202EC81D" w14:textId="77777777" w:rsidTr="00F73ADC">
        <w:trPr>
          <w:trHeight w:val="20"/>
        </w:trPr>
        <w:tc>
          <w:tcPr>
            <w:tcW w:w="6062" w:type="dxa"/>
            <w:hideMark/>
          </w:tcPr>
          <w:p w14:paraId="0479C53F" w14:textId="77777777" w:rsidR="00F73ADC" w:rsidRPr="00635FAF" w:rsidRDefault="00F73ADC" w:rsidP="00F73ADC">
            <w:pPr>
              <w:jc w:val="left"/>
              <w:rPr>
                <w:rFonts w:eastAsia="Calibri" w:cs="Times New Roman"/>
                <w:szCs w:val="18"/>
              </w:rPr>
            </w:pPr>
            <w:r w:rsidRPr="00635FAF">
              <w:rPr>
                <w:rFonts w:eastAsia="Calibri" w:cs="Times New Roman"/>
                <w:szCs w:val="18"/>
              </w:rPr>
              <w:t>Услуги связи</w:t>
            </w:r>
          </w:p>
        </w:tc>
        <w:tc>
          <w:tcPr>
            <w:tcW w:w="1696" w:type="dxa"/>
            <w:hideMark/>
          </w:tcPr>
          <w:p w14:paraId="4E90B536" w14:textId="77777777" w:rsidR="00F73ADC" w:rsidRPr="00635FAF" w:rsidRDefault="00F73ADC" w:rsidP="00F73ADC">
            <w:pPr>
              <w:rPr>
                <w:rFonts w:eastAsia="Calibri" w:cs="Times New Roman"/>
                <w:szCs w:val="18"/>
              </w:rPr>
            </w:pPr>
            <w:r w:rsidRPr="00635FAF">
              <w:rPr>
                <w:rFonts w:eastAsia="Calibri" w:cs="Times New Roman"/>
                <w:szCs w:val="18"/>
              </w:rPr>
              <w:t>964,29</w:t>
            </w:r>
          </w:p>
        </w:tc>
        <w:tc>
          <w:tcPr>
            <w:tcW w:w="1524" w:type="dxa"/>
            <w:hideMark/>
          </w:tcPr>
          <w:p w14:paraId="2084C2B8" w14:textId="77777777" w:rsidR="00F73ADC" w:rsidRPr="00635FAF" w:rsidRDefault="00F73ADC" w:rsidP="00F73ADC">
            <w:pPr>
              <w:rPr>
                <w:rFonts w:eastAsia="Calibri" w:cs="Times New Roman"/>
                <w:szCs w:val="18"/>
              </w:rPr>
            </w:pPr>
            <w:r w:rsidRPr="00635FAF">
              <w:rPr>
                <w:rFonts w:eastAsia="Calibri" w:cs="Times New Roman"/>
                <w:szCs w:val="18"/>
              </w:rPr>
              <w:t>958,81</w:t>
            </w:r>
          </w:p>
        </w:tc>
      </w:tr>
      <w:tr w:rsidR="00F73ADC" w:rsidRPr="00635FAF" w14:paraId="4A77CE05" w14:textId="77777777" w:rsidTr="00F73ADC">
        <w:trPr>
          <w:trHeight w:val="20"/>
        </w:trPr>
        <w:tc>
          <w:tcPr>
            <w:tcW w:w="6062" w:type="dxa"/>
            <w:hideMark/>
          </w:tcPr>
          <w:p w14:paraId="3DBFCE03" w14:textId="77777777" w:rsidR="00F73ADC" w:rsidRPr="00635FAF" w:rsidRDefault="00F73ADC" w:rsidP="00F73ADC">
            <w:pPr>
              <w:jc w:val="left"/>
              <w:rPr>
                <w:rFonts w:eastAsia="Calibri" w:cs="Times New Roman"/>
                <w:szCs w:val="18"/>
              </w:rPr>
            </w:pPr>
            <w:r w:rsidRPr="00635FAF">
              <w:rPr>
                <w:rFonts w:eastAsia="Calibri" w:cs="Times New Roman"/>
                <w:szCs w:val="18"/>
              </w:rPr>
              <w:t>Аренда каналов связи</w:t>
            </w:r>
          </w:p>
        </w:tc>
        <w:tc>
          <w:tcPr>
            <w:tcW w:w="1696" w:type="dxa"/>
            <w:hideMark/>
          </w:tcPr>
          <w:p w14:paraId="024F1BE4" w14:textId="77777777" w:rsidR="00F73ADC" w:rsidRPr="00635FAF" w:rsidRDefault="00F73ADC" w:rsidP="00F73ADC">
            <w:pPr>
              <w:rPr>
                <w:rFonts w:eastAsia="Calibri" w:cs="Times New Roman"/>
                <w:szCs w:val="18"/>
              </w:rPr>
            </w:pPr>
            <w:r w:rsidRPr="00635FAF">
              <w:rPr>
                <w:rFonts w:eastAsia="Calibri" w:cs="Times New Roman"/>
                <w:szCs w:val="18"/>
              </w:rPr>
              <w:t>310,92</w:t>
            </w:r>
          </w:p>
        </w:tc>
        <w:tc>
          <w:tcPr>
            <w:tcW w:w="1524" w:type="dxa"/>
            <w:hideMark/>
          </w:tcPr>
          <w:p w14:paraId="2FEDA24A" w14:textId="77777777" w:rsidR="00F73ADC" w:rsidRPr="00635FAF" w:rsidRDefault="00F73ADC" w:rsidP="00F73ADC">
            <w:pPr>
              <w:rPr>
                <w:rFonts w:eastAsia="Calibri" w:cs="Times New Roman"/>
                <w:szCs w:val="18"/>
              </w:rPr>
            </w:pPr>
            <w:r w:rsidRPr="00635FAF">
              <w:rPr>
                <w:rFonts w:eastAsia="Calibri" w:cs="Times New Roman"/>
                <w:szCs w:val="18"/>
              </w:rPr>
              <w:t>309,56</w:t>
            </w:r>
          </w:p>
        </w:tc>
      </w:tr>
      <w:tr w:rsidR="00F73ADC" w:rsidRPr="00635FAF" w14:paraId="427A7138" w14:textId="77777777" w:rsidTr="00F73ADC">
        <w:trPr>
          <w:trHeight w:val="20"/>
        </w:trPr>
        <w:tc>
          <w:tcPr>
            <w:tcW w:w="6062" w:type="dxa"/>
            <w:hideMark/>
          </w:tcPr>
          <w:p w14:paraId="71277E30" w14:textId="77777777" w:rsidR="00F73ADC" w:rsidRPr="00635FAF" w:rsidRDefault="00F73ADC" w:rsidP="00F73ADC">
            <w:pPr>
              <w:jc w:val="left"/>
              <w:rPr>
                <w:rFonts w:eastAsia="Calibri" w:cs="Times New Roman"/>
                <w:szCs w:val="18"/>
              </w:rPr>
            </w:pPr>
            <w:r w:rsidRPr="00635FAF">
              <w:rPr>
                <w:rFonts w:eastAsia="Calibri" w:cs="Times New Roman"/>
                <w:szCs w:val="18"/>
              </w:rPr>
              <w:t>Почтово-телеграфные расходы</w:t>
            </w:r>
          </w:p>
        </w:tc>
        <w:tc>
          <w:tcPr>
            <w:tcW w:w="1696" w:type="dxa"/>
            <w:hideMark/>
          </w:tcPr>
          <w:p w14:paraId="1320F89E" w14:textId="77777777" w:rsidR="00F73ADC" w:rsidRPr="00635FAF" w:rsidRDefault="00F73ADC" w:rsidP="00F73ADC">
            <w:pPr>
              <w:rPr>
                <w:rFonts w:eastAsia="Calibri" w:cs="Times New Roman"/>
                <w:szCs w:val="18"/>
              </w:rPr>
            </w:pPr>
            <w:r w:rsidRPr="00635FAF">
              <w:rPr>
                <w:rFonts w:eastAsia="Calibri" w:cs="Times New Roman"/>
                <w:szCs w:val="18"/>
              </w:rPr>
              <w:t>180,86</w:t>
            </w:r>
          </w:p>
        </w:tc>
        <w:tc>
          <w:tcPr>
            <w:tcW w:w="1524" w:type="dxa"/>
            <w:hideMark/>
          </w:tcPr>
          <w:p w14:paraId="72EE7E91" w14:textId="77777777" w:rsidR="00F73ADC" w:rsidRPr="00635FAF" w:rsidRDefault="00F73ADC" w:rsidP="00F73ADC">
            <w:pPr>
              <w:rPr>
                <w:rFonts w:eastAsia="Calibri" w:cs="Times New Roman"/>
                <w:szCs w:val="18"/>
              </w:rPr>
            </w:pPr>
            <w:r w:rsidRPr="00635FAF">
              <w:rPr>
                <w:rFonts w:eastAsia="Calibri" w:cs="Times New Roman"/>
                <w:szCs w:val="18"/>
              </w:rPr>
              <w:t>168,58</w:t>
            </w:r>
          </w:p>
        </w:tc>
      </w:tr>
      <w:tr w:rsidR="00F73ADC" w:rsidRPr="00635FAF" w14:paraId="7220997D" w14:textId="77777777" w:rsidTr="00F73ADC">
        <w:trPr>
          <w:trHeight w:val="20"/>
        </w:trPr>
        <w:tc>
          <w:tcPr>
            <w:tcW w:w="6062" w:type="dxa"/>
            <w:hideMark/>
          </w:tcPr>
          <w:p w14:paraId="6E564496" w14:textId="77777777" w:rsidR="00F73ADC" w:rsidRPr="00635FAF" w:rsidRDefault="00F73ADC" w:rsidP="00F73ADC">
            <w:pPr>
              <w:jc w:val="left"/>
              <w:rPr>
                <w:rFonts w:eastAsia="Calibri" w:cs="Times New Roman"/>
                <w:szCs w:val="18"/>
              </w:rPr>
            </w:pPr>
            <w:r w:rsidRPr="00635FAF">
              <w:rPr>
                <w:rFonts w:eastAsia="Calibri" w:cs="Times New Roman"/>
                <w:szCs w:val="18"/>
              </w:rPr>
              <w:t>Консультационные услуги</w:t>
            </w:r>
          </w:p>
        </w:tc>
        <w:tc>
          <w:tcPr>
            <w:tcW w:w="1696" w:type="dxa"/>
            <w:hideMark/>
          </w:tcPr>
          <w:p w14:paraId="7E922720" w14:textId="77777777" w:rsidR="00F73ADC" w:rsidRPr="00635FAF" w:rsidRDefault="00F73ADC" w:rsidP="00F73ADC">
            <w:pPr>
              <w:rPr>
                <w:rFonts w:eastAsia="Calibri" w:cs="Times New Roman"/>
                <w:szCs w:val="18"/>
              </w:rPr>
            </w:pPr>
            <w:r w:rsidRPr="00635FAF">
              <w:rPr>
                <w:rFonts w:eastAsia="Calibri" w:cs="Times New Roman"/>
                <w:szCs w:val="18"/>
              </w:rPr>
              <w:t>36 956,39</w:t>
            </w:r>
          </w:p>
        </w:tc>
        <w:tc>
          <w:tcPr>
            <w:tcW w:w="1524" w:type="dxa"/>
            <w:hideMark/>
          </w:tcPr>
          <w:p w14:paraId="47F3E18C"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4D4E9924" w14:textId="77777777" w:rsidTr="00F73ADC">
        <w:trPr>
          <w:trHeight w:val="20"/>
        </w:trPr>
        <w:tc>
          <w:tcPr>
            <w:tcW w:w="6062" w:type="dxa"/>
            <w:hideMark/>
          </w:tcPr>
          <w:p w14:paraId="67AD443F" w14:textId="77777777" w:rsidR="00F73ADC" w:rsidRPr="00635FAF" w:rsidRDefault="00F73ADC" w:rsidP="00F73ADC">
            <w:pPr>
              <w:jc w:val="left"/>
              <w:rPr>
                <w:rFonts w:eastAsia="Calibri" w:cs="Times New Roman"/>
                <w:szCs w:val="18"/>
              </w:rPr>
            </w:pPr>
            <w:r w:rsidRPr="00635FAF">
              <w:rPr>
                <w:rFonts w:eastAsia="Calibri" w:cs="Times New Roman"/>
                <w:szCs w:val="18"/>
              </w:rPr>
              <w:t>Аудиторские услуги</w:t>
            </w:r>
          </w:p>
        </w:tc>
        <w:tc>
          <w:tcPr>
            <w:tcW w:w="1696" w:type="dxa"/>
            <w:hideMark/>
          </w:tcPr>
          <w:p w14:paraId="7D201E31" w14:textId="77777777" w:rsidR="00F73ADC" w:rsidRPr="00635FAF" w:rsidRDefault="00F73ADC" w:rsidP="00F73ADC">
            <w:pPr>
              <w:rPr>
                <w:rFonts w:eastAsia="Calibri" w:cs="Times New Roman"/>
                <w:szCs w:val="18"/>
              </w:rPr>
            </w:pPr>
            <w:r w:rsidRPr="00635FAF">
              <w:rPr>
                <w:rFonts w:eastAsia="Calibri" w:cs="Times New Roman"/>
                <w:szCs w:val="18"/>
              </w:rPr>
              <w:t>588,61</w:t>
            </w:r>
          </w:p>
        </w:tc>
        <w:tc>
          <w:tcPr>
            <w:tcW w:w="1524" w:type="dxa"/>
            <w:hideMark/>
          </w:tcPr>
          <w:p w14:paraId="543340ED" w14:textId="77777777" w:rsidR="00F73ADC" w:rsidRPr="00635FAF" w:rsidRDefault="00F73ADC" w:rsidP="00F73ADC">
            <w:pPr>
              <w:rPr>
                <w:rFonts w:eastAsia="Calibri" w:cs="Times New Roman"/>
                <w:szCs w:val="18"/>
              </w:rPr>
            </w:pPr>
            <w:r w:rsidRPr="00635FAF">
              <w:rPr>
                <w:rFonts w:eastAsia="Calibri" w:cs="Times New Roman"/>
                <w:szCs w:val="18"/>
              </w:rPr>
              <w:t>586,04</w:t>
            </w:r>
          </w:p>
        </w:tc>
      </w:tr>
      <w:tr w:rsidR="00F73ADC" w:rsidRPr="00635FAF" w14:paraId="6CD8F804" w14:textId="77777777" w:rsidTr="00F73ADC">
        <w:trPr>
          <w:trHeight w:val="20"/>
        </w:trPr>
        <w:tc>
          <w:tcPr>
            <w:tcW w:w="6062" w:type="dxa"/>
            <w:hideMark/>
          </w:tcPr>
          <w:p w14:paraId="5B55DA23" w14:textId="77777777" w:rsidR="00F73ADC" w:rsidRPr="00635FAF" w:rsidRDefault="00F73ADC" w:rsidP="00F73ADC">
            <w:pPr>
              <w:jc w:val="left"/>
              <w:rPr>
                <w:rFonts w:eastAsia="Calibri" w:cs="Times New Roman"/>
                <w:szCs w:val="18"/>
              </w:rPr>
            </w:pPr>
            <w:r w:rsidRPr="00635FAF">
              <w:rPr>
                <w:rFonts w:eastAsia="Calibri" w:cs="Times New Roman"/>
                <w:szCs w:val="18"/>
              </w:rPr>
              <w:t>Юридические и нотариальные услуги</w:t>
            </w:r>
          </w:p>
        </w:tc>
        <w:tc>
          <w:tcPr>
            <w:tcW w:w="1696" w:type="dxa"/>
            <w:hideMark/>
          </w:tcPr>
          <w:p w14:paraId="079E4550" w14:textId="77777777" w:rsidR="00F73ADC" w:rsidRPr="00635FAF" w:rsidRDefault="00F73ADC" w:rsidP="00F73ADC">
            <w:pPr>
              <w:rPr>
                <w:rFonts w:eastAsia="Calibri" w:cs="Times New Roman"/>
                <w:szCs w:val="18"/>
              </w:rPr>
            </w:pPr>
            <w:r w:rsidRPr="00635FAF">
              <w:rPr>
                <w:rFonts w:eastAsia="Calibri" w:cs="Times New Roman"/>
                <w:szCs w:val="18"/>
              </w:rPr>
              <w:t>32,09</w:t>
            </w:r>
          </w:p>
        </w:tc>
        <w:tc>
          <w:tcPr>
            <w:tcW w:w="1524" w:type="dxa"/>
            <w:hideMark/>
          </w:tcPr>
          <w:p w14:paraId="5DD5C44F"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1F81F916" w14:textId="77777777" w:rsidTr="00F73ADC">
        <w:trPr>
          <w:trHeight w:val="20"/>
        </w:trPr>
        <w:tc>
          <w:tcPr>
            <w:tcW w:w="6062" w:type="dxa"/>
            <w:hideMark/>
          </w:tcPr>
          <w:p w14:paraId="5AAFB22E" w14:textId="77777777" w:rsidR="00F73ADC" w:rsidRPr="00635FAF" w:rsidRDefault="00F73ADC" w:rsidP="00F73ADC">
            <w:pPr>
              <w:jc w:val="left"/>
              <w:rPr>
                <w:rFonts w:eastAsia="Calibri" w:cs="Times New Roman"/>
                <w:szCs w:val="18"/>
              </w:rPr>
            </w:pPr>
            <w:r w:rsidRPr="00635FAF">
              <w:rPr>
                <w:rFonts w:eastAsia="Calibri" w:cs="Times New Roman"/>
                <w:szCs w:val="18"/>
              </w:rPr>
              <w:t>Информационные услуги</w:t>
            </w:r>
          </w:p>
        </w:tc>
        <w:tc>
          <w:tcPr>
            <w:tcW w:w="1696" w:type="dxa"/>
            <w:hideMark/>
          </w:tcPr>
          <w:p w14:paraId="21536AF3" w14:textId="77777777" w:rsidR="00F73ADC" w:rsidRPr="00635FAF" w:rsidRDefault="00F73ADC" w:rsidP="00F73ADC">
            <w:pPr>
              <w:rPr>
                <w:rFonts w:eastAsia="Calibri" w:cs="Times New Roman"/>
                <w:szCs w:val="18"/>
              </w:rPr>
            </w:pPr>
            <w:r w:rsidRPr="00635FAF">
              <w:rPr>
                <w:rFonts w:eastAsia="Calibri" w:cs="Times New Roman"/>
                <w:szCs w:val="18"/>
              </w:rPr>
              <w:t>173,31</w:t>
            </w:r>
          </w:p>
        </w:tc>
        <w:tc>
          <w:tcPr>
            <w:tcW w:w="1524" w:type="dxa"/>
            <w:hideMark/>
          </w:tcPr>
          <w:p w14:paraId="183AB6C2"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41C3D2F5" w14:textId="77777777" w:rsidTr="00F73ADC">
        <w:trPr>
          <w:trHeight w:val="20"/>
        </w:trPr>
        <w:tc>
          <w:tcPr>
            <w:tcW w:w="6062" w:type="dxa"/>
            <w:hideMark/>
          </w:tcPr>
          <w:p w14:paraId="583D74D7" w14:textId="77777777" w:rsidR="00F73ADC" w:rsidRPr="00635FAF" w:rsidRDefault="00F73ADC" w:rsidP="00F73ADC">
            <w:pPr>
              <w:jc w:val="left"/>
              <w:rPr>
                <w:rFonts w:eastAsia="Calibri" w:cs="Times New Roman"/>
                <w:szCs w:val="18"/>
              </w:rPr>
            </w:pPr>
            <w:r w:rsidRPr="00635FAF">
              <w:rPr>
                <w:rFonts w:eastAsia="Calibri" w:cs="Times New Roman"/>
                <w:szCs w:val="18"/>
              </w:rPr>
              <w:t>Расходы на рекламу и PR</w:t>
            </w:r>
          </w:p>
        </w:tc>
        <w:tc>
          <w:tcPr>
            <w:tcW w:w="1696" w:type="dxa"/>
            <w:hideMark/>
          </w:tcPr>
          <w:p w14:paraId="48B8509E" w14:textId="77777777" w:rsidR="00F73ADC" w:rsidRPr="00635FAF" w:rsidRDefault="00F73ADC" w:rsidP="00F73ADC">
            <w:pPr>
              <w:rPr>
                <w:rFonts w:eastAsia="Calibri" w:cs="Times New Roman"/>
                <w:szCs w:val="18"/>
              </w:rPr>
            </w:pPr>
            <w:r w:rsidRPr="00635FAF">
              <w:rPr>
                <w:rFonts w:eastAsia="Calibri" w:cs="Times New Roman"/>
                <w:szCs w:val="18"/>
              </w:rPr>
              <w:t>4 502,92</w:t>
            </w:r>
          </w:p>
        </w:tc>
        <w:tc>
          <w:tcPr>
            <w:tcW w:w="1524" w:type="dxa"/>
            <w:hideMark/>
          </w:tcPr>
          <w:p w14:paraId="61F9A88B"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793A23DD" w14:textId="77777777" w:rsidTr="00F73ADC">
        <w:trPr>
          <w:trHeight w:val="20"/>
        </w:trPr>
        <w:tc>
          <w:tcPr>
            <w:tcW w:w="6062" w:type="dxa"/>
            <w:hideMark/>
          </w:tcPr>
          <w:p w14:paraId="1080E184" w14:textId="77777777" w:rsidR="00F73ADC" w:rsidRPr="00635FAF" w:rsidRDefault="00F73ADC" w:rsidP="00F73ADC">
            <w:pPr>
              <w:jc w:val="left"/>
              <w:rPr>
                <w:rFonts w:eastAsia="Calibri" w:cs="Times New Roman"/>
                <w:szCs w:val="18"/>
              </w:rPr>
            </w:pPr>
            <w:r w:rsidRPr="00635FAF">
              <w:rPr>
                <w:rFonts w:eastAsia="Calibri" w:cs="Times New Roman"/>
                <w:szCs w:val="18"/>
              </w:rPr>
              <w:t>Услуги сторожевой и вневедомственной охраны</w:t>
            </w:r>
          </w:p>
        </w:tc>
        <w:tc>
          <w:tcPr>
            <w:tcW w:w="1696" w:type="dxa"/>
            <w:hideMark/>
          </w:tcPr>
          <w:p w14:paraId="3B5836A2" w14:textId="77777777" w:rsidR="00F73ADC" w:rsidRPr="00635FAF" w:rsidRDefault="00F73ADC" w:rsidP="00F73ADC">
            <w:pPr>
              <w:rPr>
                <w:rFonts w:eastAsia="Calibri" w:cs="Times New Roman"/>
                <w:szCs w:val="18"/>
              </w:rPr>
            </w:pPr>
            <w:r w:rsidRPr="00635FAF">
              <w:rPr>
                <w:rFonts w:eastAsia="Calibri" w:cs="Times New Roman"/>
                <w:szCs w:val="18"/>
              </w:rPr>
              <w:t>766,26</w:t>
            </w:r>
          </w:p>
        </w:tc>
        <w:tc>
          <w:tcPr>
            <w:tcW w:w="1524" w:type="dxa"/>
            <w:hideMark/>
          </w:tcPr>
          <w:p w14:paraId="4234A8BD" w14:textId="77777777" w:rsidR="00F73ADC" w:rsidRPr="00635FAF" w:rsidRDefault="00F73ADC" w:rsidP="00F73ADC">
            <w:pPr>
              <w:rPr>
                <w:rFonts w:eastAsia="Calibri" w:cs="Times New Roman"/>
                <w:szCs w:val="18"/>
              </w:rPr>
            </w:pPr>
            <w:r w:rsidRPr="00635FAF">
              <w:rPr>
                <w:rFonts w:eastAsia="Calibri" w:cs="Times New Roman"/>
                <w:szCs w:val="18"/>
              </w:rPr>
              <w:t>762,92</w:t>
            </w:r>
          </w:p>
        </w:tc>
      </w:tr>
      <w:tr w:rsidR="00F73ADC" w:rsidRPr="00635FAF" w14:paraId="147DE749" w14:textId="77777777" w:rsidTr="00F73ADC">
        <w:trPr>
          <w:trHeight w:val="20"/>
        </w:trPr>
        <w:tc>
          <w:tcPr>
            <w:tcW w:w="6062" w:type="dxa"/>
            <w:hideMark/>
          </w:tcPr>
          <w:p w14:paraId="467EC0E2" w14:textId="77777777" w:rsidR="00F73ADC" w:rsidRPr="00635FAF" w:rsidRDefault="00F73ADC" w:rsidP="00F73ADC">
            <w:pPr>
              <w:jc w:val="left"/>
              <w:rPr>
                <w:rFonts w:eastAsia="Calibri" w:cs="Times New Roman"/>
                <w:szCs w:val="18"/>
              </w:rPr>
            </w:pPr>
            <w:r w:rsidRPr="00635FAF">
              <w:rPr>
                <w:rFonts w:eastAsia="Calibri" w:cs="Times New Roman"/>
                <w:szCs w:val="18"/>
              </w:rPr>
              <w:t>Услуги по подготовке кадров</w:t>
            </w:r>
          </w:p>
        </w:tc>
        <w:tc>
          <w:tcPr>
            <w:tcW w:w="1696" w:type="dxa"/>
            <w:hideMark/>
          </w:tcPr>
          <w:p w14:paraId="07BA71A6" w14:textId="77777777" w:rsidR="00F73ADC" w:rsidRPr="00635FAF" w:rsidRDefault="00F73ADC" w:rsidP="00F73ADC">
            <w:pPr>
              <w:rPr>
                <w:rFonts w:eastAsia="Calibri" w:cs="Times New Roman"/>
                <w:szCs w:val="18"/>
              </w:rPr>
            </w:pPr>
            <w:r w:rsidRPr="00635FAF">
              <w:rPr>
                <w:rFonts w:eastAsia="Calibri" w:cs="Times New Roman"/>
                <w:szCs w:val="18"/>
              </w:rPr>
              <w:t>55,42</w:t>
            </w:r>
          </w:p>
        </w:tc>
        <w:tc>
          <w:tcPr>
            <w:tcW w:w="1524" w:type="dxa"/>
            <w:hideMark/>
          </w:tcPr>
          <w:p w14:paraId="16A6B517" w14:textId="77777777" w:rsidR="00F73ADC" w:rsidRPr="00635FAF" w:rsidRDefault="00F73ADC" w:rsidP="00F73ADC">
            <w:pPr>
              <w:rPr>
                <w:rFonts w:eastAsia="Calibri" w:cs="Times New Roman"/>
                <w:szCs w:val="18"/>
              </w:rPr>
            </w:pPr>
            <w:r w:rsidRPr="00635FAF">
              <w:rPr>
                <w:rFonts w:eastAsia="Calibri" w:cs="Times New Roman"/>
                <w:szCs w:val="18"/>
              </w:rPr>
              <w:t>55,17</w:t>
            </w:r>
          </w:p>
        </w:tc>
      </w:tr>
      <w:tr w:rsidR="00F73ADC" w:rsidRPr="00635FAF" w14:paraId="67E281CE" w14:textId="77777777" w:rsidTr="00F73ADC">
        <w:trPr>
          <w:trHeight w:val="20"/>
        </w:trPr>
        <w:tc>
          <w:tcPr>
            <w:tcW w:w="6062" w:type="dxa"/>
            <w:hideMark/>
          </w:tcPr>
          <w:p w14:paraId="3D1E8A46" w14:textId="77777777" w:rsidR="00F73ADC" w:rsidRPr="00635FAF" w:rsidRDefault="00F73ADC" w:rsidP="00F73ADC">
            <w:pPr>
              <w:jc w:val="left"/>
              <w:rPr>
                <w:rFonts w:eastAsia="Calibri" w:cs="Times New Roman"/>
                <w:szCs w:val="18"/>
              </w:rPr>
            </w:pPr>
            <w:r w:rsidRPr="00635FAF">
              <w:rPr>
                <w:rFonts w:eastAsia="Calibri" w:cs="Times New Roman"/>
                <w:szCs w:val="18"/>
              </w:rPr>
              <w:t>Техосмотр, регистрация и пропуски автотранспорта</w:t>
            </w:r>
          </w:p>
        </w:tc>
        <w:tc>
          <w:tcPr>
            <w:tcW w:w="1696" w:type="dxa"/>
            <w:hideMark/>
          </w:tcPr>
          <w:p w14:paraId="57AB8674" w14:textId="77777777" w:rsidR="00F73ADC" w:rsidRPr="00635FAF" w:rsidRDefault="00F73ADC" w:rsidP="00F73ADC">
            <w:pPr>
              <w:rPr>
                <w:rFonts w:eastAsia="Calibri" w:cs="Times New Roman"/>
                <w:szCs w:val="18"/>
              </w:rPr>
            </w:pPr>
            <w:r w:rsidRPr="00635FAF">
              <w:rPr>
                <w:rFonts w:eastAsia="Calibri" w:cs="Times New Roman"/>
                <w:szCs w:val="18"/>
              </w:rPr>
              <w:t>74,77</w:t>
            </w:r>
          </w:p>
        </w:tc>
        <w:tc>
          <w:tcPr>
            <w:tcW w:w="1524" w:type="dxa"/>
            <w:hideMark/>
          </w:tcPr>
          <w:p w14:paraId="6A5206FA" w14:textId="77777777" w:rsidR="00F73ADC" w:rsidRPr="00635FAF" w:rsidRDefault="00F73ADC" w:rsidP="00F73ADC">
            <w:pPr>
              <w:rPr>
                <w:rFonts w:eastAsia="Calibri" w:cs="Times New Roman"/>
                <w:szCs w:val="18"/>
              </w:rPr>
            </w:pPr>
            <w:r w:rsidRPr="00635FAF">
              <w:rPr>
                <w:rFonts w:eastAsia="Calibri" w:cs="Times New Roman"/>
                <w:szCs w:val="18"/>
              </w:rPr>
              <w:t>74,44</w:t>
            </w:r>
          </w:p>
        </w:tc>
      </w:tr>
      <w:tr w:rsidR="00F73ADC" w:rsidRPr="00635FAF" w14:paraId="2939EB0B" w14:textId="77777777" w:rsidTr="00F73ADC">
        <w:trPr>
          <w:trHeight w:val="20"/>
        </w:trPr>
        <w:tc>
          <w:tcPr>
            <w:tcW w:w="6062" w:type="dxa"/>
            <w:hideMark/>
          </w:tcPr>
          <w:p w14:paraId="779AA5A2" w14:textId="77777777" w:rsidR="00F73ADC" w:rsidRPr="00635FAF" w:rsidRDefault="00F73ADC" w:rsidP="00F73ADC">
            <w:pPr>
              <w:jc w:val="left"/>
              <w:rPr>
                <w:rFonts w:eastAsia="Calibri" w:cs="Times New Roman"/>
                <w:szCs w:val="18"/>
              </w:rPr>
            </w:pPr>
            <w:r w:rsidRPr="00635FAF">
              <w:rPr>
                <w:rFonts w:eastAsia="Calibri" w:cs="Times New Roman"/>
                <w:szCs w:val="18"/>
              </w:rPr>
              <w:t>IT - услуги</w:t>
            </w:r>
          </w:p>
        </w:tc>
        <w:tc>
          <w:tcPr>
            <w:tcW w:w="1696" w:type="dxa"/>
            <w:hideMark/>
          </w:tcPr>
          <w:p w14:paraId="02D123FA" w14:textId="77777777" w:rsidR="00F73ADC" w:rsidRPr="00635FAF" w:rsidRDefault="00F73ADC" w:rsidP="00F73ADC">
            <w:pPr>
              <w:rPr>
                <w:rFonts w:eastAsia="Calibri" w:cs="Times New Roman"/>
                <w:szCs w:val="18"/>
              </w:rPr>
            </w:pPr>
            <w:r w:rsidRPr="00635FAF">
              <w:rPr>
                <w:rFonts w:eastAsia="Calibri" w:cs="Times New Roman"/>
                <w:szCs w:val="18"/>
              </w:rPr>
              <w:t>2 998,04</w:t>
            </w:r>
          </w:p>
        </w:tc>
        <w:tc>
          <w:tcPr>
            <w:tcW w:w="1524" w:type="dxa"/>
            <w:hideMark/>
          </w:tcPr>
          <w:p w14:paraId="2C5DE57E" w14:textId="77777777" w:rsidR="00F73ADC" w:rsidRPr="00635FAF" w:rsidRDefault="00F73ADC" w:rsidP="00F73ADC">
            <w:pPr>
              <w:rPr>
                <w:rFonts w:eastAsia="Calibri" w:cs="Times New Roman"/>
                <w:szCs w:val="18"/>
              </w:rPr>
            </w:pPr>
            <w:r w:rsidRPr="00635FAF">
              <w:rPr>
                <w:rFonts w:eastAsia="Calibri" w:cs="Times New Roman"/>
                <w:szCs w:val="18"/>
              </w:rPr>
              <w:t>2 984,99</w:t>
            </w:r>
          </w:p>
        </w:tc>
      </w:tr>
      <w:tr w:rsidR="00F73ADC" w:rsidRPr="00635FAF" w14:paraId="1A442960" w14:textId="77777777" w:rsidTr="00F73ADC">
        <w:trPr>
          <w:trHeight w:val="20"/>
        </w:trPr>
        <w:tc>
          <w:tcPr>
            <w:tcW w:w="6062" w:type="dxa"/>
            <w:hideMark/>
          </w:tcPr>
          <w:p w14:paraId="2DFACE6D" w14:textId="77777777" w:rsidR="00F73ADC" w:rsidRPr="00635FAF" w:rsidRDefault="00F73ADC" w:rsidP="00F73ADC">
            <w:pPr>
              <w:jc w:val="left"/>
              <w:rPr>
                <w:rFonts w:eastAsia="Calibri" w:cs="Times New Roman"/>
                <w:szCs w:val="18"/>
              </w:rPr>
            </w:pPr>
            <w:r w:rsidRPr="00635FAF">
              <w:rPr>
                <w:rFonts w:eastAsia="Calibri" w:cs="Times New Roman"/>
                <w:szCs w:val="18"/>
              </w:rPr>
              <w:t>Прочие услуги сторонних организаций</w:t>
            </w:r>
          </w:p>
        </w:tc>
        <w:tc>
          <w:tcPr>
            <w:tcW w:w="1696" w:type="dxa"/>
            <w:hideMark/>
          </w:tcPr>
          <w:p w14:paraId="09CE05BD" w14:textId="77777777" w:rsidR="00F73ADC" w:rsidRPr="00635FAF" w:rsidRDefault="00F73ADC" w:rsidP="00F73ADC">
            <w:pPr>
              <w:rPr>
                <w:rFonts w:eastAsia="Calibri" w:cs="Times New Roman"/>
                <w:szCs w:val="18"/>
              </w:rPr>
            </w:pPr>
            <w:r w:rsidRPr="00635FAF">
              <w:rPr>
                <w:rFonts w:eastAsia="Calibri" w:cs="Times New Roman"/>
                <w:szCs w:val="18"/>
              </w:rPr>
              <w:t>4 848,66</w:t>
            </w:r>
          </w:p>
        </w:tc>
        <w:tc>
          <w:tcPr>
            <w:tcW w:w="1524" w:type="dxa"/>
            <w:hideMark/>
          </w:tcPr>
          <w:p w14:paraId="3FBEEAD8" w14:textId="77777777" w:rsidR="00F73ADC" w:rsidRPr="00635FAF" w:rsidRDefault="00F73ADC" w:rsidP="00F73ADC">
            <w:pPr>
              <w:rPr>
                <w:rFonts w:eastAsia="Calibri" w:cs="Times New Roman"/>
                <w:szCs w:val="18"/>
              </w:rPr>
            </w:pPr>
            <w:r w:rsidRPr="00635FAF">
              <w:rPr>
                <w:rFonts w:eastAsia="Calibri" w:cs="Times New Roman"/>
                <w:szCs w:val="18"/>
              </w:rPr>
              <w:t>4 290,12</w:t>
            </w:r>
          </w:p>
        </w:tc>
      </w:tr>
      <w:tr w:rsidR="00F73ADC" w:rsidRPr="00635FAF" w14:paraId="04DF90CE" w14:textId="77777777" w:rsidTr="00F73ADC">
        <w:trPr>
          <w:trHeight w:val="20"/>
        </w:trPr>
        <w:tc>
          <w:tcPr>
            <w:tcW w:w="6062" w:type="dxa"/>
            <w:hideMark/>
          </w:tcPr>
          <w:p w14:paraId="43F41799" w14:textId="77777777" w:rsidR="00F73ADC" w:rsidRPr="00635FAF" w:rsidRDefault="00F73ADC" w:rsidP="00F73ADC">
            <w:pPr>
              <w:jc w:val="left"/>
              <w:rPr>
                <w:rFonts w:eastAsia="Calibri" w:cs="Times New Roman"/>
                <w:szCs w:val="18"/>
              </w:rPr>
            </w:pPr>
            <w:r w:rsidRPr="00635FAF">
              <w:rPr>
                <w:rFonts w:eastAsia="Calibri" w:cs="Times New Roman"/>
                <w:szCs w:val="18"/>
              </w:rPr>
              <w:t xml:space="preserve">Налоги и прочие сборы </w:t>
            </w:r>
          </w:p>
        </w:tc>
        <w:tc>
          <w:tcPr>
            <w:tcW w:w="1696" w:type="dxa"/>
            <w:hideMark/>
          </w:tcPr>
          <w:p w14:paraId="063A2C9D" w14:textId="77777777" w:rsidR="00F73ADC" w:rsidRPr="00635FAF" w:rsidRDefault="00F73ADC" w:rsidP="00F73ADC">
            <w:pPr>
              <w:rPr>
                <w:rFonts w:eastAsia="Calibri" w:cs="Times New Roman"/>
                <w:szCs w:val="18"/>
              </w:rPr>
            </w:pPr>
            <w:r w:rsidRPr="00635FAF">
              <w:rPr>
                <w:rFonts w:eastAsia="Calibri" w:cs="Times New Roman"/>
                <w:szCs w:val="18"/>
              </w:rPr>
              <w:t>51,60</w:t>
            </w:r>
          </w:p>
        </w:tc>
        <w:tc>
          <w:tcPr>
            <w:tcW w:w="1524" w:type="dxa"/>
            <w:hideMark/>
          </w:tcPr>
          <w:p w14:paraId="00CE4952" w14:textId="77777777" w:rsidR="00F73ADC" w:rsidRPr="00635FAF" w:rsidRDefault="00F73ADC" w:rsidP="00F73ADC">
            <w:pPr>
              <w:rPr>
                <w:rFonts w:eastAsia="Calibri" w:cs="Times New Roman"/>
                <w:szCs w:val="18"/>
              </w:rPr>
            </w:pPr>
            <w:r w:rsidRPr="00635FAF">
              <w:rPr>
                <w:rFonts w:eastAsia="Calibri" w:cs="Times New Roman"/>
                <w:szCs w:val="18"/>
              </w:rPr>
              <w:t>51,52</w:t>
            </w:r>
          </w:p>
        </w:tc>
      </w:tr>
      <w:tr w:rsidR="00F73ADC" w:rsidRPr="00635FAF" w14:paraId="70EE7F68" w14:textId="77777777" w:rsidTr="00F73ADC">
        <w:trPr>
          <w:trHeight w:val="20"/>
        </w:trPr>
        <w:tc>
          <w:tcPr>
            <w:tcW w:w="6062" w:type="dxa"/>
            <w:hideMark/>
          </w:tcPr>
          <w:p w14:paraId="0FC2E34A" w14:textId="77777777" w:rsidR="00F73ADC" w:rsidRPr="00635FAF" w:rsidRDefault="00F73ADC" w:rsidP="00F73ADC">
            <w:pPr>
              <w:jc w:val="left"/>
              <w:rPr>
                <w:rFonts w:eastAsia="Calibri" w:cs="Times New Roman"/>
                <w:szCs w:val="18"/>
              </w:rPr>
            </w:pPr>
            <w:r w:rsidRPr="00635FAF">
              <w:rPr>
                <w:rFonts w:eastAsia="Calibri" w:cs="Times New Roman"/>
                <w:szCs w:val="18"/>
              </w:rPr>
              <w:t>Расходы на лицензирование, получение сертификатов, регистрационных свидетельств</w:t>
            </w:r>
          </w:p>
        </w:tc>
        <w:tc>
          <w:tcPr>
            <w:tcW w:w="1696" w:type="dxa"/>
            <w:hideMark/>
          </w:tcPr>
          <w:p w14:paraId="4296528D" w14:textId="77777777" w:rsidR="00F73ADC" w:rsidRPr="00635FAF" w:rsidRDefault="00F73ADC" w:rsidP="00F73ADC">
            <w:pPr>
              <w:rPr>
                <w:rFonts w:eastAsia="Calibri" w:cs="Times New Roman"/>
                <w:szCs w:val="18"/>
              </w:rPr>
            </w:pPr>
            <w:r w:rsidRPr="00635FAF">
              <w:rPr>
                <w:rFonts w:eastAsia="Calibri" w:cs="Times New Roman"/>
                <w:szCs w:val="18"/>
              </w:rPr>
              <w:t>16,48</w:t>
            </w:r>
          </w:p>
        </w:tc>
        <w:tc>
          <w:tcPr>
            <w:tcW w:w="1524" w:type="dxa"/>
            <w:hideMark/>
          </w:tcPr>
          <w:p w14:paraId="1BE9BC6E" w14:textId="77777777" w:rsidR="00F73ADC" w:rsidRPr="00635FAF" w:rsidRDefault="00F73ADC" w:rsidP="00F73ADC">
            <w:pPr>
              <w:rPr>
                <w:rFonts w:eastAsia="Calibri" w:cs="Times New Roman"/>
                <w:szCs w:val="18"/>
              </w:rPr>
            </w:pPr>
            <w:r w:rsidRPr="00635FAF">
              <w:rPr>
                <w:rFonts w:eastAsia="Calibri" w:cs="Times New Roman"/>
                <w:szCs w:val="18"/>
              </w:rPr>
              <w:t>16,41</w:t>
            </w:r>
          </w:p>
        </w:tc>
      </w:tr>
      <w:tr w:rsidR="00F73ADC" w:rsidRPr="00635FAF" w14:paraId="3A442595" w14:textId="77777777" w:rsidTr="00F73ADC">
        <w:trPr>
          <w:trHeight w:val="20"/>
        </w:trPr>
        <w:tc>
          <w:tcPr>
            <w:tcW w:w="6062" w:type="dxa"/>
            <w:hideMark/>
          </w:tcPr>
          <w:p w14:paraId="089AA282" w14:textId="77777777" w:rsidR="00F73ADC" w:rsidRPr="00635FAF" w:rsidRDefault="00F73ADC" w:rsidP="00F73ADC">
            <w:pPr>
              <w:jc w:val="left"/>
              <w:rPr>
                <w:rFonts w:eastAsia="Calibri" w:cs="Times New Roman"/>
                <w:szCs w:val="18"/>
              </w:rPr>
            </w:pPr>
            <w:r w:rsidRPr="00635FAF">
              <w:rPr>
                <w:rFonts w:eastAsia="Calibri" w:cs="Times New Roman"/>
                <w:szCs w:val="18"/>
              </w:rPr>
              <w:t>Расходы на страхование</w:t>
            </w:r>
          </w:p>
        </w:tc>
        <w:tc>
          <w:tcPr>
            <w:tcW w:w="1696" w:type="dxa"/>
            <w:hideMark/>
          </w:tcPr>
          <w:p w14:paraId="2F591418" w14:textId="77777777" w:rsidR="00F73ADC" w:rsidRPr="00635FAF" w:rsidRDefault="00F73ADC" w:rsidP="00F73ADC">
            <w:pPr>
              <w:rPr>
                <w:rFonts w:eastAsia="Calibri" w:cs="Times New Roman"/>
                <w:szCs w:val="18"/>
              </w:rPr>
            </w:pPr>
            <w:r w:rsidRPr="00635FAF">
              <w:rPr>
                <w:rFonts w:eastAsia="Calibri" w:cs="Times New Roman"/>
                <w:szCs w:val="18"/>
              </w:rPr>
              <w:t>1 192,91</w:t>
            </w:r>
          </w:p>
        </w:tc>
        <w:tc>
          <w:tcPr>
            <w:tcW w:w="1524" w:type="dxa"/>
            <w:hideMark/>
          </w:tcPr>
          <w:p w14:paraId="07649F69" w14:textId="77777777" w:rsidR="00F73ADC" w:rsidRPr="00635FAF" w:rsidRDefault="00F73ADC" w:rsidP="00F73ADC">
            <w:pPr>
              <w:rPr>
                <w:rFonts w:eastAsia="Calibri" w:cs="Times New Roman"/>
                <w:szCs w:val="18"/>
              </w:rPr>
            </w:pPr>
            <w:r w:rsidRPr="00635FAF">
              <w:rPr>
                <w:rFonts w:eastAsia="Calibri" w:cs="Times New Roman"/>
                <w:szCs w:val="18"/>
              </w:rPr>
              <w:t>3,74</w:t>
            </w:r>
          </w:p>
        </w:tc>
      </w:tr>
      <w:tr w:rsidR="00F73ADC" w:rsidRPr="00635FAF" w14:paraId="2C6D394D" w14:textId="77777777" w:rsidTr="00F73ADC">
        <w:trPr>
          <w:trHeight w:val="20"/>
        </w:trPr>
        <w:tc>
          <w:tcPr>
            <w:tcW w:w="6062" w:type="dxa"/>
            <w:hideMark/>
          </w:tcPr>
          <w:p w14:paraId="6362A5EF" w14:textId="77777777" w:rsidR="00F73ADC" w:rsidRPr="00635FAF" w:rsidRDefault="00F73ADC" w:rsidP="00F73ADC">
            <w:pPr>
              <w:jc w:val="right"/>
              <w:rPr>
                <w:rFonts w:eastAsia="Calibri" w:cs="Times New Roman"/>
                <w:i/>
                <w:szCs w:val="18"/>
              </w:rPr>
            </w:pPr>
            <w:r w:rsidRPr="00635FAF">
              <w:rPr>
                <w:rFonts w:eastAsia="Calibri" w:cs="Times New Roman"/>
                <w:i/>
                <w:szCs w:val="18"/>
              </w:rPr>
              <w:t>Добровольное медицинское страхование работников Общества</w:t>
            </w:r>
          </w:p>
        </w:tc>
        <w:tc>
          <w:tcPr>
            <w:tcW w:w="1696" w:type="dxa"/>
            <w:hideMark/>
          </w:tcPr>
          <w:p w14:paraId="5A84B5BD" w14:textId="77777777" w:rsidR="00F73ADC" w:rsidRPr="00635FAF" w:rsidRDefault="00F73ADC" w:rsidP="00F73ADC">
            <w:pPr>
              <w:rPr>
                <w:rFonts w:eastAsia="Calibri" w:cs="Times New Roman"/>
                <w:i/>
                <w:szCs w:val="18"/>
              </w:rPr>
            </w:pPr>
            <w:r w:rsidRPr="00635FAF">
              <w:rPr>
                <w:rFonts w:eastAsia="Calibri" w:cs="Times New Roman"/>
                <w:i/>
                <w:szCs w:val="18"/>
              </w:rPr>
              <w:t>1 174,67</w:t>
            </w:r>
          </w:p>
        </w:tc>
        <w:tc>
          <w:tcPr>
            <w:tcW w:w="1524" w:type="dxa"/>
            <w:hideMark/>
          </w:tcPr>
          <w:p w14:paraId="303CED6D" w14:textId="77777777" w:rsidR="00F73ADC" w:rsidRPr="00635FAF" w:rsidRDefault="00F73ADC" w:rsidP="00F73ADC">
            <w:pPr>
              <w:rPr>
                <w:rFonts w:eastAsia="Calibri" w:cs="Times New Roman"/>
                <w:i/>
                <w:szCs w:val="18"/>
              </w:rPr>
            </w:pPr>
            <w:r w:rsidRPr="00635FAF">
              <w:rPr>
                <w:rFonts w:eastAsia="Calibri" w:cs="Times New Roman"/>
                <w:i/>
                <w:szCs w:val="18"/>
              </w:rPr>
              <w:t>0,00</w:t>
            </w:r>
          </w:p>
        </w:tc>
      </w:tr>
      <w:tr w:rsidR="00F73ADC" w:rsidRPr="00635FAF" w14:paraId="68CA7177" w14:textId="77777777" w:rsidTr="00F73ADC">
        <w:trPr>
          <w:trHeight w:val="20"/>
        </w:trPr>
        <w:tc>
          <w:tcPr>
            <w:tcW w:w="6062" w:type="dxa"/>
            <w:hideMark/>
          </w:tcPr>
          <w:p w14:paraId="753C1C7B" w14:textId="77777777" w:rsidR="00F73ADC" w:rsidRPr="00635FAF" w:rsidRDefault="00F73ADC" w:rsidP="00F73ADC">
            <w:pPr>
              <w:jc w:val="right"/>
              <w:rPr>
                <w:rFonts w:eastAsia="Calibri" w:cs="Times New Roman"/>
                <w:i/>
                <w:szCs w:val="18"/>
              </w:rPr>
            </w:pPr>
            <w:r w:rsidRPr="00635FAF">
              <w:rPr>
                <w:rFonts w:eastAsia="Calibri" w:cs="Times New Roman"/>
                <w:i/>
                <w:szCs w:val="18"/>
              </w:rPr>
              <w:t>Добровольное медицинское страхование от несчастных случаев и болезней, страхование жизни работников Общества</w:t>
            </w:r>
          </w:p>
        </w:tc>
        <w:tc>
          <w:tcPr>
            <w:tcW w:w="1696" w:type="dxa"/>
            <w:hideMark/>
          </w:tcPr>
          <w:p w14:paraId="1E1D8EE6" w14:textId="77777777" w:rsidR="00F73ADC" w:rsidRPr="00635FAF" w:rsidRDefault="00F73ADC" w:rsidP="00F73ADC">
            <w:pPr>
              <w:rPr>
                <w:rFonts w:eastAsia="Calibri" w:cs="Times New Roman"/>
                <w:i/>
                <w:szCs w:val="18"/>
              </w:rPr>
            </w:pPr>
            <w:r w:rsidRPr="00635FAF">
              <w:rPr>
                <w:rFonts w:eastAsia="Calibri" w:cs="Times New Roman"/>
                <w:i/>
                <w:szCs w:val="18"/>
              </w:rPr>
              <w:t>14,48</w:t>
            </w:r>
          </w:p>
        </w:tc>
        <w:tc>
          <w:tcPr>
            <w:tcW w:w="1524" w:type="dxa"/>
            <w:hideMark/>
          </w:tcPr>
          <w:p w14:paraId="6EFFDCE7" w14:textId="77777777" w:rsidR="00F73ADC" w:rsidRPr="00635FAF" w:rsidRDefault="00F73ADC" w:rsidP="00F73ADC">
            <w:pPr>
              <w:rPr>
                <w:rFonts w:eastAsia="Calibri" w:cs="Times New Roman"/>
                <w:i/>
                <w:szCs w:val="18"/>
              </w:rPr>
            </w:pPr>
            <w:r w:rsidRPr="00635FAF">
              <w:rPr>
                <w:rFonts w:eastAsia="Calibri" w:cs="Times New Roman"/>
                <w:i/>
                <w:szCs w:val="18"/>
              </w:rPr>
              <w:t>0,00</w:t>
            </w:r>
          </w:p>
        </w:tc>
      </w:tr>
      <w:tr w:rsidR="00F73ADC" w:rsidRPr="00635FAF" w14:paraId="68856303" w14:textId="77777777" w:rsidTr="00F73ADC">
        <w:trPr>
          <w:trHeight w:val="20"/>
        </w:trPr>
        <w:tc>
          <w:tcPr>
            <w:tcW w:w="6062" w:type="dxa"/>
            <w:hideMark/>
          </w:tcPr>
          <w:p w14:paraId="396FE3A2" w14:textId="77777777" w:rsidR="00F73ADC" w:rsidRPr="00635FAF" w:rsidRDefault="00F73ADC" w:rsidP="00F73ADC">
            <w:pPr>
              <w:jc w:val="right"/>
              <w:rPr>
                <w:rFonts w:eastAsia="Calibri" w:cs="Times New Roman"/>
                <w:i/>
                <w:szCs w:val="18"/>
              </w:rPr>
            </w:pPr>
            <w:r w:rsidRPr="00635FAF">
              <w:rPr>
                <w:rFonts w:eastAsia="Calibri" w:cs="Times New Roman"/>
                <w:i/>
                <w:szCs w:val="18"/>
              </w:rPr>
              <w:t>Страхование ответственности</w:t>
            </w:r>
          </w:p>
        </w:tc>
        <w:tc>
          <w:tcPr>
            <w:tcW w:w="1696" w:type="dxa"/>
            <w:hideMark/>
          </w:tcPr>
          <w:p w14:paraId="147C8BEE" w14:textId="77777777" w:rsidR="00F73ADC" w:rsidRPr="00635FAF" w:rsidRDefault="00F73ADC" w:rsidP="00F73ADC">
            <w:pPr>
              <w:rPr>
                <w:rFonts w:eastAsia="Calibri" w:cs="Times New Roman"/>
                <w:i/>
                <w:szCs w:val="18"/>
              </w:rPr>
            </w:pPr>
            <w:r w:rsidRPr="00635FAF">
              <w:rPr>
                <w:rFonts w:eastAsia="Calibri" w:cs="Times New Roman"/>
                <w:i/>
                <w:szCs w:val="18"/>
              </w:rPr>
              <w:t>3,76</w:t>
            </w:r>
          </w:p>
        </w:tc>
        <w:tc>
          <w:tcPr>
            <w:tcW w:w="1524" w:type="dxa"/>
            <w:hideMark/>
          </w:tcPr>
          <w:p w14:paraId="0910E748" w14:textId="77777777" w:rsidR="00F73ADC" w:rsidRPr="00635FAF" w:rsidRDefault="00F73ADC" w:rsidP="00F73ADC">
            <w:pPr>
              <w:rPr>
                <w:rFonts w:eastAsia="Calibri" w:cs="Times New Roman"/>
                <w:i/>
                <w:szCs w:val="18"/>
              </w:rPr>
            </w:pPr>
            <w:r w:rsidRPr="00635FAF">
              <w:rPr>
                <w:rFonts w:eastAsia="Calibri" w:cs="Times New Roman"/>
                <w:i/>
                <w:szCs w:val="18"/>
              </w:rPr>
              <w:t>3,74</w:t>
            </w:r>
          </w:p>
        </w:tc>
      </w:tr>
      <w:tr w:rsidR="00F73ADC" w:rsidRPr="00635FAF" w14:paraId="4678D048" w14:textId="77777777" w:rsidTr="00F73ADC">
        <w:trPr>
          <w:trHeight w:val="20"/>
        </w:trPr>
        <w:tc>
          <w:tcPr>
            <w:tcW w:w="6062" w:type="dxa"/>
            <w:hideMark/>
          </w:tcPr>
          <w:p w14:paraId="60344A39" w14:textId="77777777" w:rsidR="00F73ADC" w:rsidRPr="00635FAF" w:rsidRDefault="00F73ADC" w:rsidP="00F73ADC">
            <w:pPr>
              <w:jc w:val="left"/>
              <w:rPr>
                <w:rFonts w:eastAsia="Calibri" w:cs="Times New Roman"/>
                <w:szCs w:val="18"/>
              </w:rPr>
            </w:pPr>
            <w:r w:rsidRPr="00635FAF">
              <w:rPr>
                <w:rFonts w:eastAsia="Calibri" w:cs="Times New Roman"/>
                <w:szCs w:val="18"/>
              </w:rPr>
              <w:t>Командировочные и представительские расходы</w:t>
            </w:r>
          </w:p>
        </w:tc>
        <w:tc>
          <w:tcPr>
            <w:tcW w:w="1696" w:type="dxa"/>
            <w:hideMark/>
          </w:tcPr>
          <w:p w14:paraId="51104845" w14:textId="77777777" w:rsidR="00F73ADC" w:rsidRPr="00635FAF" w:rsidRDefault="00F73ADC" w:rsidP="00F73ADC">
            <w:pPr>
              <w:rPr>
                <w:rFonts w:eastAsia="Calibri" w:cs="Times New Roman"/>
                <w:szCs w:val="18"/>
              </w:rPr>
            </w:pPr>
            <w:r w:rsidRPr="00635FAF">
              <w:rPr>
                <w:rFonts w:eastAsia="Calibri" w:cs="Times New Roman"/>
                <w:szCs w:val="18"/>
              </w:rPr>
              <w:t>23 109,06</w:t>
            </w:r>
          </w:p>
        </w:tc>
        <w:tc>
          <w:tcPr>
            <w:tcW w:w="1524" w:type="dxa"/>
            <w:hideMark/>
          </w:tcPr>
          <w:p w14:paraId="78B1578E" w14:textId="77777777" w:rsidR="00F73ADC" w:rsidRPr="00635FAF" w:rsidRDefault="00F73ADC" w:rsidP="00F73ADC">
            <w:pPr>
              <w:rPr>
                <w:rFonts w:eastAsia="Calibri" w:cs="Times New Roman"/>
                <w:szCs w:val="18"/>
              </w:rPr>
            </w:pPr>
            <w:r w:rsidRPr="00635FAF">
              <w:rPr>
                <w:rFonts w:eastAsia="Calibri" w:cs="Times New Roman"/>
                <w:szCs w:val="18"/>
              </w:rPr>
              <w:t>6 161,55</w:t>
            </w:r>
          </w:p>
        </w:tc>
      </w:tr>
      <w:tr w:rsidR="00F73ADC" w:rsidRPr="00635FAF" w14:paraId="1554EF79" w14:textId="77777777" w:rsidTr="00F73ADC">
        <w:trPr>
          <w:trHeight w:val="20"/>
        </w:trPr>
        <w:tc>
          <w:tcPr>
            <w:tcW w:w="6062" w:type="dxa"/>
            <w:hideMark/>
          </w:tcPr>
          <w:p w14:paraId="23DB3100" w14:textId="77777777" w:rsidR="00F73ADC" w:rsidRPr="00635FAF" w:rsidRDefault="00F73ADC" w:rsidP="00F73ADC">
            <w:pPr>
              <w:jc w:val="left"/>
              <w:rPr>
                <w:rFonts w:eastAsia="Calibri" w:cs="Times New Roman"/>
                <w:szCs w:val="18"/>
              </w:rPr>
            </w:pPr>
            <w:r w:rsidRPr="00635FAF">
              <w:rPr>
                <w:rFonts w:eastAsia="Calibri" w:cs="Times New Roman"/>
                <w:szCs w:val="18"/>
              </w:rPr>
              <w:lastRenderedPageBreak/>
              <w:t>Агентское вознаграждение (по приему платежей и прочим услугам)</w:t>
            </w:r>
          </w:p>
        </w:tc>
        <w:tc>
          <w:tcPr>
            <w:tcW w:w="1696" w:type="dxa"/>
            <w:hideMark/>
          </w:tcPr>
          <w:p w14:paraId="2AF3947C" w14:textId="77777777" w:rsidR="00F73ADC" w:rsidRPr="00635FAF" w:rsidRDefault="00F73ADC" w:rsidP="00F73ADC">
            <w:pPr>
              <w:rPr>
                <w:rFonts w:eastAsia="Calibri" w:cs="Times New Roman"/>
                <w:szCs w:val="18"/>
              </w:rPr>
            </w:pPr>
            <w:r w:rsidRPr="00635FAF">
              <w:rPr>
                <w:rFonts w:eastAsia="Calibri" w:cs="Times New Roman"/>
                <w:szCs w:val="18"/>
              </w:rPr>
              <w:t>117,04</w:t>
            </w:r>
          </w:p>
        </w:tc>
        <w:tc>
          <w:tcPr>
            <w:tcW w:w="1524" w:type="dxa"/>
            <w:hideMark/>
          </w:tcPr>
          <w:p w14:paraId="5D941776"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0C09DD25" w14:textId="77777777" w:rsidTr="00F73ADC">
        <w:trPr>
          <w:trHeight w:val="20"/>
        </w:trPr>
        <w:tc>
          <w:tcPr>
            <w:tcW w:w="6062" w:type="dxa"/>
            <w:hideMark/>
          </w:tcPr>
          <w:p w14:paraId="7673B41E" w14:textId="77777777" w:rsidR="00F73ADC" w:rsidRPr="00635FAF" w:rsidRDefault="00F73ADC" w:rsidP="00F73ADC">
            <w:pPr>
              <w:jc w:val="left"/>
              <w:rPr>
                <w:rFonts w:eastAsia="Calibri" w:cs="Times New Roman"/>
                <w:szCs w:val="18"/>
              </w:rPr>
            </w:pPr>
            <w:r w:rsidRPr="00635FAF">
              <w:rPr>
                <w:rFonts w:eastAsia="Calibri" w:cs="Times New Roman"/>
                <w:szCs w:val="18"/>
              </w:rPr>
              <w:t>НИОКР</w:t>
            </w:r>
          </w:p>
        </w:tc>
        <w:tc>
          <w:tcPr>
            <w:tcW w:w="1696" w:type="dxa"/>
            <w:hideMark/>
          </w:tcPr>
          <w:p w14:paraId="4FD1E7D2" w14:textId="77777777" w:rsidR="00F73ADC" w:rsidRPr="00635FAF" w:rsidRDefault="00F73ADC" w:rsidP="00F73ADC">
            <w:pPr>
              <w:rPr>
                <w:rFonts w:eastAsia="Calibri" w:cs="Times New Roman"/>
                <w:szCs w:val="18"/>
              </w:rPr>
            </w:pPr>
            <w:r w:rsidRPr="00635FAF">
              <w:rPr>
                <w:rFonts w:eastAsia="Calibri" w:cs="Times New Roman"/>
                <w:szCs w:val="18"/>
              </w:rPr>
              <w:t>55,30</w:t>
            </w:r>
          </w:p>
        </w:tc>
        <w:tc>
          <w:tcPr>
            <w:tcW w:w="1524" w:type="dxa"/>
            <w:hideMark/>
          </w:tcPr>
          <w:p w14:paraId="42B7461F"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0F412555" w14:textId="77777777" w:rsidTr="00F73ADC">
        <w:trPr>
          <w:trHeight w:val="20"/>
        </w:trPr>
        <w:tc>
          <w:tcPr>
            <w:tcW w:w="6062" w:type="dxa"/>
            <w:hideMark/>
          </w:tcPr>
          <w:p w14:paraId="71758BA9" w14:textId="77777777" w:rsidR="00F73ADC" w:rsidRPr="00635FAF" w:rsidRDefault="00F73ADC" w:rsidP="00F73ADC">
            <w:pPr>
              <w:jc w:val="left"/>
              <w:rPr>
                <w:rFonts w:eastAsia="Calibri" w:cs="Times New Roman"/>
                <w:szCs w:val="18"/>
              </w:rPr>
            </w:pPr>
            <w:r w:rsidRPr="00635FAF">
              <w:rPr>
                <w:rFonts w:eastAsia="Calibri" w:cs="Times New Roman"/>
                <w:szCs w:val="18"/>
              </w:rPr>
              <w:t>Другие прочие затраты</w:t>
            </w:r>
          </w:p>
        </w:tc>
        <w:tc>
          <w:tcPr>
            <w:tcW w:w="1696" w:type="dxa"/>
            <w:hideMark/>
          </w:tcPr>
          <w:p w14:paraId="457BCD94" w14:textId="77777777" w:rsidR="00F73ADC" w:rsidRPr="00635FAF" w:rsidRDefault="00F73ADC" w:rsidP="00F73ADC">
            <w:pPr>
              <w:rPr>
                <w:rFonts w:eastAsia="Calibri" w:cs="Times New Roman"/>
                <w:szCs w:val="18"/>
              </w:rPr>
            </w:pPr>
            <w:r w:rsidRPr="00635FAF">
              <w:rPr>
                <w:rFonts w:eastAsia="Calibri" w:cs="Times New Roman"/>
                <w:szCs w:val="18"/>
              </w:rPr>
              <w:t>684,96</w:t>
            </w:r>
          </w:p>
        </w:tc>
        <w:tc>
          <w:tcPr>
            <w:tcW w:w="1524" w:type="dxa"/>
            <w:hideMark/>
          </w:tcPr>
          <w:p w14:paraId="398A71EB"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2F159ED7" w14:textId="77777777" w:rsidTr="00F73ADC">
        <w:trPr>
          <w:trHeight w:val="20"/>
        </w:trPr>
        <w:tc>
          <w:tcPr>
            <w:tcW w:w="6062" w:type="dxa"/>
            <w:hideMark/>
          </w:tcPr>
          <w:p w14:paraId="5141E301" w14:textId="77777777" w:rsidR="00F73ADC" w:rsidRPr="00635FAF" w:rsidRDefault="00F73ADC" w:rsidP="00F73ADC">
            <w:pPr>
              <w:jc w:val="left"/>
              <w:rPr>
                <w:rFonts w:eastAsia="Calibri" w:cs="Times New Roman"/>
                <w:szCs w:val="18"/>
              </w:rPr>
            </w:pPr>
            <w:r w:rsidRPr="00635FAF">
              <w:rPr>
                <w:rFonts w:eastAsia="Calibri" w:cs="Times New Roman"/>
                <w:szCs w:val="18"/>
              </w:rPr>
              <w:t>Больничный лист за счет средств работодателя</w:t>
            </w:r>
          </w:p>
        </w:tc>
        <w:tc>
          <w:tcPr>
            <w:tcW w:w="1696" w:type="dxa"/>
            <w:hideMark/>
          </w:tcPr>
          <w:p w14:paraId="67AE6EE2" w14:textId="77777777" w:rsidR="00F73ADC" w:rsidRPr="00635FAF" w:rsidRDefault="00F73ADC" w:rsidP="00F73ADC">
            <w:pPr>
              <w:rPr>
                <w:rFonts w:eastAsia="Calibri" w:cs="Times New Roman"/>
                <w:szCs w:val="18"/>
              </w:rPr>
            </w:pPr>
            <w:r w:rsidRPr="00635FAF">
              <w:rPr>
                <w:rFonts w:eastAsia="Calibri" w:cs="Times New Roman"/>
                <w:szCs w:val="18"/>
              </w:rPr>
              <w:t>170,13</w:t>
            </w:r>
          </w:p>
        </w:tc>
        <w:tc>
          <w:tcPr>
            <w:tcW w:w="1524" w:type="dxa"/>
            <w:hideMark/>
          </w:tcPr>
          <w:p w14:paraId="29E0C5EB" w14:textId="77777777" w:rsidR="00F73ADC" w:rsidRPr="00635FAF" w:rsidRDefault="00F73ADC" w:rsidP="00F73ADC">
            <w:pPr>
              <w:rPr>
                <w:rFonts w:eastAsia="Calibri" w:cs="Times New Roman"/>
                <w:szCs w:val="18"/>
              </w:rPr>
            </w:pPr>
            <w:r w:rsidRPr="00635FAF">
              <w:rPr>
                <w:rFonts w:eastAsia="Calibri" w:cs="Times New Roman"/>
                <w:szCs w:val="18"/>
              </w:rPr>
              <w:t>0,00</w:t>
            </w:r>
          </w:p>
        </w:tc>
      </w:tr>
      <w:tr w:rsidR="00F73ADC" w:rsidRPr="00635FAF" w14:paraId="0CBB9B42" w14:textId="77777777" w:rsidTr="00F73ADC">
        <w:trPr>
          <w:trHeight w:val="20"/>
        </w:trPr>
        <w:tc>
          <w:tcPr>
            <w:tcW w:w="6062" w:type="dxa"/>
            <w:hideMark/>
          </w:tcPr>
          <w:p w14:paraId="6B7B691B" w14:textId="77777777" w:rsidR="00F73ADC" w:rsidRPr="00635FAF" w:rsidRDefault="00F73ADC" w:rsidP="00F73ADC">
            <w:pPr>
              <w:jc w:val="left"/>
              <w:rPr>
                <w:rFonts w:eastAsia="Calibri" w:cs="Times New Roman"/>
                <w:b/>
                <w:szCs w:val="18"/>
              </w:rPr>
            </w:pPr>
            <w:r w:rsidRPr="00635FAF">
              <w:rPr>
                <w:rFonts w:eastAsia="Calibri" w:cs="Times New Roman"/>
                <w:b/>
                <w:szCs w:val="18"/>
              </w:rPr>
              <w:t>Выплаты из прибыли с учетом страховых взносов по п.6.1.5. а Коллективного договор</w:t>
            </w:r>
          </w:p>
        </w:tc>
        <w:tc>
          <w:tcPr>
            <w:tcW w:w="1696" w:type="dxa"/>
            <w:hideMark/>
          </w:tcPr>
          <w:p w14:paraId="787C2A30" w14:textId="77777777" w:rsidR="00F73ADC" w:rsidRPr="00635FAF" w:rsidRDefault="00F73ADC" w:rsidP="00F73ADC">
            <w:pPr>
              <w:rPr>
                <w:rFonts w:eastAsia="Calibri" w:cs="Times New Roman"/>
                <w:b/>
                <w:szCs w:val="18"/>
              </w:rPr>
            </w:pPr>
          </w:p>
        </w:tc>
        <w:tc>
          <w:tcPr>
            <w:tcW w:w="1524" w:type="dxa"/>
            <w:hideMark/>
          </w:tcPr>
          <w:p w14:paraId="4E6B7D88" w14:textId="77777777" w:rsidR="00F73ADC" w:rsidRPr="00635FAF" w:rsidRDefault="00F73ADC" w:rsidP="00F73ADC">
            <w:pPr>
              <w:rPr>
                <w:rFonts w:eastAsia="Calibri" w:cs="Times New Roman"/>
                <w:b/>
                <w:szCs w:val="18"/>
              </w:rPr>
            </w:pPr>
            <w:r w:rsidRPr="00635FAF">
              <w:rPr>
                <w:rFonts w:eastAsia="Calibri" w:cs="Times New Roman"/>
                <w:b/>
                <w:szCs w:val="18"/>
              </w:rPr>
              <w:t>8 502,08</w:t>
            </w:r>
          </w:p>
        </w:tc>
      </w:tr>
    </w:tbl>
    <w:p w14:paraId="143FE615"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В результате по расчету Исполнителя экономически обоснованный уровень расходов на управление на плановый 2019 год составляет 112 657,03 тыс. руб. По мнению Исполнителя, Министерством необоснованно не учтены расходы в указанном размере. </w:t>
      </w:r>
    </w:p>
    <w:p w14:paraId="726A6275" w14:textId="503CA2E3" w:rsidR="00F73ADC" w:rsidRDefault="00F73ADC" w:rsidP="00F73ADC">
      <w:pPr>
        <w:pStyle w:val="afff8"/>
        <w:spacing w:after="0" w:line="360" w:lineRule="auto"/>
        <w:ind w:left="0" w:firstLine="567"/>
        <w:jc w:val="both"/>
        <w:rPr>
          <w:rFonts w:ascii="Myriad Pro" w:hAnsi="Myriad Pro"/>
          <w:sz w:val="26"/>
          <w:szCs w:val="26"/>
        </w:rPr>
      </w:pPr>
      <w:bookmarkStart w:id="37" w:name="_Hlk61960552"/>
      <w:r w:rsidRPr="00635FAF">
        <w:rPr>
          <w:rFonts w:ascii="Myriad Pro" w:hAnsi="Myriad Pro"/>
          <w:sz w:val="26"/>
          <w:szCs w:val="26"/>
        </w:rPr>
        <w:t xml:space="preserve">Согласно апелляционному определению Четвертого апелляционного суда общей юрисдикции от 29.07.2020 г. по делу № 66а-1169/2020, </w:t>
      </w:r>
      <w:r w:rsidRPr="00635FAF">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635FAF">
        <w:rPr>
          <w:rFonts w:ascii="Myriad Pro" w:hAnsi="Myriad Pro"/>
          <w:sz w:val="26"/>
          <w:szCs w:val="26"/>
        </w:rPr>
        <w:t>.</w:t>
      </w:r>
    </w:p>
    <w:p w14:paraId="4141C604" w14:textId="77777777" w:rsidR="00F73ADC" w:rsidRPr="00635FAF" w:rsidRDefault="00F73ADC" w:rsidP="00F73ADC">
      <w:pPr>
        <w:pStyle w:val="afff8"/>
        <w:spacing w:after="0" w:line="360" w:lineRule="auto"/>
        <w:ind w:left="0" w:firstLine="567"/>
        <w:jc w:val="both"/>
        <w:rPr>
          <w:rFonts w:ascii="Myriad Pro" w:hAnsi="Myriad Pro"/>
          <w:sz w:val="26"/>
          <w:szCs w:val="26"/>
        </w:rPr>
      </w:pPr>
    </w:p>
    <w:p w14:paraId="420BCAFD" w14:textId="77777777" w:rsidR="00C4541E" w:rsidRDefault="00C4541E" w:rsidP="00F73ADC">
      <w:pPr>
        <w:pStyle w:val="1"/>
        <w:numPr>
          <w:ilvl w:val="1"/>
          <w:numId w:val="1"/>
        </w:numPr>
        <w:spacing w:before="0" w:line="360" w:lineRule="auto"/>
        <w:ind w:left="567" w:hanging="578"/>
        <w:jc w:val="both"/>
        <w:rPr>
          <w:rFonts w:ascii="Myriad Pro" w:hAnsi="Myriad Pro"/>
          <w:bCs w:val="0"/>
          <w:color w:val="4F6228" w:themeColor="accent3" w:themeShade="80"/>
        </w:rPr>
        <w:sectPr w:rsidR="00C4541E" w:rsidSect="00F73ADC">
          <w:headerReference w:type="default" r:id="rId12"/>
          <w:footerReference w:type="default" r:id="rId13"/>
          <w:pgSz w:w="11906" w:h="16838"/>
          <w:pgMar w:top="1134" w:right="851" w:bottom="1134" w:left="1701" w:header="709" w:footer="709" w:gutter="0"/>
          <w:cols w:space="708"/>
          <w:docGrid w:linePitch="360"/>
        </w:sectPr>
      </w:pPr>
      <w:bookmarkStart w:id="38" w:name="_Toc62050833"/>
      <w:bookmarkEnd w:id="37"/>
    </w:p>
    <w:p w14:paraId="7650107F" w14:textId="2F2F3B89" w:rsidR="00F73ADC" w:rsidRPr="00635FAF" w:rsidRDefault="00F73ADC" w:rsidP="00F73ADC">
      <w:pPr>
        <w:pStyle w:val="1"/>
        <w:numPr>
          <w:ilvl w:val="1"/>
          <w:numId w:val="1"/>
        </w:numPr>
        <w:spacing w:before="0" w:line="360" w:lineRule="auto"/>
        <w:ind w:left="567" w:hanging="578"/>
        <w:jc w:val="both"/>
        <w:rPr>
          <w:rFonts w:ascii="Myriad Pro" w:hAnsi="Myriad Pro"/>
          <w:bCs w:val="0"/>
          <w:color w:val="4F6228" w:themeColor="accent3" w:themeShade="80"/>
        </w:rPr>
      </w:pPr>
      <w:r w:rsidRPr="00635FAF">
        <w:rPr>
          <w:rFonts w:ascii="Myriad Pro" w:hAnsi="Myriad Pro"/>
          <w:bCs w:val="0"/>
          <w:color w:val="4F6228" w:themeColor="accent3" w:themeShade="80"/>
        </w:rPr>
        <w:lastRenderedPageBreak/>
        <w:t>Неподконтрольные расходы</w:t>
      </w:r>
      <w:bookmarkEnd w:id="38"/>
    </w:p>
    <w:p w14:paraId="7895CAD9" w14:textId="77777777" w:rsidR="00F73ADC" w:rsidRPr="00635FAF" w:rsidRDefault="00F73ADC" w:rsidP="00F73ADC">
      <w:pPr>
        <w:pStyle w:val="1"/>
        <w:numPr>
          <w:ilvl w:val="2"/>
          <w:numId w:val="1"/>
        </w:numPr>
        <w:spacing w:before="0" w:line="360" w:lineRule="auto"/>
        <w:ind w:left="426" w:hanging="437"/>
        <w:jc w:val="both"/>
        <w:rPr>
          <w:rFonts w:ascii="Myriad Pro" w:hAnsi="Myriad Pro"/>
          <w:bCs w:val="0"/>
          <w:color w:val="4F6228" w:themeColor="accent3" w:themeShade="80"/>
        </w:rPr>
      </w:pPr>
      <w:bookmarkStart w:id="39" w:name="_Toc62050834"/>
      <w:r w:rsidRPr="00635FAF">
        <w:rPr>
          <w:rFonts w:ascii="Myriad Pro" w:hAnsi="Myriad Pro"/>
          <w:bCs w:val="0"/>
          <w:color w:val="4F6228" w:themeColor="accent3" w:themeShade="80"/>
        </w:rPr>
        <w:t>Расходы по обслуживанию кредитных ресурсов</w:t>
      </w:r>
      <w:bookmarkEnd w:id="39"/>
    </w:p>
    <w:p w14:paraId="2593EAA2" w14:textId="77777777" w:rsidR="00F73ADC" w:rsidRPr="00635FAF" w:rsidRDefault="00F73ADC" w:rsidP="00F73ADC">
      <w:pPr>
        <w:spacing w:after="0" w:line="360" w:lineRule="auto"/>
        <w:jc w:val="both"/>
        <w:outlineLvl w:val="4"/>
        <w:rPr>
          <w:rFonts w:ascii="Myriad Pro" w:eastAsia="Calibri" w:hAnsi="Myriad Pro" w:cs="Times New Roman"/>
          <w:b/>
          <w:bCs/>
          <w:sz w:val="26"/>
          <w:szCs w:val="26"/>
          <w:u w:val="single"/>
        </w:rPr>
      </w:pPr>
      <w:r w:rsidRPr="00635FAF">
        <w:rPr>
          <w:rFonts w:ascii="Myriad Pro" w:eastAsia="Calibri" w:hAnsi="Myriad Pro" w:cs="Times New Roman"/>
          <w:b/>
          <w:bCs/>
          <w:sz w:val="26"/>
          <w:szCs w:val="26"/>
          <w:u w:val="single"/>
        </w:rPr>
        <w:t>2017 год</w:t>
      </w:r>
    </w:p>
    <w:p w14:paraId="369D0FCF" w14:textId="77777777" w:rsidR="00F73ADC" w:rsidRPr="00635FAF" w:rsidRDefault="00F73ADC" w:rsidP="00F73ADC">
      <w:pPr>
        <w:pStyle w:val="2f2"/>
      </w:pPr>
      <w:r w:rsidRPr="00635FAF">
        <w:t>Согласно п.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2745290" w14:textId="77777777" w:rsidR="00F73ADC" w:rsidRPr="00635FAF" w:rsidRDefault="00F73ADC" w:rsidP="00F73ADC">
      <w:pPr>
        <w:pStyle w:val="2f2"/>
      </w:pPr>
      <w:r w:rsidRPr="00635FAF">
        <w:t xml:space="preserve">Расходы на обслуживание заемных средств регулирующим органом на 2017 год учтены в размере 70 391,18 исходя из представленных данных за 2015 год с учетом индексов на 2016,2017 гг. </w:t>
      </w:r>
    </w:p>
    <w:p w14:paraId="03903A67" w14:textId="77777777" w:rsidR="00F73ADC" w:rsidRPr="00635FAF" w:rsidRDefault="00F73ADC" w:rsidP="00F73ADC">
      <w:pPr>
        <w:pStyle w:val="2f2"/>
      </w:pPr>
    </w:p>
    <w:p w14:paraId="4F1D3DF6" w14:textId="77777777" w:rsidR="00F73ADC" w:rsidRPr="00635FAF" w:rsidRDefault="00F73ADC" w:rsidP="00F73ADC">
      <w:pPr>
        <w:pStyle w:val="affff4"/>
        <w:rPr>
          <w:rFonts w:eastAsia="Calibri"/>
          <w:u w:val="single"/>
        </w:rPr>
      </w:pPr>
      <w:r w:rsidRPr="00635FAF">
        <w:rPr>
          <w:rFonts w:eastAsia="Calibri"/>
          <w:u w:val="single"/>
        </w:rPr>
        <w:t>Заключение</w:t>
      </w:r>
    </w:p>
    <w:p w14:paraId="2FDED737"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12F33273"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lastRenderedPageBreak/>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16E3149C"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Как указано в апелляционном определении Верховного Суда Российской Федерации от 05.12.2019 г. № 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209A6C4E"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5F39B8B0"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446F154C"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Неподконтрольные расходы, определяемые методом экономически обоснованных расходов, соответственно для базового и i-</w:t>
      </w:r>
      <w:proofErr w:type="spellStart"/>
      <w:r w:rsidRPr="00635FAF">
        <w:rPr>
          <w:rStyle w:val="normaltextrun"/>
          <w:rFonts w:eastAsia="Times New Roman" w:cs="Arial"/>
        </w:rPr>
        <w:t>го</w:t>
      </w:r>
      <w:proofErr w:type="spellEnd"/>
      <w:r w:rsidRPr="00635FAF">
        <w:rPr>
          <w:rStyle w:val="normaltextrun"/>
          <w:rFonts w:eastAsia="Times New Roman" w:cs="Arial"/>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7490EAE2"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Для возможности ведения операционной деятельности без снижения показателей качества и надежности оказываемых услуг ПАО «МРСК Северо-Запада» привлекались кредитные ресурсы для финансирования производственно-хозяйственной деятельности.</w:t>
      </w:r>
    </w:p>
    <w:p w14:paraId="768FDDFA"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 xml:space="preserve">Необходимость привлечения кредитных средств ПАО «МРСК Северо-Запада» обусловлена возникновением кассовых разрывов по регулируемому виду </w:t>
      </w:r>
      <w:r w:rsidRPr="00635FAF">
        <w:rPr>
          <w:rStyle w:val="normaltextrun"/>
          <w:rFonts w:eastAsia="Times New Roman" w:cs="Arial"/>
        </w:rPr>
        <w:lastRenderedPageBreak/>
        <w:t xml:space="preserve">деятельности, образовавшимся в результате наличия значительной дебиторской задолженности за услуги по передаче электрической энергии. </w:t>
      </w:r>
    </w:p>
    <w:p w14:paraId="0843C605"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Исходя из анализа судебных решений и позиций ФАС России,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2B106D95" w14:textId="77777777" w:rsidR="00F73ADC" w:rsidRPr="00635FAF" w:rsidRDefault="00F73ADC" w:rsidP="00F73ADC">
      <w:pPr>
        <w:pStyle w:val="2f2"/>
        <w:rPr>
          <w:rStyle w:val="normaltextrun"/>
          <w:rFonts w:eastAsia="Times New Roman" w:cs="Arial"/>
        </w:rPr>
      </w:pPr>
      <w:r w:rsidRPr="00635FAF">
        <w:rPr>
          <w:rStyle w:val="normaltextrun"/>
          <w:rFonts w:eastAsia="Times New Roman" w:cs="Arial"/>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3048B6B6" w14:textId="77777777" w:rsidR="00F73ADC" w:rsidRPr="00635FAF" w:rsidRDefault="00F73ADC" w:rsidP="00F73ADC">
      <w:pPr>
        <w:pStyle w:val="2f2"/>
      </w:pPr>
      <w:r w:rsidRPr="00635FAF">
        <w:t xml:space="preserve">Согласно представленному филиалом ПАО «МРСК Северо-Запада» «Комиэнерго» расчету процентов за пользование кредитами, привлечение кредитных ресурсов предполагается на финансирование текущей деятельности. Финансирование текущей деятельности за счет привлечения кредитных ресурсов возможно в случае наличия кассового разрыва. </w:t>
      </w:r>
    </w:p>
    <w:p w14:paraId="709625D4" w14:textId="77777777" w:rsidR="00F73ADC" w:rsidRPr="00635FAF" w:rsidRDefault="00F73ADC" w:rsidP="00F73ADC">
      <w:pPr>
        <w:pStyle w:val="2f2"/>
      </w:pPr>
      <w:r w:rsidRPr="00635FAF">
        <w:t xml:space="preserve">Согласно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сумма дебиторской задолженности на конец 2015 года составляет 1 461 617 тыс. руб. </w:t>
      </w:r>
    </w:p>
    <w:p w14:paraId="4B361B51" w14:textId="77777777" w:rsidR="00F73ADC" w:rsidRPr="00635FAF" w:rsidRDefault="00F73ADC" w:rsidP="00F73ADC">
      <w:pPr>
        <w:pStyle w:val="2f2"/>
      </w:pPr>
      <w:r w:rsidRPr="00635FAF">
        <w:t xml:space="preserve">В целях обоснования процентной ставки по Филиалом представлены кредитные договоры на покрытие возобновляемой кредитной линии для финансирования производственно-хозяйственной деятельности ПАО «МРСК </w:t>
      </w:r>
      <w:r w:rsidRPr="00635FAF">
        <w:lastRenderedPageBreak/>
        <w:t>Северо-Запада» заключены со следующими кредитными организациями: АО «Газпромбанк», АО "</w:t>
      </w:r>
      <w:proofErr w:type="spellStart"/>
      <w:r w:rsidRPr="00635FAF">
        <w:t>Альфа-банк</w:t>
      </w:r>
      <w:proofErr w:type="spellEnd"/>
      <w:r w:rsidRPr="00635FAF">
        <w:t xml:space="preserve">". </w:t>
      </w:r>
    </w:p>
    <w:p w14:paraId="75C2E271" w14:textId="77777777" w:rsidR="00F73ADC" w:rsidRPr="00635FAF" w:rsidRDefault="00F73ADC" w:rsidP="00F73ADC">
      <w:pPr>
        <w:pStyle w:val="2f2"/>
        <w:rPr>
          <w:rFonts w:cs="Segoe UI"/>
          <w:sz w:val="18"/>
          <w:szCs w:val="18"/>
        </w:rPr>
      </w:pPr>
      <w:r w:rsidRPr="00635FAF">
        <w:t xml:space="preserve">В результате анализа представленных договоров Исполнитель отмечает: </w:t>
      </w:r>
    </w:p>
    <w:p w14:paraId="5075F818" w14:textId="77777777" w:rsidR="00F73ADC" w:rsidRPr="00635FAF" w:rsidRDefault="00F73ADC" w:rsidP="00D07318">
      <w:pPr>
        <w:pStyle w:val="39"/>
        <w:numPr>
          <w:ilvl w:val="0"/>
          <w:numId w:val="6"/>
        </w:numPr>
      </w:pPr>
      <w:r w:rsidRPr="00635FAF">
        <w:t>в договорах процентная ставка за пользование кредитами составляет от 13 % до 14,25 %. На момент подачи предложения ключевая ставка Банка России (с 03.08.2015 по 13.06.2016) составляла 11%., на момент утверждения тарифов ставка снизилась до 10 % (с 19.08.2016);</w:t>
      </w:r>
    </w:p>
    <w:p w14:paraId="58BB920D" w14:textId="77777777" w:rsidR="00F73ADC" w:rsidRPr="00635FAF" w:rsidRDefault="00F73ADC" w:rsidP="00D07318">
      <w:pPr>
        <w:pStyle w:val="39"/>
        <w:numPr>
          <w:ilvl w:val="0"/>
          <w:numId w:val="6"/>
        </w:numPr>
      </w:pPr>
      <w:r w:rsidRPr="00635FAF">
        <w:t>цель кредитования – для финансирования производственно-хозяйственной деятельности, в т.ч. рефинансирования, и для осуществления текущих работ по реконструкции и модернизации основных фондов (кредиты Газпромбанка), для приобретения и погашения эмиссионных ценных бумаг заемщика (кредиты Сбербанка).</w:t>
      </w:r>
    </w:p>
    <w:p w14:paraId="2EDED4B1" w14:textId="77777777" w:rsidR="00F73ADC" w:rsidRPr="00635FAF" w:rsidRDefault="00F73ADC" w:rsidP="00F73ADC">
      <w:pPr>
        <w:pStyle w:val="2f2"/>
      </w:pPr>
      <w:r w:rsidRPr="00635FAF">
        <w:t>Расчет средневзвешенной ставки по договорам, продолжающим действие в 2017г.:</w:t>
      </w:r>
    </w:p>
    <w:tbl>
      <w:tblPr>
        <w:tblW w:w="5000" w:type="pct"/>
        <w:tblLook w:val="04A0" w:firstRow="1" w:lastRow="0" w:firstColumn="1" w:lastColumn="0" w:noHBand="0" w:noVBand="1"/>
      </w:tblPr>
      <w:tblGrid>
        <w:gridCol w:w="5022"/>
        <w:gridCol w:w="2365"/>
        <w:gridCol w:w="1947"/>
      </w:tblGrid>
      <w:tr w:rsidR="00F73ADC" w:rsidRPr="00635FAF" w14:paraId="00E0620A" w14:textId="77777777" w:rsidTr="00F73ADC">
        <w:trPr>
          <w:trHeight w:val="20"/>
          <w:tblHeader/>
        </w:trPr>
        <w:tc>
          <w:tcPr>
            <w:tcW w:w="2690" w:type="pct"/>
            <w:tcBorders>
              <w:top w:val="single" w:sz="8" w:space="0" w:color="FFFFFF"/>
              <w:left w:val="single" w:sz="8" w:space="0" w:color="FFFFFF"/>
              <w:bottom w:val="nil"/>
              <w:right w:val="single" w:sz="8" w:space="0" w:color="FFFFFF"/>
            </w:tcBorders>
            <w:shd w:val="clear" w:color="000000" w:fill="4F6228"/>
            <w:vAlign w:val="center"/>
            <w:hideMark/>
          </w:tcPr>
          <w:p w14:paraId="35924738"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Times New Roman" w:hAnsi="Myriad Pro" w:cs="Arial"/>
                <w:b/>
                <w:bCs/>
                <w:color w:val="FFFFFF"/>
                <w:sz w:val="20"/>
                <w:szCs w:val="20"/>
              </w:rPr>
              <w:t>Кредитные договоры, по которым планируется начисление процентов в 2017 году</w:t>
            </w:r>
          </w:p>
        </w:tc>
        <w:tc>
          <w:tcPr>
            <w:tcW w:w="1267" w:type="pct"/>
            <w:tcBorders>
              <w:top w:val="single" w:sz="8" w:space="0" w:color="FFFFFF"/>
              <w:left w:val="nil"/>
              <w:bottom w:val="single" w:sz="8" w:space="0" w:color="FFFFFF"/>
              <w:right w:val="single" w:sz="8" w:space="0" w:color="FFFFFF"/>
            </w:tcBorders>
            <w:shd w:val="clear" w:color="000000" w:fill="4F6228"/>
            <w:vAlign w:val="center"/>
            <w:hideMark/>
          </w:tcPr>
          <w:p w14:paraId="47C2FCAB"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Times New Roman" w:hAnsi="Myriad Pro" w:cs="Arial"/>
                <w:b/>
                <w:bCs/>
                <w:color w:val="FFFFFF"/>
                <w:sz w:val="20"/>
                <w:szCs w:val="20"/>
              </w:rPr>
              <w:t xml:space="preserve">Кредитная линия, руб. </w:t>
            </w:r>
          </w:p>
        </w:tc>
        <w:tc>
          <w:tcPr>
            <w:tcW w:w="1043" w:type="pct"/>
            <w:tcBorders>
              <w:top w:val="single" w:sz="8" w:space="0" w:color="FFFFFF"/>
              <w:left w:val="nil"/>
              <w:bottom w:val="single" w:sz="8" w:space="0" w:color="FFFFFF"/>
              <w:right w:val="single" w:sz="8" w:space="0" w:color="FFFFFF"/>
            </w:tcBorders>
            <w:shd w:val="clear" w:color="000000" w:fill="4F6228"/>
            <w:vAlign w:val="center"/>
            <w:hideMark/>
          </w:tcPr>
          <w:p w14:paraId="1E641759"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Times New Roman" w:hAnsi="Myriad Pro" w:cs="Arial"/>
                <w:b/>
                <w:bCs/>
                <w:color w:val="FFFFFF"/>
                <w:sz w:val="20"/>
                <w:szCs w:val="20"/>
              </w:rPr>
              <w:t xml:space="preserve">% ставка </w:t>
            </w:r>
          </w:p>
        </w:tc>
      </w:tr>
      <w:tr w:rsidR="00F73ADC" w:rsidRPr="00635FAF" w14:paraId="15EE9042" w14:textId="77777777" w:rsidTr="00F73ADC">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3B1DCFA8" w14:textId="77777777" w:rsidR="00F73ADC" w:rsidRPr="00635FAF" w:rsidRDefault="00F73ADC" w:rsidP="00F73ADC">
            <w:pPr>
              <w:spacing w:after="0" w:line="240" w:lineRule="auto"/>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АО "</w:t>
            </w:r>
            <w:proofErr w:type="spellStart"/>
            <w:r w:rsidRPr="00635FAF">
              <w:rPr>
                <w:rFonts w:ascii="Myriad Pro" w:eastAsia="Times New Roman" w:hAnsi="Myriad Pro" w:cs="Arial"/>
                <w:color w:val="000000"/>
                <w:sz w:val="20"/>
                <w:szCs w:val="20"/>
              </w:rPr>
              <w:t>Альфа-банк</w:t>
            </w:r>
            <w:proofErr w:type="spellEnd"/>
            <w:r w:rsidRPr="00635FAF">
              <w:rPr>
                <w:rFonts w:ascii="Myriad Pro" w:eastAsia="Times New Roman" w:hAnsi="Myriad Pro" w:cs="Arial"/>
                <w:color w:val="000000"/>
                <w:sz w:val="20"/>
                <w:szCs w:val="20"/>
              </w:rPr>
              <w:t>" -Договор №00Z65L от 30.11.12</w:t>
            </w:r>
          </w:p>
        </w:tc>
        <w:tc>
          <w:tcPr>
            <w:tcW w:w="1267" w:type="pct"/>
            <w:tcBorders>
              <w:top w:val="nil"/>
              <w:left w:val="nil"/>
              <w:bottom w:val="single" w:sz="8" w:space="0" w:color="auto"/>
              <w:right w:val="single" w:sz="8" w:space="0" w:color="auto"/>
            </w:tcBorders>
            <w:shd w:val="clear" w:color="auto" w:fill="auto"/>
            <w:noWrap/>
            <w:vAlign w:val="center"/>
            <w:hideMark/>
          </w:tcPr>
          <w:p w14:paraId="01B43874" w14:textId="77777777" w:rsidR="00F73ADC" w:rsidRPr="00635FAF" w:rsidRDefault="00F73ADC" w:rsidP="00F73ADC">
            <w:pPr>
              <w:spacing w:after="0" w:line="240" w:lineRule="auto"/>
              <w:jc w:val="center"/>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450 000 000,00</w:t>
            </w:r>
          </w:p>
        </w:tc>
        <w:tc>
          <w:tcPr>
            <w:tcW w:w="1043" w:type="pct"/>
            <w:tcBorders>
              <w:top w:val="nil"/>
              <w:left w:val="nil"/>
              <w:bottom w:val="single" w:sz="8" w:space="0" w:color="auto"/>
              <w:right w:val="single" w:sz="8" w:space="0" w:color="auto"/>
            </w:tcBorders>
            <w:shd w:val="clear" w:color="auto" w:fill="auto"/>
            <w:noWrap/>
            <w:vAlign w:val="center"/>
            <w:hideMark/>
          </w:tcPr>
          <w:p w14:paraId="79E65F9A" w14:textId="77777777" w:rsidR="00F73ADC" w:rsidRPr="00635FAF" w:rsidRDefault="00F73ADC" w:rsidP="00F73ADC">
            <w:pPr>
              <w:spacing w:after="0" w:line="240" w:lineRule="auto"/>
              <w:jc w:val="center"/>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14,25</w:t>
            </w:r>
          </w:p>
        </w:tc>
      </w:tr>
      <w:tr w:rsidR="00F73ADC" w:rsidRPr="00635FAF" w14:paraId="2164C706" w14:textId="77777777" w:rsidTr="00F73ADC">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7C210160" w14:textId="77777777" w:rsidR="00F73ADC" w:rsidRPr="00635FAF" w:rsidRDefault="00F73ADC" w:rsidP="00F73ADC">
            <w:pPr>
              <w:spacing w:after="0" w:line="240" w:lineRule="auto"/>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АО "</w:t>
            </w:r>
            <w:proofErr w:type="spellStart"/>
            <w:r w:rsidRPr="00635FAF">
              <w:rPr>
                <w:rFonts w:ascii="Myriad Pro" w:eastAsia="Times New Roman" w:hAnsi="Myriad Pro" w:cs="Arial"/>
                <w:color w:val="000000"/>
                <w:sz w:val="20"/>
                <w:szCs w:val="20"/>
              </w:rPr>
              <w:t>Альфа-банк</w:t>
            </w:r>
            <w:proofErr w:type="spellEnd"/>
            <w:r w:rsidRPr="00635FAF">
              <w:rPr>
                <w:rFonts w:ascii="Myriad Pro" w:eastAsia="Times New Roman" w:hAnsi="Myriad Pro" w:cs="Arial"/>
                <w:color w:val="000000"/>
                <w:sz w:val="20"/>
                <w:szCs w:val="20"/>
              </w:rPr>
              <w:t>" -Договор №00Z66L от 30.11.12</w:t>
            </w:r>
          </w:p>
        </w:tc>
        <w:tc>
          <w:tcPr>
            <w:tcW w:w="1267" w:type="pct"/>
            <w:tcBorders>
              <w:top w:val="nil"/>
              <w:left w:val="nil"/>
              <w:bottom w:val="single" w:sz="8" w:space="0" w:color="auto"/>
              <w:right w:val="single" w:sz="8" w:space="0" w:color="auto"/>
            </w:tcBorders>
            <w:shd w:val="clear" w:color="auto" w:fill="auto"/>
            <w:noWrap/>
            <w:vAlign w:val="center"/>
            <w:hideMark/>
          </w:tcPr>
          <w:p w14:paraId="193EB212" w14:textId="77777777" w:rsidR="00F73ADC" w:rsidRPr="00635FAF" w:rsidRDefault="00F73ADC" w:rsidP="00F73ADC">
            <w:pPr>
              <w:spacing w:after="0" w:line="240" w:lineRule="auto"/>
              <w:jc w:val="center"/>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350 000 000,00</w:t>
            </w:r>
          </w:p>
        </w:tc>
        <w:tc>
          <w:tcPr>
            <w:tcW w:w="1043" w:type="pct"/>
            <w:tcBorders>
              <w:top w:val="nil"/>
              <w:left w:val="nil"/>
              <w:bottom w:val="single" w:sz="8" w:space="0" w:color="auto"/>
              <w:right w:val="single" w:sz="8" w:space="0" w:color="auto"/>
            </w:tcBorders>
            <w:shd w:val="clear" w:color="auto" w:fill="auto"/>
            <w:noWrap/>
            <w:vAlign w:val="center"/>
            <w:hideMark/>
          </w:tcPr>
          <w:p w14:paraId="15420920" w14:textId="77777777" w:rsidR="00F73ADC" w:rsidRPr="00635FAF" w:rsidRDefault="00F73ADC" w:rsidP="00F73ADC">
            <w:pPr>
              <w:spacing w:after="0" w:line="240" w:lineRule="auto"/>
              <w:jc w:val="center"/>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14,25</w:t>
            </w:r>
          </w:p>
        </w:tc>
      </w:tr>
      <w:tr w:rsidR="00F73ADC" w:rsidRPr="00635FAF" w14:paraId="713FAD50" w14:textId="77777777" w:rsidTr="00F73ADC">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32340613" w14:textId="77777777" w:rsidR="00F73ADC" w:rsidRPr="00635FAF" w:rsidRDefault="00F73ADC" w:rsidP="00F73ADC">
            <w:pPr>
              <w:spacing w:after="0" w:line="240" w:lineRule="auto"/>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АО «Газпромбанк» - Договор № 1516-080-810К от 17.09.2015</w:t>
            </w:r>
          </w:p>
        </w:tc>
        <w:tc>
          <w:tcPr>
            <w:tcW w:w="1267" w:type="pct"/>
            <w:tcBorders>
              <w:top w:val="nil"/>
              <w:left w:val="nil"/>
              <w:bottom w:val="single" w:sz="8" w:space="0" w:color="auto"/>
              <w:right w:val="single" w:sz="8" w:space="0" w:color="auto"/>
            </w:tcBorders>
            <w:shd w:val="clear" w:color="auto" w:fill="auto"/>
            <w:noWrap/>
            <w:vAlign w:val="center"/>
            <w:hideMark/>
          </w:tcPr>
          <w:p w14:paraId="10D9D907" w14:textId="77777777" w:rsidR="00F73ADC" w:rsidRPr="00635FAF" w:rsidRDefault="00F73ADC" w:rsidP="00F73ADC">
            <w:pPr>
              <w:spacing w:after="0" w:line="240" w:lineRule="auto"/>
              <w:jc w:val="center"/>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1 000 000 000,00</w:t>
            </w:r>
          </w:p>
        </w:tc>
        <w:tc>
          <w:tcPr>
            <w:tcW w:w="1043" w:type="pct"/>
            <w:tcBorders>
              <w:top w:val="nil"/>
              <w:left w:val="nil"/>
              <w:bottom w:val="single" w:sz="8" w:space="0" w:color="auto"/>
              <w:right w:val="single" w:sz="8" w:space="0" w:color="auto"/>
            </w:tcBorders>
            <w:shd w:val="clear" w:color="auto" w:fill="auto"/>
            <w:noWrap/>
            <w:vAlign w:val="center"/>
            <w:hideMark/>
          </w:tcPr>
          <w:p w14:paraId="10679805" w14:textId="77777777" w:rsidR="00F73ADC" w:rsidRPr="00635FAF" w:rsidRDefault="00F73ADC" w:rsidP="00F73ADC">
            <w:pPr>
              <w:spacing w:after="0" w:line="240" w:lineRule="auto"/>
              <w:jc w:val="center"/>
              <w:rPr>
                <w:rFonts w:ascii="Myriad Pro" w:eastAsia="Times New Roman" w:hAnsi="Myriad Pro" w:cs="Arial"/>
                <w:color w:val="000000"/>
                <w:sz w:val="20"/>
                <w:szCs w:val="20"/>
              </w:rPr>
            </w:pPr>
            <w:r w:rsidRPr="00635FAF">
              <w:rPr>
                <w:rFonts w:ascii="Myriad Pro" w:eastAsia="Times New Roman" w:hAnsi="Myriad Pro" w:cs="Arial"/>
                <w:color w:val="000000"/>
                <w:sz w:val="20"/>
                <w:szCs w:val="20"/>
              </w:rPr>
              <w:t>13</w:t>
            </w:r>
          </w:p>
        </w:tc>
      </w:tr>
      <w:tr w:rsidR="00F73ADC" w:rsidRPr="00635FAF" w14:paraId="6B5774C8" w14:textId="77777777" w:rsidTr="00F73ADC">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32E8CA6D" w14:textId="77777777" w:rsidR="00F73ADC" w:rsidRPr="00635FAF" w:rsidRDefault="00F73ADC" w:rsidP="00F73ADC">
            <w:pPr>
              <w:spacing w:after="0" w:line="240" w:lineRule="auto"/>
              <w:rPr>
                <w:rFonts w:ascii="Myriad Pro" w:eastAsia="Times New Roman" w:hAnsi="Myriad Pro" w:cs="Arial"/>
                <w:b/>
                <w:bCs/>
                <w:color w:val="000000"/>
                <w:sz w:val="20"/>
                <w:szCs w:val="20"/>
              </w:rPr>
            </w:pPr>
            <w:r w:rsidRPr="00635FAF">
              <w:rPr>
                <w:rFonts w:ascii="Myriad Pro" w:eastAsia="Times New Roman" w:hAnsi="Myriad Pro" w:cs="Arial"/>
                <w:b/>
                <w:bCs/>
                <w:color w:val="000000"/>
                <w:sz w:val="20"/>
                <w:szCs w:val="20"/>
              </w:rPr>
              <w:t>Средневзвешенная ставка</w:t>
            </w:r>
          </w:p>
        </w:tc>
        <w:tc>
          <w:tcPr>
            <w:tcW w:w="1267" w:type="pct"/>
            <w:tcBorders>
              <w:top w:val="nil"/>
              <w:left w:val="nil"/>
              <w:bottom w:val="single" w:sz="8" w:space="0" w:color="auto"/>
              <w:right w:val="single" w:sz="8" w:space="0" w:color="auto"/>
            </w:tcBorders>
            <w:shd w:val="clear" w:color="auto" w:fill="auto"/>
            <w:noWrap/>
            <w:vAlign w:val="center"/>
            <w:hideMark/>
          </w:tcPr>
          <w:p w14:paraId="27AA94E3" w14:textId="77777777" w:rsidR="00F73ADC" w:rsidRPr="00635FAF" w:rsidRDefault="00F73ADC" w:rsidP="00F73ADC">
            <w:pPr>
              <w:spacing w:after="0" w:line="240" w:lineRule="auto"/>
              <w:rPr>
                <w:rFonts w:ascii="Myriad Pro" w:eastAsia="Times New Roman" w:hAnsi="Myriad Pro" w:cs="Arial"/>
                <w:b/>
                <w:bCs/>
                <w:color w:val="000000"/>
                <w:sz w:val="20"/>
                <w:szCs w:val="20"/>
              </w:rPr>
            </w:pPr>
            <w:r w:rsidRPr="00635FAF">
              <w:rPr>
                <w:rFonts w:ascii="Myriad Pro" w:eastAsia="Times New Roman" w:hAnsi="Myriad Pro" w:cs="Arial"/>
                <w:b/>
                <w:bCs/>
                <w:color w:val="000000"/>
                <w:sz w:val="20"/>
                <w:szCs w:val="20"/>
              </w:rPr>
              <w:t> </w:t>
            </w:r>
          </w:p>
        </w:tc>
        <w:tc>
          <w:tcPr>
            <w:tcW w:w="1043" w:type="pct"/>
            <w:tcBorders>
              <w:top w:val="nil"/>
              <w:left w:val="nil"/>
              <w:bottom w:val="single" w:sz="8" w:space="0" w:color="auto"/>
              <w:right w:val="single" w:sz="8" w:space="0" w:color="auto"/>
            </w:tcBorders>
            <w:shd w:val="clear" w:color="auto" w:fill="auto"/>
            <w:noWrap/>
            <w:vAlign w:val="center"/>
            <w:hideMark/>
          </w:tcPr>
          <w:p w14:paraId="561E8169" w14:textId="77777777" w:rsidR="00F73ADC" w:rsidRPr="00635FAF" w:rsidRDefault="00F73ADC" w:rsidP="00F73ADC">
            <w:pPr>
              <w:spacing w:after="0" w:line="240" w:lineRule="auto"/>
              <w:jc w:val="center"/>
              <w:rPr>
                <w:rFonts w:ascii="Myriad Pro" w:eastAsia="Times New Roman" w:hAnsi="Myriad Pro" w:cs="Arial"/>
                <w:b/>
                <w:bCs/>
                <w:color w:val="000000"/>
                <w:sz w:val="20"/>
                <w:szCs w:val="20"/>
              </w:rPr>
            </w:pPr>
            <w:r w:rsidRPr="00635FAF">
              <w:rPr>
                <w:rFonts w:ascii="Myriad Pro" w:eastAsia="Times New Roman" w:hAnsi="Myriad Pro" w:cs="Arial"/>
                <w:b/>
                <w:bCs/>
                <w:color w:val="000000"/>
                <w:sz w:val="20"/>
                <w:szCs w:val="20"/>
              </w:rPr>
              <w:t>13,6</w:t>
            </w:r>
          </w:p>
        </w:tc>
      </w:tr>
    </w:tbl>
    <w:p w14:paraId="1527FC1E" w14:textId="77777777" w:rsidR="00F73ADC" w:rsidRPr="00635FAF" w:rsidRDefault="00F73ADC" w:rsidP="00F73ADC">
      <w:pPr>
        <w:pStyle w:val="a3"/>
        <w:spacing w:after="0" w:line="360" w:lineRule="auto"/>
        <w:ind w:left="0" w:firstLine="567"/>
        <w:contextualSpacing w:val="0"/>
        <w:jc w:val="both"/>
        <w:rPr>
          <w:rFonts w:ascii="Myriad Pro" w:eastAsia="Calibri" w:hAnsi="Myriad Pro" w:cs="Times New Roman"/>
          <w:sz w:val="26"/>
          <w:szCs w:val="26"/>
          <w:highlight w:val="green"/>
        </w:rPr>
      </w:pPr>
    </w:p>
    <w:p w14:paraId="39FFCE42" w14:textId="77777777" w:rsidR="00F73ADC" w:rsidRPr="00635FAF" w:rsidRDefault="00F73ADC" w:rsidP="00F73ADC">
      <w:pPr>
        <w:pStyle w:val="a3"/>
        <w:spacing w:after="0" w:line="360" w:lineRule="auto"/>
        <w:ind w:left="0" w:firstLine="567"/>
        <w:contextualSpacing w:val="0"/>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Законодательством не закреплен алгоритм расчета расходов на уплату процентов. Исполнителем представлен расчет расходов на уплату процентов на 2017 год на основании анализа судебных решений и имеющихся документов. </w:t>
      </w:r>
    </w:p>
    <w:tbl>
      <w:tblPr>
        <w:tblW w:w="5000" w:type="pct"/>
        <w:tblLook w:val="04A0" w:firstRow="1" w:lastRow="0" w:firstColumn="1" w:lastColumn="0" w:noHBand="0" w:noVBand="1"/>
      </w:tblPr>
      <w:tblGrid>
        <w:gridCol w:w="921"/>
        <w:gridCol w:w="4199"/>
        <w:gridCol w:w="2315"/>
        <w:gridCol w:w="1909"/>
      </w:tblGrid>
      <w:tr w:rsidR="00F73ADC" w:rsidRPr="00635FAF" w14:paraId="18DD1C0C" w14:textId="77777777" w:rsidTr="00F73ADC">
        <w:trPr>
          <w:trHeight w:val="397"/>
          <w:tblHeader/>
        </w:trPr>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89F22"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Times New Roman" w:hAnsi="Myriad Pro" w:cs="Arial"/>
                <w:b/>
                <w:bCs/>
                <w:color w:val="FFFFFF"/>
                <w:sz w:val="20"/>
                <w:szCs w:val="20"/>
              </w:rPr>
              <w:t>№п/п</w:t>
            </w:r>
          </w:p>
        </w:tc>
        <w:tc>
          <w:tcPr>
            <w:tcW w:w="2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D9711"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Times New Roman" w:hAnsi="Myriad Pro" w:cs="Arial"/>
                <w:b/>
                <w:bCs/>
                <w:color w:val="FFFFFF"/>
                <w:sz w:val="20"/>
                <w:szCs w:val="20"/>
              </w:rPr>
              <w:t>Наименование</w:t>
            </w:r>
          </w:p>
        </w:tc>
        <w:tc>
          <w:tcPr>
            <w:tcW w:w="12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95E76"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Times New Roman" w:hAnsi="Myriad Pro" w:cs="Arial"/>
                <w:b/>
                <w:bCs/>
                <w:color w:val="FFFFFF"/>
                <w:sz w:val="20"/>
                <w:szCs w:val="20"/>
              </w:rPr>
              <w:t>Сумма, тыс. руб.</w:t>
            </w:r>
          </w:p>
        </w:tc>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E9B54C"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Times New Roman" w:hAnsi="Myriad Pro" w:cs="Arial"/>
                <w:b/>
                <w:bCs/>
                <w:color w:val="FFFFFF"/>
                <w:sz w:val="20"/>
                <w:szCs w:val="20"/>
              </w:rPr>
              <w:t>Источник данных</w:t>
            </w:r>
          </w:p>
        </w:tc>
      </w:tr>
      <w:tr w:rsidR="00F73ADC" w:rsidRPr="00635FAF" w14:paraId="07C33584" w14:textId="77777777" w:rsidTr="00F73ADC">
        <w:trPr>
          <w:trHeight w:val="20"/>
        </w:trPr>
        <w:tc>
          <w:tcPr>
            <w:tcW w:w="50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589C05D"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w:t>
            </w:r>
          </w:p>
        </w:tc>
        <w:tc>
          <w:tcPr>
            <w:tcW w:w="225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0A59EFB"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дебиторской задолженности по состоянию на 31.12.2015</w:t>
            </w:r>
          </w:p>
        </w:tc>
        <w:tc>
          <w:tcPr>
            <w:tcW w:w="124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D0CBF1"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1 461 617,00</w:t>
            </w:r>
          </w:p>
        </w:tc>
        <w:tc>
          <w:tcPr>
            <w:tcW w:w="99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12C9E56"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форма 1.6.</w:t>
            </w:r>
          </w:p>
        </w:tc>
      </w:tr>
      <w:tr w:rsidR="00F73ADC" w:rsidRPr="00635FAF" w14:paraId="1A51266F"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66E8CE7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2</w:t>
            </w:r>
          </w:p>
        </w:tc>
        <w:tc>
          <w:tcPr>
            <w:tcW w:w="2255" w:type="pct"/>
            <w:tcBorders>
              <w:top w:val="nil"/>
              <w:left w:val="nil"/>
              <w:bottom w:val="single" w:sz="4" w:space="0" w:color="auto"/>
              <w:right w:val="single" w:sz="4" w:space="0" w:color="auto"/>
            </w:tcBorders>
            <w:shd w:val="clear" w:color="000000" w:fill="FFFFFF"/>
            <w:vAlign w:val="center"/>
            <w:hideMark/>
          </w:tcPr>
          <w:p w14:paraId="0C465A78"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Сальдо резерва по сомнительным долгам по состоянию на 31.12.2015года</w:t>
            </w:r>
          </w:p>
        </w:tc>
        <w:tc>
          <w:tcPr>
            <w:tcW w:w="1247" w:type="pct"/>
            <w:tcBorders>
              <w:top w:val="nil"/>
              <w:left w:val="nil"/>
              <w:bottom w:val="single" w:sz="4" w:space="0" w:color="auto"/>
              <w:right w:val="single" w:sz="4" w:space="0" w:color="auto"/>
            </w:tcBorders>
            <w:shd w:val="clear" w:color="000000" w:fill="FFFFFF"/>
            <w:vAlign w:val="center"/>
            <w:hideMark/>
          </w:tcPr>
          <w:p w14:paraId="020964E5"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42102,751</w:t>
            </w:r>
          </w:p>
        </w:tc>
        <w:tc>
          <w:tcPr>
            <w:tcW w:w="997" w:type="pct"/>
            <w:tcBorders>
              <w:top w:val="nil"/>
              <w:left w:val="nil"/>
              <w:bottom w:val="single" w:sz="4" w:space="0" w:color="auto"/>
              <w:right w:val="single" w:sz="4" w:space="0" w:color="auto"/>
            </w:tcBorders>
            <w:shd w:val="clear" w:color="000000" w:fill="FFFFFF"/>
            <w:vAlign w:val="center"/>
            <w:hideMark/>
          </w:tcPr>
          <w:p w14:paraId="3D705A9E"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информация по движению резерва</w:t>
            </w:r>
          </w:p>
        </w:tc>
      </w:tr>
      <w:tr w:rsidR="00F73ADC" w:rsidRPr="00635FAF" w14:paraId="3BAB6B3E"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363C424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3</w:t>
            </w:r>
          </w:p>
        </w:tc>
        <w:tc>
          <w:tcPr>
            <w:tcW w:w="2255" w:type="pct"/>
            <w:tcBorders>
              <w:top w:val="nil"/>
              <w:left w:val="nil"/>
              <w:bottom w:val="single" w:sz="4" w:space="0" w:color="auto"/>
              <w:right w:val="single" w:sz="4" w:space="0" w:color="auto"/>
            </w:tcBorders>
            <w:shd w:val="clear" w:color="000000" w:fill="FFFFFF"/>
            <w:vAlign w:val="center"/>
            <w:hideMark/>
          </w:tcPr>
          <w:p w14:paraId="40C82C82"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Выручка по передаче электроэнергии за 2015 г.</w:t>
            </w:r>
          </w:p>
        </w:tc>
        <w:tc>
          <w:tcPr>
            <w:tcW w:w="1247" w:type="pct"/>
            <w:tcBorders>
              <w:top w:val="nil"/>
              <w:left w:val="nil"/>
              <w:bottom w:val="single" w:sz="4" w:space="0" w:color="auto"/>
              <w:right w:val="single" w:sz="4" w:space="0" w:color="auto"/>
            </w:tcBorders>
            <w:shd w:val="clear" w:color="000000" w:fill="FFFFFF"/>
            <w:vAlign w:val="center"/>
            <w:hideMark/>
          </w:tcPr>
          <w:p w14:paraId="5A605B54"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6 672 420,00</w:t>
            </w:r>
          </w:p>
        </w:tc>
        <w:tc>
          <w:tcPr>
            <w:tcW w:w="997" w:type="pct"/>
            <w:tcBorders>
              <w:top w:val="nil"/>
              <w:left w:val="nil"/>
              <w:bottom w:val="single" w:sz="4" w:space="0" w:color="auto"/>
              <w:right w:val="single" w:sz="4" w:space="0" w:color="auto"/>
            </w:tcBorders>
            <w:shd w:val="clear" w:color="000000" w:fill="FFFFFF"/>
            <w:vAlign w:val="center"/>
            <w:hideMark/>
          </w:tcPr>
          <w:p w14:paraId="3D9C9921"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отчет о финансовых результатах за 2015 г.</w:t>
            </w:r>
          </w:p>
        </w:tc>
      </w:tr>
      <w:tr w:rsidR="00F73ADC" w:rsidRPr="00635FAF" w14:paraId="69C17D35"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3A3E04B6"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4</w:t>
            </w:r>
          </w:p>
        </w:tc>
        <w:tc>
          <w:tcPr>
            <w:tcW w:w="2255" w:type="pct"/>
            <w:tcBorders>
              <w:top w:val="nil"/>
              <w:left w:val="nil"/>
              <w:bottom w:val="single" w:sz="4" w:space="0" w:color="auto"/>
              <w:right w:val="single" w:sz="4" w:space="0" w:color="auto"/>
            </w:tcBorders>
            <w:shd w:val="clear" w:color="000000" w:fill="FFFFFF"/>
            <w:vAlign w:val="center"/>
            <w:hideMark/>
          </w:tcPr>
          <w:p w14:paraId="78479620"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Среднемесячная выручка за 2015 г.</w:t>
            </w:r>
          </w:p>
        </w:tc>
        <w:tc>
          <w:tcPr>
            <w:tcW w:w="1247" w:type="pct"/>
            <w:tcBorders>
              <w:top w:val="nil"/>
              <w:left w:val="nil"/>
              <w:bottom w:val="single" w:sz="4" w:space="0" w:color="auto"/>
              <w:right w:val="single" w:sz="4" w:space="0" w:color="auto"/>
            </w:tcBorders>
            <w:shd w:val="clear" w:color="000000" w:fill="FFFFFF"/>
            <w:vAlign w:val="center"/>
            <w:hideMark/>
          </w:tcPr>
          <w:p w14:paraId="6D574BE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556 035,00</w:t>
            </w:r>
          </w:p>
        </w:tc>
        <w:tc>
          <w:tcPr>
            <w:tcW w:w="997" w:type="pct"/>
            <w:tcBorders>
              <w:top w:val="nil"/>
              <w:left w:val="nil"/>
              <w:bottom w:val="single" w:sz="4" w:space="0" w:color="auto"/>
              <w:right w:val="single" w:sz="4" w:space="0" w:color="auto"/>
            </w:tcBorders>
            <w:shd w:val="clear" w:color="000000" w:fill="FFFFFF"/>
            <w:vAlign w:val="center"/>
            <w:hideMark/>
          </w:tcPr>
          <w:p w14:paraId="49089824"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п.4=п.3/12 мес.</w:t>
            </w:r>
          </w:p>
        </w:tc>
      </w:tr>
      <w:tr w:rsidR="00F73ADC" w:rsidRPr="00635FAF" w14:paraId="191394B5"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3EED5C2E"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5</w:t>
            </w:r>
          </w:p>
        </w:tc>
        <w:tc>
          <w:tcPr>
            <w:tcW w:w="2255" w:type="pct"/>
            <w:tcBorders>
              <w:top w:val="nil"/>
              <w:left w:val="nil"/>
              <w:bottom w:val="single" w:sz="4" w:space="0" w:color="auto"/>
              <w:right w:val="single" w:sz="4" w:space="0" w:color="auto"/>
            </w:tcBorders>
            <w:shd w:val="clear" w:color="000000" w:fill="FFFFFF"/>
            <w:vAlign w:val="center"/>
            <w:hideMark/>
          </w:tcPr>
          <w:p w14:paraId="32F62934"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просроченной дебиторской задолженности по состоянию на 31.12.2015</w:t>
            </w:r>
          </w:p>
        </w:tc>
        <w:tc>
          <w:tcPr>
            <w:tcW w:w="1247" w:type="pct"/>
            <w:tcBorders>
              <w:top w:val="nil"/>
              <w:left w:val="nil"/>
              <w:bottom w:val="single" w:sz="4" w:space="0" w:color="auto"/>
              <w:right w:val="single" w:sz="4" w:space="0" w:color="auto"/>
            </w:tcBorders>
            <w:shd w:val="clear" w:color="000000" w:fill="FFFFFF"/>
            <w:vAlign w:val="center"/>
            <w:hideMark/>
          </w:tcPr>
          <w:p w14:paraId="28977739"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947 684,75</w:t>
            </w:r>
          </w:p>
        </w:tc>
        <w:tc>
          <w:tcPr>
            <w:tcW w:w="997" w:type="pct"/>
            <w:tcBorders>
              <w:top w:val="nil"/>
              <w:left w:val="nil"/>
              <w:bottom w:val="single" w:sz="4" w:space="0" w:color="auto"/>
              <w:right w:val="single" w:sz="4" w:space="0" w:color="auto"/>
            </w:tcBorders>
            <w:shd w:val="clear" w:color="000000" w:fill="FFFFFF"/>
            <w:vAlign w:val="center"/>
            <w:hideMark/>
          </w:tcPr>
          <w:p w14:paraId="55C59C8C"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п.5=п.1+п.2-п.4</w:t>
            </w:r>
          </w:p>
        </w:tc>
      </w:tr>
      <w:tr w:rsidR="00F73ADC" w:rsidRPr="00635FAF" w14:paraId="564236AF"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1F3CA22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6</w:t>
            </w:r>
          </w:p>
        </w:tc>
        <w:tc>
          <w:tcPr>
            <w:tcW w:w="2255" w:type="pct"/>
            <w:tcBorders>
              <w:top w:val="nil"/>
              <w:left w:val="nil"/>
              <w:bottom w:val="single" w:sz="4" w:space="0" w:color="auto"/>
              <w:right w:val="single" w:sz="4" w:space="0" w:color="auto"/>
            </w:tcBorders>
            <w:shd w:val="clear" w:color="000000" w:fill="FFFFFF"/>
            <w:vAlign w:val="center"/>
            <w:hideMark/>
          </w:tcPr>
          <w:p w14:paraId="74263139"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2016 году</w:t>
            </w:r>
          </w:p>
        </w:tc>
        <w:tc>
          <w:tcPr>
            <w:tcW w:w="1247" w:type="pct"/>
            <w:tcBorders>
              <w:top w:val="nil"/>
              <w:left w:val="nil"/>
              <w:bottom w:val="single" w:sz="4" w:space="0" w:color="auto"/>
              <w:right w:val="single" w:sz="4" w:space="0" w:color="auto"/>
            </w:tcBorders>
            <w:shd w:val="clear" w:color="000000" w:fill="FFFFFF"/>
            <w:vAlign w:val="center"/>
            <w:hideMark/>
          </w:tcPr>
          <w:p w14:paraId="783B3D3B"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-118 228,48</w:t>
            </w:r>
          </w:p>
        </w:tc>
        <w:tc>
          <w:tcPr>
            <w:tcW w:w="997" w:type="pct"/>
            <w:tcBorders>
              <w:top w:val="nil"/>
              <w:left w:val="nil"/>
              <w:bottom w:val="single" w:sz="4" w:space="0" w:color="auto"/>
              <w:right w:val="single" w:sz="4" w:space="0" w:color="auto"/>
            </w:tcBorders>
            <w:shd w:val="clear" w:color="000000" w:fill="FFFFFF"/>
            <w:vAlign w:val="center"/>
            <w:hideMark/>
          </w:tcPr>
          <w:p w14:paraId="13A9056F"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экспертное заключение на 2016 год</w:t>
            </w:r>
          </w:p>
        </w:tc>
      </w:tr>
      <w:tr w:rsidR="00F73ADC" w:rsidRPr="00635FAF" w14:paraId="2E1DD4F5"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4538BCBA"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lastRenderedPageBreak/>
              <w:t>6.1.</w:t>
            </w:r>
          </w:p>
        </w:tc>
        <w:tc>
          <w:tcPr>
            <w:tcW w:w="2255" w:type="pct"/>
            <w:tcBorders>
              <w:top w:val="nil"/>
              <w:left w:val="nil"/>
              <w:bottom w:val="single" w:sz="4" w:space="0" w:color="auto"/>
              <w:right w:val="single" w:sz="4" w:space="0" w:color="auto"/>
            </w:tcBorders>
            <w:shd w:val="clear" w:color="000000" w:fill="FFFFFF"/>
            <w:vAlign w:val="center"/>
            <w:hideMark/>
          </w:tcPr>
          <w:p w14:paraId="2CAD0DA7"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Расчетная величина налога на прибыль с дополнительно учтенных средств в 2016 г.</w:t>
            </w:r>
          </w:p>
        </w:tc>
        <w:tc>
          <w:tcPr>
            <w:tcW w:w="1247" w:type="pct"/>
            <w:tcBorders>
              <w:top w:val="nil"/>
              <w:left w:val="nil"/>
              <w:bottom w:val="single" w:sz="4" w:space="0" w:color="auto"/>
              <w:right w:val="single" w:sz="4" w:space="0" w:color="auto"/>
            </w:tcBorders>
            <w:shd w:val="clear" w:color="000000" w:fill="FFFFFF"/>
            <w:vAlign w:val="center"/>
            <w:hideMark/>
          </w:tcPr>
          <w:p w14:paraId="05F19098"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-23 645,70</w:t>
            </w:r>
          </w:p>
        </w:tc>
        <w:tc>
          <w:tcPr>
            <w:tcW w:w="997" w:type="pct"/>
            <w:tcBorders>
              <w:top w:val="nil"/>
              <w:left w:val="nil"/>
              <w:bottom w:val="single" w:sz="4" w:space="0" w:color="auto"/>
              <w:right w:val="single" w:sz="4" w:space="0" w:color="auto"/>
            </w:tcBorders>
            <w:shd w:val="clear" w:color="000000" w:fill="FFFFFF"/>
            <w:vAlign w:val="center"/>
            <w:hideMark/>
          </w:tcPr>
          <w:p w14:paraId="1F44D14A"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п.6.1.= п.6*0,2</w:t>
            </w:r>
          </w:p>
        </w:tc>
      </w:tr>
      <w:tr w:rsidR="00F73ADC" w:rsidRPr="00635FAF" w14:paraId="13D78160"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497F8302"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7</w:t>
            </w:r>
          </w:p>
        </w:tc>
        <w:tc>
          <w:tcPr>
            <w:tcW w:w="2255" w:type="pct"/>
            <w:tcBorders>
              <w:top w:val="nil"/>
              <w:left w:val="nil"/>
              <w:bottom w:val="single" w:sz="4" w:space="0" w:color="auto"/>
              <w:right w:val="single" w:sz="4" w:space="0" w:color="auto"/>
            </w:tcBorders>
            <w:shd w:val="clear" w:color="000000" w:fill="FFFFFF"/>
            <w:vAlign w:val="center"/>
            <w:hideMark/>
          </w:tcPr>
          <w:p w14:paraId="3BD1D2EC"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заемных средств, отнесенная на филиал на 01.01.2017</w:t>
            </w:r>
          </w:p>
        </w:tc>
        <w:tc>
          <w:tcPr>
            <w:tcW w:w="1247" w:type="pct"/>
            <w:tcBorders>
              <w:top w:val="nil"/>
              <w:left w:val="nil"/>
              <w:bottom w:val="single" w:sz="4" w:space="0" w:color="auto"/>
              <w:right w:val="single" w:sz="4" w:space="0" w:color="auto"/>
            </w:tcBorders>
            <w:shd w:val="clear" w:color="000000" w:fill="FFFFFF"/>
            <w:vAlign w:val="center"/>
            <w:hideMark/>
          </w:tcPr>
          <w:p w14:paraId="7B95707D"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1 042 267,54</w:t>
            </w:r>
          </w:p>
        </w:tc>
        <w:tc>
          <w:tcPr>
            <w:tcW w:w="997" w:type="pct"/>
            <w:tcBorders>
              <w:top w:val="nil"/>
              <w:left w:val="nil"/>
              <w:bottom w:val="single" w:sz="4" w:space="0" w:color="auto"/>
              <w:right w:val="single" w:sz="4" w:space="0" w:color="auto"/>
            </w:tcBorders>
            <w:shd w:val="clear" w:color="000000" w:fill="FFFFFF"/>
            <w:vAlign w:val="center"/>
            <w:hideMark/>
          </w:tcPr>
          <w:p w14:paraId="2F095390"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п.7= п.5-(п.6-п.6.1.)</w:t>
            </w:r>
          </w:p>
        </w:tc>
      </w:tr>
      <w:tr w:rsidR="00F73ADC" w:rsidRPr="00635FAF" w14:paraId="2B86AED0"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4D8AECFB"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8</w:t>
            </w:r>
          </w:p>
        </w:tc>
        <w:tc>
          <w:tcPr>
            <w:tcW w:w="2255" w:type="pct"/>
            <w:tcBorders>
              <w:top w:val="nil"/>
              <w:left w:val="nil"/>
              <w:bottom w:val="single" w:sz="4" w:space="0" w:color="auto"/>
              <w:right w:val="single" w:sz="4" w:space="0" w:color="auto"/>
            </w:tcBorders>
            <w:shd w:val="clear" w:color="000000" w:fill="FFFFFF"/>
            <w:vAlign w:val="center"/>
            <w:hideMark/>
          </w:tcPr>
          <w:p w14:paraId="65B2405C"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2017 году</w:t>
            </w:r>
          </w:p>
        </w:tc>
        <w:tc>
          <w:tcPr>
            <w:tcW w:w="1247" w:type="pct"/>
            <w:tcBorders>
              <w:top w:val="nil"/>
              <w:left w:val="nil"/>
              <w:bottom w:val="single" w:sz="4" w:space="0" w:color="auto"/>
              <w:right w:val="single" w:sz="4" w:space="0" w:color="auto"/>
            </w:tcBorders>
            <w:shd w:val="clear" w:color="000000" w:fill="FFFFFF"/>
            <w:vAlign w:val="center"/>
            <w:hideMark/>
          </w:tcPr>
          <w:p w14:paraId="025BE7D6"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9 026</w:t>
            </w:r>
          </w:p>
        </w:tc>
        <w:tc>
          <w:tcPr>
            <w:tcW w:w="997" w:type="pct"/>
            <w:tcBorders>
              <w:top w:val="nil"/>
              <w:left w:val="nil"/>
              <w:bottom w:val="single" w:sz="4" w:space="0" w:color="auto"/>
              <w:right w:val="single" w:sz="4" w:space="0" w:color="auto"/>
            </w:tcBorders>
            <w:shd w:val="clear" w:color="000000" w:fill="FFFFFF"/>
            <w:vAlign w:val="center"/>
            <w:hideMark/>
          </w:tcPr>
          <w:p w14:paraId="1AD9AB20"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 xml:space="preserve">По расчету Исполнителя </w:t>
            </w:r>
          </w:p>
        </w:tc>
      </w:tr>
      <w:tr w:rsidR="00F73ADC" w:rsidRPr="00635FAF" w14:paraId="18BFB93D"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68ED3747"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9</w:t>
            </w:r>
          </w:p>
        </w:tc>
        <w:tc>
          <w:tcPr>
            <w:tcW w:w="2255" w:type="pct"/>
            <w:tcBorders>
              <w:top w:val="nil"/>
              <w:left w:val="nil"/>
              <w:bottom w:val="single" w:sz="4" w:space="0" w:color="auto"/>
              <w:right w:val="single" w:sz="4" w:space="0" w:color="auto"/>
            </w:tcBorders>
            <w:shd w:val="clear" w:color="000000" w:fill="FFFFFF"/>
            <w:vAlign w:val="center"/>
            <w:hideMark/>
          </w:tcPr>
          <w:p w14:paraId="6F6E9733"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Расчетная величина налога на прибыль с дополнительно учтенных средств в 2017 г.</w:t>
            </w:r>
          </w:p>
        </w:tc>
        <w:tc>
          <w:tcPr>
            <w:tcW w:w="1247" w:type="pct"/>
            <w:tcBorders>
              <w:top w:val="nil"/>
              <w:left w:val="nil"/>
              <w:bottom w:val="single" w:sz="4" w:space="0" w:color="auto"/>
              <w:right w:val="single" w:sz="4" w:space="0" w:color="auto"/>
            </w:tcBorders>
            <w:shd w:val="clear" w:color="000000" w:fill="FFFFFF"/>
            <w:vAlign w:val="center"/>
            <w:hideMark/>
          </w:tcPr>
          <w:p w14:paraId="00AB7BC3"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1 805,20</w:t>
            </w:r>
          </w:p>
        </w:tc>
        <w:tc>
          <w:tcPr>
            <w:tcW w:w="997" w:type="pct"/>
            <w:tcBorders>
              <w:top w:val="nil"/>
              <w:left w:val="nil"/>
              <w:bottom w:val="single" w:sz="4" w:space="0" w:color="auto"/>
              <w:right w:val="single" w:sz="4" w:space="0" w:color="auto"/>
            </w:tcBorders>
            <w:shd w:val="clear" w:color="000000" w:fill="FFFFFF"/>
            <w:vAlign w:val="center"/>
            <w:hideMark/>
          </w:tcPr>
          <w:p w14:paraId="4DB7A19C"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п.9= п.8*0,2</w:t>
            </w:r>
          </w:p>
        </w:tc>
      </w:tr>
      <w:tr w:rsidR="00F73ADC" w:rsidRPr="00635FAF" w14:paraId="06F7C797"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0E3216C1"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10</w:t>
            </w:r>
          </w:p>
        </w:tc>
        <w:tc>
          <w:tcPr>
            <w:tcW w:w="2255" w:type="pct"/>
            <w:tcBorders>
              <w:top w:val="nil"/>
              <w:left w:val="nil"/>
              <w:bottom w:val="single" w:sz="4" w:space="0" w:color="auto"/>
              <w:right w:val="single" w:sz="4" w:space="0" w:color="auto"/>
            </w:tcBorders>
            <w:shd w:val="clear" w:color="000000" w:fill="FFFFFF"/>
            <w:vAlign w:val="center"/>
            <w:hideMark/>
          </w:tcPr>
          <w:p w14:paraId="329FA96E"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заемных средств, отнесенная на филиал на 31.12.2017</w:t>
            </w:r>
          </w:p>
        </w:tc>
        <w:tc>
          <w:tcPr>
            <w:tcW w:w="1247" w:type="pct"/>
            <w:tcBorders>
              <w:top w:val="nil"/>
              <w:left w:val="nil"/>
              <w:bottom w:val="single" w:sz="4" w:space="0" w:color="auto"/>
              <w:right w:val="single" w:sz="4" w:space="0" w:color="auto"/>
            </w:tcBorders>
            <w:shd w:val="clear" w:color="000000" w:fill="FFFFFF"/>
            <w:vAlign w:val="center"/>
            <w:hideMark/>
          </w:tcPr>
          <w:p w14:paraId="3233A718"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1 035 046,72</w:t>
            </w:r>
          </w:p>
        </w:tc>
        <w:tc>
          <w:tcPr>
            <w:tcW w:w="997" w:type="pct"/>
            <w:tcBorders>
              <w:top w:val="nil"/>
              <w:left w:val="nil"/>
              <w:bottom w:val="single" w:sz="4" w:space="0" w:color="auto"/>
              <w:right w:val="single" w:sz="4" w:space="0" w:color="auto"/>
            </w:tcBorders>
            <w:shd w:val="clear" w:color="000000" w:fill="FFFFFF"/>
            <w:vAlign w:val="center"/>
            <w:hideMark/>
          </w:tcPr>
          <w:p w14:paraId="029E1E29"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п.10=п.7-(п.8-п.9)</w:t>
            </w:r>
          </w:p>
        </w:tc>
      </w:tr>
      <w:tr w:rsidR="00F73ADC" w:rsidRPr="00635FAF" w14:paraId="07F9590A"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6AB0A447"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11</w:t>
            </w:r>
          </w:p>
        </w:tc>
        <w:tc>
          <w:tcPr>
            <w:tcW w:w="2255" w:type="pct"/>
            <w:tcBorders>
              <w:top w:val="nil"/>
              <w:left w:val="nil"/>
              <w:bottom w:val="single" w:sz="4" w:space="0" w:color="auto"/>
              <w:right w:val="single" w:sz="4" w:space="0" w:color="auto"/>
            </w:tcBorders>
            <w:shd w:val="clear" w:color="000000" w:fill="FFFFFF"/>
            <w:vAlign w:val="center"/>
            <w:hideMark/>
          </w:tcPr>
          <w:p w14:paraId="159B2003"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Среднегодовая величина заемных средств, отнесенная на филиал на 2017 г</w:t>
            </w:r>
          </w:p>
        </w:tc>
        <w:tc>
          <w:tcPr>
            <w:tcW w:w="1247" w:type="pct"/>
            <w:tcBorders>
              <w:top w:val="nil"/>
              <w:left w:val="nil"/>
              <w:bottom w:val="single" w:sz="4" w:space="0" w:color="auto"/>
              <w:right w:val="single" w:sz="4" w:space="0" w:color="auto"/>
            </w:tcBorders>
            <w:shd w:val="clear" w:color="000000" w:fill="FFFFFF"/>
            <w:vAlign w:val="center"/>
            <w:hideMark/>
          </w:tcPr>
          <w:p w14:paraId="7B27D0AD"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1 038 657,13</w:t>
            </w:r>
          </w:p>
        </w:tc>
        <w:tc>
          <w:tcPr>
            <w:tcW w:w="997" w:type="pct"/>
            <w:tcBorders>
              <w:top w:val="nil"/>
              <w:left w:val="nil"/>
              <w:bottom w:val="single" w:sz="4" w:space="0" w:color="auto"/>
              <w:right w:val="single" w:sz="4" w:space="0" w:color="auto"/>
            </w:tcBorders>
            <w:shd w:val="clear" w:color="000000" w:fill="FFFFFF"/>
            <w:vAlign w:val="center"/>
            <w:hideMark/>
          </w:tcPr>
          <w:p w14:paraId="417D88E4"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п.11=(п.7+п.10)/2</w:t>
            </w:r>
          </w:p>
        </w:tc>
      </w:tr>
      <w:tr w:rsidR="00F73ADC" w:rsidRPr="00635FAF" w14:paraId="19A4A9D4"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03D98FAE"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12</w:t>
            </w:r>
          </w:p>
        </w:tc>
        <w:tc>
          <w:tcPr>
            <w:tcW w:w="2255" w:type="pct"/>
            <w:tcBorders>
              <w:top w:val="nil"/>
              <w:left w:val="nil"/>
              <w:bottom w:val="single" w:sz="4" w:space="0" w:color="auto"/>
              <w:right w:val="single" w:sz="4" w:space="0" w:color="auto"/>
            </w:tcBorders>
            <w:shd w:val="clear" w:color="000000" w:fill="FFFFFF"/>
            <w:vAlign w:val="center"/>
            <w:hideMark/>
          </w:tcPr>
          <w:p w14:paraId="4C69BEC8"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Средневзвешенная процентная ставка по кредитным договорам</w:t>
            </w:r>
          </w:p>
        </w:tc>
        <w:tc>
          <w:tcPr>
            <w:tcW w:w="1247" w:type="pct"/>
            <w:tcBorders>
              <w:top w:val="nil"/>
              <w:left w:val="nil"/>
              <w:bottom w:val="single" w:sz="4" w:space="0" w:color="auto"/>
              <w:right w:val="single" w:sz="4" w:space="0" w:color="auto"/>
            </w:tcBorders>
            <w:shd w:val="clear" w:color="000000" w:fill="FFFFFF"/>
            <w:vAlign w:val="center"/>
            <w:hideMark/>
          </w:tcPr>
          <w:p w14:paraId="0FC8DDD2"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13,60%</w:t>
            </w:r>
          </w:p>
        </w:tc>
        <w:tc>
          <w:tcPr>
            <w:tcW w:w="997" w:type="pct"/>
            <w:tcBorders>
              <w:top w:val="nil"/>
              <w:left w:val="nil"/>
              <w:bottom w:val="single" w:sz="4" w:space="0" w:color="auto"/>
              <w:right w:val="single" w:sz="4" w:space="0" w:color="auto"/>
            </w:tcBorders>
            <w:shd w:val="clear" w:color="000000" w:fill="FFFFFF"/>
            <w:vAlign w:val="center"/>
            <w:hideMark/>
          </w:tcPr>
          <w:p w14:paraId="27F268A1" w14:textId="77777777" w:rsidR="00F73ADC" w:rsidRPr="00635FAF" w:rsidRDefault="00F73ADC" w:rsidP="00F73ADC">
            <w:pPr>
              <w:spacing w:after="0" w:line="240" w:lineRule="auto"/>
              <w:rPr>
                <w:rFonts w:ascii="Myriad Pro" w:hAnsi="Myriad Pro" w:cs="Arial"/>
                <w:color w:val="000000"/>
                <w:sz w:val="20"/>
                <w:szCs w:val="20"/>
              </w:rPr>
            </w:pPr>
            <w:r w:rsidRPr="00635FAF">
              <w:rPr>
                <w:rFonts w:ascii="Myriad Pro" w:hAnsi="Myriad Pro" w:cs="Arial"/>
                <w:color w:val="000000"/>
                <w:sz w:val="20"/>
                <w:szCs w:val="20"/>
              </w:rPr>
              <w:t>Расчет средневзвешенной ставки</w:t>
            </w:r>
          </w:p>
        </w:tc>
      </w:tr>
      <w:tr w:rsidR="00F73ADC" w:rsidRPr="00635FAF" w14:paraId="0812165E" w14:textId="77777777" w:rsidTr="00F73ADC">
        <w:trPr>
          <w:trHeight w:val="20"/>
        </w:trPr>
        <w:tc>
          <w:tcPr>
            <w:tcW w:w="501" w:type="pct"/>
            <w:tcBorders>
              <w:top w:val="nil"/>
              <w:left w:val="single" w:sz="4" w:space="0" w:color="auto"/>
              <w:bottom w:val="single" w:sz="4" w:space="0" w:color="auto"/>
              <w:right w:val="single" w:sz="4" w:space="0" w:color="auto"/>
            </w:tcBorders>
            <w:shd w:val="clear" w:color="000000" w:fill="FFFFFF"/>
            <w:vAlign w:val="center"/>
            <w:hideMark/>
          </w:tcPr>
          <w:p w14:paraId="5D13EC7A" w14:textId="77777777" w:rsidR="00F73ADC" w:rsidRPr="00635FAF" w:rsidRDefault="00F73ADC" w:rsidP="00F73ADC">
            <w:pPr>
              <w:spacing w:after="0" w:line="240" w:lineRule="auto"/>
              <w:jc w:val="center"/>
              <w:rPr>
                <w:rFonts w:ascii="Myriad Pro" w:eastAsia="Times New Roman" w:hAnsi="Myriad Pro" w:cs="Times New Roman"/>
                <w:b/>
                <w:sz w:val="20"/>
                <w:szCs w:val="20"/>
              </w:rPr>
            </w:pPr>
            <w:r w:rsidRPr="00635FAF">
              <w:rPr>
                <w:rFonts w:ascii="Myriad Pro" w:eastAsia="Times New Roman" w:hAnsi="Myriad Pro" w:cs="Times New Roman"/>
                <w:b/>
                <w:sz w:val="20"/>
                <w:szCs w:val="20"/>
              </w:rPr>
              <w:t>13</w:t>
            </w:r>
          </w:p>
        </w:tc>
        <w:tc>
          <w:tcPr>
            <w:tcW w:w="2255" w:type="pct"/>
            <w:tcBorders>
              <w:top w:val="nil"/>
              <w:left w:val="nil"/>
              <w:bottom w:val="single" w:sz="4" w:space="0" w:color="auto"/>
              <w:right w:val="single" w:sz="4" w:space="0" w:color="auto"/>
            </w:tcBorders>
            <w:shd w:val="clear" w:color="000000" w:fill="FFFFFF"/>
            <w:vAlign w:val="center"/>
            <w:hideMark/>
          </w:tcPr>
          <w:p w14:paraId="6063E294" w14:textId="77777777" w:rsidR="00F73ADC" w:rsidRPr="00635FAF" w:rsidRDefault="00F73ADC" w:rsidP="00F73ADC">
            <w:pPr>
              <w:spacing w:after="0" w:line="240" w:lineRule="auto"/>
              <w:rPr>
                <w:rFonts w:ascii="Myriad Pro" w:eastAsia="Times New Roman" w:hAnsi="Myriad Pro" w:cs="Times New Roman"/>
                <w:b/>
                <w:sz w:val="20"/>
                <w:szCs w:val="20"/>
              </w:rPr>
            </w:pPr>
            <w:r w:rsidRPr="00635FAF">
              <w:rPr>
                <w:rFonts w:ascii="Myriad Pro" w:eastAsia="Times New Roman" w:hAnsi="Myriad Pro" w:cs="Times New Roman"/>
                <w:b/>
                <w:sz w:val="20"/>
                <w:szCs w:val="20"/>
              </w:rPr>
              <w:t>Величина процентов за пользование кредитными ресурсам</w:t>
            </w:r>
          </w:p>
        </w:tc>
        <w:tc>
          <w:tcPr>
            <w:tcW w:w="1247" w:type="pct"/>
            <w:tcBorders>
              <w:top w:val="nil"/>
              <w:left w:val="nil"/>
              <w:bottom w:val="single" w:sz="4" w:space="0" w:color="auto"/>
              <w:right w:val="single" w:sz="4" w:space="0" w:color="auto"/>
            </w:tcBorders>
            <w:shd w:val="clear" w:color="000000" w:fill="FFFFFF"/>
            <w:vAlign w:val="center"/>
            <w:hideMark/>
          </w:tcPr>
          <w:p w14:paraId="72F834EF" w14:textId="77777777" w:rsidR="00F73ADC" w:rsidRPr="00635FAF" w:rsidRDefault="00F73ADC" w:rsidP="00F73ADC">
            <w:pPr>
              <w:spacing w:after="0" w:line="240" w:lineRule="auto"/>
              <w:jc w:val="center"/>
              <w:rPr>
                <w:rFonts w:ascii="Myriad Pro" w:eastAsia="Times New Roman" w:hAnsi="Myriad Pro" w:cs="Times New Roman"/>
                <w:b/>
                <w:sz w:val="20"/>
                <w:szCs w:val="20"/>
              </w:rPr>
            </w:pPr>
            <w:r w:rsidRPr="00635FAF">
              <w:rPr>
                <w:rFonts w:ascii="Myriad Pro" w:eastAsia="Times New Roman" w:hAnsi="Myriad Pro" w:cs="Times New Roman"/>
                <w:b/>
                <w:sz w:val="20"/>
                <w:szCs w:val="20"/>
              </w:rPr>
              <w:t>141 257,37</w:t>
            </w:r>
          </w:p>
        </w:tc>
        <w:tc>
          <w:tcPr>
            <w:tcW w:w="997" w:type="pct"/>
            <w:tcBorders>
              <w:top w:val="nil"/>
              <w:left w:val="nil"/>
              <w:bottom w:val="single" w:sz="4" w:space="0" w:color="auto"/>
              <w:right w:val="single" w:sz="4" w:space="0" w:color="auto"/>
            </w:tcBorders>
            <w:shd w:val="clear" w:color="000000" w:fill="FFFFFF"/>
            <w:vAlign w:val="center"/>
            <w:hideMark/>
          </w:tcPr>
          <w:p w14:paraId="3713A79D" w14:textId="77777777" w:rsidR="00F73ADC" w:rsidRPr="00635FAF" w:rsidRDefault="00F73ADC" w:rsidP="00F73ADC">
            <w:pPr>
              <w:spacing w:after="0" w:line="240" w:lineRule="auto"/>
              <w:rPr>
                <w:rFonts w:ascii="Myriad Pro" w:hAnsi="Myriad Pro" w:cs="Arial"/>
                <w:b/>
                <w:color w:val="000000"/>
                <w:sz w:val="20"/>
                <w:szCs w:val="20"/>
              </w:rPr>
            </w:pPr>
            <w:r w:rsidRPr="00635FAF">
              <w:rPr>
                <w:rFonts w:ascii="Myriad Pro" w:hAnsi="Myriad Pro" w:cs="Arial"/>
                <w:b/>
                <w:color w:val="000000"/>
                <w:sz w:val="20"/>
                <w:szCs w:val="20"/>
              </w:rPr>
              <w:t>п.13=п.11*п.12</w:t>
            </w:r>
          </w:p>
        </w:tc>
      </w:tr>
    </w:tbl>
    <w:p w14:paraId="38F0CFF1" w14:textId="77777777" w:rsidR="00F73ADC" w:rsidRPr="00635FAF" w:rsidRDefault="00F73ADC" w:rsidP="00F73ADC">
      <w:pPr>
        <w:pStyle w:val="a3"/>
        <w:spacing w:after="0" w:line="360" w:lineRule="auto"/>
        <w:ind w:left="0" w:firstLine="567"/>
        <w:contextualSpacing w:val="0"/>
        <w:jc w:val="both"/>
        <w:rPr>
          <w:rFonts w:ascii="Myriad Pro" w:eastAsia="Times New Roman" w:hAnsi="Myriad Pro" w:cs="Times New Roman"/>
          <w:sz w:val="26"/>
          <w:szCs w:val="26"/>
        </w:rPr>
      </w:pPr>
    </w:p>
    <w:p w14:paraId="09662872" w14:textId="77777777" w:rsidR="00F73ADC" w:rsidRDefault="00F73ADC" w:rsidP="00F73ADC">
      <w:pPr>
        <w:pStyle w:val="a3"/>
        <w:spacing w:after="0" w:line="360" w:lineRule="auto"/>
        <w:ind w:left="0" w:firstLine="567"/>
        <w:contextualSpacing w:val="0"/>
        <w:jc w:val="both"/>
        <w:rPr>
          <w:rFonts w:ascii="Myriad Pro" w:eastAsia="Times New Roman" w:hAnsi="Myriad Pro" w:cs="Times New Roman"/>
          <w:sz w:val="26"/>
          <w:szCs w:val="26"/>
        </w:rPr>
      </w:pPr>
      <w:r w:rsidRPr="00635FAF">
        <w:rPr>
          <w:rFonts w:ascii="Myriad Pro" w:eastAsia="Times New Roman" w:hAnsi="Myriad Pro" w:cs="Times New Roman"/>
          <w:sz w:val="26"/>
          <w:szCs w:val="26"/>
        </w:rPr>
        <w:t>По мнению Исполнителя экономически обоснованная величина расходов на уплату процентов за пользование кредитными ресурсами составляет 141 257,37 тыс. руб. против утвержденной регулирующим органом в размере 70 391,18 тыс. руб.</w:t>
      </w:r>
    </w:p>
    <w:p w14:paraId="2F2A535D" w14:textId="77777777" w:rsidR="00F73ADC" w:rsidRPr="005573D1" w:rsidRDefault="00F73ADC" w:rsidP="00F73ADC">
      <w:pPr>
        <w:pStyle w:val="a3"/>
        <w:spacing w:after="0" w:line="360" w:lineRule="auto"/>
        <w:ind w:left="0" w:firstLine="567"/>
        <w:contextualSpacing w:val="0"/>
        <w:jc w:val="both"/>
        <w:rPr>
          <w:rFonts w:ascii="Myriad Pro" w:eastAsia="Times New Roman" w:hAnsi="Myriad Pro" w:cs="Times New Roman"/>
          <w:sz w:val="26"/>
          <w:szCs w:val="26"/>
        </w:rPr>
      </w:pPr>
      <w:r>
        <w:rPr>
          <w:rFonts w:ascii="Myriad Pro" w:eastAsia="Times New Roman" w:hAnsi="Myriad Pro" w:cs="Times New Roman"/>
          <w:sz w:val="26"/>
          <w:szCs w:val="26"/>
        </w:rPr>
        <w:t>По мнению Исполнителя Министерством необоснованно не учтены расходы по обслуживанию кредитных ресурсов в заявленном филиалом ПАО «МРСК Северо-Запада» «Комиэнерго» размере 95 572 тыс. руб.</w:t>
      </w:r>
    </w:p>
    <w:p w14:paraId="05CCE83C"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p>
    <w:p w14:paraId="20F60A49" w14:textId="77777777" w:rsidR="00F73ADC" w:rsidRPr="003C7927" w:rsidRDefault="00F73ADC" w:rsidP="00F73ADC">
      <w:pPr>
        <w:spacing w:after="0" w:line="360" w:lineRule="auto"/>
        <w:jc w:val="both"/>
        <w:outlineLvl w:val="4"/>
        <w:rPr>
          <w:rFonts w:ascii="Myriad Pro" w:eastAsia="Calibri" w:hAnsi="Myriad Pro" w:cs="Times New Roman"/>
          <w:b/>
          <w:sz w:val="26"/>
          <w:szCs w:val="26"/>
          <w:u w:val="single"/>
        </w:rPr>
      </w:pPr>
      <w:r w:rsidRPr="003C7927">
        <w:rPr>
          <w:rFonts w:ascii="Myriad Pro" w:eastAsia="Calibri" w:hAnsi="Myriad Pro" w:cs="Times New Roman"/>
          <w:b/>
          <w:sz w:val="26"/>
          <w:szCs w:val="26"/>
          <w:u w:val="single"/>
        </w:rPr>
        <w:t>2018 год</w:t>
      </w:r>
    </w:p>
    <w:p w14:paraId="19F546BF" w14:textId="77777777" w:rsidR="00F73ADC" w:rsidRPr="00635FAF" w:rsidRDefault="00F73ADC" w:rsidP="00F73ADC">
      <w:pPr>
        <w:pStyle w:val="2f2"/>
      </w:pPr>
      <w:r w:rsidRPr="00635FAF">
        <w:t xml:space="preserve">Согласно п.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w:t>
      </w:r>
      <w:r w:rsidRPr="00635FAF">
        <w:lastRenderedPageBreak/>
        <w:t>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1A7D803"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Расходы на обслуживание заемных средств регулирующим органом учтены- цитата: «Факт 2016 (по аналогии с амортизацией)».</w:t>
      </w:r>
    </w:p>
    <w:p w14:paraId="4F16E7FF" w14:textId="77777777" w:rsidR="00F73ADC" w:rsidRPr="00635FAF" w:rsidRDefault="00F73ADC" w:rsidP="00F73ADC">
      <w:pPr>
        <w:pStyle w:val="a3"/>
        <w:spacing w:after="0" w:line="360" w:lineRule="auto"/>
        <w:ind w:left="0" w:firstLine="709"/>
        <w:jc w:val="both"/>
        <w:rPr>
          <w:rFonts w:ascii="Myriad Pro" w:eastAsia="Calibri" w:hAnsi="Myriad Pro" w:cs="Times New Roman"/>
          <w:sz w:val="26"/>
          <w:szCs w:val="26"/>
        </w:rPr>
      </w:pPr>
    </w:p>
    <w:p w14:paraId="3CCEF3AF" w14:textId="77777777" w:rsidR="00F73ADC" w:rsidRPr="00635FAF" w:rsidRDefault="00F73ADC" w:rsidP="00F73ADC">
      <w:pPr>
        <w:pStyle w:val="affff4"/>
        <w:rPr>
          <w:rFonts w:eastAsia="Calibri"/>
          <w:u w:val="single"/>
        </w:rPr>
      </w:pPr>
      <w:r w:rsidRPr="00635FAF">
        <w:rPr>
          <w:rFonts w:eastAsia="Calibri"/>
          <w:u w:val="single"/>
        </w:rPr>
        <w:t>Заключение</w:t>
      </w:r>
    </w:p>
    <w:p w14:paraId="6A675671" w14:textId="77777777" w:rsidR="00F73ADC" w:rsidRPr="00635FAF" w:rsidRDefault="00F73ADC" w:rsidP="00F73ADC">
      <w:pPr>
        <w:pStyle w:val="2f2"/>
      </w:pPr>
      <w:r w:rsidRPr="00635FAF">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196C0D09" w14:textId="77777777" w:rsidR="00F73ADC" w:rsidRPr="00635FAF" w:rsidRDefault="00F73ADC" w:rsidP="00F73ADC">
      <w:pPr>
        <w:pStyle w:val="2f2"/>
      </w:pPr>
      <w:r w:rsidRPr="00635FAF">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613CDFE5" w14:textId="77777777" w:rsidR="00F73ADC" w:rsidRPr="00635FAF" w:rsidRDefault="00F73ADC" w:rsidP="00F73ADC">
      <w:pPr>
        <w:pStyle w:val="2f2"/>
      </w:pPr>
      <w:r w:rsidRPr="00635FAF">
        <w:t>Как указано в апелляционном определении Верховного Суда Российской Федерации от 05.12.2019 г. № 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776634EC" w14:textId="77777777" w:rsidR="00F73ADC" w:rsidRPr="00635FAF" w:rsidRDefault="00F73ADC" w:rsidP="00F73ADC">
      <w:pPr>
        <w:pStyle w:val="2f2"/>
      </w:pPr>
      <w:r w:rsidRPr="00635FAF">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27092EAF" w14:textId="77777777" w:rsidR="00F73ADC" w:rsidRPr="00635FAF" w:rsidRDefault="00F73ADC" w:rsidP="00F73ADC">
      <w:pPr>
        <w:pStyle w:val="2f2"/>
      </w:pPr>
      <w:r w:rsidRPr="00635FAF">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2650A73F" w14:textId="77777777" w:rsidR="00F73ADC" w:rsidRPr="00635FAF" w:rsidRDefault="00F73ADC" w:rsidP="00F73ADC">
      <w:pPr>
        <w:pStyle w:val="2f2"/>
      </w:pPr>
      <w:r w:rsidRPr="00635FAF">
        <w:lastRenderedPageBreak/>
        <w:t>Неподконтрольные расходы, определяемые методом экономически обоснованных расходов, соответственно для базового и i-</w:t>
      </w:r>
      <w:proofErr w:type="spellStart"/>
      <w:r w:rsidRPr="00635FAF">
        <w:t>го</w:t>
      </w:r>
      <w:proofErr w:type="spellEnd"/>
      <w:r w:rsidRPr="00635FAF">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7F2CF426" w14:textId="77777777" w:rsidR="00F73ADC" w:rsidRPr="00635FAF" w:rsidRDefault="00F73ADC" w:rsidP="00F73ADC">
      <w:pPr>
        <w:pStyle w:val="2f2"/>
      </w:pPr>
      <w:r w:rsidRPr="00635FAF">
        <w:t>Для возможности ведения операционной деятельности без снижения показателей качества и надежности оказываемых услуг ПАО «МРСК Северо-Запада» привлекались кредитные ресурсы для финансирования производственно-хозяйственной деятельности.</w:t>
      </w:r>
    </w:p>
    <w:p w14:paraId="7A9F54F4" w14:textId="77777777" w:rsidR="00F73ADC" w:rsidRPr="00635FAF" w:rsidRDefault="00F73ADC" w:rsidP="00F73ADC">
      <w:pPr>
        <w:pStyle w:val="2f2"/>
      </w:pPr>
      <w:r w:rsidRPr="00635FAF">
        <w:t xml:space="preserve">Необходимость привлечения кредитных средств ПАО «МРСК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4D8B1E49" w14:textId="77777777" w:rsidR="00F73ADC" w:rsidRPr="00635FAF" w:rsidRDefault="00F73ADC" w:rsidP="00F73ADC">
      <w:pPr>
        <w:pStyle w:val="2f2"/>
      </w:pPr>
      <w:r w:rsidRPr="00635FAF">
        <w:t>Исходя из анализа судебных решений и позиций ФАС России,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6D15A3EB" w14:textId="77777777" w:rsidR="00F73ADC" w:rsidRPr="00635FAF" w:rsidRDefault="00F73ADC" w:rsidP="00F73ADC">
      <w:pPr>
        <w:pStyle w:val="2f2"/>
      </w:pPr>
      <w:r w:rsidRPr="00635FAF">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23E608F" w14:textId="77777777" w:rsidR="00F73ADC" w:rsidRPr="00635FAF" w:rsidRDefault="00F73ADC" w:rsidP="00F73ADC">
      <w:pPr>
        <w:pStyle w:val="2f2"/>
      </w:pPr>
      <w:r w:rsidRPr="00635FAF">
        <w:lastRenderedPageBreak/>
        <w:t xml:space="preserve">Согласно представленному филиалом ПАО «МРСК Северо-Запада» «Комиэнерго» расчету процентов за пользование кредитами, привлечение кредитных средств предполагается на финансирование текущей деятельности. Финансирование текущей деятельности за счет привлечения кредитных ресурсов возможно в случае наличия кассового разрыва. </w:t>
      </w:r>
    </w:p>
    <w:p w14:paraId="5E0B4742" w14:textId="77777777" w:rsidR="00F73ADC" w:rsidRPr="00635FAF" w:rsidRDefault="00F73ADC" w:rsidP="00F73ADC">
      <w:pPr>
        <w:pStyle w:val="2f2"/>
      </w:pPr>
      <w:r w:rsidRPr="00635FAF">
        <w:t xml:space="preserve">Кредитные договоры на покрытие возобновляемой кредитной линии для финансирования производственно-хозяйственной деятельности ПАО «МРСК Северо-Запада» заключены со следующими кредитными организациями: </w:t>
      </w:r>
      <w:r w:rsidRPr="00635FAF">
        <w:br/>
        <w:t>ПАО «Сбербанк России», АО «Газпромбанк», ОАО «Акционерный банк «РОССИЯ». Все договоры заключены в соответствии с проведенными закупочными процедурами.</w:t>
      </w:r>
    </w:p>
    <w:p w14:paraId="71B98BCF" w14:textId="77777777" w:rsidR="00F73ADC" w:rsidRPr="00635FAF" w:rsidRDefault="00F73ADC" w:rsidP="00F73ADC">
      <w:pPr>
        <w:pStyle w:val="2f2"/>
        <w:rPr>
          <w:rFonts w:cs="Segoe UI"/>
          <w:sz w:val="18"/>
          <w:szCs w:val="18"/>
        </w:rPr>
      </w:pPr>
      <w:r w:rsidRPr="00635FAF">
        <w:t xml:space="preserve">В результате анализа представленных договоров Исполнитель отмечает: </w:t>
      </w:r>
    </w:p>
    <w:p w14:paraId="7635866C" w14:textId="77777777" w:rsidR="00F73ADC" w:rsidRPr="00635FAF" w:rsidRDefault="00F73ADC" w:rsidP="00D07318">
      <w:pPr>
        <w:pStyle w:val="39"/>
        <w:numPr>
          <w:ilvl w:val="0"/>
          <w:numId w:val="6"/>
        </w:numPr>
        <w:tabs>
          <w:tab w:val="clear" w:pos="1276"/>
          <w:tab w:val="left" w:pos="993"/>
        </w:tabs>
        <w:ind w:left="993" w:hanging="426"/>
      </w:pPr>
      <w:r w:rsidRPr="00635FAF">
        <w:t>в договорах процентная ставка за пользование кредитами составляет от 8,6 % до 12,6 %. На момент подачи предложения ключевая ставка Банка России (27.03.2017 по 01.05.2017) составляла 9,750%., на момент утверждения тарифов ставка снизилась до 8,25 % (30.10.2017-17.12.2017)</w:t>
      </w:r>
    </w:p>
    <w:p w14:paraId="7E72D1BF" w14:textId="77777777" w:rsidR="00F73ADC" w:rsidRPr="00635FAF" w:rsidRDefault="00F73ADC" w:rsidP="00D07318">
      <w:pPr>
        <w:pStyle w:val="39"/>
        <w:numPr>
          <w:ilvl w:val="0"/>
          <w:numId w:val="6"/>
        </w:numPr>
        <w:tabs>
          <w:tab w:val="clear" w:pos="1276"/>
          <w:tab w:val="left" w:pos="993"/>
        </w:tabs>
        <w:ind w:left="993" w:hanging="426"/>
      </w:pPr>
      <w:r w:rsidRPr="00635FAF">
        <w:t>цель кредитования – для финансирования производственно-хозяйственной деятельности, в т.ч. рефинансирования, и для осуществления текущих работ по реконструкции и модернизации основных фондов (кредиты Газпромбанка), для приобретения и погашения эмиссионных ценных бумаг заемщика (кредиты Сбербанка).</w:t>
      </w:r>
    </w:p>
    <w:p w14:paraId="15E5779D" w14:textId="77777777" w:rsidR="00F73ADC" w:rsidRPr="00635FAF" w:rsidRDefault="00F73ADC" w:rsidP="00F73ADC">
      <w:pPr>
        <w:pStyle w:val="2f2"/>
      </w:pPr>
      <w:r w:rsidRPr="00635FAF">
        <w:t>Расчет средневзвешенной ставки по договорам, продолжающим действие в 2018г.:</w:t>
      </w:r>
    </w:p>
    <w:tbl>
      <w:tblPr>
        <w:tblW w:w="5000" w:type="pct"/>
        <w:tblLook w:val="04A0" w:firstRow="1" w:lastRow="0" w:firstColumn="1" w:lastColumn="0" w:noHBand="0" w:noVBand="1"/>
      </w:tblPr>
      <w:tblGrid>
        <w:gridCol w:w="6369"/>
        <w:gridCol w:w="1977"/>
        <w:gridCol w:w="988"/>
      </w:tblGrid>
      <w:tr w:rsidR="00F73ADC" w:rsidRPr="00635FAF" w14:paraId="260D97DC" w14:textId="77777777" w:rsidTr="00F73ADC">
        <w:trPr>
          <w:trHeight w:val="759"/>
          <w:tblHeader/>
        </w:trPr>
        <w:tc>
          <w:tcPr>
            <w:tcW w:w="3412" w:type="pct"/>
            <w:tcBorders>
              <w:top w:val="single" w:sz="8" w:space="0" w:color="FFFFFF"/>
              <w:left w:val="single" w:sz="8" w:space="0" w:color="FFFFFF"/>
              <w:right w:val="single" w:sz="8" w:space="0" w:color="FFFFFF"/>
            </w:tcBorders>
            <w:shd w:val="clear" w:color="000000" w:fill="4F6228"/>
            <w:vAlign w:val="center"/>
            <w:hideMark/>
          </w:tcPr>
          <w:p w14:paraId="1F2A72D1" w14:textId="77777777" w:rsidR="00F73ADC" w:rsidRPr="00635FAF" w:rsidRDefault="00F73ADC" w:rsidP="00F73ADC">
            <w:pPr>
              <w:tabs>
                <w:tab w:val="left" w:pos="4395"/>
              </w:tabs>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Кредитные договоры, по которым планируется начисление процентов в 2019 году</w:t>
            </w:r>
          </w:p>
        </w:tc>
        <w:tc>
          <w:tcPr>
            <w:tcW w:w="105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A8378EB" w14:textId="77777777" w:rsidR="00F73ADC" w:rsidRPr="00635FAF" w:rsidRDefault="00F73ADC" w:rsidP="00F73ADC">
            <w:pPr>
              <w:tabs>
                <w:tab w:val="left" w:pos="4395"/>
              </w:tabs>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 xml:space="preserve">Кредитная линия, руб. </w:t>
            </w:r>
          </w:p>
        </w:tc>
        <w:tc>
          <w:tcPr>
            <w:tcW w:w="52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0C2A3AA" w14:textId="77777777" w:rsidR="00F73ADC" w:rsidRPr="00635FAF" w:rsidRDefault="00F73ADC" w:rsidP="00F73ADC">
            <w:pPr>
              <w:tabs>
                <w:tab w:val="left" w:pos="4395"/>
              </w:tabs>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 xml:space="preserve">% ставка </w:t>
            </w:r>
          </w:p>
        </w:tc>
      </w:tr>
      <w:tr w:rsidR="00F73ADC" w:rsidRPr="00635FAF" w14:paraId="3100ACAA"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7287AA5C"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ОАО «АБ «РОССИЯ» - Договор № 00.02-1-2/01/070/16 от 08.06.2016</w:t>
            </w:r>
          </w:p>
        </w:tc>
        <w:tc>
          <w:tcPr>
            <w:tcW w:w="1059" w:type="pct"/>
            <w:tcBorders>
              <w:top w:val="nil"/>
              <w:left w:val="nil"/>
              <w:bottom w:val="single" w:sz="8" w:space="0" w:color="auto"/>
              <w:right w:val="single" w:sz="8" w:space="0" w:color="auto"/>
            </w:tcBorders>
            <w:shd w:val="clear" w:color="auto" w:fill="auto"/>
            <w:noWrap/>
            <w:vAlign w:val="center"/>
            <w:hideMark/>
          </w:tcPr>
          <w:p w14:paraId="599F8AA6"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896ECA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8,75</w:t>
            </w:r>
          </w:p>
        </w:tc>
      </w:tr>
      <w:tr w:rsidR="00F73ADC" w:rsidRPr="00635FAF" w14:paraId="68B885AD"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01ECB6E0"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ОАО «АБ «РОССИЯ» - Договор № 00.02-1-2/01/071/16 от 08.06.2016</w:t>
            </w:r>
          </w:p>
        </w:tc>
        <w:tc>
          <w:tcPr>
            <w:tcW w:w="1059" w:type="pct"/>
            <w:tcBorders>
              <w:top w:val="nil"/>
              <w:left w:val="nil"/>
              <w:bottom w:val="single" w:sz="8" w:space="0" w:color="auto"/>
              <w:right w:val="single" w:sz="8" w:space="0" w:color="auto"/>
            </w:tcBorders>
            <w:shd w:val="clear" w:color="auto" w:fill="auto"/>
            <w:noWrap/>
            <w:vAlign w:val="center"/>
            <w:hideMark/>
          </w:tcPr>
          <w:p w14:paraId="71305CEE"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676A0116"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8,75</w:t>
            </w:r>
          </w:p>
        </w:tc>
      </w:tr>
      <w:tr w:rsidR="00F73ADC" w:rsidRPr="00635FAF" w14:paraId="149AC9C4"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09ED3224"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АО «Газпромбанк» - Договор № 1516-106-810К от 25.12.2015</w:t>
            </w:r>
          </w:p>
        </w:tc>
        <w:tc>
          <w:tcPr>
            <w:tcW w:w="1059" w:type="pct"/>
            <w:tcBorders>
              <w:top w:val="nil"/>
              <w:left w:val="nil"/>
              <w:bottom w:val="single" w:sz="8" w:space="0" w:color="auto"/>
              <w:right w:val="single" w:sz="8" w:space="0" w:color="auto"/>
            </w:tcBorders>
            <w:shd w:val="clear" w:color="auto" w:fill="auto"/>
            <w:noWrap/>
            <w:vAlign w:val="center"/>
            <w:hideMark/>
          </w:tcPr>
          <w:p w14:paraId="6BA93EF4"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6E11977"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12,6</w:t>
            </w:r>
          </w:p>
        </w:tc>
      </w:tr>
      <w:tr w:rsidR="00F73ADC" w:rsidRPr="00635FAF" w14:paraId="6A918F6F"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13B2E63"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АО «Газпромбанк» - Договор № 1516-104-810К от 25.12.2015</w:t>
            </w:r>
          </w:p>
        </w:tc>
        <w:tc>
          <w:tcPr>
            <w:tcW w:w="1059" w:type="pct"/>
            <w:tcBorders>
              <w:top w:val="nil"/>
              <w:left w:val="nil"/>
              <w:bottom w:val="single" w:sz="8" w:space="0" w:color="auto"/>
              <w:right w:val="single" w:sz="8" w:space="0" w:color="auto"/>
            </w:tcBorders>
            <w:shd w:val="clear" w:color="auto" w:fill="auto"/>
            <w:noWrap/>
            <w:vAlign w:val="center"/>
            <w:hideMark/>
          </w:tcPr>
          <w:p w14:paraId="266F38B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13DEEF5D"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12,6</w:t>
            </w:r>
          </w:p>
        </w:tc>
      </w:tr>
      <w:tr w:rsidR="00F73ADC" w:rsidRPr="00635FAF" w14:paraId="0CA85C41"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6D388E8E"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АО «Газпромбанк» - Договор № 1516-105-810К от 25.12.2015</w:t>
            </w:r>
          </w:p>
        </w:tc>
        <w:tc>
          <w:tcPr>
            <w:tcW w:w="1059" w:type="pct"/>
            <w:tcBorders>
              <w:top w:val="nil"/>
              <w:left w:val="nil"/>
              <w:bottom w:val="single" w:sz="8" w:space="0" w:color="auto"/>
              <w:right w:val="single" w:sz="8" w:space="0" w:color="auto"/>
            </w:tcBorders>
            <w:shd w:val="clear" w:color="auto" w:fill="auto"/>
            <w:noWrap/>
            <w:vAlign w:val="center"/>
            <w:hideMark/>
          </w:tcPr>
          <w:p w14:paraId="2DC1D9BE"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00CB271E"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12,6</w:t>
            </w:r>
          </w:p>
        </w:tc>
      </w:tr>
      <w:tr w:rsidR="00F73ADC" w:rsidRPr="00635FAF" w14:paraId="4B2609C1"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31E7DF7D"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АО «Газпромбанк» - Договор № 1516-091-810К от 09.12.2016</w:t>
            </w:r>
          </w:p>
        </w:tc>
        <w:tc>
          <w:tcPr>
            <w:tcW w:w="1059" w:type="pct"/>
            <w:tcBorders>
              <w:top w:val="nil"/>
              <w:left w:val="nil"/>
              <w:bottom w:val="single" w:sz="8" w:space="0" w:color="auto"/>
              <w:right w:val="single" w:sz="8" w:space="0" w:color="auto"/>
            </w:tcBorders>
            <w:shd w:val="clear" w:color="auto" w:fill="auto"/>
            <w:noWrap/>
            <w:vAlign w:val="center"/>
            <w:hideMark/>
          </w:tcPr>
          <w:p w14:paraId="27759464"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64CA9795"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8,6</w:t>
            </w:r>
          </w:p>
        </w:tc>
      </w:tr>
      <w:tr w:rsidR="00F73ADC" w:rsidRPr="00635FAF" w14:paraId="26F01671"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0D511260"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АО «Газпромбанк» - Договор № 1516-092-810К от 09.12.2016</w:t>
            </w:r>
          </w:p>
        </w:tc>
        <w:tc>
          <w:tcPr>
            <w:tcW w:w="1059" w:type="pct"/>
            <w:tcBorders>
              <w:top w:val="nil"/>
              <w:left w:val="nil"/>
              <w:bottom w:val="single" w:sz="8" w:space="0" w:color="auto"/>
              <w:right w:val="single" w:sz="8" w:space="0" w:color="auto"/>
            </w:tcBorders>
            <w:shd w:val="clear" w:color="auto" w:fill="auto"/>
            <w:noWrap/>
            <w:vAlign w:val="center"/>
            <w:hideMark/>
          </w:tcPr>
          <w:p w14:paraId="7A3A978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34D33DA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8,75</w:t>
            </w:r>
          </w:p>
        </w:tc>
      </w:tr>
      <w:tr w:rsidR="00F73ADC" w:rsidRPr="00635FAF" w14:paraId="09073ED0"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6399B56E"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0162-1-109113 от 27.11.2013</w:t>
            </w:r>
          </w:p>
        </w:tc>
        <w:tc>
          <w:tcPr>
            <w:tcW w:w="1059" w:type="pct"/>
            <w:tcBorders>
              <w:top w:val="nil"/>
              <w:left w:val="nil"/>
              <w:bottom w:val="single" w:sz="8" w:space="0" w:color="auto"/>
              <w:right w:val="single" w:sz="8" w:space="0" w:color="auto"/>
            </w:tcBorders>
            <w:shd w:val="clear" w:color="auto" w:fill="auto"/>
            <w:noWrap/>
            <w:vAlign w:val="center"/>
            <w:hideMark/>
          </w:tcPr>
          <w:p w14:paraId="1AD228A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1 797 779 000,00</w:t>
            </w:r>
          </w:p>
        </w:tc>
        <w:tc>
          <w:tcPr>
            <w:tcW w:w="529" w:type="pct"/>
            <w:tcBorders>
              <w:top w:val="nil"/>
              <w:left w:val="nil"/>
              <w:bottom w:val="single" w:sz="8" w:space="0" w:color="auto"/>
              <w:right w:val="single" w:sz="8" w:space="0" w:color="auto"/>
            </w:tcBorders>
            <w:shd w:val="clear" w:color="auto" w:fill="auto"/>
            <w:noWrap/>
            <w:vAlign w:val="center"/>
            <w:hideMark/>
          </w:tcPr>
          <w:p w14:paraId="0B6DA95E"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8,06</w:t>
            </w:r>
          </w:p>
        </w:tc>
      </w:tr>
      <w:tr w:rsidR="00F73ADC" w:rsidRPr="00635FAF" w14:paraId="1EAC56E6"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760165DC"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lastRenderedPageBreak/>
              <w:t>ПАО «Сбербанк России» - Договор № 0162-1-109213 от 27.11.2013</w:t>
            </w:r>
          </w:p>
        </w:tc>
        <w:tc>
          <w:tcPr>
            <w:tcW w:w="1059" w:type="pct"/>
            <w:tcBorders>
              <w:top w:val="nil"/>
              <w:left w:val="nil"/>
              <w:bottom w:val="single" w:sz="8" w:space="0" w:color="auto"/>
              <w:right w:val="single" w:sz="8" w:space="0" w:color="auto"/>
            </w:tcBorders>
            <w:shd w:val="clear" w:color="auto" w:fill="auto"/>
            <w:noWrap/>
            <w:vAlign w:val="center"/>
            <w:hideMark/>
          </w:tcPr>
          <w:p w14:paraId="2EADA0E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1 030 000 000,00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601D09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8,06</w:t>
            </w:r>
          </w:p>
        </w:tc>
      </w:tr>
      <w:tr w:rsidR="00F73ADC" w:rsidRPr="00635FAF" w14:paraId="174E3E5D"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548E7CD0"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0162-1-109313 от 27.11.2013</w:t>
            </w:r>
          </w:p>
        </w:tc>
        <w:tc>
          <w:tcPr>
            <w:tcW w:w="1059" w:type="pct"/>
            <w:tcBorders>
              <w:top w:val="nil"/>
              <w:left w:val="nil"/>
              <w:bottom w:val="single" w:sz="8" w:space="0" w:color="auto"/>
              <w:right w:val="single" w:sz="8" w:space="0" w:color="auto"/>
            </w:tcBorders>
            <w:shd w:val="clear" w:color="auto" w:fill="auto"/>
            <w:noWrap/>
            <w:vAlign w:val="center"/>
            <w:hideMark/>
          </w:tcPr>
          <w:p w14:paraId="7957076F"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131 814 400,00</w:t>
            </w:r>
          </w:p>
        </w:tc>
        <w:tc>
          <w:tcPr>
            <w:tcW w:w="529" w:type="pct"/>
            <w:tcBorders>
              <w:top w:val="nil"/>
              <w:left w:val="nil"/>
              <w:bottom w:val="single" w:sz="8" w:space="0" w:color="auto"/>
              <w:right w:val="single" w:sz="8" w:space="0" w:color="auto"/>
            </w:tcBorders>
            <w:shd w:val="clear" w:color="auto" w:fill="auto"/>
            <w:noWrap/>
            <w:vAlign w:val="center"/>
            <w:hideMark/>
          </w:tcPr>
          <w:p w14:paraId="1AC51F4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8,06</w:t>
            </w:r>
          </w:p>
        </w:tc>
      </w:tr>
      <w:tr w:rsidR="00F73ADC" w:rsidRPr="00635FAF" w14:paraId="76D36E21"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2FBB3F84"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0162-103513-РКЛ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3D807A9A"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500 000 000,00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04EC430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9,43</w:t>
            </w:r>
          </w:p>
        </w:tc>
      </w:tr>
      <w:tr w:rsidR="00F73ADC" w:rsidRPr="00635FAF" w14:paraId="77B5DB0F"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2834CFFE"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0162-103613-РКЛ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0D1BFB4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500 000 000,00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05826DA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9,43</w:t>
            </w:r>
          </w:p>
        </w:tc>
      </w:tr>
      <w:tr w:rsidR="00F73ADC" w:rsidRPr="00635FAF" w14:paraId="36A72A44"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6A1D985"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0162-103713-РКЛ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5A227B96"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400 000 000,00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77EC132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9,72</w:t>
            </w:r>
          </w:p>
        </w:tc>
      </w:tr>
      <w:tr w:rsidR="00F73ADC" w:rsidRPr="00635FAF" w14:paraId="3DA8EC29"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460D329E"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0162-103813-РКЛ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035BAEE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6F5226D7"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9,95</w:t>
            </w:r>
          </w:p>
        </w:tc>
      </w:tr>
      <w:tr w:rsidR="00F73ADC" w:rsidRPr="00635FAF" w14:paraId="4F8F42E5"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478A3A9"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0162-106416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732B37CC"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C08902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10,63</w:t>
            </w:r>
          </w:p>
        </w:tc>
      </w:tr>
      <w:tr w:rsidR="00F73ADC" w:rsidRPr="00635FAF" w14:paraId="7B3C4E07"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46062867"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0162-106516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7548CFC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0557253D"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10,58</w:t>
            </w:r>
          </w:p>
        </w:tc>
      </w:tr>
      <w:tr w:rsidR="00F73ADC" w:rsidRPr="00635FAF" w14:paraId="656E9745"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538A5D93"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0162-106616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7E34B42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46EF4D2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10,58</w:t>
            </w:r>
          </w:p>
        </w:tc>
      </w:tr>
      <w:tr w:rsidR="00F73ADC" w:rsidRPr="00635FAF" w14:paraId="2774CB6E"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5EAE1951"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0162-106716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580E1DCD"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309A3876"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10,58</w:t>
            </w:r>
          </w:p>
        </w:tc>
      </w:tr>
      <w:tr w:rsidR="00F73ADC" w:rsidRPr="00635FAF" w14:paraId="6BD9A8AC"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46ACF627"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0162-106816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746C230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73890D8C"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10,91</w:t>
            </w:r>
          </w:p>
        </w:tc>
      </w:tr>
      <w:tr w:rsidR="00F73ADC" w:rsidRPr="00635FAF" w14:paraId="509599EA"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828AF38"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0162-109116 от 29.09.2016</w:t>
            </w:r>
          </w:p>
        </w:tc>
        <w:tc>
          <w:tcPr>
            <w:tcW w:w="1059" w:type="pct"/>
            <w:tcBorders>
              <w:top w:val="nil"/>
              <w:left w:val="nil"/>
              <w:bottom w:val="single" w:sz="8" w:space="0" w:color="auto"/>
              <w:right w:val="single" w:sz="8" w:space="0" w:color="auto"/>
            </w:tcBorders>
            <w:shd w:val="clear" w:color="auto" w:fill="auto"/>
            <w:noWrap/>
            <w:vAlign w:val="center"/>
            <w:hideMark/>
          </w:tcPr>
          <w:p w14:paraId="6BD6BE0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2843EAD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10,26</w:t>
            </w:r>
          </w:p>
        </w:tc>
      </w:tr>
      <w:tr w:rsidR="00F73ADC" w:rsidRPr="00635FAF" w14:paraId="57B02D08" w14:textId="77777777" w:rsidTr="00F73ADC">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63E955B"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ПАО «Сбербанк России» - Договор № 0162-109216 от 29.09.2016</w:t>
            </w:r>
          </w:p>
        </w:tc>
        <w:tc>
          <w:tcPr>
            <w:tcW w:w="1059" w:type="pct"/>
            <w:tcBorders>
              <w:top w:val="nil"/>
              <w:left w:val="nil"/>
              <w:bottom w:val="single" w:sz="8" w:space="0" w:color="auto"/>
              <w:right w:val="single" w:sz="8" w:space="0" w:color="auto"/>
            </w:tcBorders>
            <w:shd w:val="clear" w:color="auto" w:fill="auto"/>
            <w:noWrap/>
            <w:vAlign w:val="center"/>
            <w:hideMark/>
          </w:tcPr>
          <w:p w14:paraId="79F4746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3221D9E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10,17</w:t>
            </w:r>
          </w:p>
        </w:tc>
      </w:tr>
      <w:tr w:rsidR="00F73ADC" w:rsidRPr="00635FAF" w14:paraId="4A977E23" w14:textId="77777777" w:rsidTr="00F73ADC">
        <w:trPr>
          <w:trHeight w:val="300"/>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CBC70C3" w14:textId="77777777" w:rsidR="00F73ADC" w:rsidRPr="00635FAF" w:rsidRDefault="00F73ADC" w:rsidP="00F73ADC">
            <w:pPr>
              <w:spacing w:after="0" w:line="240" w:lineRule="auto"/>
              <w:rPr>
                <w:rFonts w:ascii="Myriad Pro" w:eastAsia="Calibri" w:hAnsi="Myriad Pro" w:cs="Times New Roman"/>
                <w:b/>
                <w:color w:val="000000" w:themeColor="text1"/>
                <w:sz w:val="18"/>
                <w:szCs w:val="18"/>
              </w:rPr>
            </w:pPr>
            <w:r w:rsidRPr="00635FAF">
              <w:rPr>
                <w:rFonts w:ascii="Myriad Pro" w:eastAsia="Calibri" w:hAnsi="Myriad Pro" w:cs="Times New Roman"/>
                <w:b/>
                <w:color w:val="000000" w:themeColor="text1"/>
                <w:sz w:val="18"/>
                <w:szCs w:val="18"/>
              </w:rPr>
              <w:t>Средневзвешенная ставка</w:t>
            </w:r>
          </w:p>
        </w:tc>
        <w:tc>
          <w:tcPr>
            <w:tcW w:w="1059" w:type="pct"/>
            <w:tcBorders>
              <w:top w:val="nil"/>
              <w:left w:val="nil"/>
              <w:bottom w:val="single" w:sz="8" w:space="0" w:color="auto"/>
              <w:right w:val="single" w:sz="8" w:space="0" w:color="auto"/>
            </w:tcBorders>
            <w:shd w:val="clear" w:color="auto" w:fill="auto"/>
            <w:noWrap/>
            <w:vAlign w:val="center"/>
            <w:hideMark/>
          </w:tcPr>
          <w:p w14:paraId="043EAF0D" w14:textId="77777777" w:rsidR="00F73ADC" w:rsidRPr="00635FAF" w:rsidRDefault="00F73ADC" w:rsidP="00F73ADC">
            <w:pPr>
              <w:spacing w:after="0" w:line="240" w:lineRule="auto"/>
              <w:rPr>
                <w:rFonts w:ascii="Myriad Pro" w:eastAsia="Calibri" w:hAnsi="Myriad Pro" w:cs="Times New Roman"/>
                <w:b/>
                <w:color w:val="000000" w:themeColor="text1"/>
                <w:sz w:val="18"/>
                <w:szCs w:val="18"/>
              </w:rPr>
            </w:pPr>
            <w:r w:rsidRPr="00635FAF">
              <w:rPr>
                <w:rFonts w:ascii="Myriad Pro" w:eastAsia="Calibri" w:hAnsi="Myriad Pro" w:cs="Times New Roman"/>
                <w:b/>
                <w:color w:val="000000" w:themeColor="text1"/>
                <w:sz w:val="18"/>
                <w:szCs w:val="18"/>
              </w:rPr>
              <w:t> </w:t>
            </w:r>
          </w:p>
        </w:tc>
        <w:tc>
          <w:tcPr>
            <w:tcW w:w="529" w:type="pct"/>
            <w:tcBorders>
              <w:top w:val="nil"/>
              <w:left w:val="nil"/>
              <w:bottom w:val="single" w:sz="8" w:space="0" w:color="auto"/>
              <w:right w:val="single" w:sz="8" w:space="0" w:color="auto"/>
            </w:tcBorders>
            <w:shd w:val="clear" w:color="auto" w:fill="auto"/>
            <w:noWrap/>
            <w:vAlign w:val="center"/>
            <w:hideMark/>
          </w:tcPr>
          <w:p w14:paraId="73CE40C3"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18"/>
              </w:rPr>
            </w:pPr>
            <w:r w:rsidRPr="00635FAF">
              <w:rPr>
                <w:rFonts w:ascii="Myriad Pro" w:eastAsia="Calibri" w:hAnsi="Myriad Pro" w:cs="Times New Roman"/>
                <w:b/>
                <w:color w:val="000000" w:themeColor="text1"/>
                <w:sz w:val="18"/>
                <w:szCs w:val="18"/>
              </w:rPr>
              <w:t>9,96</w:t>
            </w:r>
          </w:p>
        </w:tc>
      </w:tr>
    </w:tbl>
    <w:p w14:paraId="30CEE3F3" w14:textId="77777777" w:rsidR="00F73ADC" w:rsidRPr="00635FAF" w:rsidRDefault="00F73ADC" w:rsidP="00F73ADC">
      <w:pPr>
        <w:pStyle w:val="2f2"/>
      </w:pPr>
      <w:r w:rsidRPr="00635FAF">
        <w:t>Согласно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сумма дебиторской задолженности на конец 2016 года составляет 1 699 616 тыс. руб. (в том числе по виду деятельности передача электрической энергии 1 523 735 тыс. руб.).</w:t>
      </w:r>
    </w:p>
    <w:p w14:paraId="0C0BB5F3" w14:textId="77777777" w:rsidR="00F73ADC" w:rsidRPr="00635FAF" w:rsidRDefault="00F73ADC" w:rsidP="00F73ADC">
      <w:pPr>
        <w:pStyle w:val="2f2"/>
      </w:pPr>
      <w:r w:rsidRPr="00635FAF">
        <w:t xml:space="preserve">Исполнителем произведен расчет расходов на уплату процентов за пользование кредитными ресурсами исходя из имеющихся документов. Следует отметить, что законодательством не закреплен алгоритм расчета расходов на уплату процентов. Исполнителем представлен расчет расходов на уплату процентов исходя из анализа судебных решений. </w:t>
      </w:r>
    </w:p>
    <w:tbl>
      <w:tblPr>
        <w:tblW w:w="4945" w:type="pct"/>
        <w:tblLook w:val="04A0" w:firstRow="1" w:lastRow="0" w:firstColumn="1" w:lastColumn="0" w:noHBand="0" w:noVBand="1"/>
      </w:tblPr>
      <w:tblGrid>
        <w:gridCol w:w="934"/>
        <w:gridCol w:w="4292"/>
        <w:gridCol w:w="1662"/>
        <w:gridCol w:w="2353"/>
      </w:tblGrid>
      <w:tr w:rsidR="00F73ADC" w:rsidRPr="00635FAF" w14:paraId="6A790F2D" w14:textId="77777777" w:rsidTr="00F73ADC">
        <w:trPr>
          <w:trHeight w:val="20"/>
          <w:tblHeader/>
        </w:trPr>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FE87F" w14:textId="77777777" w:rsidR="00F73ADC" w:rsidRPr="00635FAF" w:rsidRDefault="00F73ADC" w:rsidP="00F73ADC">
            <w:pPr>
              <w:spacing w:after="0" w:line="240" w:lineRule="auto"/>
              <w:jc w:val="center"/>
              <w:rPr>
                <w:rFonts w:ascii="Myriad Pro" w:eastAsia="Times New Roman" w:hAnsi="Myriad Pro" w:cs="Times New Roman"/>
                <w:color w:val="FFFFFF" w:themeColor="background1"/>
                <w:sz w:val="20"/>
                <w:szCs w:val="20"/>
              </w:rPr>
            </w:pPr>
            <w:r w:rsidRPr="00635FAF">
              <w:rPr>
                <w:rFonts w:ascii="Myriad Pro" w:eastAsia="Times New Roman" w:hAnsi="Myriad Pro" w:cs="Times New Roman"/>
                <w:color w:val="FFFFFF" w:themeColor="background1"/>
                <w:sz w:val="20"/>
                <w:szCs w:val="20"/>
              </w:rPr>
              <w:t>№п/п</w:t>
            </w:r>
          </w:p>
        </w:tc>
        <w:tc>
          <w:tcPr>
            <w:tcW w:w="2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712F8" w14:textId="77777777" w:rsidR="00F73ADC" w:rsidRPr="00635FAF" w:rsidRDefault="00F73ADC" w:rsidP="00F73ADC">
            <w:pPr>
              <w:spacing w:after="0" w:line="240" w:lineRule="auto"/>
              <w:jc w:val="center"/>
              <w:rPr>
                <w:rFonts w:ascii="Myriad Pro" w:eastAsia="Times New Roman" w:hAnsi="Myriad Pro" w:cs="Times New Roman"/>
                <w:color w:val="FFFFFF" w:themeColor="background1"/>
                <w:sz w:val="20"/>
                <w:szCs w:val="20"/>
              </w:rPr>
            </w:pPr>
            <w:r w:rsidRPr="00635FAF">
              <w:rPr>
                <w:rFonts w:ascii="Myriad Pro" w:eastAsia="Times New Roman" w:hAnsi="Myriad Pro" w:cs="Times New Roman"/>
                <w:color w:val="FFFFFF" w:themeColor="background1"/>
                <w:sz w:val="20"/>
                <w:szCs w:val="20"/>
              </w:rPr>
              <w:t>Наименование</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FB531" w14:textId="77777777" w:rsidR="00F73ADC" w:rsidRPr="00635FAF" w:rsidRDefault="00F73ADC" w:rsidP="00F73ADC">
            <w:pPr>
              <w:spacing w:after="0" w:line="240" w:lineRule="auto"/>
              <w:jc w:val="center"/>
              <w:rPr>
                <w:rFonts w:ascii="Myriad Pro" w:eastAsia="Times New Roman" w:hAnsi="Myriad Pro" w:cs="Times New Roman"/>
                <w:color w:val="FFFFFF" w:themeColor="background1"/>
                <w:sz w:val="20"/>
                <w:szCs w:val="20"/>
              </w:rPr>
            </w:pPr>
            <w:r w:rsidRPr="00635FAF">
              <w:rPr>
                <w:rFonts w:ascii="Myriad Pro" w:eastAsia="Times New Roman" w:hAnsi="Myriad Pro" w:cs="Times New Roman"/>
                <w:color w:val="FFFFFF" w:themeColor="background1"/>
                <w:sz w:val="20"/>
                <w:szCs w:val="20"/>
              </w:rPr>
              <w:t>Сумма, тыс. руб.</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717CE" w14:textId="77777777" w:rsidR="00F73ADC" w:rsidRPr="00635FAF" w:rsidRDefault="00F73ADC" w:rsidP="00F73ADC">
            <w:pPr>
              <w:spacing w:after="0" w:line="240" w:lineRule="auto"/>
              <w:jc w:val="center"/>
              <w:rPr>
                <w:rFonts w:ascii="Myriad Pro" w:eastAsia="Times New Roman" w:hAnsi="Myriad Pro" w:cs="Times New Roman"/>
                <w:color w:val="FFFFFF" w:themeColor="background1"/>
                <w:sz w:val="20"/>
                <w:szCs w:val="20"/>
              </w:rPr>
            </w:pPr>
            <w:r w:rsidRPr="00635FAF">
              <w:rPr>
                <w:rFonts w:ascii="Myriad Pro" w:eastAsia="Times New Roman" w:hAnsi="Myriad Pro" w:cs="Times New Roman"/>
                <w:color w:val="FFFFFF" w:themeColor="background1"/>
                <w:sz w:val="20"/>
                <w:szCs w:val="20"/>
              </w:rPr>
              <w:t>Источник данных</w:t>
            </w:r>
          </w:p>
        </w:tc>
      </w:tr>
      <w:tr w:rsidR="00F73ADC" w:rsidRPr="00635FAF" w14:paraId="2E8489C8" w14:textId="77777777" w:rsidTr="00F73ADC">
        <w:trPr>
          <w:trHeight w:val="20"/>
        </w:trPr>
        <w:tc>
          <w:tcPr>
            <w:tcW w:w="50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1482D47"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w:t>
            </w:r>
          </w:p>
        </w:tc>
        <w:tc>
          <w:tcPr>
            <w:tcW w:w="232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8FDE745"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дебиторской задолженности по состоянию на 31.12.2015</w:t>
            </w:r>
          </w:p>
        </w:tc>
        <w:tc>
          <w:tcPr>
            <w:tcW w:w="89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F9DF9D1"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1 699 616,00</w:t>
            </w:r>
          </w:p>
        </w:tc>
        <w:tc>
          <w:tcPr>
            <w:tcW w:w="127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A857FC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форма 1.6.</w:t>
            </w:r>
          </w:p>
        </w:tc>
      </w:tr>
      <w:tr w:rsidR="00F73ADC" w:rsidRPr="00635FAF" w14:paraId="1FA8B76D"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DA67AE0"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2</w:t>
            </w:r>
          </w:p>
        </w:tc>
        <w:tc>
          <w:tcPr>
            <w:tcW w:w="2322" w:type="pct"/>
            <w:tcBorders>
              <w:top w:val="nil"/>
              <w:left w:val="nil"/>
              <w:bottom w:val="single" w:sz="4" w:space="0" w:color="auto"/>
              <w:right w:val="single" w:sz="4" w:space="0" w:color="auto"/>
            </w:tcBorders>
            <w:shd w:val="clear" w:color="000000" w:fill="FFFFFF"/>
            <w:vAlign w:val="center"/>
            <w:hideMark/>
          </w:tcPr>
          <w:p w14:paraId="66C4A636"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Сальдо резерва по сомнительным долгам по состоянию на 31.12.2015года</w:t>
            </w:r>
          </w:p>
        </w:tc>
        <w:tc>
          <w:tcPr>
            <w:tcW w:w="899" w:type="pct"/>
            <w:tcBorders>
              <w:top w:val="nil"/>
              <w:left w:val="nil"/>
              <w:bottom w:val="single" w:sz="4" w:space="0" w:color="auto"/>
              <w:right w:val="single" w:sz="4" w:space="0" w:color="auto"/>
            </w:tcBorders>
            <w:shd w:val="clear" w:color="000000" w:fill="FFFFFF"/>
            <w:vAlign w:val="center"/>
            <w:hideMark/>
          </w:tcPr>
          <w:p w14:paraId="2129405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99078,25</w:t>
            </w:r>
          </w:p>
        </w:tc>
        <w:tc>
          <w:tcPr>
            <w:tcW w:w="1273" w:type="pct"/>
            <w:tcBorders>
              <w:top w:val="nil"/>
              <w:left w:val="nil"/>
              <w:bottom w:val="single" w:sz="4" w:space="0" w:color="auto"/>
              <w:right w:val="single" w:sz="4" w:space="0" w:color="auto"/>
            </w:tcBorders>
            <w:shd w:val="clear" w:color="000000" w:fill="FFFFFF"/>
            <w:vAlign w:val="center"/>
            <w:hideMark/>
          </w:tcPr>
          <w:p w14:paraId="4696BBA0"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информация по движению резерва</w:t>
            </w:r>
          </w:p>
        </w:tc>
      </w:tr>
      <w:tr w:rsidR="00F73ADC" w:rsidRPr="00635FAF" w14:paraId="49239815"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691A352"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3</w:t>
            </w:r>
          </w:p>
        </w:tc>
        <w:tc>
          <w:tcPr>
            <w:tcW w:w="2322" w:type="pct"/>
            <w:tcBorders>
              <w:top w:val="nil"/>
              <w:left w:val="nil"/>
              <w:bottom w:val="single" w:sz="4" w:space="0" w:color="auto"/>
              <w:right w:val="single" w:sz="4" w:space="0" w:color="auto"/>
            </w:tcBorders>
            <w:shd w:val="clear" w:color="000000" w:fill="FFFFFF"/>
            <w:vAlign w:val="center"/>
            <w:hideMark/>
          </w:tcPr>
          <w:p w14:paraId="3C3348A5"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Выручка по передаче электроэнергии за 2015 г.</w:t>
            </w:r>
          </w:p>
        </w:tc>
        <w:tc>
          <w:tcPr>
            <w:tcW w:w="899" w:type="pct"/>
            <w:tcBorders>
              <w:top w:val="nil"/>
              <w:left w:val="nil"/>
              <w:bottom w:val="single" w:sz="4" w:space="0" w:color="auto"/>
              <w:right w:val="single" w:sz="4" w:space="0" w:color="auto"/>
            </w:tcBorders>
            <w:shd w:val="clear" w:color="000000" w:fill="FFFFFF"/>
            <w:vAlign w:val="center"/>
            <w:hideMark/>
          </w:tcPr>
          <w:p w14:paraId="1676C334"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6 891 843,00</w:t>
            </w:r>
          </w:p>
        </w:tc>
        <w:tc>
          <w:tcPr>
            <w:tcW w:w="1273" w:type="pct"/>
            <w:tcBorders>
              <w:top w:val="nil"/>
              <w:left w:val="nil"/>
              <w:bottom w:val="single" w:sz="4" w:space="0" w:color="auto"/>
              <w:right w:val="single" w:sz="4" w:space="0" w:color="auto"/>
            </w:tcBorders>
            <w:shd w:val="clear" w:color="000000" w:fill="FFFFFF"/>
            <w:vAlign w:val="center"/>
            <w:hideMark/>
          </w:tcPr>
          <w:p w14:paraId="652B4C86"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отчет о финансовых результатах за 2015 г.</w:t>
            </w:r>
          </w:p>
        </w:tc>
      </w:tr>
      <w:tr w:rsidR="00F73ADC" w:rsidRPr="00635FAF" w14:paraId="253CFFFC"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758E2A94"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4</w:t>
            </w:r>
          </w:p>
        </w:tc>
        <w:tc>
          <w:tcPr>
            <w:tcW w:w="2322" w:type="pct"/>
            <w:tcBorders>
              <w:top w:val="nil"/>
              <w:left w:val="nil"/>
              <w:bottom w:val="single" w:sz="4" w:space="0" w:color="auto"/>
              <w:right w:val="single" w:sz="4" w:space="0" w:color="auto"/>
            </w:tcBorders>
            <w:shd w:val="clear" w:color="000000" w:fill="FFFFFF"/>
            <w:vAlign w:val="center"/>
            <w:hideMark/>
          </w:tcPr>
          <w:p w14:paraId="6A045E82"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Среднемесячная выручка за 2015 г.</w:t>
            </w:r>
          </w:p>
        </w:tc>
        <w:tc>
          <w:tcPr>
            <w:tcW w:w="899" w:type="pct"/>
            <w:tcBorders>
              <w:top w:val="nil"/>
              <w:left w:val="nil"/>
              <w:bottom w:val="single" w:sz="4" w:space="0" w:color="auto"/>
              <w:right w:val="single" w:sz="4" w:space="0" w:color="auto"/>
            </w:tcBorders>
            <w:shd w:val="clear" w:color="000000" w:fill="FFFFFF"/>
            <w:vAlign w:val="center"/>
            <w:hideMark/>
          </w:tcPr>
          <w:p w14:paraId="44AA8D0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574 320,25</w:t>
            </w:r>
          </w:p>
        </w:tc>
        <w:tc>
          <w:tcPr>
            <w:tcW w:w="1273" w:type="pct"/>
            <w:tcBorders>
              <w:top w:val="nil"/>
              <w:left w:val="nil"/>
              <w:bottom w:val="single" w:sz="4" w:space="0" w:color="auto"/>
              <w:right w:val="single" w:sz="4" w:space="0" w:color="auto"/>
            </w:tcBorders>
            <w:shd w:val="clear" w:color="000000" w:fill="FFFFFF"/>
            <w:vAlign w:val="center"/>
            <w:hideMark/>
          </w:tcPr>
          <w:p w14:paraId="5DF1EDCF"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п.4=п.3/12 мес.</w:t>
            </w:r>
          </w:p>
        </w:tc>
      </w:tr>
      <w:tr w:rsidR="00F73ADC" w:rsidRPr="00635FAF" w14:paraId="3818ADF6"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30351B99"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5</w:t>
            </w:r>
          </w:p>
        </w:tc>
        <w:tc>
          <w:tcPr>
            <w:tcW w:w="2322" w:type="pct"/>
            <w:tcBorders>
              <w:top w:val="nil"/>
              <w:left w:val="nil"/>
              <w:bottom w:val="single" w:sz="4" w:space="0" w:color="auto"/>
              <w:right w:val="single" w:sz="4" w:space="0" w:color="auto"/>
            </w:tcBorders>
            <w:shd w:val="clear" w:color="000000" w:fill="FFFFFF"/>
            <w:vAlign w:val="center"/>
            <w:hideMark/>
          </w:tcPr>
          <w:p w14:paraId="00708724"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просроченной дебиторской задолженности по состоянию на 31.12.2015</w:t>
            </w:r>
          </w:p>
        </w:tc>
        <w:tc>
          <w:tcPr>
            <w:tcW w:w="899" w:type="pct"/>
            <w:tcBorders>
              <w:top w:val="nil"/>
              <w:left w:val="nil"/>
              <w:bottom w:val="single" w:sz="4" w:space="0" w:color="auto"/>
              <w:right w:val="single" w:sz="4" w:space="0" w:color="auto"/>
            </w:tcBorders>
            <w:shd w:val="clear" w:color="000000" w:fill="FFFFFF"/>
            <w:vAlign w:val="center"/>
            <w:hideMark/>
          </w:tcPr>
          <w:p w14:paraId="77FD1949"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1 224 374,00</w:t>
            </w:r>
          </w:p>
        </w:tc>
        <w:tc>
          <w:tcPr>
            <w:tcW w:w="1273" w:type="pct"/>
            <w:tcBorders>
              <w:top w:val="nil"/>
              <w:left w:val="nil"/>
              <w:bottom w:val="single" w:sz="4" w:space="0" w:color="auto"/>
              <w:right w:val="single" w:sz="4" w:space="0" w:color="auto"/>
            </w:tcBorders>
            <w:shd w:val="clear" w:color="000000" w:fill="FFFFFF"/>
            <w:vAlign w:val="center"/>
            <w:hideMark/>
          </w:tcPr>
          <w:p w14:paraId="43C001FA"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п.5=п.1+п.2-п.4</w:t>
            </w:r>
          </w:p>
        </w:tc>
      </w:tr>
      <w:tr w:rsidR="00F73ADC" w:rsidRPr="00635FAF" w14:paraId="7F33E215"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5D67D8D"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lastRenderedPageBreak/>
              <w:t>6</w:t>
            </w:r>
          </w:p>
        </w:tc>
        <w:tc>
          <w:tcPr>
            <w:tcW w:w="2322" w:type="pct"/>
            <w:tcBorders>
              <w:top w:val="nil"/>
              <w:left w:val="nil"/>
              <w:bottom w:val="single" w:sz="4" w:space="0" w:color="auto"/>
              <w:right w:val="single" w:sz="4" w:space="0" w:color="auto"/>
            </w:tcBorders>
            <w:shd w:val="clear" w:color="000000" w:fill="FFFFFF"/>
            <w:vAlign w:val="center"/>
            <w:hideMark/>
          </w:tcPr>
          <w:p w14:paraId="309B5321"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2016 году</w:t>
            </w:r>
          </w:p>
        </w:tc>
        <w:tc>
          <w:tcPr>
            <w:tcW w:w="899" w:type="pct"/>
            <w:tcBorders>
              <w:top w:val="nil"/>
              <w:left w:val="nil"/>
              <w:bottom w:val="single" w:sz="4" w:space="0" w:color="auto"/>
              <w:right w:val="single" w:sz="4" w:space="0" w:color="auto"/>
            </w:tcBorders>
            <w:shd w:val="clear" w:color="000000" w:fill="FFFFFF"/>
            <w:vAlign w:val="center"/>
            <w:hideMark/>
          </w:tcPr>
          <w:p w14:paraId="51D0E8B6"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-92 093,76</w:t>
            </w:r>
          </w:p>
        </w:tc>
        <w:tc>
          <w:tcPr>
            <w:tcW w:w="1273" w:type="pct"/>
            <w:tcBorders>
              <w:top w:val="nil"/>
              <w:left w:val="nil"/>
              <w:bottom w:val="single" w:sz="4" w:space="0" w:color="auto"/>
              <w:right w:val="single" w:sz="4" w:space="0" w:color="auto"/>
            </w:tcBorders>
            <w:shd w:val="clear" w:color="000000" w:fill="FFFFFF"/>
            <w:vAlign w:val="center"/>
            <w:hideMark/>
          </w:tcPr>
          <w:p w14:paraId="567C7225"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экспертное заключение на 2017 год</w:t>
            </w:r>
          </w:p>
        </w:tc>
      </w:tr>
      <w:tr w:rsidR="00F73ADC" w:rsidRPr="00635FAF" w14:paraId="570BA461"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04754E5F"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6.1.</w:t>
            </w:r>
          </w:p>
        </w:tc>
        <w:tc>
          <w:tcPr>
            <w:tcW w:w="2322" w:type="pct"/>
            <w:tcBorders>
              <w:top w:val="nil"/>
              <w:left w:val="nil"/>
              <w:bottom w:val="single" w:sz="4" w:space="0" w:color="auto"/>
              <w:right w:val="single" w:sz="4" w:space="0" w:color="auto"/>
            </w:tcBorders>
            <w:shd w:val="clear" w:color="000000" w:fill="FFFFFF"/>
            <w:vAlign w:val="center"/>
            <w:hideMark/>
          </w:tcPr>
          <w:p w14:paraId="234C470A"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Расчетная величина налога на прибыль с дополнительно учтенных средств в 2016 г.</w:t>
            </w:r>
          </w:p>
        </w:tc>
        <w:tc>
          <w:tcPr>
            <w:tcW w:w="899" w:type="pct"/>
            <w:tcBorders>
              <w:top w:val="nil"/>
              <w:left w:val="nil"/>
              <w:bottom w:val="single" w:sz="4" w:space="0" w:color="auto"/>
              <w:right w:val="single" w:sz="4" w:space="0" w:color="auto"/>
            </w:tcBorders>
            <w:shd w:val="clear" w:color="000000" w:fill="FFFFFF"/>
            <w:vAlign w:val="center"/>
            <w:hideMark/>
          </w:tcPr>
          <w:p w14:paraId="404E0AC6"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-18 418,75</w:t>
            </w:r>
          </w:p>
        </w:tc>
        <w:tc>
          <w:tcPr>
            <w:tcW w:w="1273" w:type="pct"/>
            <w:tcBorders>
              <w:top w:val="nil"/>
              <w:left w:val="nil"/>
              <w:bottom w:val="single" w:sz="4" w:space="0" w:color="auto"/>
              <w:right w:val="single" w:sz="4" w:space="0" w:color="auto"/>
            </w:tcBorders>
            <w:shd w:val="clear" w:color="000000" w:fill="FFFFFF"/>
            <w:vAlign w:val="center"/>
            <w:hideMark/>
          </w:tcPr>
          <w:p w14:paraId="0D0013FE"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п.6.1.= п.6*0,2</w:t>
            </w:r>
          </w:p>
        </w:tc>
      </w:tr>
      <w:tr w:rsidR="00F73ADC" w:rsidRPr="00635FAF" w14:paraId="4919D1B5"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74AE0469"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7</w:t>
            </w:r>
          </w:p>
        </w:tc>
        <w:tc>
          <w:tcPr>
            <w:tcW w:w="2322" w:type="pct"/>
            <w:tcBorders>
              <w:top w:val="nil"/>
              <w:left w:val="nil"/>
              <w:bottom w:val="single" w:sz="4" w:space="0" w:color="auto"/>
              <w:right w:val="single" w:sz="4" w:space="0" w:color="auto"/>
            </w:tcBorders>
            <w:shd w:val="clear" w:color="000000" w:fill="FFFFFF"/>
            <w:vAlign w:val="center"/>
            <w:hideMark/>
          </w:tcPr>
          <w:p w14:paraId="52EC34EB"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заемных средств, отнесенная на филиала на 01.01.2017</w:t>
            </w:r>
          </w:p>
        </w:tc>
        <w:tc>
          <w:tcPr>
            <w:tcW w:w="899" w:type="pct"/>
            <w:tcBorders>
              <w:top w:val="nil"/>
              <w:left w:val="nil"/>
              <w:bottom w:val="single" w:sz="4" w:space="0" w:color="auto"/>
              <w:right w:val="single" w:sz="4" w:space="0" w:color="auto"/>
            </w:tcBorders>
            <w:shd w:val="clear" w:color="000000" w:fill="FFFFFF"/>
            <w:vAlign w:val="center"/>
            <w:hideMark/>
          </w:tcPr>
          <w:p w14:paraId="4AB6F01D"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1 298 049,01</w:t>
            </w:r>
          </w:p>
        </w:tc>
        <w:tc>
          <w:tcPr>
            <w:tcW w:w="1273" w:type="pct"/>
            <w:tcBorders>
              <w:top w:val="nil"/>
              <w:left w:val="nil"/>
              <w:bottom w:val="single" w:sz="4" w:space="0" w:color="auto"/>
              <w:right w:val="single" w:sz="4" w:space="0" w:color="auto"/>
            </w:tcBorders>
            <w:shd w:val="clear" w:color="000000" w:fill="FFFFFF"/>
            <w:vAlign w:val="center"/>
            <w:hideMark/>
          </w:tcPr>
          <w:p w14:paraId="67267315"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п.7= п.5-(п.6-п.6.1.)</w:t>
            </w:r>
          </w:p>
        </w:tc>
      </w:tr>
      <w:tr w:rsidR="00F73ADC" w:rsidRPr="00635FAF" w14:paraId="2FBA6FF5"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7E8EE7DD"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8</w:t>
            </w:r>
          </w:p>
        </w:tc>
        <w:tc>
          <w:tcPr>
            <w:tcW w:w="2322" w:type="pct"/>
            <w:tcBorders>
              <w:top w:val="nil"/>
              <w:left w:val="nil"/>
              <w:bottom w:val="single" w:sz="4" w:space="0" w:color="auto"/>
              <w:right w:val="single" w:sz="4" w:space="0" w:color="auto"/>
            </w:tcBorders>
            <w:shd w:val="clear" w:color="000000" w:fill="FFFFFF"/>
            <w:vAlign w:val="center"/>
            <w:hideMark/>
          </w:tcPr>
          <w:p w14:paraId="4B6204B1"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2017 году</w:t>
            </w:r>
          </w:p>
        </w:tc>
        <w:tc>
          <w:tcPr>
            <w:tcW w:w="899" w:type="pct"/>
            <w:tcBorders>
              <w:top w:val="nil"/>
              <w:left w:val="nil"/>
              <w:bottom w:val="single" w:sz="4" w:space="0" w:color="auto"/>
              <w:right w:val="single" w:sz="4" w:space="0" w:color="auto"/>
            </w:tcBorders>
            <w:shd w:val="clear" w:color="000000" w:fill="FFFFFF"/>
            <w:vAlign w:val="center"/>
            <w:hideMark/>
          </w:tcPr>
          <w:p w14:paraId="0A5ADA70"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-262 306,00</w:t>
            </w:r>
          </w:p>
        </w:tc>
        <w:tc>
          <w:tcPr>
            <w:tcW w:w="1273" w:type="pct"/>
            <w:tcBorders>
              <w:top w:val="nil"/>
              <w:left w:val="nil"/>
              <w:bottom w:val="single" w:sz="4" w:space="0" w:color="auto"/>
              <w:right w:val="single" w:sz="4" w:space="0" w:color="auto"/>
            </w:tcBorders>
            <w:shd w:val="clear" w:color="000000" w:fill="FFFFFF"/>
            <w:vAlign w:val="center"/>
            <w:hideMark/>
          </w:tcPr>
          <w:p w14:paraId="5A7AAFE3"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По расчету Исполнителя</w:t>
            </w:r>
          </w:p>
        </w:tc>
      </w:tr>
      <w:tr w:rsidR="00F73ADC" w:rsidRPr="00635FAF" w14:paraId="31FF6DE7"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1E65D157"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9</w:t>
            </w:r>
          </w:p>
        </w:tc>
        <w:tc>
          <w:tcPr>
            <w:tcW w:w="2322" w:type="pct"/>
            <w:tcBorders>
              <w:top w:val="nil"/>
              <w:left w:val="nil"/>
              <w:bottom w:val="single" w:sz="4" w:space="0" w:color="auto"/>
              <w:right w:val="single" w:sz="4" w:space="0" w:color="auto"/>
            </w:tcBorders>
            <w:shd w:val="clear" w:color="000000" w:fill="FFFFFF"/>
            <w:vAlign w:val="center"/>
            <w:hideMark/>
          </w:tcPr>
          <w:p w14:paraId="431CA716"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Расчетная величина налога на прибыль с дополнительно учтенных средств в 2017 г.</w:t>
            </w:r>
          </w:p>
        </w:tc>
        <w:tc>
          <w:tcPr>
            <w:tcW w:w="899" w:type="pct"/>
            <w:tcBorders>
              <w:top w:val="nil"/>
              <w:left w:val="nil"/>
              <w:bottom w:val="single" w:sz="4" w:space="0" w:color="auto"/>
              <w:right w:val="single" w:sz="4" w:space="0" w:color="auto"/>
            </w:tcBorders>
            <w:shd w:val="clear" w:color="000000" w:fill="FFFFFF"/>
            <w:vAlign w:val="center"/>
            <w:hideMark/>
          </w:tcPr>
          <w:p w14:paraId="3D42BE79"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-52 461,20</w:t>
            </w:r>
          </w:p>
        </w:tc>
        <w:tc>
          <w:tcPr>
            <w:tcW w:w="1273" w:type="pct"/>
            <w:tcBorders>
              <w:top w:val="nil"/>
              <w:left w:val="nil"/>
              <w:bottom w:val="single" w:sz="4" w:space="0" w:color="auto"/>
              <w:right w:val="single" w:sz="4" w:space="0" w:color="auto"/>
            </w:tcBorders>
            <w:shd w:val="clear" w:color="000000" w:fill="FFFFFF"/>
            <w:vAlign w:val="center"/>
            <w:hideMark/>
          </w:tcPr>
          <w:p w14:paraId="44920CBC"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п.9= п.8*0,2</w:t>
            </w:r>
          </w:p>
        </w:tc>
      </w:tr>
      <w:tr w:rsidR="00F73ADC" w:rsidRPr="00635FAF" w14:paraId="305C8BB8"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F27F615"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10</w:t>
            </w:r>
          </w:p>
        </w:tc>
        <w:tc>
          <w:tcPr>
            <w:tcW w:w="2322" w:type="pct"/>
            <w:tcBorders>
              <w:top w:val="nil"/>
              <w:left w:val="nil"/>
              <w:bottom w:val="single" w:sz="4" w:space="0" w:color="auto"/>
              <w:right w:val="single" w:sz="4" w:space="0" w:color="auto"/>
            </w:tcBorders>
            <w:shd w:val="clear" w:color="000000" w:fill="FFFFFF"/>
            <w:vAlign w:val="center"/>
            <w:hideMark/>
          </w:tcPr>
          <w:p w14:paraId="2B186231"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Величина заемных средств, отнесенная на филиал на 31.12.2017</w:t>
            </w:r>
          </w:p>
        </w:tc>
        <w:tc>
          <w:tcPr>
            <w:tcW w:w="899" w:type="pct"/>
            <w:tcBorders>
              <w:top w:val="nil"/>
              <w:left w:val="nil"/>
              <w:bottom w:val="single" w:sz="4" w:space="0" w:color="auto"/>
              <w:right w:val="single" w:sz="4" w:space="0" w:color="auto"/>
            </w:tcBorders>
            <w:shd w:val="clear" w:color="000000" w:fill="FFFFFF"/>
            <w:vAlign w:val="center"/>
            <w:hideMark/>
          </w:tcPr>
          <w:p w14:paraId="617BAE1E"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1 507 893,81</w:t>
            </w:r>
          </w:p>
        </w:tc>
        <w:tc>
          <w:tcPr>
            <w:tcW w:w="1273" w:type="pct"/>
            <w:tcBorders>
              <w:top w:val="nil"/>
              <w:left w:val="nil"/>
              <w:bottom w:val="single" w:sz="4" w:space="0" w:color="auto"/>
              <w:right w:val="single" w:sz="4" w:space="0" w:color="auto"/>
            </w:tcBorders>
            <w:shd w:val="clear" w:color="000000" w:fill="FFFFFF"/>
            <w:vAlign w:val="center"/>
            <w:hideMark/>
          </w:tcPr>
          <w:p w14:paraId="60D39734"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п.10=п.7-(п.8-п.9)</w:t>
            </w:r>
          </w:p>
        </w:tc>
      </w:tr>
      <w:tr w:rsidR="00F73ADC" w:rsidRPr="00635FAF" w14:paraId="1CCF5A29"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6968E5E9"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11</w:t>
            </w:r>
          </w:p>
        </w:tc>
        <w:tc>
          <w:tcPr>
            <w:tcW w:w="2322" w:type="pct"/>
            <w:tcBorders>
              <w:top w:val="nil"/>
              <w:left w:val="nil"/>
              <w:bottom w:val="single" w:sz="4" w:space="0" w:color="auto"/>
              <w:right w:val="single" w:sz="4" w:space="0" w:color="auto"/>
            </w:tcBorders>
            <w:shd w:val="clear" w:color="000000" w:fill="FFFFFF"/>
            <w:vAlign w:val="center"/>
            <w:hideMark/>
          </w:tcPr>
          <w:p w14:paraId="78491433"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Среднегодовая величина заемных средств, отнесенная на филиал на 2017 г</w:t>
            </w:r>
          </w:p>
        </w:tc>
        <w:tc>
          <w:tcPr>
            <w:tcW w:w="899" w:type="pct"/>
            <w:tcBorders>
              <w:top w:val="nil"/>
              <w:left w:val="nil"/>
              <w:bottom w:val="single" w:sz="4" w:space="0" w:color="auto"/>
              <w:right w:val="single" w:sz="4" w:space="0" w:color="auto"/>
            </w:tcBorders>
            <w:shd w:val="clear" w:color="000000" w:fill="FFFFFF"/>
            <w:vAlign w:val="center"/>
            <w:hideMark/>
          </w:tcPr>
          <w:p w14:paraId="2698F2B2"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1 402 971,41</w:t>
            </w:r>
          </w:p>
        </w:tc>
        <w:tc>
          <w:tcPr>
            <w:tcW w:w="1273" w:type="pct"/>
            <w:tcBorders>
              <w:top w:val="nil"/>
              <w:left w:val="nil"/>
              <w:bottom w:val="single" w:sz="4" w:space="0" w:color="auto"/>
              <w:right w:val="single" w:sz="4" w:space="0" w:color="auto"/>
            </w:tcBorders>
            <w:shd w:val="clear" w:color="000000" w:fill="FFFFFF"/>
            <w:vAlign w:val="center"/>
            <w:hideMark/>
          </w:tcPr>
          <w:p w14:paraId="54A36E67"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п.11=(п.7+п.10)/2</w:t>
            </w:r>
          </w:p>
        </w:tc>
      </w:tr>
      <w:tr w:rsidR="00F73ADC" w:rsidRPr="00635FAF" w14:paraId="03F1D086" w14:textId="77777777" w:rsidTr="00F73ADC">
        <w:trPr>
          <w:trHeight w:val="547"/>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59C28A38"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12</w:t>
            </w:r>
          </w:p>
        </w:tc>
        <w:tc>
          <w:tcPr>
            <w:tcW w:w="2322" w:type="pct"/>
            <w:tcBorders>
              <w:top w:val="nil"/>
              <w:left w:val="nil"/>
              <w:bottom w:val="single" w:sz="4" w:space="0" w:color="auto"/>
              <w:right w:val="single" w:sz="4" w:space="0" w:color="auto"/>
            </w:tcBorders>
            <w:shd w:val="clear" w:color="000000" w:fill="FFFFFF"/>
            <w:vAlign w:val="center"/>
            <w:hideMark/>
          </w:tcPr>
          <w:p w14:paraId="173D7072" w14:textId="77777777" w:rsidR="00F73ADC" w:rsidRPr="00635FAF" w:rsidRDefault="00F73ADC" w:rsidP="00F73ADC">
            <w:pPr>
              <w:spacing w:after="0" w:line="240" w:lineRule="auto"/>
              <w:rPr>
                <w:rFonts w:ascii="Myriad Pro" w:eastAsia="Times New Roman" w:hAnsi="Myriad Pro" w:cs="Times New Roman"/>
                <w:sz w:val="20"/>
                <w:szCs w:val="20"/>
              </w:rPr>
            </w:pPr>
            <w:r w:rsidRPr="00635FAF">
              <w:rPr>
                <w:rFonts w:ascii="Myriad Pro" w:eastAsia="Times New Roman" w:hAnsi="Myriad Pro" w:cs="Times New Roman"/>
                <w:sz w:val="20"/>
                <w:szCs w:val="20"/>
              </w:rPr>
              <w:t>Средневзвешенная процентная ставка по кредитным договорам</w:t>
            </w:r>
          </w:p>
        </w:tc>
        <w:tc>
          <w:tcPr>
            <w:tcW w:w="899" w:type="pct"/>
            <w:tcBorders>
              <w:top w:val="nil"/>
              <w:left w:val="nil"/>
              <w:bottom w:val="single" w:sz="4" w:space="0" w:color="auto"/>
              <w:right w:val="single" w:sz="4" w:space="0" w:color="auto"/>
            </w:tcBorders>
            <w:shd w:val="clear" w:color="000000" w:fill="FFFFFF"/>
            <w:vAlign w:val="center"/>
            <w:hideMark/>
          </w:tcPr>
          <w:p w14:paraId="2B0F80AF"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9,96%</w:t>
            </w:r>
          </w:p>
        </w:tc>
        <w:tc>
          <w:tcPr>
            <w:tcW w:w="1273" w:type="pct"/>
            <w:tcBorders>
              <w:top w:val="nil"/>
              <w:left w:val="nil"/>
              <w:bottom w:val="single" w:sz="4" w:space="0" w:color="auto"/>
              <w:right w:val="single" w:sz="4" w:space="0" w:color="auto"/>
            </w:tcBorders>
            <w:shd w:val="clear" w:color="000000" w:fill="FFFFFF"/>
            <w:vAlign w:val="center"/>
            <w:hideMark/>
          </w:tcPr>
          <w:p w14:paraId="0CC8870E" w14:textId="77777777" w:rsidR="00F73ADC" w:rsidRPr="00635FAF" w:rsidRDefault="00F73ADC" w:rsidP="00F73ADC">
            <w:pPr>
              <w:spacing w:after="0" w:line="240" w:lineRule="auto"/>
              <w:jc w:val="center"/>
              <w:rPr>
                <w:rFonts w:ascii="Myriad Pro" w:eastAsia="Times New Roman" w:hAnsi="Myriad Pro" w:cs="Times New Roman"/>
                <w:sz w:val="20"/>
                <w:szCs w:val="20"/>
              </w:rPr>
            </w:pPr>
            <w:r w:rsidRPr="00635FAF">
              <w:rPr>
                <w:rFonts w:ascii="Myriad Pro" w:eastAsia="Times New Roman" w:hAnsi="Myriad Pro" w:cs="Times New Roman"/>
                <w:sz w:val="20"/>
                <w:szCs w:val="20"/>
              </w:rPr>
              <w:t>Расчет средневзвешенной ставки</w:t>
            </w:r>
          </w:p>
        </w:tc>
      </w:tr>
      <w:tr w:rsidR="00F73ADC" w:rsidRPr="00635FAF" w14:paraId="0B281E02" w14:textId="77777777" w:rsidTr="00F73ADC">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6ED94D23" w14:textId="77777777" w:rsidR="00F73ADC" w:rsidRPr="00635FAF" w:rsidRDefault="00F73ADC" w:rsidP="00F73ADC">
            <w:pPr>
              <w:spacing w:after="0" w:line="240" w:lineRule="auto"/>
              <w:jc w:val="center"/>
              <w:rPr>
                <w:rFonts w:ascii="Myriad Pro" w:eastAsia="Times New Roman" w:hAnsi="Myriad Pro" w:cs="Times New Roman"/>
                <w:b/>
                <w:sz w:val="20"/>
                <w:szCs w:val="20"/>
              </w:rPr>
            </w:pPr>
            <w:r w:rsidRPr="00635FAF">
              <w:rPr>
                <w:rFonts w:ascii="Myriad Pro" w:eastAsia="Times New Roman" w:hAnsi="Myriad Pro" w:cs="Times New Roman"/>
                <w:b/>
                <w:sz w:val="20"/>
                <w:szCs w:val="20"/>
              </w:rPr>
              <w:t>13</w:t>
            </w:r>
          </w:p>
        </w:tc>
        <w:tc>
          <w:tcPr>
            <w:tcW w:w="2322" w:type="pct"/>
            <w:tcBorders>
              <w:top w:val="nil"/>
              <w:left w:val="nil"/>
              <w:bottom w:val="single" w:sz="4" w:space="0" w:color="auto"/>
              <w:right w:val="single" w:sz="4" w:space="0" w:color="auto"/>
            </w:tcBorders>
            <w:shd w:val="clear" w:color="000000" w:fill="FFFFFF"/>
            <w:vAlign w:val="center"/>
            <w:hideMark/>
          </w:tcPr>
          <w:p w14:paraId="21713B37" w14:textId="77777777" w:rsidR="00F73ADC" w:rsidRPr="00635FAF" w:rsidRDefault="00F73ADC" w:rsidP="00F73ADC">
            <w:pPr>
              <w:spacing w:after="0" w:line="240" w:lineRule="auto"/>
              <w:rPr>
                <w:rFonts w:ascii="Myriad Pro" w:eastAsia="Times New Roman" w:hAnsi="Myriad Pro" w:cs="Times New Roman"/>
                <w:b/>
                <w:sz w:val="20"/>
                <w:szCs w:val="20"/>
              </w:rPr>
            </w:pPr>
            <w:r w:rsidRPr="00635FAF">
              <w:rPr>
                <w:rFonts w:ascii="Myriad Pro" w:eastAsia="Times New Roman" w:hAnsi="Myriad Pro" w:cs="Times New Roman"/>
                <w:b/>
                <w:sz w:val="20"/>
                <w:szCs w:val="20"/>
              </w:rPr>
              <w:t>Величина процентов за пользование кредитными ресурсам</w:t>
            </w:r>
          </w:p>
        </w:tc>
        <w:tc>
          <w:tcPr>
            <w:tcW w:w="899" w:type="pct"/>
            <w:tcBorders>
              <w:top w:val="nil"/>
              <w:left w:val="nil"/>
              <w:bottom w:val="single" w:sz="4" w:space="0" w:color="auto"/>
              <w:right w:val="single" w:sz="4" w:space="0" w:color="auto"/>
            </w:tcBorders>
            <w:shd w:val="clear" w:color="000000" w:fill="FFFFFF"/>
            <w:vAlign w:val="center"/>
            <w:hideMark/>
          </w:tcPr>
          <w:p w14:paraId="0FF97E6E" w14:textId="77777777" w:rsidR="00F73ADC" w:rsidRPr="00635FAF" w:rsidRDefault="00F73ADC" w:rsidP="00F73ADC">
            <w:pPr>
              <w:spacing w:after="0" w:line="240" w:lineRule="auto"/>
              <w:jc w:val="center"/>
              <w:rPr>
                <w:rFonts w:ascii="Myriad Pro" w:eastAsia="Times New Roman" w:hAnsi="Myriad Pro" w:cs="Times New Roman"/>
                <w:b/>
                <w:sz w:val="20"/>
                <w:szCs w:val="20"/>
              </w:rPr>
            </w:pPr>
            <w:r w:rsidRPr="00635FAF">
              <w:rPr>
                <w:rFonts w:ascii="Myriad Pro" w:eastAsia="Times New Roman" w:hAnsi="Myriad Pro" w:cs="Times New Roman"/>
                <w:b/>
                <w:sz w:val="20"/>
                <w:szCs w:val="20"/>
              </w:rPr>
              <w:t>139 735,95</w:t>
            </w:r>
          </w:p>
        </w:tc>
        <w:tc>
          <w:tcPr>
            <w:tcW w:w="1273" w:type="pct"/>
            <w:tcBorders>
              <w:top w:val="nil"/>
              <w:left w:val="nil"/>
              <w:bottom w:val="single" w:sz="4" w:space="0" w:color="auto"/>
              <w:right w:val="single" w:sz="4" w:space="0" w:color="auto"/>
            </w:tcBorders>
            <w:shd w:val="clear" w:color="000000" w:fill="FFFFFF"/>
            <w:vAlign w:val="center"/>
            <w:hideMark/>
          </w:tcPr>
          <w:p w14:paraId="71740671" w14:textId="77777777" w:rsidR="00F73ADC" w:rsidRPr="00635FAF" w:rsidRDefault="00F73ADC" w:rsidP="00F73ADC">
            <w:pPr>
              <w:spacing w:after="0" w:line="240" w:lineRule="auto"/>
              <w:jc w:val="center"/>
              <w:rPr>
                <w:rFonts w:ascii="Myriad Pro" w:eastAsia="Times New Roman" w:hAnsi="Myriad Pro" w:cs="Times New Roman"/>
                <w:b/>
                <w:sz w:val="20"/>
                <w:szCs w:val="20"/>
              </w:rPr>
            </w:pPr>
            <w:r w:rsidRPr="00635FAF">
              <w:rPr>
                <w:rFonts w:ascii="Myriad Pro" w:eastAsia="Times New Roman" w:hAnsi="Myriad Pro" w:cs="Times New Roman"/>
                <w:b/>
                <w:sz w:val="20"/>
                <w:szCs w:val="20"/>
              </w:rPr>
              <w:t>п.13=п.11*п.12</w:t>
            </w:r>
          </w:p>
        </w:tc>
      </w:tr>
    </w:tbl>
    <w:p w14:paraId="1D13D712" w14:textId="77777777" w:rsidR="00F73ADC" w:rsidRPr="00635FAF" w:rsidRDefault="00F73ADC" w:rsidP="00F73ADC">
      <w:pPr>
        <w:pStyle w:val="2f2"/>
      </w:pPr>
      <w:r w:rsidRPr="00635FAF">
        <w:t>Расходы на обслуживание заемных средств по расчету Исполнителя на 2018 год составят 139 735,95 тыс. руб., против утвержденных в НВВ на 2018 год в размере 38 809 тыс. руб.</w:t>
      </w:r>
    </w:p>
    <w:tbl>
      <w:tblPr>
        <w:tblW w:w="5000" w:type="pct"/>
        <w:tblLook w:val="04A0" w:firstRow="1" w:lastRow="0" w:firstColumn="1" w:lastColumn="0" w:noHBand="0" w:noVBand="1"/>
      </w:tblPr>
      <w:tblGrid>
        <w:gridCol w:w="3016"/>
        <w:gridCol w:w="1232"/>
        <w:gridCol w:w="1788"/>
        <w:gridCol w:w="1788"/>
        <w:gridCol w:w="1510"/>
      </w:tblGrid>
      <w:tr w:rsidR="00F73ADC" w:rsidRPr="00635FAF" w14:paraId="18732420" w14:textId="77777777" w:rsidTr="00F73ADC">
        <w:trPr>
          <w:trHeight w:val="960"/>
        </w:trPr>
        <w:tc>
          <w:tcPr>
            <w:tcW w:w="1615" w:type="pct"/>
            <w:tcBorders>
              <w:top w:val="single" w:sz="8" w:space="0" w:color="FFFFFF"/>
              <w:left w:val="single" w:sz="8" w:space="0" w:color="FFFFFF"/>
              <w:bottom w:val="nil"/>
              <w:right w:val="single" w:sz="8" w:space="0" w:color="FFFFFF"/>
            </w:tcBorders>
            <w:shd w:val="clear" w:color="000000" w:fill="4F6228"/>
            <w:noWrap/>
            <w:vAlign w:val="center"/>
            <w:hideMark/>
          </w:tcPr>
          <w:p w14:paraId="1D2E84B0" w14:textId="77777777" w:rsidR="00F73ADC" w:rsidRPr="00635FAF" w:rsidRDefault="00F73ADC" w:rsidP="00F73ADC">
            <w:pPr>
              <w:spacing w:after="0" w:line="240" w:lineRule="auto"/>
              <w:jc w:val="center"/>
              <w:rPr>
                <w:rFonts w:ascii="Myriad Pro" w:eastAsia="Times New Roman" w:hAnsi="Myriad Pro" w:cs="Arial"/>
                <w:b/>
                <w:bCs/>
                <w:color w:val="FFFFFF"/>
                <w:sz w:val="18"/>
                <w:szCs w:val="18"/>
              </w:rPr>
            </w:pPr>
            <w:r w:rsidRPr="00635FAF">
              <w:rPr>
                <w:rFonts w:ascii="Myriad Pro" w:eastAsia="Times New Roman" w:hAnsi="Myriad Pro" w:cs="Arial"/>
                <w:b/>
                <w:bCs/>
                <w:color w:val="FFFFFF"/>
                <w:sz w:val="18"/>
                <w:szCs w:val="18"/>
              </w:rPr>
              <w:t>Наименование статьи расходов</w:t>
            </w:r>
          </w:p>
        </w:tc>
        <w:tc>
          <w:tcPr>
            <w:tcW w:w="660" w:type="pct"/>
            <w:tcBorders>
              <w:top w:val="single" w:sz="8" w:space="0" w:color="FFFFFF"/>
              <w:left w:val="nil"/>
              <w:bottom w:val="nil"/>
              <w:right w:val="single" w:sz="8" w:space="0" w:color="FFFFFF"/>
            </w:tcBorders>
            <w:shd w:val="clear" w:color="000000" w:fill="4F6228"/>
            <w:vAlign w:val="center"/>
            <w:hideMark/>
          </w:tcPr>
          <w:p w14:paraId="1CA521CA" w14:textId="77777777" w:rsidR="00F73ADC" w:rsidRPr="00635FAF" w:rsidRDefault="00F73ADC" w:rsidP="00F73ADC">
            <w:pPr>
              <w:spacing w:after="0" w:line="240" w:lineRule="auto"/>
              <w:jc w:val="center"/>
              <w:rPr>
                <w:rFonts w:ascii="Myriad Pro" w:eastAsia="Times New Roman" w:hAnsi="Myriad Pro" w:cs="Arial"/>
                <w:b/>
                <w:bCs/>
                <w:color w:val="FFFFFF"/>
                <w:sz w:val="18"/>
                <w:szCs w:val="18"/>
              </w:rPr>
            </w:pPr>
            <w:r w:rsidRPr="00635FAF">
              <w:rPr>
                <w:rFonts w:ascii="Myriad Pro" w:eastAsia="Times New Roman" w:hAnsi="Myriad Pro" w:cs="Arial"/>
                <w:b/>
                <w:bCs/>
                <w:color w:val="FFFFFF"/>
                <w:sz w:val="18"/>
                <w:szCs w:val="18"/>
              </w:rPr>
              <w:t>Факт за 2016, тыс. руб.</w:t>
            </w:r>
          </w:p>
        </w:tc>
        <w:tc>
          <w:tcPr>
            <w:tcW w:w="958" w:type="pct"/>
            <w:tcBorders>
              <w:top w:val="single" w:sz="8" w:space="0" w:color="FFFFFF"/>
              <w:left w:val="nil"/>
              <w:bottom w:val="nil"/>
              <w:right w:val="single" w:sz="8" w:space="0" w:color="FFFFFF"/>
            </w:tcBorders>
            <w:shd w:val="clear" w:color="000000" w:fill="4F6228"/>
            <w:vAlign w:val="center"/>
            <w:hideMark/>
          </w:tcPr>
          <w:p w14:paraId="060E11A9" w14:textId="77777777" w:rsidR="00F73ADC" w:rsidRPr="00635FAF" w:rsidRDefault="00F73ADC" w:rsidP="00F73ADC">
            <w:pPr>
              <w:spacing w:after="0" w:line="240" w:lineRule="auto"/>
              <w:jc w:val="center"/>
              <w:rPr>
                <w:rFonts w:ascii="Myriad Pro" w:eastAsia="Times New Roman" w:hAnsi="Myriad Pro" w:cs="Arial"/>
                <w:b/>
                <w:bCs/>
                <w:color w:val="FFFFFF"/>
                <w:sz w:val="18"/>
                <w:szCs w:val="18"/>
              </w:rPr>
            </w:pPr>
            <w:r w:rsidRPr="00635FAF">
              <w:rPr>
                <w:rFonts w:ascii="Myriad Pro" w:eastAsia="Times New Roman" w:hAnsi="Myriad Pro" w:cs="Arial"/>
                <w:b/>
                <w:bCs/>
                <w:color w:val="FFFFFF"/>
                <w:sz w:val="18"/>
                <w:szCs w:val="18"/>
              </w:rPr>
              <w:t>Заявлено филиалом ПАО «МРСК Северо-Запада»-</w:t>
            </w:r>
            <w:r>
              <w:rPr>
                <w:rFonts w:ascii="Myriad Pro" w:eastAsia="Times New Roman" w:hAnsi="Myriad Pro" w:cs="Arial"/>
                <w:b/>
                <w:bCs/>
                <w:color w:val="FFFFFF"/>
                <w:sz w:val="18"/>
                <w:szCs w:val="18"/>
              </w:rPr>
              <w:t>«</w:t>
            </w:r>
            <w:r w:rsidRPr="00635FAF">
              <w:rPr>
                <w:rFonts w:ascii="Myriad Pro" w:eastAsia="Times New Roman" w:hAnsi="Myriad Pro" w:cs="Arial"/>
                <w:b/>
                <w:bCs/>
                <w:color w:val="FFFFFF"/>
                <w:sz w:val="18"/>
                <w:szCs w:val="18"/>
              </w:rPr>
              <w:t>Комиэнерго» на 2018, тыс. руб.</w:t>
            </w:r>
          </w:p>
        </w:tc>
        <w:tc>
          <w:tcPr>
            <w:tcW w:w="958" w:type="pct"/>
            <w:tcBorders>
              <w:top w:val="single" w:sz="8" w:space="0" w:color="FFFFFF"/>
              <w:left w:val="nil"/>
              <w:bottom w:val="nil"/>
              <w:right w:val="single" w:sz="8" w:space="0" w:color="FFFFFF"/>
            </w:tcBorders>
            <w:shd w:val="clear" w:color="000000" w:fill="4F6228"/>
            <w:vAlign w:val="center"/>
            <w:hideMark/>
          </w:tcPr>
          <w:p w14:paraId="64C83A9D" w14:textId="77777777" w:rsidR="00F73ADC" w:rsidRPr="00635FAF" w:rsidRDefault="00F73ADC" w:rsidP="00F73ADC">
            <w:pPr>
              <w:spacing w:after="0" w:line="240" w:lineRule="auto"/>
              <w:jc w:val="center"/>
              <w:rPr>
                <w:rFonts w:ascii="Myriad Pro" w:eastAsia="Times New Roman" w:hAnsi="Myriad Pro" w:cs="Arial"/>
                <w:b/>
                <w:bCs/>
                <w:color w:val="FFFFFF"/>
                <w:sz w:val="18"/>
                <w:szCs w:val="18"/>
              </w:rPr>
            </w:pPr>
            <w:r w:rsidRPr="00635FAF">
              <w:rPr>
                <w:rFonts w:ascii="Myriad Pro" w:eastAsia="Times New Roman" w:hAnsi="Myriad Pro" w:cs="Arial"/>
                <w:b/>
                <w:bCs/>
                <w:color w:val="FFFFFF"/>
                <w:sz w:val="18"/>
                <w:szCs w:val="18"/>
              </w:rPr>
              <w:t>ТБР на 2018, тыс. руб.</w:t>
            </w:r>
          </w:p>
        </w:tc>
        <w:tc>
          <w:tcPr>
            <w:tcW w:w="809" w:type="pct"/>
            <w:tcBorders>
              <w:top w:val="single" w:sz="8" w:space="0" w:color="FFFFFF"/>
              <w:left w:val="nil"/>
              <w:bottom w:val="nil"/>
              <w:right w:val="single" w:sz="8" w:space="0" w:color="FFFFFF"/>
            </w:tcBorders>
            <w:shd w:val="clear" w:color="000000" w:fill="4F6228"/>
            <w:vAlign w:val="center"/>
            <w:hideMark/>
          </w:tcPr>
          <w:p w14:paraId="707D780B" w14:textId="77777777" w:rsidR="00F73ADC" w:rsidRPr="00635FAF" w:rsidRDefault="00F73ADC" w:rsidP="00F73ADC">
            <w:pPr>
              <w:spacing w:after="0" w:line="240" w:lineRule="auto"/>
              <w:jc w:val="center"/>
              <w:rPr>
                <w:rFonts w:ascii="Myriad Pro" w:eastAsia="Times New Roman" w:hAnsi="Myriad Pro" w:cs="Arial"/>
                <w:b/>
                <w:bCs/>
                <w:color w:val="FFFFFF"/>
                <w:sz w:val="18"/>
                <w:szCs w:val="18"/>
              </w:rPr>
            </w:pPr>
            <w:r w:rsidRPr="00635FAF">
              <w:rPr>
                <w:rFonts w:ascii="Myriad Pro" w:eastAsia="Times New Roman" w:hAnsi="Myriad Pro" w:cs="Arial"/>
                <w:b/>
                <w:bCs/>
                <w:color w:val="FFFFFF"/>
                <w:sz w:val="18"/>
                <w:szCs w:val="18"/>
              </w:rPr>
              <w:t>Расчет Исполнителя на 2018, тыс. руб.</w:t>
            </w:r>
          </w:p>
        </w:tc>
      </w:tr>
      <w:tr w:rsidR="00F73ADC" w:rsidRPr="00635FAF" w14:paraId="1E4D9862" w14:textId="77777777" w:rsidTr="00F73ADC">
        <w:trPr>
          <w:trHeight w:val="444"/>
        </w:trPr>
        <w:tc>
          <w:tcPr>
            <w:tcW w:w="1615" w:type="pct"/>
            <w:tcBorders>
              <w:top w:val="nil"/>
              <w:left w:val="single" w:sz="4" w:space="0" w:color="auto"/>
              <w:bottom w:val="single" w:sz="4" w:space="0" w:color="auto"/>
              <w:right w:val="single" w:sz="4" w:space="0" w:color="auto"/>
            </w:tcBorders>
            <w:shd w:val="clear" w:color="auto" w:fill="auto"/>
            <w:vAlign w:val="center"/>
            <w:hideMark/>
          </w:tcPr>
          <w:p w14:paraId="143DA948" w14:textId="77777777" w:rsidR="00F73ADC" w:rsidRPr="00635FAF" w:rsidRDefault="00F73ADC" w:rsidP="00F73ADC">
            <w:pPr>
              <w:spacing w:after="0" w:line="240" w:lineRule="auto"/>
              <w:rPr>
                <w:rFonts w:ascii="Myriad Pro" w:eastAsia="Times New Roman" w:hAnsi="Myriad Pro" w:cs="Arial"/>
                <w:color w:val="000000"/>
                <w:sz w:val="18"/>
                <w:szCs w:val="18"/>
              </w:rPr>
            </w:pPr>
            <w:r w:rsidRPr="00635FAF">
              <w:rPr>
                <w:rFonts w:ascii="Myriad Pro" w:eastAsia="Times New Roman" w:hAnsi="Myriad Pro" w:cs="Arial"/>
                <w:color w:val="000000"/>
                <w:sz w:val="18"/>
                <w:szCs w:val="18"/>
              </w:rPr>
              <w:t>Расходы на обслуживание заемных средств</w:t>
            </w:r>
          </w:p>
        </w:tc>
        <w:tc>
          <w:tcPr>
            <w:tcW w:w="660" w:type="pct"/>
            <w:tcBorders>
              <w:top w:val="nil"/>
              <w:left w:val="nil"/>
              <w:bottom w:val="single" w:sz="4" w:space="0" w:color="auto"/>
              <w:right w:val="single" w:sz="4" w:space="0" w:color="auto"/>
            </w:tcBorders>
            <w:shd w:val="clear" w:color="auto" w:fill="auto"/>
            <w:vAlign w:val="center"/>
            <w:hideMark/>
          </w:tcPr>
          <w:p w14:paraId="1C93F7D7" w14:textId="77777777" w:rsidR="00F73ADC" w:rsidRPr="00635FAF" w:rsidRDefault="00F73ADC" w:rsidP="00F73ADC">
            <w:pPr>
              <w:spacing w:after="0" w:line="240" w:lineRule="auto"/>
              <w:jc w:val="center"/>
              <w:rPr>
                <w:rFonts w:ascii="Myriad Pro" w:eastAsia="Times New Roman" w:hAnsi="Myriad Pro" w:cs="Arial"/>
                <w:color w:val="000000"/>
                <w:sz w:val="18"/>
                <w:szCs w:val="18"/>
              </w:rPr>
            </w:pPr>
            <w:r w:rsidRPr="00635FAF">
              <w:rPr>
                <w:rFonts w:ascii="Myriad Pro" w:eastAsia="Times New Roman" w:hAnsi="Myriad Pro" w:cs="Arial"/>
                <w:color w:val="000000"/>
                <w:sz w:val="18"/>
                <w:szCs w:val="18"/>
              </w:rPr>
              <w:t>83 288</w:t>
            </w:r>
          </w:p>
        </w:tc>
        <w:tc>
          <w:tcPr>
            <w:tcW w:w="958" w:type="pct"/>
            <w:tcBorders>
              <w:top w:val="nil"/>
              <w:left w:val="nil"/>
              <w:bottom w:val="single" w:sz="4" w:space="0" w:color="auto"/>
              <w:right w:val="single" w:sz="4" w:space="0" w:color="auto"/>
            </w:tcBorders>
            <w:shd w:val="clear" w:color="auto" w:fill="auto"/>
            <w:vAlign w:val="center"/>
            <w:hideMark/>
          </w:tcPr>
          <w:p w14:paraId="7397ADEC" w14:textId="77777777" w:rsidR="00F73ADC" w:rsidRPr="00635FAF" w:rsidRDefault="00F73ADC" w:rsidP="00F73ADC">
            <w:pPr>
              <w:spacing w:after="0" w:line="240" w:lineRule="auto"/>
              <w:jc w:val="center"/>
              <w:rPr>
                <w:rFonts w:ascii="Myriad Pro" w:eastAsia="Times New Roman" w:hAnsi="Myriad Pro" w:cs="Arial"/>
                <w:color w:val="000000"/>
                <w:sz w:val="18"/>
                <w:szCs w:val="18"/>
              </w:rPr>
            </w:pPr>
            <w:r w:rsidRPr="00635FAF">
              <w:rPr>
                <w:rFonts w:ascii="Myriad Pro" w:eastAsia="Times New Roman" w:hAnsi="Myriad Pro" w:cs="Arial"/>
                <w:color w:val="000000"/>
                <w:sz w:val="18"/>
                <w:szCs w:val="18"/>
              </w:rPr>
              <w:t>105 729,00</w:t>
            </w:r>
          </w:p>
        </w:tc>
        <w:tc>
          <w:tcPr>
            <w:tcW w:w="958" w:type="pct"/>
            <w:tcBorders>
              <w:top w:val="nil"/>
              <w:left w:val="nil"/>
              <w:bottom w:val="single" w:sz="4" w:space="0" w:color="auto"/>
              <w:right w:val="single" w:sz="4" w:space="0" w:color="auto"/>
            </w:tcBorders>
            <w:shd w:val="clear" w:color="auto" w:fill="auto"/>
            <w:vAlign w:val="center"/>
            <w:hideMark/>
          </w:tcPr>
          <w:p w14:paraId="1CF82721" w14:textId="77777777" w:rsidR="00F73ADC" w:rsidRPr="00635FAF" w:rsidRDefault="00F73ADC" w:rsidP="00F73ADC">
            <w:pPr>
              <w:spacing w:after="0" w:line="240" w:lineRule="auto"/>
              <w:jc w:val="center"/>
              <w:rPr>
                <w:rFonts w:ascii="Myriad Pro" w:eastAsia="Times New Roman" w:hAnsi="Myriad Pro" w:cs="Arial"/>
                <w:color w:val="000000"/>
                <w:sz w:val="18"/>
                <w:szCs w:val="18"/>
              </w:rPr>
            </w:pPr>
            <w:r w:rsidRPr="00635FAF">
              <w:rPr>
                <w:rFonts w:ascii="Myriad Pro" w:eastAsia="Times New Roman" w:hAnsi="Myriad Pro" w:cs="Arial"/>
                <w:color w:val="000000"/>
                <w:sz w:val="18"/>
                <w:szCs w:val="18"/>
              </w:rPr>
              <w:t>38 809,00</w:t>
            </w:r>
          </w:p>
        </w:tc>
        <w:tc>
          <w:tcPr>
            <w:tcW w:w="809" w:type="pct"/>
            <w:tcBorders>
              <w:top w:val="nil"/>
              <w:left w:val="nil"/>
              <w:bottom w:val="single" w:sz="4" w:space="0" w:color="auto"/>
              <w:right w:val="single" w:sz="4" w:space="0" w:color="auto"/>
            </w:tcBorders>
            <w:shd w:val="clear" w:color="auto" w:fill="auto"/>
            <w:vAlign w:val="center"/>
            <w:hideMark/>
          </w:tcPr>
          <w:p w14:paraId="7701E225" w14:textId="77777777" w:rsidR="00F73ADC" w:rsidRPr="00635FAF" w:rsidRDefault="00F73ADC" w:rsidP="00F73ADC">
            <w:pPr>
              <w:spacing w:after="0" w:line="240" w:lineRule="auto"/>
              <w:jc w:val="center"/>
              <w:rPr>
                <w:rFonts w:ascii="Myriad Pro" w:eastAsia="Times New Roman" w:hAnsi="Myriad Pro" w:cs="Arial"/>
                <w:color w:val="000000"/>
                <w:sz w:val="18"/>
                <w:szCs w:val="18"/>
              </w:rPr>
            </w:pPr>
            <w:r w:rsidRPr="00635FAF">
              <w:rPr>
                <w:rFonts w:ascii="Myriad Pro" w:eastAsia="Times New Roman" w:hAnsi="Myriad Pro" w:cs="Arial"/>
                <w:color w:val="000000"/>
                <w:sz w:val="18"/>
                <w:szCs w:val="18"/>
              </w:rPr>
              <w:t>139 735,95</w:t>
            </w:r>
          </w:p>
        </w:tc>
      </w:tr>
    </w:tbl>
    <w:p w14:paraId="21DBB3A8" w14:textId="77777777" w:rsidR="00F73ADC" w:rsidRDefault="00F73ADC" w:rsidP="00F73ADC">
      <w:pPr>
        <w:pStyle w:val="39"/>
        <w:ind w:firstLine="0"/>
      </w:pPr>
    </w:p>
    <w:p w14:paraId="0487F586" w14:textId="77777777" w:rsidR="00F73ADC" w:rsidRPr="003C7927" w:rsidRDefault="00F73ADC" w:rsidP="00F73ADC">
      <w:pPr>
        <w:spacing w:after="0" w:line="360" w:lineRule="auto"/>
        <w:jc w:val="both"/>
        <w:outlineLvl w:val="4"/>
        <w:rPr>
          <w:rFonts w:ascii="Myriad Pro" w:eastAsia="Calibri" w:hAnsi="Myriad Pro" w:cs="Times New Roman"/>
          <w:b/>
          <w:sz w:val="26"/>
          <w:szCs w:val="26"/>
          <w:u w:val="single"/>
        </w:rPr>
      </w:pPr>
      <w:r w:rsidRPr="003C7927">
        <w:rPr>
          <w:rFonts w:ascii="Myriad Pro" w:eastAsia="Calibri" w:hAnsi="Myriad Pro" w:cs="Times New Roman"/>
          <w:b/>
          <w:sz w:val="26"/>
          <w:szCs w:val="26"/>
          <w:u w:val="single"/>
        </w:rPr>
        <w:t>2019 год</w:t>
      </w:r>
    </w:p>
    <w:p w14:paraId="6EE2BFB6"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Согласно п.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w:t>
      </w:r>
      <w:r w:rsidRPr="00635FAF">
        <w:rPr>
          <w:rFonts w:ascii="Myriad Pro" w:eastAsia="Calibri" w:hAnsi="Myriad Pro" w:cs="Times New Roman"/>
          <w:color w:val="000000" w:themeColor="text1"/>
          <w:sz w:val="26"/>
          <w:szCs w:val="26"/>
        </w:rPr>
        <w:lastRenderedPageBreak/>
        <w:t>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BE1A580" w14:textId="77777777" w:rsidR="00F73ADC" w:rsidRPr="00635FAF" w:rsidRDefault="00F73ADC" w:rsidP="00F73ADC">
      <w:pPr>
        <w:pStyle w:val="a3"/>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Расходы на обслуживание заемных средств учтены цитата: «Среднее по факту, сложившемуся в текущем долгосрочном периоде регулирования (ниже действующих ключевых ставок, увеличенных на 2%)».</w:t>
      </w:r>
    </w:p>
    <w:p w14:paraId="6A96E70E" w14:textId="77777777" w:rsidR="00F73ADC" w:rsidRPr="00635FAF" w:rsidRDefault="00F73ADC" w:rsidP="00F73ADC">
      <w:pPr>
        <w:pStyle w:val="a3"/>
        <w:spacing w:after="0" w:line="360" w:lineRule="auto"/>
        <w:ind w:left="0" w:firstLine="709"/>
        <w:jc w:val="both"/>
        <w:rPr>
          <w:rFonts w:ascii="Myriad Pro" w:eastAsia="Calibri" w:hAnsi="Myriad Pro" w:cs="Times New Roman"/>
          <w:sz w:val="26"/>
          <w:szCs w:val="26"/>
        </w:rPr>
      </w:pPr>
    </w:p>
    <w:p w14:paraId="3A2AEFD5" w14:textId="77777777" w:rsidR="00F73ADC" w:rsidRPr="00635FAF" w:rsidRDefault="00F73ADC" w:rsidP="00F73ADC">
      <w:pPr>
        <w:pStyle w:val="a3"/>
        <w:spacing w:after="0" w:line="360" w:lineRule="auto"/>
        <w:ind w:left="851" w:hanging="851"/>
        <w:jc w:val="both"/>
        <w:rPr>
          <w:rFonts w:ascii="Myriad Pro" w:eastAsia="Calibri" w:hAnsi="Myriad Pro" w:cs="Times New Roman"/>
          <w:b/>
          <w:sz w:val="26"/>
          <w:szCs w:val="26"/>
          <w:u w:val="single"/>
        </w:rPr>
      </w:pPr>
      <w:r w:rsidRPr="00635FAF">
        <w:rPr>
          <w:rFonts w:ascii="Myriad Pro" w:eastAsia="Calibri" w:hAnsi="Myriad Pro" w:cs="Times New Roman"/>
          <w:b/>
          <w:sz w:val="26"/>
          <w:szCs w:val="26"/>
          <w:u w:val="single"/>
        </w:rPr>
        <w:t>Заключение</w:t>
      </w:r>
    </w:p>
    <w:p w14:paraId="1C3F9FDD" w14:textId="77777777" w:rsidR="00F73ADC" w:rsidRPr="00635FAF" w:rsidRDefault="00F73ADC" w:rsidP="00F73ADC">
      <w:pPr>
        <w:pStyle w:val="paragraph"/>
        <w:spacing w:before="0" w:beforeAutospacing="0" w:after="0" w:afterAutospacing="0" w:line="360" w:lineRule="auto"/>
        <w:ind w:firstLine="555"/>
        <w:jc w:val="both"/>
        <w:textAlignment w:val="baseline"/>
        <w:rPr>
          <w:rStyle w:val="eop"/>
          <w:rFonts w:ascii="Myriad Pro" w:hAnsi="Myriad Pro" w:cs="Arial"/>
          <w:sz w:val="26"/>
          <w:szCs w:val="26"/>
        </w:rPr>
      </w:pPr>
      <w:r w:rsidRPr="00635FAF">
        <w:rPr>
          <w:rStyle w:val="normaltextrun"/>
          <w:rFonts w:ascii="Myriad Pro" w:hAnsi="Myriad Pro" w:cs="Arial"/>
          <w:sz w:val="26"/>
          <w:szCs w:val="26"/>
        </w:rPr>
        <w:t>Согласно приказу ПАО «Россети» от 23.12.2014 № 235 «О создании Единого казначейства», все казначейские функции переданы из филиалов в Казначейство ИА ПАО «МРСК Северо-Запада», а распределение оплаты за пользование кредитными ресурсами в отношении филиалов осуществляется ПАО «МРСК Северо-Запада» в соответствии с приказом ПАО «Россети» от 03.12.2014 № 220 «Об утверждении Бюджетного кодекса ПАО «Россети», Методикой по распределению основного долга и процентов за пользование привлекаемых кредитных ресурсов и займов по филиалам (далее – Методика).</w:t>
      </w:r>
    </w:p>
    <w:p w14:paraId="4FE4A0D3"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p>
    <w:p w14:paraId="10FA99B2"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sz w:val="26"/>
          <w:szCs w:val="26"/>
        </w:rPr>
        <w:t>Согласно Методике:</w:t>
      </w:r>
      <w:r w:rsidRPr="00635FAF">
        <w:rPr>
          <w:rStyle w:val="eop"/>
          <w:rFonts w:ascii="Myriad Pro" w:hAnsi="Myriad Pro" w:cs="Arial"/>
          <w:sz w:val="26"/>
          <w:szCs w:val="26"/>
        </w:rPr>
        <w:t xml:space="preserve"> </w:t>
      </w:r>
    </w:p>
    <w:p w14:paraId="78E6E95F"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Привлечение кредитных ресурсов происходит централизовано.</w:t>
      </w:r>
      <w:r w:rsidRPr="00635FAF">
        <w:rPr>
          <w:rStyle w:val="eop"/>
          <w:rFonts w:ascii="Myriad Pro" w:hAnsi="Myriad Pro" w:cs="Arial"/>
          <w:sz w:val="26"/>
          <w:szCs w:val="26"/>
        </w:rPr>
        <w:t xml:space="preserve"> </w:t>
      </w:r>
    </w:p>
    <w:p w14:paraId="4D93EC0E"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В зависимости от назначения выделяются следующие виды привлекаемых кредитных ресурсов:</w:t>
      </w:r>
      <w:r w:rsidRPr="00635FAF">
        <w:rPr>
          <w:rStyle w:val="eop"/>
          <w:rFonts w:ascii="Myriad Pro" w:hAnsi="Myriad Pro" w:cs="Arial"/>
          <w:sz w:val="26"/>
          <w:szCs w:val="26"/>
        </w:rPr>
        <w:t xml:space="preserve"> </w:t>
      </w:r>
    </w:p>
    <w:p w14:paraId="3ED3A961"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1) кредитные ресурсы, привлекаемые для финансирования инвестиционной деятельности как в виде инвестиционных кредитов, так и в виде кредитов под пополнение оборотных средств, но фактически направляемых на финансирование инвестиционных затрат или рефинансирование ранее привлеченных кредитов, направленных на финансирование инвестиций. Основной долг и проценты по кредитным ресурсам, привлекаемым для финансирования инвестиционной деятельности, распределяются по филиалам в зависимости от территории нахождения объекта инвестиционных вложений, на финансирование которого привлечены кредитные ресурсы;</w:t>
      </w:r>
      <w:r w:rsidRPr="00635FAF">
        <w:rPr>
          <w:rStyle w:val="eop"/>
          <w:rFonts w:ascii="Myriad Pro" w:hAnsi="Myriad Pro" w:cs="Arial"/>
          <w:sz w:val="26"/>
          <w:szCs w:val="26"/>
        </w:rPr>
        <w:t xml:space="preserve"> </w:t>
      </w:r>
    </w:p>
    <w:p w14:paraId="5915D557"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lastRenderedPageBreak/>
        <w:t>2) кредитные ресурсы, привлекаемые для финансирования текущей деятельности, под пополнение оборотных средств или рефинансирования ранее привлеченных кредитов, направленных на финансирование текущей деятельности.</w:t>
      </w:r>
      <w:r w:rsidRPr="00635FAF">
        <w:rPr>
          <w:rStyle w:val="eop"/>
          <w:rFonts w:ascii="Myriad Pro" w:hAnsi="Myriad Pro" w:cs="Arial"/>
          <w:sz w:val="26"/>
          <w:szCs w:val="26"/>
        </w:rPr>
        <w:t xml:space="preserve"> </w:t>
      </w:r>
    </w:p>
    <w:p w14:paraId="35A6420C"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Величина основного долга по кредитам, привлеченным Обществом для финансирования текущей деятельности и распределенной на филиалы в сумме отрицательного значения ЧДП (чистого денежного потока) Филиала (кассовый разрыв) с учетом ОДС (остатка денежных средств) на начало периода и за минусом ОДС на конец отчетного периода, распределенного в рамках настоящей Методики.</w:t>
      </w:r>
      <w:r w:rsidRPr="00635FAF">
        <w:rPr>
          <w:rStyle w:val="eop"/>
          <w:rFonts w:ascii="Myriad Pro" w:hAnsi="Myriad Pro" w:cs="Arial"/>
          <w:sz w:val="26"/>
          <w:szCs w:val="26"/>
        </w:rPr>
        <w:t xml:space="preserve"> </w:t>
      </w:r>
    </w:p>
    <w:p w14:paraId="46409F39"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На основании отчета Движения потока наличности (ДПН) Филиала производится расчет ЧДП Филиала.</w:t>
      </w:r>
      <w:r w:rsidRPr="00635FAF">
        <w:rPr>
          <w:rStyle w:val="eop"/>
          <w:rFonts w:ascii="Myriad Pro" w:hAnsi="Myriad Pro" w:cs="Arial"/>
          <w:sz w:val="26"/>
          <w:szCs w:val="26"/>
        </w:rPr>
        <w:t xml:space="preserve"> </w:t>
      </w:r>
    </w:p>
    <w:p w14:paraId="382937E2"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Отчет об исполнении ДПН Филиала составляется ежемесячно.</w:t>
      </w:r>
      <w:r w:rsidRPr="00635FAF">
        <w:rPr>
          <w:rStyle w:val="eop"/>
          <w:rFonts w:ascii="Myriad Pro" w:hAnsi="Myriad Pro" w:cs="Arial"/>
          <w:sz w:val="26"/>
          <w:szCs w:val="26"/>
        </w:rPr>
        <w:t xml:space="preserve"> </w:t>
      </w:r>
    </w:p>
    <w:p w14:paraId="20519B57"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Фактическая величина процентов по привлекаемым кредитам, отнесенным на филиал, на конец отчетного периода состоит из:</w:t>
      </w:r>
      <w:r w:rsidRPr="00635FAF">
        <w:rPr>
          <w:rStyle w:val="eop"/>
          <w:rFonts w:ascii="Myriad Pro" w:hAnsi="Myriad Pro" w:cs="Arial"/>
          <w:sz w:val="26"/>
          <w:szCs w:val="26"/>
        </w:rPr>
        <w:t xml:space="preserve"> </w:t>
      </w:r>
    </w:p>
    <w:p w14:paraId="75C121F5" w14:textId="77777777" w:rsidR="00F73ADC" w:rsidRPr="00635FAF" w:rsidRDefault="00F73ADC" w:rsidP="00D07318">
      <w:pPr>
        <w:pStyle w:val="paragraph"/>
        <w:numPr>
          <w:ilvl w:val="0"/>
          <w:numId w:val="43"/>
        </w:numPr>
        <w:tabs>
          <w:tab w:val="left" w:pos="1134"/>
        </w:tabs>
        <w:spacing w:before="0" w:beforeAutospacing="0" w:after="0" w:afterAutospacing="0" w:line="360" w:lineRule="auto"/>
        <w:ind w:left="1134" w:hanging="567"/>
        <w:jc w:val="both"/>
        <w:textAlignment w:val="baseline"/>
        <w:rPr>
          <w:rFonts w:ascii="Myriad Pro" w:hAnsi="Myriad Pro" w:cs="Segoe UI"/>
          <w:sz w:val="18"/>
          <w:szCs w:val="18"/>
        </w:rPr>
      </w:pPr>
      <w:r w:rsidRPr="00635FAF">
        <w:rPr>
          <w:rStyle w:val="normaltextrun"/>
          <w:rFonts w:ascii="Myriad Pro" w:hAnsi="Myriad Pro" w:cs="Arial"/>
          <w:i/>
          <w:iCs/>
          <w:sz w:val="26"/>
          <w:szCs w:val="26"/>
        </w:rPr>
        <w:t>-</w:t>
      </w:r>
      <w:r w:rsidRPr="00635FAF">
        <w:rPr>
          <w:rStyle w:val="normaltextrun"/>
          <w:rFonts w:ascii="Arial" w:hAnsi="Arial" w:cs="Arial"/>
          <w:i/>
          <w:iCs/>
          <w:sz w:val="26"/>
          <w:szCs w:val="26"/>
        </w:rPr>
        <w:t> </w:t>
      </w:r>
      <w:r w:rsidRPr="00635FAF">
        <w:rPr>
          <w:rStyle w:val="normaltextrun"/>
          <w:rFonts w:ascii="Myriad Pro" w:hAnsi="Myriad Pro" w:cs="Myriad Pro"/>
          <w:i/>
          <w:iCs/>
          <w:sz w:val="26"/>
          <w:szCs w:val="26"/>
        </w:rPr>
        <w:t>фактически</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начисленных</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процентов</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по</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кредитам</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привлекаемым</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для</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инвестиционных</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проектов</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находящихся</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на</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территор</w:t>
      </w:r>
      <w:r w:rsidRPr="00635FAF">
        <w:rPr>
          <w:rStyle w:val="normaltextrun"/>
          <w:rFonts w:ascii="Myriad Pro" w:hAnsi="Myriad Pro" w:cs="Arial"/>
          <w:i/>
          <w:iCs/>
          <w:sz w:val="26"/>
          <w:szCs w:val="26"/>
        </w:rPr>
        <w:t>ии функционирования филиала;</w:t>
      </w:r>
      <w:r w:rsidRPr="00635FAF">
        <w:rPr>
          <w:rStyle w:val="eop"/>
          <w:rFonts w:ascii="Myriad Pro" w:hAnsi="Myriad Pro" w:cs="Arial"/>
          <w:sz w:val="26"/>
          <w:szCs w:val="26"/>
        </w:rPr>
        <w:t xml:space="preserve"> </w:t>
      </w:r>
    </w:p>
    <w:p w14:paraId="0D40AD8B" w14:textId="77777777" w:rsidR="00F73ADC" w:rsidRPr="00635FAF" w:rsidRDefault="00F73ADC" w:rsidP="00D07318">
      <w:pPr>
        <w:pStyle w:val="paragraph"/>
        <w:numPr>
          <w:ilvl w:val="0"/>
          <w:numId w:val="43"/>
        </w:numPr>
        <w:tabs>
          <w:tab w:val="left" w:pos="1134"/>
        </w:tabs>
        <w:spacing w:before="0" w:beforeAutospacing="0" w:after="0" w:afterAutospacing="0" w:line="360" w:lineRule="auto"/>
        <w:ind w:left="1134" w:hanging="567"/>
        <w:jc w:val="both"/>
        <w:textAlignment w:val="baseline"/>
        <w:rPr>
          <w:rFonts w:ascii="Myriad Pro" w:hAnsi="Myriad Pro" w:cs="Segoe UI"/>
          <w:sz w:val="18"/>
          <w:szCs w:val="18"/>
        </w:rPr>
      </w:pPr>
      <w:r w:rsidRPr="00635FAF">
        <w:rPr>
          <w:rStyle w:val="normaltextrun"/>
          <w:rFonts w:ascii="Myriad Pro" w:hAnsi="Myriad Pro" w:cs="Arial"/>
          <w:i/>
          <w:iCs/>
          <w:sz w:val="26"/>
          <w:szCs w:val="26"/>
        </w:rPr>
        <w:t>-</w:t>
      </w:r>
      <w:r w:rsidRPr="00635FAF">
        <w:rPr>
          <w:rStyle w:val="normaltextrun"/>
          <w:rFonts w:ascii="Arial" w:hAnsi="Arial" w:cs="Arial"/>
          <w:i/>
          <w:iCs/>
          <w:sz w:val="26"/>
          <w:szCs w:val="26"/>
        </w:rPr>
        <w:t> </w:t>
      </w:r>
      <w:r w:rsidRPr="00635FAF">
        <w:rPr>
          <w:rStyle w:val="normaltextrun"/>
          <w:rFonts w:ascii="Myriad Pro" w:hAnsi="Myriad Pro" w:cs="Myriad Pro"/>
          <w:i/>
          <w:iCs/>
          <w:sz w:val="26"/>
          <w:szCs w:val="26"/>
        </w:rPr>
        <w:t>фактически</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начисленных</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процентов</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по</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кредитам</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привлекаемым</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Обществом</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для</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финансирования</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текущей</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деятельности</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и</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распределённым</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на</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филиал</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пропорционально</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фактической</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величине</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задолженности</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по</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основному</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долгу</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на</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начало</w:t>
      </w:r>
      <w:r w:rsidRPr="00635FAF">
        <w:rPr>
          <w:rStyle w:val="normaltextrun"/>
          <w:rFonts w:ascii="Myriad Pro" w:hAnsi="Myriad Pro" w:cs="Arial"/>
          <w:i/>
          <w:iCs/>
          <w:sz w:val="26"/>
          <w:szCs w:val="26"/>
        </w:rPr>
        <w:t xml:space="preserve"> </w:t>
      </w:r>
      <w:r w:rsidRPr="00635FAF">
        <w:rPr>
          <w:rStyle w:val="normaltextrun"/>
          <w:rFonts w:ascii="Myriad Pro" w:hAnsi="Myriad Pro" w:cs="Myriad Pro"/>
          <w:i/>
          <w:iCs/>
          <w:sz w:val="26"/>
          <w:szCs w:val="26"/>
        </w:rPr>
        <w:t>периода</w:t>
      </w:r>
      <w:r w:rsidRPr="00635FAF">
        <w:rPr>
          <w:rStyle w:val="normaltextrun"/>
          <w:rFonts w:ascii="Myriad Pro" w:hAnsi="Myriad Pro" w:cs="Arial"/>
          <w:i/>
          <w:iCs/>
          <w:sz w:val="26"/>
          <w:szCs w:val="26"/>
        </w:rPr>
        <w:t>.</w:t>
      </w:r>
      <w:r w:rsidRPr="00635FAF">
        <w:rPr>
          <w:rStyle w:val="eop"/>
          <w:rFonts w:ascii="Myriad Pro" w:hAnsi="Myriad Pro" w:cs="Arial"/>
          <w:sz w:val="26"/>
          <w:szCs w:val="26"/>
        </w:rPr>
        <w:t xml:space="preserve"> </w:t>
      </w:r>
    </w:p>
    <w:p w14:paraId="054E5297"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Величина основного долга по кредитам на конец отчетного периода рассчитывается по данным ДПН и учитывает:</w:t>
      </w:r>
      <w:r w:rsidRPr="00635FAF">
        <w:rPr>
          <w:rStyle w:val="eop"/>
          <w:rFonts w:ascii="Myriad Pro" w:hAnsi="Myriad Pro" w:cs="Arial"/>
          <w:sz w:val="26"/>
          <w:szCs w:val="26"/>
        </w:rPr>
        <w:t xml:space="preserve"> </w:t>
      </w:r>
    </w:p>
    <w:p w14:paraId="28C31AF6"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1) величину основного долга по кредитам, привлекаемым для финансирования инвестиционных проектов, находящихся на территории присутствия филиала;</w:t>
      </w:r>
      <w:r w:rsidRPr="00635FAF">
        <w:rPr>
          <w:rStyle w:val="eop"/>
          <w:rFonts w:ascii="Myriad Pro" w:hAnsi="Myriad Pro" w:cs="Arial"/>
          <w:sz w:val="26"/>
          <w:szCs w:val="26"/>
        </w:rPr>
        <w:t xml:space="preserve"> </w:t>
      </w:r>
    </w:p>
    <w:p w14:paraId="5FEE1A5E"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 xml:space="preserve">2) величину основного долга по кредитам, привлеченным Обществом для финансирования текущей деятельности и распределенной на филиалы в сумме отрицательного значения ДПН филиала (кассовый разрыв) с учетом ОДС на начало </w:t>
      </w:r>
      <w:r w:rsidRPr="00635FAF">
        <w:rPr>
          <w:rStyle w:val="normaltextrun"/>
          <w:rFonts w:ascii="Myriad Pro" w:hAnsi="Myriad Pro" w:cs="Arial"/>
          <w:i/>
          <w:iCs/>
          <w:sz w:val="26"/>
          <w:szCs w:val="26"/>
        </w:rPr>
        <w:lastRenderedPageBreak/>
        <w:t>периода и за минусом ОДС на конец отчетного периода, распределенного в рамках Методики;</w:t>
      </w:r>
      <w:r w:rsidRPr="00635FAF">
        <w:rPr>
          <w:rStyle w:val="eop"/>
          <w:rFonts w:ascii="Myriad Pro" w:hAnsi="Myriad Pro" w:cs="Arial"/>
          <w:sz w:val="26"/>
          <w:szCs w:val="26"/>
        </w:rPr>
        <w:t xml:space="preserve"> </w:t>
      </w:r>
    </w:p>
    <w:p w14:paraId="4C768188"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3) величину погашенного основного долга по кредитам, ранее привлеченным для финансирования инвестиционных проектов, находящихся на территории присутствия филиала;</w:t>
      </w:r>
      <w:r w:rsidRPr="00635FAF">
        <w:rPr>
          <w:rStyle w:val="eop"/>
          <w:rFonts w:ascii="Myriad Pro" w:hAnsi="Myriad Pro" w:cs="Arial"/>
          <w:sz w:val="26"/>
          <w:szCs w:val="26"/>
        </w:rPr>
        <w:t xml:space="preserve"> </w:t>
      </w:r>
    </w:p>
    <w:p w14:paraId="79542222" w14:textId="77777777" w:rsidR="00F73ADC" w:rsidRPr="00635FAF" w:rsidRDefault="00F73ADC" w:rsidP="00F73ADC">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635FAF">
        <w:rPr>
          <w:rStyle w:val="normaltextrun"/>
          <w:rFonts w:ascii="Myriad Pro" w:hAnsi="Myriad Pro" w:cs="Arial"/>
          <w:i/>
          <w:iCs/>
          <w:sz w:val="26"/>
          <w:szCs w:val="26"/>
        </w:rPr>
        <w:t>4) величину погашенного основного долга по кредитам Общества, ранее привлеченным для финансирования текущей деятельности и распределенной на филиал в сумме положительного значения ДПН филиала с учетом ОДС на начало периода и за минусом ОДС на конец отчетного периода, распределенного в рамках Методики.</w:t>
      </w:r>
      <w:r w:rsidRPr="00635FAF">
        <w:rPr>
          <w:rStyle w:val="eop"/>
          <w:rFonts w:ascii="Myriad Pro" w:hAnsi="Myriad Pro" w:cs="Arial"/>
          <w:sz w:val="26"/>
          <w:szCs w:val="26"/>
        </w:rPr>
        <w:t xml:space="preserve"> </w:t>
      </w:r>
    </w:p>
    <w:p w14:paraId="2BAE697D" w14:textId="77777777" w:rsidR="00F73ADC" w:rsidRPr="00635FAF" w:rsidRDefault="00F73ADC" w:rsidP="00F73ADC">
      <w:pPr>
        <w:spacing w:after="0" w:line="360" w:lineRule="auto"/>
        <w:ind w:firstLine="555"/>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t>Выделяются виды привлекаемых кредитных ресурсов:</w:t>
      </w:r>
    </w:p>
    <w:p w14:paraId="5D11B30E" w14:textId="77777777" w:rsidR="00F73ADC" w:rsidRPr="00635FAF" w:rsidRDefault="00F73ADC" w:rsidP="00D07318">
      <w:pPr>
        <w:pStyle w:val="a3"/>
        <w:numPr>
          <w:ilvl w:val="0"/>
          <w:numId w:val="43"/>
        </w:numPr>
        <w:tabs>
          <w:tab w:val="left" w:pos="1134"/>
        </w:tabs>
        <w:spacing w:after="0" w:line="360" w:lineRule="auto"/>
        <w:ind w:left="1134" w:hanging="567"/>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t>инвестиционные кредиты, кредитные ресурсы, привлекаемые для финансирования инвестиционной деятельности;</w:t>
      </w:r>
    </w:p>
    <w:p w14:paraId="0B0F0757" w14:textId="77777777" w:rsidR="00F73ADC" w:rsidRPr="00635FAF" w:rsidRDefault="00F73ADC" w:rsidP="00D07318">
      <w:pPr>
        <w:pStyle w:val="a3"/>
        <w:numPr>
          <w:ilvl w:val="0"/>
          <w:numId w:val="43"/>
        </w:numPr>
        <w:tabs>
          <w:tab w:val="left" w:pos="1134"/>
        </w:tabs>
        <w:spacing w:after="0" w:line="360" w:lineRule="auto"/>
        <w:ind w:left="1134" w:hanging="567"/>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t>кредитные ресурсы, привлекаемые для финансирования текущей деятельности и под пополнение оборотных средств.</w:t>
      </w:r>
    </w:p>
    <w:p w14:paraId="5A99539E" w14:textId="77777777" w:rsidR="00F73ADC" w:rsidRPr="00635FAF" w:rsidRDefault="00F73ADC" w:rsidP="00F73ADC">
      <w:pPr>
        <w:spacing w:after="0" w:line="360" w:lineRule="auto"/>
        <w:ind w:firstLine="555"/>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t xml:space="preserve">Кредитные договоры на покрытие возобновляемой кредитной линии для финансирования производственно-хозяйственной деятельности ПАО «МРСК Северо-Запада» заключены со следующими кредитными организациями: </w:t>
      </w:r>
      <w:r w:rsidRPr="00635FAF">
        <w:rPr>
          <w:rFonts w:ascii="Myriad Pro" w:eastAsia="Times New Roman" w:hAnsi="Myriad Pro" w:cs="Arial"/>
          <w:sz w:val="26"/>
          <w:szCs w:val="26"/>
        </w:rPr>
        <w:br/>
        <w:t>ПАО «Сбербанк России», АО «Газпромбанк», ОАО «Акционерный банк «РОССИЯ». Все договоры заключены в соответствии с проведенными закупочными процедурами.</w:t>
      </w:r>
    </w:p>
    <w:p w14:paraId="4729CB62" w14:textId="77777777" w:rsidR="00F73ADC" w:rsidRPr="00635FAF" w:rsidRDefault="00F73ADC" w:rsidP="00F73ADC">
      <w:pPr>
        <w:spacing w:after="0" w:line="360" w:lineRule="auto"/>
        <w:ind w:firstLine="555"/>
        <w:jc w:val="both"/>
        <w:textAlignment w:val="baseline"/>
        <w:rPr>
          <w:rFonts w:ascii="Myriad Pro" w:eastAsia="Times New Roman" w:hAnsi="Myriad Pro" w:cs="Segoe UI"/>
          <w:sz w:val="18"/>
          <w:szCs w:val="18"/>
        </w:rPr>
      </w:pPr>
      <w:r w:rsidRPr="00635FAF">
        <w:rPr>
          <w:rFonts w:ascii="Myriad Pro" w:eastAsia="Times New Roman" w:hAnsi="Myriad Pro" w:cs="Arial"/>
          <w:sz w:val="26"/>
          <w:szCs w:val="26"/>
        </w:rPr>
        <w:t xml:space="preserve">В результате анализа представленных договоров Исполнитель отмечает: </w:t>
      </w:r>
    </w:p>
    <w:p w14:paraId="296C5987" w14:textId="77777777" w:rsidR="00F73ADC" w:rsidRPr="00635FAF" w:rsidRDefault="00F73ADC" w:rsidP="00D07318">
      <w:pPr>
        <w:pStyle w:val="a3"/>
        <w:numPr>
          <w:ilvl w:val="0"/>
          <w:numId w:val="43"/>
        </w:numPr>
        <w:tabs>
          <w:tab w:val="left" w:pos="1134"/>
        </w:tabs>
        <w:spacing w:after="0" w:line="360" w:lineRule="auto"/>
        <w:ind w:left="0" w:firstLine="567"/>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t xml:space="preserve">в договорах процентная ставка за пользование кредитами составляет от 7,75 % до 10,87 %. На момент подачи заявки ключевая ставка Банка России </w:t>
      </w:r>
      <w:r w:rsidRPr="00635FAF">
        <w:rPr>
          <w:rFonts w:ascii="Myriad Pro" w:eastAsia="Times New Roman" w:hAnsi="Myriad Pro" w:cs="Arial"/>
          <w:sz w:val="26"/>
          <w:szCs w:val="26"/>
        </w:rPr>
        <w:br/>
        <w:t xml:space="preserve">(07.09.2018 – 16.12.2018) составляла 7,50%. </w:t>
      </w:r>
    </w:p>
    <w:p w14:paraId="3CB34B3D" w14:textId="77777777" w:rsidR="00F73ADC" w:rsidRPr="00635FAF" w:rsidRDefault="00F73ADC" w:rsidP="00D07318">
      <w:pPr>
        <w:pStyle w:val="a3"/>
        <w:numPr>
          <w:ilvl w:val="0"/>
          <w:numId w:val="43"/>
        </w:numPr>
        <w:tabs>
          <w:tab w:val="left" w:pos="1134"/>
        </w:tabs>
        <w:spacing w:after="0" w:line="360" w:lineRule="auto"/>
        <w:ind w:left="1134" w:hanging="567"/>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t>цель кредитования – для финансирования производственно-хозяйственной деятельности, в т.ч. рефинансирования, и для осуществления текущих работ по реконструкции и модернизации основных фондов (кредиты Газпромбанка), для приобретения и погашения эмиссионных ценных бумаг заемщика (кредиты Сбербанка).</w:t>
      </w:r>
    </w:p>
    <w:p w14:paraId="455A29AB" w14:textId="77777777" w:rsidR="00F73ADC" w:rsidRPr="00635FAF" w:rsidRDefault="00F73ADC" w:rsidP="00F73ADC">
      <w:pPr>
        <w:spacing w:after="0" w:line="360" w:lineRule="auto"/>
        <w:ind w:firstLine="556"/>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lastRenderedPageBreak/>
        <w:t>Расчет средневзвешенной ставки по договорам, продолжающим действие в 2019</w:t>
      </w:r>
      <w:r>
        <w:rPr>
          <w:rFonts w:ascii="Myriad Pro" w:eastAsia="Times New Roman" w:hAnsi="Myriad Pro" w:cs="Arial"/>
          <w:sz w:val="26"/>
          <w:szCs w:val="26"/>
        </w:rPr>
        <w:t xml:space="preserve"> </w:t>
      </w:r>
      <w:r w:rsidRPr="00635FAF">
        <w:rPr>
          <w:rFonts w:ascii="Myriad Pro" w:eastAsia="Times New Roman" w:hAnsi="Myriad Pro" w:cs="Arial"/>
          <w:sz w:val="26"/>
          <w:szCs w:val="26"/>
        </w:rPr>
        <w:t>г.:</w:t>
      </w:r>
    </w:p>
    <w:tbl>
      <w:tblPr>
        <w:tblStyle w:val="afff7"/>
        <w:tblW w:w="5000" w:type="pct"/>
        <w:tblLook w:val="04A0" w:firstRow="1" w:lastRow="0" w:firstColumn="1" w:lastColumn="0" w:noHBand="0" w:noVBand="1"/>
      </w:tblPr>
      <w:tblGrid>
        <w:gridCol w:w="6087"/>
        <w:gridCol w:w="2236"/>
        <w:gridCol w:w="1021"/>
      </w:tblGrid>
      <w:tr w:rsidR="00F73ADC" w:rsidRPr="00635FAF" w14:paraId="7F720E7E" w14:textId="77777777" w:rsidTr="00F73ADC">
        <w:trPr>
          <w:cantSplit/>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FD5C0A" w14:textId="77777777" w:rsidR="00F73ADC" w:rsidRPr="00635FAF" w:rsidRDefault="00F73ADC" w:rsidP="00F73ADC">
            <w:pPr>
              <w:rPr>
                <w:rFonts w:eastAsia="Times New Roman" w:cs="Arial CYR"/>
                <w:b/>
                <w:color w:val="FFFFFF" w:themeColor="background1"/>
                <w:szCs w:val="18"/>
              </w:rPr>
            </w:pPr>
            <w:r w:rsidRPr="00635FAF">
              <w:rPr>
                <w:rFonts w:eastAsia="Times New Roman" w:cs="Arial CYR"/>
                <w:b/>
                <w:color w:val="FFFFFF" w:themeColor="background1"/>
                <w:szCs w:val="18"/>
              </w:rPr>
              <w:t xml:space="preserve">Кредитные договоры, по которым планируется </w:t>
            </w:r>
            <w:r w:rsidRPr="00635FAF">
              <w:rPr>
                <w:rFonts w:eastAsia="Times New Roman" w:cs="Arial CYR"/>
                <w:b/>
                <w:color w:val="FFFFFF" w:themeColor="background1"/>
                <w:szCs w:val="18"/>
              </w:rPr>
              <w:br/>
              <w:t>начисление процентов в 2019 году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C0BA15" w14:textId="77777777" w:rsidR="00F73ADC" w:rsidRPr="00635FAF" w:rsidRDefault="00F73ADC" w:rsidP="00F73ADC">
            <w:pPr>
              <w:rPr>
                <w:rFonts w:eastAsia="Times New Roman" w:cs="Arial"/>
                <w:b/>
                <w:color w:val="FFFFFF" w:themeColor="background1"/>
                <w:szCs w:val="18"/>
              </w:rPr>
            </w:pPr>
            <w:r w:rsidRPr="00635FAF">
              <w:rPr>
                <w:rFonts w:eastAsia="Times New Roman" w:cs="Arial"/>
                <w:b/>
                <w:color w:val="FFFFFF" w:themeColor="background1"/>
                <w:szCs w:val="18"/>
              </w:rPr>
              <w:t xml:space="preserve">Кредитная линия, руб.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AF984A" w14:textId="77777777" w:rsidR="00F73ADC" w:rsidRPr="00635FAF" w:rsidRDefault="00F73ADC" w:rsidP="00F73ADC">
            <w:pPr>
              <w:rPr>
                <w:rFonts w:eastAsia="Times New Roman" w:cs="Arial"/>
                <w:b/>
                <w:color w:val="FFFFFF" w:themeColor="background1"/>
                <w:szCs w:val="18"/>
              </w:rPr>
            </w:pPr>
            <w:r w:rsidRPr="00635FAF">
              <w:rPr>
                <w:rFonts w:eastAsia="Times New Roman" w:cs="Arial"/>
                <w:b/>
                <w:color w:val="FFFFFF" w:themeColor="background1"/>
                <w:szCs w:val="18"/>
              </w:rPr>
              <w:t xml:space="preserve">% ставка </w:t>
            </w:r>
          </w:p>
        </w:tc>
      </w:tr>
      <w:tr w:rsidR="00F73ADC" w:rsidRPr="00635FAF" w14:paraId="56A38995" w14:textId="77777777" w:rsidTr="00F73ADC">
        <w:trPr>
          <w:cantSplit/>
        </w:trPr>
        <w:tc>
          <w:tcPr>
            <w:tcW w:w="0" w:type="auto"/>
            <w:tcBorders>
              <w:top w:val="single" w:sz="4" w:space="0" w:color="FFFFFF" w:themeColor="background1"/>
            </w:tcBorders>
            <w:hideMark/>
          </w:tcPr>
          <w:p w14:paraId="55A30024" w14:textId="77777777" w:rsidR="00F73ADC" w:rsidRPr="00635FAF" w:rsidRDefault="00F73ADC" w:rsidP="00F73ADC">
            <w:pPr>
              <w:jc w:val="left"/>
              <w:rPr>
                <w:rFonts w:eastAsia="Times New Roman" w:cs="Arial CYR"/>
                <w:szCs w:val="18"/>
              </w:rPr>
            </w:pPr>
            <w:r w:rsidRPr="00635FAF">
              <w:rPr>
                <w:rFonts w:eastAsia="Times New Roman" w:cs="Arial CYR"/>
                <w:szCs w:val="18"/>
              </w:rPr>
              <w:t>ОАО «АБ «РОССИЯ» - Договор № 00.02-1-2/01/070/16 от 08.06.2016</w:t>
            </w:r>
          </w:p>
        </w:tc>
        <w:tc>
          <w:tcPr>
            <w:tcW w:w="0" w:type="auto"/>
            <w:tcBorders>
              <w:top w:val="single" w:sz="4" w:space="0" w:color="FFFFFF" w:themeColor="background1"/>
            </w:tcBorders>
            <w:noWrap/>
            <w:hideMark/>
          </w:tcPr>
          <w:p w14:paraId="69495565"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tcBorders>
              <w:top w:val="single" w:sz="4" w:space="0" w:color="FFFFFF" w:themeColor="background1"/>
            </w:tcBorders>
            <w:noWrap/>
            <w:hideMark/>
          </w:tcPr>
          <w:p w14:paraId="3D5DE83F" w14:textId="77777777" w:rsidR="00F73ADC" w:rsidRPr="00635FAF" w:rsidRDefault="00F73ADC" w:rsidP="00F73ADC">
            <w:pPr>
              <w:rPr>
                <w:rFonts w:eastAsia="Times New Roman" w:cs="Arial CYR"/>
                <w:szCs w:val="18"/>
              </w:rPr>
            </w:pPr>
            <w:r w:rsidRPr="00635FAF">
              <w:rPr>
                <w:rFonts w:eastAsia="Times New Roman" w:cs="Arial CYR"/>
                <w:szCs w:val="18"/>
              </w:rPr>
              <w:t xml:space="preserve">8,75 </w:t>
            </w:r>
          </w:p>
        </w:tc>
      </w:tr>
      <w:tr w:rsidR="00F73ADC" w:rsidRPr="00635FAF" w14:paraId="27814B89" w14:textId="77777777" w:rsidTr="00F73ADC">
        <w:trPr>
          <w:cantSplit/>
        </w:trPr>
        <w:tc>
          <w:tcPr>
            <w:tcW w:w="0" w:type="auto"/>
            <w:hideMark/>
          </w:tcPr>
          <w:p w14:paraId="5AE20B05" w14:textId="77777777" w:rsidR="00F73ADC" w:rsidRPr="00635FAF" w:rsidRDefault="00F73ADC" w:rsidP="00F73ADC">
            <w:pPr>
              <w:jc w:val="left"/>
              <w:rPr>
                <w:rFonts w:eastAsia="Times New Roman" w:cs="Arial CYR"/>
                <w:szCs w:val="18"/>
              </w:rPr>
            </w:pPr>
            <w:r w:rsidRPr="00635FAF">
              <w:rPr>
                <w:rFonts w:eastAsia="Times New Roman" w:cs="Arial CYR"/>
                <w:szCs w:val="18"/>
              </w:rPr>
              <w:t>ОАО «АБ «РОССИЯ» - Договор № 00.02-1-2/01/071/16 от 08.06.2016</w:t>
            </w:r>
          </w:p>
        </w:tc>
        <w:tc>
          <w:tcPr>
            <w:tcW w:w="0" w:type="auto"/>
            <w:noWrap/>
            <w:hideMark/>
          </w:tcPr>
          <w:p w14:paraId="2CCD9C41"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66F0307E" w14:textId="77777777" w:rsidR="00F73ADC" w:rsidRPr="00635FAF" w:rsidRDefault="00F73ADC" w:rsidP="00F73ADC">
            <w:pPr>
              <w:rPr>
                <w:rFonts w:eastAsia="Times New Roman" w:cs="Arial CYR"/>
                <w:szCs w:val="18"/>
              </w:rPr>
            </w:pPr>
            <w:r w:rsidRPr="00635FAF">
              <w:rPr>
                <w:rFonts w:eastAsia="Times New Roman" w:cs="Arial CYR"/>
                <w:szCs w:val="18"/>
              </w:rPr>
              <w:t xml:space="preserve">8,75 </w:t>
            </w:r>
          </w:p>
        </w:tc>
      </w:tr>
      <w:tr w:rsidR="00F73ADC" w:rsidRPr="00635FAF" w14:paraId="5B1B7810" w14:textId="77777777" w:rsidTr="00F73ADC">
        <w:trPr>
          <w:cantSplit/>
        </w:trPr>
        <w:tc>
          <w:tcPr>
            <w:tcW w:w="0" w:type="auto"/>
            <w:hideMark/>
          </w:tcPr>
          <w:p w14:paraId="263B809E" w14:textId="77777777" w:rsidR="00F73ADC" w:rsidRPr="00635FAF" w:rsidRDefault="00F73ADC" w:rsidP="00F73ADC">
            <w:pPr>
              <w:jc w:val="left"/>
              <w:rPr>
                <w:rFonts w:eastAsia="Times New Roman" w:cs="Arial CYR"/>
                <w:szCs w:val="18"/>
              </w:rPr>
            </w:pPr>
            <w:r w:rsidRPr="00635FAF">
              <w:rPr>
                <w:rFonts w:eastAsia="Times New Roman" w:cs="Arial CYR"/>
                <w:szCs w:val="18"/>
              </w:rPr>
              <w:t>АО «Газпромбанк» - Договор № 1516-091-810К от 09.12.2016</w:t>
            </w:r>
          </w:p>
        </w:tc>
        <w:tc>
          <w:tcPr>
            <w:tcW w:w="0" w:type="auto"/>
            <w:noWrap/>
            <w:hideMark/>
          </w:tcPr>
          <w:p w14:paraId="53C1E991"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512A340B" w14:textId="77777777" w:rsidR="00F73ADC" w:rsidRPr="00635FAF" w:rsidRDefault="00F73ADC" w:rsidP="00F73ADC">
            <w:pPr>
              <w:rPr>
                <w:rFonts w:eastAsia="Times New Roman" w:cs="Arial CYR"/>
                <w:szCs w:val="18"/>
              </w:rPr>
            </w:pPr>
            <w:r w:rsidRPr="00635FAF">
              <w:rPr>
                <w:rFonts w:eastAsia="Times New Roman" w:cs="Arial CYR"/>
                <w:szCs w:val="18"/>
              </w:rPr>
              <w:t xml:space="preserve">8,6 </w:t>
            </w:r>
          </w:p>
        </w:tc>
      </w:tr>
      <w:tr w:rsidR="00F73ADC" w:rsidRPr="00635FAF" w14:paraId="7A3F1009" w14:textId="77777777" w:rsidTr="00F73ADC">
        <w:trPr>
          <w:cantSplit/>
        </w:trPr>
        <w:tc>
          <w:tcPr>
            <w:tcW w:w="0" w:type="auto"/>
            <w:hideMark/>
          </w:tcPr>
          <w:p w14:paraId="47D9F77F" w14:textId="77777777" w:rsidR="00F73ADC" w:rsidRPr="00635FAF" w:rsidRDefault="00F73ADC" w:rsidP="00F73ADC">
            <w:pPr>
              <w:jc w:val="left"/>
              <w:rPr>
                <w:rFonts w:eastAsia="Times New Roman" w:cs="Arial CYR"/>
                <w:szCs w:val="18"/>
              </w:rPr>
            </w:pPr>
            <w:r w:rsidRPr="00635FAF">
              <w:rPr>
                <w:rFonts w:eastAsia="Times New Roman" w:cs="Arial CYR"/>
                <w:szCs w:val="18"/>
              </w:rPr>
              <w:t>АО «Газпромбанк» - Договор № 1516-092-810К от 09.12.2016</w:t>
            </w:r>
          </w:p>
        </w:tc>
        <w:tc>
          <w:tcPr>
            <w:tcW w:w="0" w:type="auto"/>
            <w:noWrap/>
            <w:hideMark/>
          </w:tcPr>
          <w:p w14:paraId="0FF89C61"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4F93F587" w14:textId="77777777" w:rsidR="00F73ADC" w:rsidRPr="00635FAF" w:rsidRDefault="00F73ADC" w:rsidP="00F73ADC">
            <w:pPr>
              <w:rPr>
                <w:rFonts w:eastAsia="Times New Roman" w:cs="Arial CYR"/>
                <w:szCs w:val="18"/>
              </w:rPr>
            </w:pPr>
            <w:r w:rsidRPr="00635FAF">
              <w:rPr>
                <w:rFonts w:eastAsia="Times New Roman" w:cs="Arial CYR"/>
                <w:szCs w:val="18"/>
              </w:rPr>
              <w:t>8,75</w:t>
            </w:r>
          </w:p>
        </w:tc>
      </w:tr>
      <w:tr w:rsidR="00F73ADC" w:rsidRPr="00635FAF" w14:paraId="27E17B6D" w14:textId="77777777" w:rsidTr="00F73ADC">
        <w:trPr>
          <w:cantSplit/>
        </w:trPr>
        <w:tc>
          <w:tcPr>
            <w:tcW w:w="0" w:type="auto"/>
            <w:hideMark/>
          </w:tcPr>
          <w:p w14:paraId="60571ADC" w14:textId="77777777" w:rsidR="00F73ADC" w:rsidRPr="00635FAF" w:rsidRDefault="00F73ADC" w:rsidP="00F73ADC">
            <w:pPr>
              <w:jc w:val="left"/>
              <w:rPr>
                <w:rFonts w:eastAsia="Times New Roman" w:cs="Arial CYR"/>
                <w:szCs w:val="18"/>
              </w:rPr>
            </w:pPr>
            <w:r w:rsidRPr="00635FAF">
              <w:rPr>
                <w:rFonts w:eastAsia="Times New Roman" w:cs="Arial CYR"/>
                <w:szCs w:val="18"/>
              </w:rPr>
              <w:t>АО «Газпромбанк» - Договор № 1516-093-810К от 09.12.2016</w:t>
            </w:r>
          </w:p>
        </w:tc>
        <w:tc>
          <w:tcPr>
            <w:tcW w:w="0" w:type="auto"/>
            <w:noWrap/>
            <w:hideMark/>
          </w:tcPr>
          <w:p w14:paraId="08AE51DA"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2286C933" w14:textId="77777777" w:rsidR="00F73ADC" w:rsidRPr="00635FAF" w:rsidRDefault="00F73ADC" w:rsidP="00F73ADC">
            <w:pPr>
              <w:rPr>
                <w:rFonts w:eastAsia="Times New Roman" w:cs="Arial CYR"/>
                <w:szCs w:val="18"/>
              </w:rPr>
            </w:pPr>
            <w:r w:rsidRPr="00635FAF">
              <w:rPr>
                <w:rFonts w:eastAsia="Times New Roman" w:cs="Arial CYR"/>
                <w:szCs w:val="18"/>
              </w:rPr>
              <w:t>10,5</w:t>
            </w:r>
          </w:p>
        </w:tc>
      </w:tr>
      <w:tr w:rsidR="00F73ADC" w:rsidRPr="00635FAF" w14:paraId="17723354" w14:textId="77777777" w:rsidTr="00F73ADC">
        <w:trPr>
          <w:cantSplit/>
        </w:trPr>
        <w:tc>
          <w:tcPr>
            <w:tcW w:w="0" w:type="auto"/>
            <w:hideMark/>
          </w:tcPr>
          <w:p w14:paraId="1048CC88" w14:textId="77777777" w:rsidR="00F73ADC" w:rsidRPr="00635FAF" w:rsidRDefault="00F73ADC" w:rsidP="00F73ADC">
            <w:pPr>
              <w:jc w:val="left"/>
              <w:rPr>
                <w:rFonts w:eastAsia="Times New Roman" w:cs="Arial CYR"/>
                <w:szCs w:val="18"/>
              </w:rPr>
            </w:pPr>
            <w:r w:rsidRPr="00635FAF">
              <w:rPr>
                <w:rFonts w:eastAsia="Times New Roman" w:cs="Arial CYR"/>
                <w:szCs w:val="18"/>
              </w:rPr>
              <w:t>АО «Газпромбанк» - Договор № 1517-074-810К от 30.10.2017</w:t>
            </w:r>
          </w:p>
        </w:tc>
        <w:tc>
          <w:tcPr>
            <w:tcW w:w="0" w:type="auto"/>
            <w:noWrap/>
            <w:hideMark/>
          </w:tcPr>
          <w:p w14:paraId="53DB3F44"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1D1706F2" w14:textId="77777777" w:rsidR="00F73ADC" w:rsidRPr="00635FAF" w:rsidRDefault="00F73ADC" w:rsidP="00F73ADC">
            <w:pPr>
              <w:rPr>
                <w:rFonts w:eastAsia="Times New Roman" w:cs="Arial CYR"/>
                <w:szCs w:val="18"/>
              </w:rPr>
            </w:pPr>
            <w:r w:rsidRPr="00635FAF">
              <w:rPr>
                <w:rFonts w:eastAsia="Times New Roman" w:cs="Arial CYR"/>
                <w:szCs w:val="18"/>
              </w:rPr>
              <w:t>7,5</w:t>
            </w:r>
          </w:p>
        </w:tc>
      </w:tr>
      <w:tr w:rsidR="00F73ADC" w:rsidRPr="00635FAF" w14:paraId="40EC8C1F" w14:textId="77777777" w:rsidTr="00F73ADC">
        <w:trPr>
          <w:cantSplit/>
        </w:trPr>
        <w:tc>
          <w:tcPr>
            <w:tcW w:w="0" w:type="auto"/>
            <w:hideMark/>
          </w:tcPr>
          <w:p w14:paraId="1327E6F3" w14:textId="77777777" w:rsidR="00F73ADC" w:rsidRPr="00635FAF" w:rsidRDefault="00F73ADC" w:rsidP="00F73ADC">
            <w:pPr>
              <w:jc w:val="left"/>
              <w:rPr>
                <w:rFonts w:eastAsia="Times New Roman" w:cs="Arial CYR"/>
                <w:szCs w:val="18"/>
              </w:rPr>
            </w:pPr>
            <w:r w:rsidRPr="00635FAF">
              <w:rPr>
                <w:rFonts w:eastAsia="Times New Roman" w:cs="Arial CYR"/>
                <w:szCs w:val="18"/>
              </w:rPr>
              <w:t>АО «Газпромбанк» - Договор № 1517-075-810К от 30.10.2017</w:t>
            </w:r>
          </w:p>
        </w:tc>
        <w:tc>
          <w:tcPr>
            <w:tcW w:w="0" w:type="auto"/>
            <w:noWrap/>
            <w:hideMark/>
          </w:tcPr>
          <w:p w14:paraId="7CD3AC0D"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5F7C5C44" w14:textId="77777777" w:rsidR="00F73ADC" w:rsidRPr="00635FAF" w:rsidRDefault="00F73ADC" w:rsidP="00F73ADC">
            <w:pPr>
              <w:rPr>
                <w:rFonts w:eastAsia="Times New Roman" w:cs="Arial CYR"/>
                <w:szCs w:val="18"/>
              </w:rPr>
            </w:pPr>
            <w:r w:rsidRPr="00635FAF">
              <w:rPr>
                <w:rFonts w:eastAsia="Times New Roman" w:cs="Arial CYR"/>
                <w:szCs w:val="18"/>
              </w:rPr>
              <w:t xml:space="preserve">8,6 </w:t>
            </w:r>
          </w:p>
        </w:tc>
      </w:tr>
      <w:tr w:rsidR="00F73ADC" w:rsidRPr="00635FAF" w14:paraId="58E54D73" w14:textId="77777777" w:rsidTr="00F73ADC">
        <w:trPr>
          <w:cantSplit/>
        </w:trPr>
        <w:tc>
          <w:tcPr>
            <w:tcW w:w="0" w:type="auto"/>
            <w:hideMark/>
          </w:tcPr>
          <w:p w14:paraId="4DC85EEC"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0162-006-17 от 07.11.2017</w:t>
            </w:r>
          </w:p>
        </w:tc>
        <w:tc>
          <w:tcPr>
            <w:tcW w:w="0" w:type="auto"/>
            <w:noWrap/>
            <w:hideMark/>
          </w:tcPr>
          <w:p w14:paraId="1AEE5F86" w14:textId="77777777" w:rsidR="00F73ADC" w:rsidRPr="00635FAF" w:rsidRDefault="00F73ADC" w:rsidP="00F73ADC">
            <w:pPr>
              <w:rPr>
                <w:rFonts w:eastAsia="Times New Roman" w:cs="Arial CYR"/>
                <w:szCs w:val="18"/>
              </w:rPr>
            </w:pPr>
            <w:r w:rsidRPr="00635FAF">
              <w:rPr>
                <w:rFonts w:eastAsia="Times New Roman" w:cs="Arial CYR"/>
                <w:szCs w:val="18"/>
              </w:rPr>
              <w:t xml:space="preserve">739 486 719,36 </w:t>
            </w:r>
          </w:p>
        </w:tc>
        <w:tc>
          <w:tcPr>
            <w:tcW w:w="0" w:type="auto"/>
            <w:noWrap/>
            <w:hideMark/>
          </w:tcPr>
          <w:p w14:paraId="45D35EB6" w14:textId="77777777" w:rsidR="00F73ADC" w:rsidRPr="00635FAF" w:rsidRDefault="00F73ADC" w:rsidP="00F73ADC">
            <w:pPr>
              <w:rPr>
                <w:rFonts w:eastAsia="Times New Roman" w:cs="Arial CYR"/>
                <w:szCs w:val="18"/>
              </w:rPr>
            </w:pPr>
            <w:r w:rsidRPr="00635FAF">
              <w:rPr>
                <w:rFonts w:eastAsia="Times New Roman" w:cs="Arial CYR"/>
                <w:szCs w:val="18"/>
              </w:rPr>
              <w:t xml:space="preserve">7,75 </w:t>
            </w:r>
          </w:p>
        </w:tc>
      </w:tr>
      <w:tr w:rsidR="00F73ADC" w:rsidRPr="00635FAF" w14:paraId="3A9EFF90" w14:textId="77777777" w:rsidTr="00F73ADC">
        <w:trPr>
          <w:cantSplit/>
        </w:trPr>
        <w:tc>
          <w:tcPr>
            <w:tcW w:w="0" w:type="auto"/>
            <w:hideMark/>
          </w:tcPr>
          <w:p w14:paraId="6FD90CBE"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0162-100118-РКЛ от 29.03.2018</w:t>
            </w:r>
          </w:p>
        </w:tc>
        <w:tc>
          <w:tcPr>
            <w:tcW w:w="0" w:type="auto"/>
            <w:noWrap/>
            <w:hideMark/>
          </w:tcPr>
          <w:p w14:paraId="74CAB84D"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200D55BD" w14:textId="77777777" w:rsidR="00F73ADC" w:rsidRPr="00635FAF" w:rsidRDefault="00F73ADC" w:rsidP="00F73ADC">
            <w:pPr>
              <w:rPr>
                <w:rFonts w:eastAsia="Times New Roman" w:cs="Arial CYR"/>
                <w:szCs w:val="18"/>
              </w:rPr>
            </w:pPr>
            <w:r w:rsidRPr="00635FAF">
              <w:rPr>
                <w:rFonts w:eastAsia="Times New Roman" w:cs="Arial CYR"/>
                <w:szCs w:val="18"/>
              </w:rPr>
              <w:t>8,1</w:t>
            </w:r>
          </w:p>
        </w:tc>
      </w:tr>
      <w:tr w:rsidR="00F73ADC" w:rsidRPr="00635FAF" w14:paraId="19C06508" w14:textId="77777777" w:rsidTr="00F73ADC">
        <w:trPr>
          <w:cantSplit/>
        </w:trPr>
        <w:tc>
          <w:tcPr>
            <w:tcW w:w="0" w:type="auto"/>
            <w:hideMark/>
          </w:tcPr>
          <w:p w14:paraId="00BF113B"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0162-100218-РКЛ от 29.03.2018</w:t>
            </w:r>
          </w:p>
        </w:tc>
        <w:tc>
          <w:tcPr>
            <w:tcW w:w="0" w:type="auto"/>
            <w:noWrap/>
            <w:hideMark/>
          </w:tcPr>
          <w:p w14:paraId="3D04B6B6"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78E23962" w14:textId="77777777" w:rsidR="00F73ADC" w:rsidRPr="00635FAF" w:rsidRDefault="00F73ADC" w:rsidP="00F73ADC">
            <w:pPr>
              <w:rPr>
                <w:rFonts w:eastAsia="Times New Roman" w:cs="Arial CYR"/>
                <w:szCs w:val="18"/>
              </w:rPr>
            </w:pPr>
            <w:r w:rsidRPr="00635FAF">
              <w:rPr>
                <w:rFonts w:eastAsia="Times New Roman" w:cs="Arial CYR"/>
                <w:szCs w:val="18"/>
              </w:rPr>
              <w:t>8,1</w:t>
            </w:r>
          </w:p>
        </w:tc>
      </w:tr>
      <w:tr w:rsidR="00F73ADC" w:rsidRPr="00635FAF" w14:paraId="7A30A363" w14:textId="77777777" w:rsidTr="00F73ADC">
        <w:trPr>
          <w:cantSplit/>
        </w:trPr>
        <w:tc>
          <w:tcPr>
            <w:tcW w:w="0" w:type="auto"/>
            <w:hideMark/>
          </w:tcPr>
          <w:p w14:paraId="04F0A446"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0162-100318-РКЛ от 29.03.2018</w:t>
            </w:r>
          </w:p>
        </w:tc>
        <w:tc>
          <w:tcPr>
            <w:tcW w:w="0" w:type="auto"/>
            <w:noWrap/>
            <w:hideMark/>
          </w:tcPr>
          <w:p w14:paraId="1EDAC608"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49EBE803" w14:textId="77777777" w:rsidR="00F73ADC" w:rsidRPr="00635FAF" w:rsidRDefault="00F73ADC" w:rsidP="00F73ADC">
            <w:pPr>
              <w:rPr>
                <w:rFonts w:eastAsia="Times New Roman" w:cs="Arial CYR"/>
                <w:szCs w:val="18"/>
              </w:rPr>
            </w:pPr>
            <w:r w:rsidRPr="00635FAF">
              <w:rPr>
                <w:rFonts w:eastAsia="Times New Roman" w:cs="Arial CYR"/>
                <w:szCs w:val="18"/>
              </w:rPr>
              <w:t>8,1</w:t>
            </w:r>
          </w:p>
        </w:tc>
      </w:tr>
      <w:tr w:rsidR="00F73ADC" w:rsidRPr="00635FAF" w14:paraId="40326F1C" w14:textId="77777777" w:rsidTr="00F73ADC">
        <w:trPr>
          <w:cantSplit/>
        </w:trPr>
        <w:tc>
          <w:tcPr>
            <w:tcW w:w="0" w:type="auto"/>
            <w:hideMark/>
          </w:tcPr>
          <w:p w14:paraId="36F9072C"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0162-100418-РКЛ от 29.03.2018</w:t>
            </w:r>
          </w:p>
        </w:tc>
        <w:tc>
          <w:tcPr>
            <w:tcW w:w="0" w:type="auto"/>
            <w:noWrap/>
            <w:hideMark/>
          </w:tcPr>
          <w:p w14:paraId="0A9506B8"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122F6B42" w14:textId="77777777" w:rsidR="00F73ADC" w:rsidRPr="00635FAF" w:rsidRDefault="00F73ADC" w:rsidP="00F73ADC">
            <w:pPr>
              <w:rPr>
                <w:rFonts w:eastAsia="Times New Roman" w:cs="Arial CYR"/>
                <w:szCs w:val="18"/>
              </w:rPr>
            </w:pPr>
            <w:r w:rsidRPr="00635FAF">
              <w:rPr>
                <w:rFonts w:eastAsia="Times New Roman" w:cs="Arial CYR"/>
                <w:szCs w:val="18"/>
              </w:rPr>
              <w:t>8,1</w:t>
            </w:r>
          </w:p>
        </w:tc>
      </w:tr>
      <w:tr w:rsidR="00F73ADC" w:rsidRPr="00635FAF" w14:paraId="361D3D64" w14:textId="77777777" w:rsidTr="00F73ADC">
        <w:trPr>
          <w:cantSplit/>
        </w:trPr>
        <w:tc>
          <w:tcPr>
            <w:tcW w:w="0" w:type="auto"/>
            <w:hideMark/>
          </w:tcPr>
          <w:p w14:paraId="69DD5E7C"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0162-100518-РКЛ от 29.03.2018</w:t>
            </w:r>
          </w:p>
        </w:tc>
        <w:tc>
          <w:tcPr>
            <w:tcW w:w="0" w:type="auto"/>
            <w:noWrap/>
            <w:hideMark/>
          </w:tcPr>
          <w:p w14:paraId="6C7EA8AA"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521977FE" w14:textId="77777777" w:rsidR="00F73ADC" w:rsidRPr="00635FAF" w:rsidRDefault="00F73ADC" w:rsidP="00F73ADC">
            <w:pPr>
              <w:rPr>
                <w:rFonts w:eastAsia="Times New Roman" w:cs="Arial CYR"/>
                <w:szCs w:val="18"/>
              </w:rPr>
            </w:pPr>
            <w:r w:rsidRPr="00635FAF">
              <w:rPr>
                <w:rFonts w:eastAsia="Times New Roman" w:cs="Arial CYR"/>
                <w:szCs w:val="18"/>
              </w:rPr>
              <w:t>8,1</w:t>
            </w:r>
          </w:p>
        </w:tc>
      </w:tr>
      <w:tr w:rsidR="00F73ADC" w:rsidRPr="00635FAF" w14:paraId="55BED9ED" w14:textId="77777777" w:rsidTr="00F73ADC">
        <w:trPr>
          <w:cantSplit/>
        </w:trPr>
        <w:tc>
          <w:tcPr>
            <w:tcW w:w="0" w:type="auto"/>
            <w:hideMark/>
          </w:tcPr>
          <w:p w14:paraId="1AC8F14F"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0162-106416 от 14.09.2016</w:t>
            </w:r>
          </w:p>
        </w:tc>
        <w:tc>
          <w:tcPr>
            <w:tcW w:w="0" w:type="auto"/>
            <w:noWrap/>
            <w:hideMark/>
          </w:tcPr>
          <w:p w14:paraId="29DE1E38"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493A1EDD" w14:textId="77777777" w:rsidR="00F73ADC" w:rsidRPr="00635FAF" w:rsidRDefault="00F73ADC" w:rsidP="00F73ADC">
            <w:pPr>
              <w:rPr>
                <w:rFonts w:eastAsia="Times New Roman" w:cs="Arial CYR"/>
                <w:szCs w:val="18"/>
              </w:rPr>
            </w:pPr>
            <w:r w:rsidRPr="00635FAF">
              <w:rPr>
                <w:rFonts w:eastAsia="Times New Roman" w:cs="Arial CYR"/>
                <w:szCs w:val="18"/>
              </w:rPr>
              <w:t xml:space="preserve">7,85 </w:t>
            </w:r>
          </w:p>
        </w:tc>
      </w:tr>
      <w:tr w:rsidR="00F73ADC" w:rsidRPr="00635FAF" w14:paraId="4D576A29" w14:textId="77777777" w:rsidTr="00F73ADC">
        <w:trPr>
          <w:cantSplit/>
        </w:trPr>
        <w:tc>
          <w:tcPr>
            <w:tcW w:w="0" w:type="auto"/>
            <w:hideMark/>
          </w:tcPr>
          <w:p w14:paraId="15BB4A8B"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0162-106516 от 14.09.2016</w:t>
            </w:r>
          </w:p>
        </w:tc>
        <w:tc>
          <w:tcPr>
            <w:tcW w:w="0" w:type="auto"/>
            <w:noWrap/>
            <w:hideMark/>
          </w:tcPr>
          <w:p w14:paraId="4D276A1F"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7C1F06DE" w14:textId="77777777" w:rsidR="00F73ADC" w:rsidRPr="00635FAF" w:rsidRDefault="00F73ADC" w:rsidP="00F73ADC">
            <w:pPr>
              <w:rPr>
                <w:rFonts w:eastAsia="Times New Roman" w:cs="Arial CYR"/>
                <w:szCs w:val="18"/>
              </w:rPr>
            </w:pPr>
            <w:r w:rsidRPr="00635FAF">
              <w:rPr>
                <w:rFonts w:eastAsia="Times New Roman" w:cs="Arial CYR"/>
                <w:szCs w:val="18"/>
              </w:rPr>
              <w:t xml:space="preserve">8,6 </w:t>
            </w:r>
          </w:p>
        </w:tc>
      </w:tr>
      <w:tr w:rsidR="00F73ADC" w:rsidRPr="00635FAF" w14:paraId="2E998213" w14:textId="77777777" w:rsidTr="00F73ADC">
        <w:trPr>
          <w:cantSplit/>
        </w:trPr>
        <w:tc>
          <w:tcPr>
            <w:tcW w:w="0" w:type="auto"/>
            <w:hideMark/>
          </w:tcPr>
          <w:p w14:paraId="2D9075F2"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0162-106616 от 14.09.2016</w:t>
            </w:r>
          </w:p>
        </w:tc>
        <w:tc>
          <w:tcPr>
            <w:tcW w:w="0" w:type="auto"/>
            <w:noWrap/>
            <w:hideMark/>
          </w:tcPr>
          <w:p w14:paraId="1A099098"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7BFCDC39" w14:textId="77777777" w:rsidR="00F73ADC" w:rsidRPr="00635FAF" w:rsidRDefault="00F73ADC" w:rsidP="00F73ADC">
            <w:pPr>
              <w:rPr>
                <w:rFonts w:eastAsia="Times New Roman" w:cs="Arial CYR"/>
                <w:szCs w:val="18"/>
              </w:rPr>
            </w:pPr>
            <w:r w:rsidRPr="00635FAF">
              <w:rPr>
                <w:rFonts w:eastAsia="Times New Roman" w:cs="Arial CYR"/>
                <w:szCs w:val="18"/>
              </w:rPr>
              <w:t>7,85</w:t>
            </w:r>
          </w:p>
        </w:tc>
      </w:tr>
      <w:tr w:rsidR="00F73ADC" w:rsidRPr="00635FAF" w14:paraId="6FB37BE6" w14:textId="77777777" w:rsidTr="00F73ADC">
        <w:trPr>
          <w:cantSplit/>
        </w:trPr>
        <w:tc>
          <w:tcPr>
            <w:tcW w:w="0" w:type="auto"/>
            <w:hideMark/>
          </w:tcPr>
          <w:p w14:paraId="521FE70C"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0162-106716 от 14.09.2016</w:t>
            </w:r>
          </w:p>
        </w:tc>
        <w:tc>
          <w:tcPr>
            <w:tcW w:w="0" w:type="auto"/>
            <w:noWrap/>
            <w:hideMark/>
          </w:tcPr>
          <w:p w14:paraId="2CEF9087"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7D88445C" w14:textId="77777777" w:rsidR="00F73ADC" w:rsidRPr="00635FAF" w:rsidRDefault="00F73ADC" w:rsidP="00F73ADC">
            <w:pPr>
              <w:rPr>
                <w:rFonts w:eastAsia="Times New Roman" w:cs="Arial CYR"/>
                <w:szCs w:val="18"/>
              </w:rPr>
            </w:pPr>
            <w:r w:rsidRPr="00635FAF">
              <w:rPr>
                <w:rFonts w:eastAsia="Times New Roman" w:cs="Arial CYR"/>
                <w:szCs w:val="18"/>
              </w:rPr>
              <w:t xml:space="preserve">8,6 </w:t>
            </w:r>
          </w:p>
        </w:tc>
      </w:tr>
      <w:tr w:rsidR="00F73ADC" w:rsidRPr="00635FAF" w14:paraId="633C4EE0" w14:textId="77777777" w:rsidTr="00F73ADC">
        <w:trPr>
          <w:cantSplit/>
        </w:trPr>
        <w:tc>
          <w:tcPr>
            <w:tcW w:w="0" w:type="auto"/>
            <w:hideMark/>
          </w:tcPr>
          <w:p w14:paraId="53A517C5"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0162-106816 от 14.09.2016</w:t>
            </w:r>
          </w:p>
        </w:tc>
        <w:tc>
          <w:tcPr>
            <w:tcW w:w="0" w:type="auto"/>
            <w:noWrap/>
            <w:hideMark/>
          </w:tcPr>
          <w:p w14:paraId="7F8DCC16"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7DDB5AEE" w14:textId="77777777" w:rsidR="00F73ADC" w:rsidRPr="00635FAF" w:rsidRDefault="00F73ADC" w:rsidP="00F73ADC">
            <w:pPr>
              <w:rPr>
                <w:rFonts w:eastAsia="Times New Roman" w:cs="Arial CYR"/>
                <w:szCs w:val="18"/>
              </w:rPr>
            </w:pPr>
            <w:r w:rsidRPr="00635FAF">
              <w:rPr>
                <w:rFonts w:eastAsia="Times New Roman" w:cs="Arial CYR"/>
                <w:szCs w:val="18"/>
              </w:rPr>
              <w:t>9,75</w:t>
            </w:r>
          </w:p>
        </w:tc>
      </w:tr>
      <w:tr w:rsidR="00F73ADC" w:rsidRPr="00635FAF" w14:paraId="07D5DFCD" w14:textId="77777777" w:rsidTr="00F73ADC">
        <w:trPr>
          <w:cantSplit/>
        </w:trPr>
        <w:tc>
          <w:tcPr>
            <w:tcW w:w="0" w:type="auto"/>
            <w:hideMark/>
          </w:tcPr>
          <w:p w14:paraId="1BAACF4E"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0162-109116 от 29.09.2016</w:t>
            </w:r>
          </w:p>
        </w:tc>
        <w:tc>
          <w:tcPr>
            <w:tcW w:w="0" w:type="auto"/>
            <w:noWrap/>
            <w:hideMark/>
          </w:tcPr>
          <w:p w14:paraId="02DF9458"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564A9F80" w14:textId="77777777" w:rsidR="00F73ADC" w:rsidRPr="00635FAF" w:rsidRDefault="00F73ADC" w:rsidP="00F73ADC">
            <w:pPr>
              <w:rPr>
                <w:rFonts w:eastAsia="Times New Roman" w:cs="Arial CYR"/>
                <w:szCs w:val="18"/>
              </w:rPr>
            </w:pPr>
            <w:r w:rsidRPr="00635FAF">
              <w:rPr>
                <w:rFonts w:eastAsia="Times New Roman" w:cs="Arial CYR"/>
                <w:szCs w:val="18"/>
              </w:rPr>
              <w:t>7,85</w:t>
            </w:r>
          </w:p>
        </w:tc>
      </w:tr>
      <w:tr w:rsidR="00F73ADC" w:rsidRPr="00635FAF" w14:paraId="4F192BB6" w14:textId="77777777" w:rsidTr="00F73ADC">
        <w:trPr>
          <w:cantSplit/>
        </w:trPr>
        <w:tc>
          <w:tcPr>
            <w:tcW w:w="0" w:type="auto"/>
            <w:hideMark/>
          </w:tcPr>
          <w:p w14:paraId="32F76DFA"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0162-109216 от 29.09.2016</w:t>
            </w:r>
          </w:p>
        </w:tc>
        <w:tc>
          <w:tcPr>
            <w:tcW w:w="0" w:type="auto"/>
            <w:noWrap/>
            <w:hideMark/>
          </w:tcPr>
          <w:p w14:paraId="5942D3A1" w14:textId="77777777" w:rsidR="00F73ADC" w:rsidRPr="00635FAF" w:rsidRDefault="00F73ADC" w:rsidP="00F73ADC">
            <w:pPr>
              <w:rPr>
                <w:rFonts w:eastAsia="Times New Roman" w:cs="Arial CYR"/>
                <w:szCs w:val="18"/>
              </w:rPr>
            </w:pPr>
            <w:r w:rsidRPr="00635FAF">
              <w:rPr>
                <w:rFonts w:eastAsia="Times New Roman" w:cs="Arial CYR"/>
                <w:szCs w:val="18"/>
              </w:rPr>
              <w:t xml:space="preserve">500 000 000,00 </w:t>
            </w:r>
          </w:p>
        </w:tc>
        <w:tc>
          <w:tcPr>
            <w:tcW w:w="0" w:type="auto"/>
            <w:noWrap/>
            <w:hideMark/>
          </w:tcPr>
          <w:p w14:paraId="73BDB016" w14:textId="77777777" w:rsidR="00F73ADC" w:rsidRPr="00635FAF" w:rsidRDefault="00F73ADC" w:rsidP="00F73ADC">
            <w:pPr>
              <w:rPr>
                <w:rFonts w:eastAsia="Times New Roman" w:cs="Arial CYR"/>
                <w:szCs w:val="18"/>
              </w:rPr>
            </w:pPr>
            <w:r w:rsidRPr="00635FAF">
              <w:rPr>
                <w:rFonts w:eastAsia="Times New Roman" w:cs="Arial CYR"/>
                <w:szCs w:val="18"/>
              </w:rPr>
              <w:t xml:space="preserve">10,87 </w:t>
            </w:r>
          </w:p>
        </w:tc>
      </w:tr>
      <w:tr w:rsidR="00F73ADC" w:rsidRPr="00635FAF" w14:paraId="7B79CC8A" w14:textId="77777777" w:rsidTr="00F73ADC">
        <w:trPr>
          <w:cantSplit/>
        </w:trPr>
        <w:tc>
          <w:tcPr>
            <w:tcW w:w="0" w:type="auto"/>
            <w:hideMark/>
          </w:tcPr>
          <w:p w14:paraId="13AEB85E"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0162-112317-РКЛ от 29.09.2017</w:t>
            </w:r>
          </w:p>
        </w:tc>
        <w:tc>
          <w:tcPr>
            <w:tcW w:w="0" w:type="auto"/>
            <w:noWrap/>
            <w:hideMark/>
          </w:tcPr>
          <w:p w14:paraId="30E39A0F"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2699F5DC" w14:textId="77777777" w:rsidR="00F73ADC" w:rsidRPr="00635FAF" w:rsidRDefault="00F73ADC" w:rsidP="00F73ADC">
            <w:pPr>
              <w:rPr>
                <w:rFonts w:eastAsia="Times New Roman" w:cs="Arial CYR"/>
                <w:szCs w:val="18"/>
              </w:rPr>
            </w:pPr>
            <w:r w:rsidRPr="00635FAF">
              <w:rPr>
                <w:rFonts w:eastAsia="Times New Roman" w:cs="Arial CYR"/>
                <w:szCs w:val="18"/>
              </w:rPr>
              <w:t>7,85</w:t>
            </w:r>
          </w:p>
        </w:tc>
      </w:tr>
      <w:tr w:rsidR="00F73ADC" w:rsidRPr="00635FAF" w14:paraId="3C966B29" w14:textId="77777777" w:rsidTr="00F73ADC">
        <w:trPr>
          <w:cantSplit/>
        </w:trPr>
        <w:tc>
          <w:tcPr>
            <w:tcW w:w="0" w:type="auto"/>
            <w:hideMark/>
          </w:tcPr>
          <w:p w14:paraId="0AA8BF40"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0162-112417-РКЛ от 29.09.2017</w:t>
            </w:r>
          </w:p>
        </w:tc>
        <w:tc>
          <w:tcPr>
            <w:tcW w:w="0" w:type="auto"/>
            <w:noWrap/>
            <w:hideMark/>
          </w:tcPr>
          <w:p w14:paraId="06BDAA22"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35349073" w14:textId="77777777" w:rsidR="00F73ADC" w:rsidRPr="00635FAF" w:rsidRDefault="00F73ADC" w:rsidP="00F73ADC">
            <w:pPr>
              <w:rPr>
                <w:rFonts w:eastAsia="Times New Roman" w:cs="Arial CYR"/>
                <w:szCs w:val="18"/>
              </w:rPr>
            </w:pPr>
            <w:r w:rsidRPr="00635FAF">
              <w:rPr>
                <w:rFonts w:eastAsia="Times New Roman" w:cs="Arial CYR"/>
                <w:szCs w:val="18"/>
              </w:rPr>
              <w:t>7,85</w:t>
            </w:r>
          </w:p>
        </w:tc>
      </w:tr>
      <w:tr w:rsidR="00F73ADC" w:rsidRPr="00635FAF" w14:paraId="5740F7DE" w14:textId="77777777" w:rsidTr="00F73ADC">
        <w:trPr>
          <w:cantSplit/>
        </w:trPr>
        <w:tc>
          <w:tcPr>
            <w:tcW w:w="0" w:type="auto"/>
            <w:hideMark/>
          </w:tcPr>
          <w:p w14:paraId="7199E67F" w14:textId="77777777" w:rsidR="00F73ADC" w:rsidRPr="00635FAF" w:rsidRDefault="00F73ADC" w:rsidP="00F73ADC">
            <w:pPr>
              <w:jc w:val="left"/>
              <w:rPr>
                <w:rFonts w:eastAsia="Times New Roman" w:cs="Arial CYR"/>
                <w:szCs w:val="18"/>
              </w:rPr>
            </w:pPr>
            <w:r w:rsidRPr="00635FAF">
              <w:rPr>
                <w:rFonts w:eastAsia="Times New Roman" w:cs="Arial CYR"/>
                <w:szCs w:val="18"/>
              </w:rPr>
              <w:t>ПАО «Сбербанк России» - Договор № 0162-112517-РКЛ от 29.09.2017</w:t>
            </w:r>
          </w:p>
        </w:tc>
        <w:tc>
          <w:tcPr>
            <w:tcW w:w="0" w:type="auto"/>
            <w:noWrap/>
            <w:hideMark/>
          </w:tcPr>
          <w:p w14:paraId="382C97D7" w14:textId="77777777" w:rsidR="00F73ADC" w:rsidRPr="00635FAF" w:rsidRDefault="00F73ADC" w:rsidP="00F73ADC">
            <w:pPr>
              <w:rPr>
                <w:rFonts w:eastAsia="Times New Roman" w:cs="Arial CYR"/>
                <w:szCs w:val="18"/>
              </w:rPr>
            </w:pPr>
            <w:r w:rsidRPr="00635FAF">
              <w:rPr>
                <w:rFonts w:eastAsia="Times New Roman" w:cs="Arial CYR"/>
                <w:szCs w:val="18"/>
              </w:rPr>
              <w:t xml:space="preserve">1 000 000 000,00 </w:t>
            </w:r>
          </w:p>
        </w:tc>
        <w:tc>
          <w:tcPr>
            <w:tcW w:w="0" w:type="auto"/>
            <w:noWrap/>
            <w:hideMark/>
          </w:tcPr>
          <w:p w14:paraId="21C9D6C5" w14:textId="77777777" w:rsidR="00F73ADC" w:rsidRPr="00635FAF" w:rsidRDefault="00F73ADC" w:rsidP="00F73ADC">
            <w:pPr>
              <w:rPr>
                <w:rFonts w:eastAsia="Times New Roman" w:cs="Arial CYR"/>
                <w:szCs w:val="18"/>
              </w:rPr>
            </w:pPr>
            <w:r w:rsidRPr="00635FAF">
              <w:rPr>
                <w:rFonts w:eastAsia="Times New Roman" w:cs="Arial CYR"/>
                <w:szCs w:val="18"/>
              </w:rPr>
              <w:t>7,85</w:t>
            </w:r>
          </w:p>
        </w:tc>
      </w:tr>
      <w:tr w:rsidR="00F73ADC" w:rsidRPr="00635FAF" w14:paraId="378CACBD" w14:textId="77777777" w:rsidTr="00F73ADC">
        <w:trPr>
          <w:cantSplit/>
        </w:trPr>
        <w:tc>
          <w:tcPr>
            <w:tcW w:w="0" w:type="auto"/>
            <w:hideMark/>
          </w:tcPr>
          <w:p w14:paraId="7271D13E" w14:textId="77777777" w:rsidR="00F73ADC" w:rsidRPr="00635FAF" w:rsidRDefault="00F73ADC" w:rsidP="00F73ADC">
            <w:pPr>
              <w:jc w:val="left"/>
              <w:rPr>
                <w:rFonts w:eastAsia="Times New Roman" w:cs="Arial CYR"/>
                <w:b/>
                <w:szCs w:val="18"/>
              </w:rPr>
            </w:pPr>
            <w:r w:rsidRPr="00635FAF">
              <w:rPr>
                <w:rFonts w:eastAsia="Times New Roman" w:cs="Arial CYR"/>
                <w:b/>
                <w:szCs w:val="18"/>
              </w:rPr>
              <w:t>Средневзвешенная ставка</w:t>
            </w:r>
          </w:p>
        </w:tc>
        <w:tc>
          <w:tcPr>
            <w:tcW w:w="0" w:type="auto"/>
            <w:noWrap/>
            <w:hideMark/>
          </w:tcPr>
          <w:p w14:paraId="13753050" w14:textId="77777777" w:rsidR="00F73ADC" w:rsidRPr="00635FAF" w:rsidRDefault="00F73ADC" w:rsidP="00F73ADC">
            <w:pPr>
              <w:rPr>
                <w:rFonts w:eastAsia="Times New Roman" w:cs="Arial CYR"/>
                <w:b/>
                <w:szCs w:val="18"/>
              </w:rPr>
            </w:pPr>
          </w:p>
        </w:tc>
        <w:tc>
          <w:tcPr>
            <w:tcW w:w="0" w:type="auto"/>
            <w:noWrap/>
            <w:hideMark/>
          </w:tcPr>
          <w:p w14:paraId="11CB190C" w14:textId="77777777" w:rsidR="00F73ADC" w:rsidRPr="00635FAF" w:rsidRDefault="00F73ADC" w:rsidP="00F73ADC">
            <w:pPr>
              <w:rPr>
                <w:rFonts w:eastAsia="Times New Roman" w:cs="Arial CYR"/>
                <w:b/>
                <w:szCs w:val="18"/>
              </w:rPr>
            </w:pPr>
            <w:r w:rsidRPr="00635FAF">
              <w:rPr>
                <w:rFonts w:eastAsia="Times New Roman" w:cs="Arial CYR"/>
                <w:b/>
                <w:szCs w:val="18"/>
              </w:rPr>
              <w:t>8,30</w:t>
            </w:r>
          </w:p>
        </w:tc>
      </w:tr>
    </w:tbl>
    <w:p w14:paraId="2ACB9E29" w14:textId="77777777" w:rsidR="00F73ADC" w:rsidRPr="00635FAF" w:rsidRDefault="00F73ADC" w:rsidP="00F73ADC">
      <w:pPr>
        <w:spacing w:after="0" w:line="360" w:lineRule="auto"/>
        <w:ind w:firstLine="556"/>
        <w:jc w:val="both"/>
        <w:textAlignment w:val="baseline"/>
        <w:rPr>
          <w:rFonts w:ascii="Myriad Pro" w:eastAsia="Times New Roman" w:hAnsi="Myriad Pro" w:cs="Arial"/>
          <w:sz w:val="26"/>
          <w:szCs w:val="26"/>
        </w:rPr>
      </w:pPr>
      <w:r w:rsidRPr="00635FAF">
        <w:rPr>
          <w:rFonts w:ascii="Myriad Pro" w:eastAsia="Times New Roman" w:hAnsi="Myriad Pro" w:cs="Arial"/>
          <w:sz w:val="26"/>
          <w:szCs w:val="26"/>
        </w:rPr>
        <w:t xml:space="preserve">Согласно представленному филиалом ПАО «МРСК Северо-Запада» «Комиэнерго» расчету процентов за пользование кредитами, привлечение кредитных средств предполагается на финансирование текущей деятельности. Финансирование текущей деятельности за счет привлечения кредитных ресурсов возможно в случае наличия кассового разрыва. </w:t>
      </w:r>
    </w:p>
    <w:p w14:paraId="607F5A04" w14:textId="77777777" w:rsidR="00F73ADC" w:rsidRPr="00635FAF" w:rsidRDefault="00F73ADC" w:rsidP="00F73ADC">
      <w:pPr>
        <w:spacing w:after="0" w:line="360" w:lineRule="auto"/>
        <w:ind w:firstLine="567"/>
        <w:jc w:val="both"/>
        <w:rPr>
          <w:rFonts w:ascii="Myriad Pro" w:eastAsia="Times New Roman" w:hAnsi="Myriad Pro" w:cs="Times New Roman"/>
          <w:sz w:val="26"/>
          <w:szCs w:val="26"/>
        </w:rPr>
      </w:pPr>
      <w:r w:rsidRPr="00635FAF">
        <w:rPr>
          <w:rFonts w:ascii="Myriad Pro" w:eastAsia="Times New Roman" w:hAnsi="Myriad Pro" w:cs="Arial"/>
          <w:sz w:val="26"/>
          <w:szCs w:val="26"/>
        </w:rPr>
        <w:t xml:space="preserve">В соответствии отчетом ПАО «МРСК Северо-Запада» по филиалу «Комиэнерго» на 31.12.2017 значение остатка кредитного портфеля составляет </w:t>
      </w:r>
      <w:r w:rsidRPr="00635FAF">
        <w:rPr>
          <w:rFonts w:ascii="Myriad Pro" w:eastAsia="Times New Roman" w:hAnsi="Myriad Pro" w:cs="Arial"/>
          <w:sz w:val="26"/>
          <w:szCs w:val="26"/>
        </w:rPr>
        <w:br/>
        <w:t xml:space="preserve">2 171 898 тыс. руб. По представленному факту ДПН за 6 месяцев 2018 года сумма привлеченных кредитов составляет 6 001 277 тыс. руб., погашение – 5 872 415 </w:t>
      </w:r>
      <w:r w:rsidRPr="00635FAF">
        <w:rPr>
          <w:rFonts w:ascii="Myriad Pro" w:eastAsia="Times New Roman" w:hAnsi="Myriad Pro" w:cs="Arial"/>
          <w:sz w:val="26"/>
          <w:szCs w:val="26"/>
        </w:rPr>
        <w:lastRenderedPageBreak/>
        <w:t>тыс. руб., по состоянию на 30.06.2018 кредитный портфель составил 2 300 760 тыс. руб.</w:t>
      </w:r>
    </w:p>
    <w:p w14:paraId="10AD4477" w14:textId="77777777" w:rsidR="00F73ADC" w:rsidRPr="00635FAF" w:rsidRDefault="00F73ADC" w:rsidP="00F73ADC">
      <w:pPr>
        <w:pStyle w:val="a3"/>
        <w:spacing w:after="0" w:line="360" w:lineRule="auto"/>
        <w:ind w:left="0" w:firstLine="567"/>
        <w:contextualSpacing w:val="0"/>
        <w:jc w:val="both"/>
        <w:rPr>
          <w:rFonts w:ascii="Myriad Pro" w:eastAsia="Times New Roman" w:hAnsi="Myriad Pro" w:cs="Times New Roman"/>
          <w:sz w:val="26"/>
          <w:szCs w:val="26"/>
        </w:rPr>
      </w:pPr>
      <w:r w:rsidRPr="00635FAF">
        <w:rPr>
          <w:rFonts w:ascii="Myriad Pro" w:eastAsia="Times New Roman" w:hAnsi="Myriad Pro" w:cs="Times New Roman"/>
          <w:sz w:val="26"/>
          <w:szCs w:val="26"/>
        </w:rPr>
        <w:t>Согласно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сумма дебиторской задолженности на конец 2017 года составляет 569 181 тыс. руб. (в том числе по виду деятельности передача электрической энергии 493 779 тыс. руб.).</w:t>
      </w:r>
    </w:p>
    <w:p w14:paraId="62284A1E" w14:textId="77777777" w:rsidR="00F73ADC" w:rsidRPr="00635FAF" w:rsidRDefault="00F73ADC" w:rsidP="00F73ADC">
      <w:pPr>
        <w:pStyle w:val="a3"/>
        <w:spacing w:after="0" w:line="360" w:lineRule="auto"/>
        <w:ind w:left="0" w:firstLine="567"/>
        <w:contextualSpacing w:val="0"/>
        <w:jc w:val="both"/>
        <w:rPr>
          <w:rFonts w:ascii="Myriad Pro" w:hAnsi="Myriad Pro"/>
        </w:rPr>
      </w:pPr>
      <w:r w:rsidRPr="00635FAF">
        <w:rPr>
          <w:rFonts w:ascii="Myriad Pro" w:eastAsia="Times New Roman" w:hAnsi="Myriad Pro" w:cs="Times New Roman"/>
          <w:sz w:val="26"/>
          <w:szCs w:val="26"/>
        </w:rPr>
        <w:t>Принимая во внимание тот факт, что величина долга останется неизменной на протяжении 2018-2019 гг., Исполнитель считает обоснованной величиной ссудной задолженности на 31.12.2017 года равную размеру дебиторской задолженности 569 181 тыс. руб. и сумме резерва по сомнительным долгам 630 771,01 тыс. руб.</w:t>
      </w:r>
      <w:r>
        <w:rPr>
          <w:rFonts w:ascii="Myriad Pro" w:eastAsia="Times New Roman" w:hAnsi="Myriad Pro" w:cs="Times New Roman"/>
          <w:sz w:val="26"/>
          <w:szCs w:val="26"/>
        </w:rPr>
        <w:t xml:space="preserve"> </w:t>
      </w:r>
      <w:r w:rsidRPr="00635FAF">
        <w:rPr>
          <w:rFonts w:ascii="Myriad Pro" w:eastAsia="Times New Roman" w:hAnsi="Myriad Pro" w:cs="Times New Roman"/>
          <w:sz w:val="26"/>
          <w:szCs w:val="26"/>
        </w:rPr>
        <w:t>(сумма резерва по сомнительным долгам, созданного на 31.12.2017 очищенная от процентов и сумм учтенных в корректировках на 2018 год) , итого в сумме1 199 952,71 тыс. руб. Величина средней процентной ставки по заключенным кредитным договорам на 2019 год составляет 8,3% (расчет представлен выше). Расходы на обслуживание заемных средств по расчету Исполнителя на 2019 год составят 99 596,07 тыс. руб., против утвержденных в НВВ на 2019 год в размере 94 583,64 тыс. руб.</w:t>
      </w:r>
    </w:p>
    <w:p w14:paraId="3EB04647"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40" w:name="_Toc62050835"/>
      <w:r w:rsidRPr="00635FAF">
        <w:rPr>
          <w:rFonts w:ascii="Myriad Pro" w:hAnsi="Myriad Pro"/>
          <w:bCs w:val="0"/>
          <w:color w:val="4F6228" w:themeColor="accent3" w:themeShade="80"/>
        </w:rPr>
        <w:t>Амортизация</w:t>
      </w:r>
      <w:bookmarkEnd w:id="40"/>
      <w:r w:rsidRPr="00635FAF">
        <w:rPr>
          <w:rFonts w:ascii="Myriad Pro" w:hAnsi="Myriad Pro"/>
          <w:bCs w:val="0"/>
          <w:color w:val="4F6228" w:themeColor="accent3" w:themeShade="80"/>
        </w:rPr>
        <w:t xml:space="preserve"> </w:t>
      </w:r>
    </w:p>
    <w:p w14:paraId="0B84E26B" w14:textId="77777777" w:rsidR="00F73ADC" w:rsidRPr="003C7927" w:rsidRDefault="00F73ADC" w:rsidP="00F73ADC">
      <w:pPr>
        <w:spacing w:after="0" w:line="360" w:lineRule="auto"/>
        <w:jc w:val="both"/>
        <w:outlineLvl w:val="4"/>
        <w:rPr>
          <w:rFonts w:ascii="Myriad Pro" w:eastAsia="Calibri" w:hAnsi="Myriad Pro" w:cs="Times New Roman"/>
          <w:b/>
          <w:sz w:val="26"/>
          <w:szCs w:val="26"/>
          <w:u w:val="single"/>
        </w:rPr>
      </w:pPr>
      <w:r w:rsidRPr="003C7927">
        <w:rPr>
          <w:rFonts w:ascii="Myriad Pro" w:eastAsia="Calibri" w:hAnsi="Myriad Pro" w:cs="Times New Roman"/>
          <w:b/>
          <w:sz w:val="26"/>
          <w:szCs w:val="26"/>
          <w:u w:val="single"/>
        </w:rPr>
        <w:t>2018 год</w:t>
      </w:r>
    </w:p>
    <w:p w14:paraId="03EEE76F" w14:textId="77777777" w:rsidR="00F73ADC" w:rsidRPr="00635FAF" w:rsidRDefault="00F73ADC" w:rsidP="00F73ADC">
      <w:pPr>
        <w:pStyle w:val="2f2"/>
      </w:pPr>
      <w:r w:rsidRPr="00635FAF">
        <w:t>В соответствии с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F314884" w14:textId="77777777" w:rsidR="00F73ADC" w:rsidRPr="00635FAF" w:rsidRDefault="00F73ADC" w:rsidP="00F73ADC">
      <w:pPr>
        <w:pStyle w:val="2f2"/>
      </w:pPr>
      <w:r w:rsidRPr="00635FAF">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w:t>
      </w:r>
      <w:r w:rsidRPr="00635FAF">
        <w:lastRenderedPageBreak/>
        <w:t>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0B7DCD4" w14:textId="77777777" w:rsidR="00F73ADC" w:rsidRPr="00635FAF" w:rsidRDefault="00F73ADC" w:rsidP="00F73ADC">
      <w:pPr>
        <w:pStyle w:val="2f2"/>
      </w:pPr>
      <w:r w:rsidRPr="00635FAF">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89F61A5" w14:textId="77777777" w:rsidR="00F73ADC" w:rsidRPr="00635FAF" w:rsidRDefault="00F73ADC" w:rsidP="00F73ADC">
      <w:pPr>
        <w:pStyle w:val="2f2"/>
      </w:pPr>
      <w:r w:rsidRPr="00635FAF">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2571CC5D" w14:textId="77777777" w:rsidR="00F73ADC" w:rsidRPr="00635FAF" w:rsidRDefault="00F73ADC" w:rsidP="00F73ADC">
      <w:pPr>
        <w:pStyle w:val="2f2"/>
      </w:pPr>
      <w:r w:rsidRPr="00635FAF">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19B9C1F6" w14:textId="77777777" w:rsidR="00F73ADC" w:rsidRPr="00635FAF" w:rsidRDefault="00F73ADC" w:rsidP="00F73ADC">
      <w:pPr>
        <w:pStyle w:val="2f2"/>
      </w:pPr>
      <w:r w:rsidRPr="00635FAF">
        <w:t xml:space="preserve">При расчете на плановый период регулирования экономически обоснованного размера амортизации основных средств, связанных с </w:t>
      </w:r>
      <w:r w:rsidRPr="00635FAF">
        <w:lastRenderedPageBreak/>
        <w:t>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Style w:val="afff7"/>
        <w:tblW w:w="4954" w:type="pct"/>
        <w:tblLook w:val="04A0" w:firstRow="1" w:lastRow="0" w:firstColumn="1" w:lastColumn="0" w:noHBand="0" w:noVBand="1"/>
      </w:tblPr>
      <w:tblGrid>
        <w:gridCol w:w="2628"/>
        <w:gridCol w:w="1133"/>
        <w:gridCol w:w="1995"/>
        <w:gridCol w:w="1184"/>
        <w:gridCol w:w="1184"/>
        <w:gridCol w:w="1134"/>
      </w:tblGrid>
      <w:tr w:rsidR="00F73ADC" w:rsidRPr="00635FAF" w14:paraId="32E6DC23" w14:textId="77777777" w:rsidTr="00F73ADC">
        <w:trPr>
          <w:cantSplit/>
        </w:trPr>
        <w:tc>
          <w:tcPr>
            <w:tcW w:w="1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652BA5C"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Наименование показателя</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C4138B"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Факт за 2016, тыс. руб.</w:t>
            </w:r>
          </w:p>
        </w:tc>
        <w:tc>
          <w:tcPr>
            <w:tcW w:w="11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2E9736"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Заявлено филиалом ПАО «МРСК Северо-Запада» «Комиэнерго» на 2018, тыс. руб.</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6BB2AF"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ТБР на 2018, тыс. руб.</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7B2A2AA"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ТБР / заявлено на 2018, тыс. руб.</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B172B5A" w14:textId="77777777" w:rsidR="00F73ADC" w:rsidRPr="00635FAF" w:rsidRDefault="00F73ADC" w:rsidP="00F73ADC">
            <w:pPr>
              <w:rPr>
                <w:rFonts w:eastAsia="Calibri" w:cs="Times New Roman"/>
                <w:b/>
                <w:bCs/>
                <w:color w:val="FFFFFF" w:themeColor="background1"/>
                <w:sz w:val="20"/>
                <w:szCs w:val="20"/>
              </w:rPr>
            </w:pPr>
            <w:r w:rsidRPr="00635FAF">
              <w:rPr>
                <w:rFonts w:eastAsia="Calibri" w:cs="Times New Roman"/>
                <w:b/>
                <w:bCs/>
                <w:color w:val="FFFFFF" w:themeColor="background1"/>
                <w:sz w:val="20"/>
                <w:szCs w:val="20"/>
              </w:rPr>
              <w:t>ТБР на 2018/факт за 2016, тыс. руб.</w:t>
            </w:r>
          </w:p>
        </w:tc>
      </w:tr>
      <w:tr w:rsidR="00F73ADC" w:rsidRPr="00635FAF" w14:paraId="1C659BB7" w14:textId="77777777" w:rsidTr="00F73ADC">
        <w:trPr>
          <w:cantSplit/>
        </w:trPr>
        <w:tc>
          <w:tcPr>
            <w:tcW w:w="1269" w:type="pct"/>
            <w:tcBorders>
              <w:top w:val="single" w:sz="4" w:space="0" w:color="FFFFFF" w:themeColor="background1"/>
            </w:tcBorders>
            <w:hideMark/>
          </w:tcPr>
          <w:p w14:paraId="5D97E648" w14:textId="77777777" w:rsidR="00F73ADC" w:rsidRPr="00635FAF" w:rsidRDefault="00F73ADC" w:rsidP="00F73ADC">
            <w:pPr>
              <w:jc w:val="left"/>
              <w:rPr>
                <w:rFonts w:eastAsia="Calibri" w:cs="Times New Roman"/>
                <w:color w:val="000000" w:themeColor="text1"/>
                <w:sz w:val="20"/>
                <w:szCs w:val="20"/>
              </w:rPr>
            </w:pPr>
            <w:r w:rsidRPr="00635FAF">
              <w:rPr>
                <w:rFonts w:eastAsia="Calibri" w:cs="Times New Roman"/>
                <w:color w:val="000000" w:themeColor="text1"/>
                <w:sz w:val="20"/>
                <w:szCs w:val="20"/>
              </w:rPr>
              <w:t xml:space="preserve">Амортизация </w:t>
            </w:r>
          </w:p>
        </w:tc>
        <w:tc>
          <w:tcPr>
            <w:tcW w:w="656" w:type="pct"/>
            <w:tcBorders>
              <w:top w:val="single" w:sz="4" w:space="0" w:color="FFFFFF" w:themeColor="background1"/>
            </w:tcBorders>
          </w:tcPr>
          <w:p w14:paraId="276A4182" w14:textId="77777777" w:rsidR="00F73ADC" w:rsidRPr="00635FAF" w:rsidRDefault="00F73ADC" w:rsidP="00F73ADC">
            <w:pPr>
              <w:rPr>
                <w:rFonts w:eastAsia="Calibri" w:cs="Times New Roman"/>
                <w:color w:val="000000" w:themeColor="text1"/>
                <w:sz w:val="20"/>
                <w:szCs w:val="20"/>
              </w:rPr>
            </w:pPr>
            <w:r w:rsidRPr="00635FAF">
              <w:rPr>
                <w:rFonts w:eastAsia="Calibri" w:cs="Times New Roman"/>
                <w:color w:val="000000" w:themeColor="text1"/>
                <w:sz w:val="20"/>
                <w:szCs w:val="20"/>
              </w:rPr>
              <w:t>932 716,46</w:t>
            </w:r>
          </w:p>
        </w:tc>
        <w:tc>
          <w:tcPr>
            <w:tcW w:w="1122" w:type="pct"/>
            <w:tcBorders>
              <w:top w:val="single" w:sz="4" w:space="0" w:color="FFFFFF" w:themeColor="background1"/>
            </w:tcBorders>
          </w:tcPr>
          <w:p w14:paraId="325FDA8A" w14:textId="77777777" w:rsidR="00F73ADC" w:rsidRPr="00635FAF" w:rsidRDefault="00F73ADC" w:rsidP="00F73ADC">
            <w:pPr>
              <w:rPr>
                <w:rFonts w:eastAsia="Calibri" w:cs="Times New Roman"/>
                <w:color w:val="000000" w:themeColor="text1"/>
                <w:sz w:val="20"/>
                <w:szCs w:val="20"/>
              </w:rPr>
            </w:pPr>
            <w:r w:rsidRPr="00635FAF">
              <w:rPr>
                <w:rFonts w:eastAsia="Calibri" w:cs="Times New Roman"/>
                <w:color w:val="000000" w:themeColor="text1"/>
                <w:sz w:val="20"/>
                <w:szCs w:val="20"/>
              </w:rPr>
              <w:t>932 716,46</w:t>
            </w:r>
          </w:p>
        </w:tc>
        <w:tc>
          <w:tcPr>
            <w:tcW w:w="684" w:type="pct"/>
            <w:tcBorders>
              <w:top w:val="single" w:sz="4" w:space="0" w:color="FFFFFF" w:themeColor="background1"/>
            </w:tcBorders>
          </w:tcPr>
          <w:p w14:paraId="224FB075" w14:textId="77777777" w:rsidR="00F73ADC" w:rsidRPr="00635FAF" w:rsidRDefault="00F73ADC" w:rsidP="00F73ADC">
            <w:pPr>
              <w:rPr>
                <w:rFonts w:eastAsia="Calibri" w:cs="Times New Roman"/>
                <w:color w:val="000000" w:themeColor="text1"/>
                <w:sz w:val="20"/>
                <w:szCs w:val="20"/>
              </w:rPr>
            </w:pPr>
            <w:r w:rsidRPr="00635FAF">
              <w:rPr>
                <w:rFonts w:eastAsia="Calibri" w:cs="Times New Roman"/>
                <w:color w:val="000000" w:themeColor="text1"/>
                <w:sz w:val="20"/>
                <w:szCs w:val="20"/>
              </w:rPr>
              <w:t>932 716,46</w:t>
            </w:r>
          </w:p>
        </w:tc>
        <w:tc>
          <w:tcPr>
            <w:tcW w:w="684" w:type="pct"/>
            <w:tcBorders>
              <w:top w:val="single" w:sz="4" w:space="0" w:color="FFFFFF" w:themeColor="background1"/>
            </w:tcBorders>
          </w:tcPr>
          <w:p w14:paraId="6631478D" w14:textId="77777777" w:rsidR="00F73ADC" w:rsidRPr="00635FAF" w:rsidRDefault="00F73ADC" w:rsidP="00F73ADC">
            <w:pPr>
              <w:rPr>
                <w:rFonts w:eastAsia="Calibri" w:cs="Times New Roman"/>
                <w:color w:val="000000" w:themeColor="text1"/>
                <w:sz w:val="20"/>
                <w:szCs w:val="20"/>
              </w:rPr>
            </w:pPr>
            <w:r w:rsidRPr="00635FAF">
              <w:rPr>
                <w:rFonts w:eastAsia="Calibri" w:cs="Times New Roman"/>
                <w:color w:val="000000" w:themeColor="text1"/>
                <w:sz w:val="20"/>
                <w:szCs w:val="20"/>
              </w:rPr>
              <w:t>0</w:t>
            </w:r>
          </w:p>
        </w:tc>
        <w:tc>
          <w:tcPr>
            <w:tcW w:w="584" w:type="pct"/>
            <w:tcBorders>
              <w:top w:val="single" w:sz="4" w:space="0" w:color="FFFFFF" w:themeColor="background1"/>
            </w:tcBorders>
          </w:tcPr>
          <w:p w14:paraId="0B92DE44" w14:textId="77777777" w:rsidR="00F73ADC" w:rsidRPr="00635FAF" w:rsidRDefault="00F73ADC" w:rsidP="00F73ADC">
            <w:pPr>
              <w:rPr>
                <w:rFonts w:eastAsia="Calibri" w:cs="Times New Roman"/>
                <w:color w:val="000000" w:themeColor="text1"/>
                <w:sz w:val="20"/>
                <w:szCs w:val="20"/>
              </w:rPr>
            </w:pPr>
            <w:r w:rsidRPr="00635FAF">
              <w:rPr>
                <w:rFonts w:eastAsia="Calibri" w:cs="Times New Roman"/>
                <w:color w:val="000000" w:themeColor="text1"/>
                <w:sz w:val="20"/>
                <w:szCs w:val="20"/>
              </w:rPr>
              <w:t>0</w:t>
            </w:r>
          </w:p>
        </w:tc>
      </w:tr>
    </w:tbl>
    <w:p w14:paraId="01137A20" w14:textId="77777777" w:rsidR="00F73ADC" w:rsidRPr="00635FAF" w:rsidRDefault="00F73ADC" w:rsidP="00F73ADC">
      <w:pPr>
        <w:spacing w:after="0" w:line="360" w:lineRule="auto"/>
        <w:contextualSpacing/>
        <w:jc w:val="both"/>
        <w:rPr>
          <w:rFonts w:ascii="Myriad Pro" w:eastAsia="Calibri" w:hAnsi="Myriad Pro" w:cs="Times New Roman"/>
          <w:b/>
          <w:color w:val="000000" w:themeColor="text1"/>
          <w:sz w:val="26"/>
          <w:szCs w:val="26"/>
        </w:rPr>
      </w:pPr>
    </w:p>
    <w:p w14:paraId="6340CB68" w14:textId="77777777" w:rsidR="00F73ADC" w:rsidRPr="00635FAF" w:rsidRDefault="00F73ADC" w:rsidP="00F73ADC">
      <w:pPr>
        <w:pStyle w:val="2f2"/>
      </w:pPr>
      <w:r w:rsidRPr="00635FAF">
        <w:t>Сумма амортизационных отчислений определена Министерством исходя из суммы фактически начисленной амортизации за 2016 год, отнесенной на вид деятельности передача электрической энергии, и составила 932 716,46 тыс. руб.</w:t>
      </w:r>
    </w:p>
    <w:p w14:paraId="47C82DF2" w14:textId="77777777" w:rsidR="00F73ADC" w:rsidRPr="00635FAF" w:rsidRDefault="00F73ADC" w:rsidP="00F73ADC">
      <w:pPr>
        <w:pStyle w:val="2f2"/>
        <w:rPr>
          <w:color w:val="FF0000"/>
          <w:u w:val="single"/>
        </w:rPr>
      </w:pPr>
    </w:p>
    <w:p w14:paraId="6597880F" w14:textId="77777777" w:rsidR="00F73ADC" w:rsidRPr="00635FAF" w:rsidRDefault="00F73ADC" w:rsidP="00F73ADC">
      <w:pPr>
        <w:pStyle w:val="affff4"/>
        <w:rPr>
          <w:rFonts w:eastAsia="Calibri"/>
          <w:u w:val="single"/>
        </w:rPr>
      </w:pPr>
      <w:r w:rsidRPr="00635FAF">
        <w:rPr>
          <w:rFonts w:eastAsia="Calibri"/>
          <w:u w:val="single"/>
        </w:rPr>
        <w:t>Заключение</w:t>
      </w:r>
    </w:p>
    <w:p w14:paraId="014B9DEA" w14:textId="77777777" w:rsidR="00F73ADC" w:rsidRPr="00635FAF" w:rsidRDefault="00F73ADC" w:rsidP="00F73ADC">
      <w:pPr>
        <w:pStyle w:val="2f2"/>
      </w:pPr>
      <w:r w:rsidRPr="00635FAF">
        <w:t xml:space="preserve">В соответствии с абзацем 6 пункта 27 Основ ценообразования № 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4CF5D427" w14:textId="77777777" w:rsidR="00F73ADC" w:rsidRPr="00635FAF" w:rsidRDefault="00F73ADC" w:rsidP="00F73ADC">
      <w:pPr>
        <w:pStyle w:val="2f2"/>
      </w:pPr>
      <w:r w:rsidRPr="00635FAF">
        <w:t xml:space="preserve">В соответствии с абзацем 1 пункта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0DD8B437" w14:textId="77777777" w:rsidR="00F73ADC" w:rsidRPr="00635FAF" w:rsidRDefault="00F73ADC" w:rsidP="00F73ADC">
      <w:pPr>
        <w:pStyle w:val="2f2"/>
      </w:pPr>
      <w:r w:rsidRPr="00635FAF">
        <w:t xml:space="preserve">Учитывая, что абзацем 6 пункта 27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 </w:t>
      </w:r>
    </w:p>
    <w:p w14:paraId="4D864AF7" w14:textId="77777777" w:rsidR="00F73ADC" w:rsidRPr="00635FAF" w:rsidRDefault="00F73ADC" w:rsidP="00F73ADC">
      <w:pPr>
        <w:pStyle w:val="2f2"/>
      </w:pPr>
      <w:r w:rsidRPr="00635FAF">
        <w:lastRenderedPageBreak/>
        <w:t xml:space="preserve">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(предписание по результатам проверки комитета Ленинградской области от 26.12.2018 №СП/107200/18), расчет амортизационных отчислений, по мнению Исполнителя, вне зависимости от связанности данного объекта основных средств с технологическим присоединением к электрическим сетям, должен производиться по объектам основных средств, фактически введенным в эксплуатацию на последний отчетный период, в котором формируются расходы для включения в НВВ. </w:t>
      </w:r>
    </w:p>
    <w:p w14:paraId="33F6CD48" w14:textId="77777777" w:rsidR="00F73ADC" w:rsidRPr="00635FAF" w:rsidRDefault="00F73ADC" w:rsidP="00F73ADC">
      <w:pPr>
        <w:pStyle w:val="2f2"/>
      </w:pPr>
      <w:r w:rsidRPr="00635FAF">
        <w:t xml:space="preserve">В соответствии с представленным Филиалом </w:t>
      </w:r>
      <w:proofErr w:type="spellStart"/>
      <w:r w:rsidRPr="00635FAF">
        <w:t>пообъектным</w:t>
      </w:r>
      <w:proofErr w:type="spellEnd"/>
      <w:r w:rsidRPr="00635FAF">
        <w:t xml:space="preserve"> расчетом амортизации основных средств за 2017 год Исполнителем произведен расчет амортизационных отчислений на плановый 2018 год. Учитывая фактический ввод объектов основных средств за 9 месяцев 2017 года и окончание срока амортизации объектов основных средств в 2018 году (исходя из установленной нормы) амортизационные отчисления по оценке Исполнителя на 2018 год составили 1 043 093,39 тыс. руб. </w:t>
      </w:r>
    </w:p>
    <w:tbl>
      <w:tblPr>
        <w:tblW w:w="5000" w:type="pct"/>
        <w:tblLayout w:type="fixed"/>
        <w:tblLook w:val="04A0" w:firstRow="1" w:lastRow="0" w:firstColumn="1" w:lastColumn="0" w:noHBand="0" w:noVBand="1"/>
      </w:tblPr>
      <w:tblGrid>
        <w:gridCol w:w="2843"/>
        <w:gridCol w:w="2261"/>
        <w:gridCol w:w="1979"/>
        <w:gridCol w:w="2261"/>
      </w:tblGrid>
      <w:tr w:rsidR="00F73ADC" w:rsidRPr="00635FAF" w14:paraId="15836F2F" w14:textId="77777777" w:rsidTr="00F73ADC">
        <w:trPr>
          <w:trHeight w:val="960"/>
          <w:tblHeader/>
        </w:trPr>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2E1E0C"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Инвентарная группа</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3727F"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Остаточная стоимость на 31.12.2017,</w:t>
            </w:r>
          </w:p>
          <w:p w14:paraId="388C5E8F"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тыс. руб.</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4676A"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 xml:space="preserve">Остаточная стоимость на 31.12.2018, </w:t>
            </w:r>
          </w:p>
          <w:p w14:paraId="35D05B0C"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тыс. руб.</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1B9D9"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Прогноз суммы амортизационных отчислений на 2018 год , тыс. руб.</w:t>
            </w:r>
          </w:p>
        </w:tc>
      </w:tr>
      <w:tr w:rsidR="00F73ADC" w:rsidRPr="00635FAF" w14:paraId="15898796"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6E4D1E2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11.5</w:t>
            </w:r>
          </w:p>
        </w:tc>
        <w:tc>
          <w:tcPr>
            <w:tcW w:w="1210" w:type="pct"/>
            <w:tcBorders>
              <w:top w:val="nil"/>
              <w:left w:val="nil"/>
              <w:bottom w:val="single" w:sz="4" w:space="0" w:color="auto"/>
              <w:right w:val="single" w:sz="4" w:space="0" w:color="auto"/>
            </w:tcBorders>
            <w:shd w:val="clear" w:color="auto" w:fill="auto"/>
            <w:noWrap/>
            <w:hideMark/>
          </w:tcPr>
          <w:p w14:paraId="1F8A0A2C"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1 294 471,47</w:t>
            </w:r>
          </w:p>
        </w:tc>
        <w:tc>
          <w:tcPr>
            <w:tcW w:w="1059" w:type="pct"/>
            <w:tcBorders>
              <w:top w:val="nil"/>
              <w:left w:val="nil"/>
              <w:bottom w:val="single" w:sz="4" w:space="0" w:color="auto"/>
              <w:right w:val="single" w:sz="4" w:space="0" w:color="auto"/>
            </w:tcBorders>
            <w:shd w:val="clear" w:color="auto" w:fill="auto"/>
            <w:noWrap/>
            <w:hideMark/>
          </w:tcPr>
          <w:p w14:paraId="0DB4EB5E"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1 237 926,78</w:t>
            </w:r>
          </w:p>
        </w:tc>
        <w:tc>
          <w:tcPr>
            <w:tcW w:w="1210" w:type="pct"/>
            <w:tcBorders>
              <w:top w:val="nil"/>
              <w:left w:val="nil"/>
              <w:bottom w:val="single" w:sz="4" w:space="0" w:color="auto"/>
              <w:right w:val="single" w:sz="4" w:space="0" w:color="auto"/>
            </w:tcBorders>
            <w:shd w:val="clear" w:color="auto" w:fill="auto"/>
            <w:noWrap/>
            <w:hideMark/>
          </w:tcPr>
          <w:p w14:paraId="70B61D2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56 544,68</w:t>
            </w:r>
          </w:p>
        </w:tc>
      </w:tr>
      <w:tr w:rsidR="00F73ADC" w:rsidRPr="00635FAF" w14:paraId="40F8FF9C"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5823494D"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12.5</w:t>
            </w:r>
          </w:p>
        </w:tc>
        <w:tc>
          <w:tcPr>
            <w:tcW w:w="1210" w:type="pct"/>
            <w:tcBorders>
              <w:top w:val="nil"/>
              <w:left w:val="nil"/>
              <w:bottom w:val="single" w:sz="4" w:space="0" w:color="auto"/>
              <w:right w:val="single" w:sz="4" w:space="0" w:color="auto"/>
            </w:tcBorders>
            <w:shd w:val="clear" w:color="auto" w:fill="auto"/>
            <w:noWrap/>
            <w:hideMark/>
          </w:tcPr>
          <w:p w14:paraId="5CBFF79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5 255 274,77</w:t>
            </w:r>
          </w:p>
        </w:tc>
        <w:tc>
          <w:tcPr>
            <w:tcW w:w="1059" w:type="pct"/>
            <w:tcBorders>
              <w:top w:val="nil"/>
              <w:left w:val="nil"/>
              <w:bottom w:val="single" w:sz="4" w:space="0" w:color="auto"/>
              <w:right w:val="single" w:sz="4" w:space="0" w:color="auto"/>
            </w:tcBorders>
            <w:shd w:val="clear" w:color="auto" w:fill="auto"/>
            <w:noWrap/>
            <w:hideMark/>
          </w:tcPr>
          <w:p w14:paraId="4B898BC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4 703 286,75</w:t>
            </w:r>
          </w:p>
        </w:tc>
        <w:tc>
          <w:tcPr>
            <w:tcW w:w="1210" w:type="pct"/>
            <w:tcBorders>
              <w:top w:val="nil"/>
              <w:left w:val="nil"/>
              <w:bottom w:val="single" w:sz="4" w:space="0" w:color="auto"/>
              <w:right w:val="single" w:sz="4" w:space="0" w:color="auto"/>
            </w:tcBorders>
            <w:shd w:val="clear" w:color="auto" w:fill="auto"/>
            <w:noWrap/>
            <w:hideMark/>
          </w:tcPr>
          <w:p w14:paraId="76C364A5"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551 988,02</w:t>
            </w:r>
          </w:p>
        </w:tc>
      </w:tr>
      <w:tr w:rsidR="00F73ADC" w:rsidRPr="00635FAF" w14:paraId="159C3CA7"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2B72CC47"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14.5</w:t>
            </w:r>
          </w:p>
        </w:tc>
        <w:tc>
          <w:tcPr>
            <w:tcW w:w="1210" w:type="pct"/>
            <w:tcBorders>
              <w:top w:val="nil"/>
              <w:left w:val="nil"/>
              <w:bottom w:val="single" w:sz="4" w:space="0" w:color="auto"/>
              <w:right w:val="single" w:sz="4" w:space="0" w:color="auto"/>
            </w:tcBorders>
            <w:shd w:val="clear" w:color="auto" w:fill="auto"/>
            <w:noWrap/>
            <w:hideMark/>
          </w:tcPr>
          <w:p w14:paraId="6E139A0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2 980 460,13</w:t>
            </w:r>
          </w:p>
        </w:tc>
        <w:tc>
          <w:tcPr>
            <w:tcW w:w="1059" w:type="pct"/>
            <w:tcBorders>
              <w:top w:val="nil"/>
              <w:left w:val="nil"/>
              <w:bottom w:val="single" w:sz="4" w:space="0" w:color="auto"/>
              <w:right w:val="single" w:sz="4" w:space="0" w:color="auto"/>
            </w:tcBorders>
            <w:shd w:val="clear" w:color="auto" w:fill="auto"/>
            <w:noWrap/>
            <w:hideMark/>
          </w:tcPr>
          <w:p w14:paraId="01080CE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2 624 811,60</w:t>
            </w:r>
          </w:p>
        </w:tc>
        <w:tc>
          <w:tcPr>
            <w:tcW w:w="1210" w:type="pct"/>
            <w:tcBorders>
              <w:top w:val="nil"/>
              <w:left w:val="nil"/>
              <w:bottom w:val="single" w:sz="4" w:space="0" w:color="auto"/>
              <w:right w:val="single" w:sz="4" w:space="0" w:color="auto"/>
            </w:tcBorders>
            <w:shd w:val="clear" w:color="auto" w:fill="auto"/>
            <w:noWrap/>
            <w:hideMark/>
          </w:tcPr>
          <w:p w14:paraId="2CE2D89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355 648,53</w:t>
            </w:r>
          </w:p>
        </w:tc>
      </w:tr>
      <w:tr w:rsidR="00F73ADC" w:rsidRPr="00635FAF" w14:paraId="27A7738E"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25CF943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15.5</w:t>
            </w:r>
          </w:p>
        </w:tc>
        <w:tc>
          <w:tcPr>
            <w:tcW w:w="1210" w:type="pct"/>
            <w:tcBorders>
              <w:top w:val="nil"/>
              <w:left w:val="nil"/>
              <w:bottom w:val="single" w:sz="4" w:space="0" w:color="auto"/>
              <w:right w:val="single" w:sz="4" w:space="0" w:color="auto"/>
            </w:tcBorders>
            <w:shd w:val="clear" w:color="auto" w:fill="auto"/>
            <w:noWrap/>
            <w:hideMark/>
          </w:tcPr>
          <w:p w14:paraId="277502DE"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153 664,30</w:t>
            </w:r>
          </w:p>
        </w:tc>
        <w:tc>
          <w:tcPr>
            <w:tcW w:w="1059" w:type="pct"/>
            <w:tcBorders>
              <w:top w:val="nil"/>
              <w:left w:val="nil"/>
              <w:bottom w:val="single" w:sz="4" w:space="0" w:color="auto"/>
              <w:right w:val="single" w:sz="4" w:space="0" w:color="auto"/>
            </w:tcBorders>
            <w:shd w:val="clear" w:color="auto" w:fill="auto"/>
            <w:noWrap/>
            <w:hideMark/>
          </w:tcPr>
          <w:p w14:paraId="4EFBBF6C"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114 169,26</w:t>
            </w:r>
          </w:p>
        </w:tc>
        <w:tc>
          <w:tcPr>
            <w:tcW w:w="1210" w:type="pct"/>
            <w:tcBorders>
              <w:top w:val="nil"/>
              <w:left w:val="nil"/>
              <w:bottom w:val="single" w:sz="4" w:space="0" w:color="auto"/>
              <w:right w:val="single" w:sz="4" w:space="0" w:color="auto"/>
            </w:tcBorders>
            <w:shd w:val="clear" w:color="auto" w:fill="auto"/>
            <w:noWrap/>
            <w:hideMark/>
          </w:tcPr>
          <w:p w14:paraId="2AEB805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39 495,04</w:t>
            </w:r>
          </w:p>
        </w:tc>
      </w:tr>
      <w:tr w:rsidR="00F73ADC" w:rsidRPr="00635FAF" w14:paraId="57B8EE94"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5E08E24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16.5</w:t>
            </w:r>
          </w:p>
        </w:tc>
        <w:tc>
          <w:tcPr>
            <w:tcW w:w="1210" w:type="pct"/>
            <w:tcBorders>
              <w:top w:val="nil"/>
              <w:left w:val="nil"/>
              <w:bottom w:val="single" w:sz="4" w:space="0" w:color="auto"/>
              <w:right w:val="single" w:sz="4" w:space="0" w:color="auto"/>
            </w:tcBorders>
            <w:shd w:val="clear" w:color="auto" w:fill="auto"/>
            <w:noWrap/>
            <w:hideMark/>
          </w:tcPr>
          <w:p w14:paraId="15DDB9E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1 084,01</w:t>
            </w:r>
          </w:p>
        </w:tc>
        <w:tc>
          <w:tcPr>
            <w:tcW w:w="1059" w:type="pct"/>
            <w:tcBorders>
              <w:top w:val="nil"/>
              <w:left w:val="nil"/>
              <w:bottom w:val="single" w:sz="4" w:space="0" w:color="auto"/>
              <w:right w:val="single" w:sz="4" w:space="0" w:color="auto"/>
            </w:tcBorders>
            <w:shd w:val="clear" w:color="auto" w:fill="auto"/>
            <w:noWrap/>
            <w:hideMark/>
          </w:tcPr>
          <w:p w14:paraId="7630986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682,13</w:t>
            </w:r>
          </w:p>
        </w:tc>
        <w:tc>
          <w:tcPr>
            <w:tcW w:w="1210" w:type="pct"/>
            <w:tcBorders>
              <w:top w:val="nil"/>
              <w:left w:val="nil"/>
              <w:bottom w:val="single" w:sz="4" w:space="0" w:color="auto"/>
              <w:right w:val="single" w:sz="4" w:space="0" w:color="auto"/>
            </w:tcBorders>
            <w:shd w:val="clear" w:color="auto" w:fill="auto"/>
            <w:noWrap/>
            <w:hideMark/>
          </w:tcPr>
          <w:p w14:paraId="41543D1A"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401,88</w:t>
            </w:r>
          </w:p>
        </w:tc>
      </w:tr>
      <w:tr w:rsidR="00F73ADC" w:rsidRPr="00635FAF" w14:paraId="7892FA9D"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6CA57F5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19.5 (кроме земельных участков)</w:t>
            </w:r>
          </w:p>
        </w:tc>
        <w:tc>
          <w:tcPr>
            <w:tcW w:w="1210" w:type="pct"/>
            <w:tcBorders>
              <w:top w:val="nil"/>
              <w:left w:val="nil"/>
              <w:bottom w:val="single" w:sz="4" w:space="0" w:color="auto"/>
              <w:right w:val="single" w:sz="4" w:space="0" w:color="auto"/>
            </w:tcBorders>
            <w:shd w:val="clear" w:color="auto" w:fill="auto"/>
            <w:noWrap/>
            <w:hideMark/>
          </w:tcPr>
          <w:p w14:paraId="2412920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1 927,60</w:t>
            </w:r>
          </w:p>
        </w:tc>
        <w:tc>
          <w:tcPr>
            <w:tcW w:w="1059" w:type="pct"/>
            <w:tcBorders>
              <w:top w:val="nil"/>
              <w:left w:val="nil"/>
              <w:bottom w:val="single" w:sz="4" w:space="0" w:color="auto"/>
              <w:right w:val="single" w:sz="4" w:space="0" w:color="auto"/>
            </w:tcBorders>
            <w:shd w:val="clear" w:color="auto" w:fill="auto"/>
            <w:noWrap/>
            <w:hideMark/>
          </w:tcPr>
          <w:p w14:paraId="77781E2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1 798,32</w:t>
            </w:r>
          </w:p>
        </w:tc>
        <w:tc>
          <w:tcPr>
            <w:tcW w:w="1210" w:type="pct"/>
            <w:tcBorders>
              <w:top w:val="nil"/>
              <w:left w:val="nil"/>
              <w:bottom w:val="single" w:sz="4" w:space="0" w:color="auto"/>
              <w:right w:val="single" w:sz="4" w:space="0" w:color="auto"/>
            </w:tcBorders>
            <w:shd w:val="clear" w:color="auto" w:fill="auto"/>
            <w:noWrap/>
            <w:hideMark/>
          </w:tcPr>
          <w:p w14:paraId="5628DC2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129,28</w:t>
            </w:r>
          </w:p>
        </w:tc>
      </w:tr>
      <w:tr w:rsidR="00F73ADC" w:rsidRPr="00635FAF" w14:paraId="24D15DB3"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39A5648D"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21.5 (за 9 мес. 2017года)</w:t>
            </w:r>
          </w:p>
        </w:tc>
        <w:tc>
          <w:tcPr>
            <w:tcW w:w="1210" w:type="pct"/>
            <w:tcBorders>
              <w:top w:val="nil"/>
              <w:left w:val="nil"/>
              <w:bottom w:val="single" w:sz="4" w:space="0" w:color="auto"/>
              <w:right w:val="single" w:sz="4" w:space="0" w:color="auto"/>
            </w:tcBorders>
            <w:shd w:val="clear" w:color="auto" w:fill="auto"/>
            <w:noWrap/>
            <w:hideMark/>
          </w:tcPr>
          <w:p w14:paraId="190F5775"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540,79</w:t>
            </w:r>
          </w:p>
        </w:tc>
        <w:tc>
          <w:tcPr>
            <w:tcW w:w="1059" w:type="pct"/>
            <w:tcBorders>
              <w:top w:val="nil"/>
              <w:left w:val="nil"/>
              <w:bottom w:val="single" w:sz="4" w:space="0" w:color="auto"/>
              <w:right w:val="single" w:sz="4" w:space="0" w:color="auto"/>
            </w:tcBorders>
            <w:shd w:val="clear" w:color="auto" w:fill="auto"/>
            <w:noWrap/>
            <w:hideMark/>
          </w:tcPr>
          <w:p w14:paraId="7C9ADBFF"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512,79</w:t>
            </w:r>
          </w:p>
        </w:tc>
        <w:tc>
          <w:tcPr>
            <w:tcW w:w="1210" w:type="pct"/>
            <w:tcBorders>
              <w:top w:val="nil"/>
              <w:left w:val="nil"/>
              <w:bottom w:val="single" w:sz="4" w:space="0" w:color="auto"/>
              <w:right w:val="single" w:sz="4" w:space="0" w:color="auto"/>
            </w:tcBorders>
            <w:shd w:val="clear" w:color="auto" w:fill="auto"/>
            <w:noWrap/>
            <w:hideMark/>
          </w:tcPr>
          <w:p w14:paraId="5BF6C43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28,00</w:t>
            </w:r>
          </w:p>
        </w:tc>
      </w:tr>
      <w:tr w:rsidR="00F73ADC" w:rsidRPr="00635FAF" w14:paraId="78FBC9BF"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0F0463F6"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22.5 (за 9 мес. 2017года)</w:t>
            </w:r>
          </w:p>
        </w:tc>
        <w:tc>
          <w:tcPr>
            <w:tcW w:w="1210" w:type="pct"/>
            <w:tcBorders>
              <w:top w:val="nil"/>
              <w:left w:val="nil"/>
              <w:bottom w:val="single" w:sz="4" w:space="0" w:color="auto"/>
              <w:right w:val="single" w:sz="4" w:space="0" w:color="auto"/>
            </w:tcBorders>
            <w:shd w:val="clear" w:color="auto" w:fill="auto"/>
            <w:noWrap/>
            <w:hideMark/>
          </w:tcPr>
          <w:p w14:paraId="367B963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332 105,19</w:t>
            </w:r>
          </w:p>
        </w:tc>
        <w:tc>
          <w:tcPr>
            <w:tcW w:w="1059" w:type="pct"/>
            <w:tcBorders>
              <w:top w:val="nil"/>
              <w:left w:val="nil"/>
              <w:bottom w:val="single" w:sz="4" w:space="0" w:color="auto"/>
              <w:right w:val="single" w:sz="4" w:space="0" w:color="auto"/>
            </w:tcBorders>
            <w:shd w:val="clear" w:color="auto" w:fill="auto"/>
            <w:noWrap/>
            <w:hideMark/>
          </w:tcPr>
          <w:p w14:paraId="3E3F224F"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307 623,46</w:t>
            </w:r>
          </w:p>
        </w:tc>
        <w:tc>
          <w:tcPr>
            <w:tcW w:w="1210" w:type="pct"/>
            <w:tcBorders>
              <w:top w:val="nil"/>
              <w:left w:val="nil"/>
              <w:bottom w:val="single" w:sz="4" w:space="0" w:color="auto"/>
              <w:right w:val="single" w:sz="4" w:space="0" w:color="auto"/>
            </w:tcBorders>
            <w:shd w:val="clear" w:color="auto" w:fill="auto"/>
            <w:noWrap/>
            <w:hideMark/>
          </w:tcPr>
          <w:p w14:paraId="1714187A"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24 481,74</w:t>
            </w:r>
          </w:p>
        </w:tc>
      </w:tr>
      <w:tr w:rsidR="00F73ADC" w:rsidRPr="00635FAF" w14:paraId="05B3666B"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6E77A4E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31.5(за 9 мес. 2017года)</w:t>
            </w:r>
          </w:p>
        </w:tc>
        <w:tc>
          <w:tcPr>
            <w:tcW w:w="1210" w:type="pct"/>
            <w:tcBorders>
              <w:top w:val="nil"/>
              <w:left w:val="nil"/>
              <w:bottom w:val="single" w:sz="4" w:space="0" w:color="auto"/>
              <w:right w:val="single" w:sz="4" w:space="0" w:color="auto"/>
            </w:tcBorders>
            <w:shd w:val="clear" w:color="auto" w:fill="auto"/>
            <w:noWrap/>
            <w:hideMark/>
          </w:tcPr>
          <w:p w14:paraId="7EFD8615"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44 399,10</w:t>
            </w:r>
          </w:p>
        </w:tc>
        <w:tc>
          <w:tcPr>
            <w:tcW w:w="1059" w:type="pct"/>
            <w:tcBorders>
              <w:top w:val="nil"/>
              <w:left w:val="nil"/>
              <w:bottom w:val="single" w:sz="4" w:space="0" w:color="auto"/>
              <w:right w:val="single" w:sz="4" w:space="0" w:color="auto"/>
            </w:tcBorders>
            <w:shd w:val="clear" w:color="auto" w:fill="auto"/>
            <w:noWrap/>
            <w:hideMark/>
          </w:tcPr>
          <w:p w14:paraId="5F0DC9F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38 118,05</w:t>
            </w:r>
          </w:p>
        </w:tc>
        <w:tc>
          <w:tcPr>
            <w:tcW w:w="1210" w:type="pct"/>
            <w:tcBorders>
              <w:top w:val="nil"/>
              <w:left w:val="nil"/>
              <w:bottom w:val="single" w:sz="4" w:space="0" w:color="auto"/>
              <w:right w:val="single" w:sz="4" w:space="0" w:color="auto"/>
            </w:tcBorders>
            <w:shd w:val="clear" w:color="auto" w:fill="auto"/>
            <w:noWrap/>
            <w:hideMark/>
          </w:tcPr>
          <w:p w14:paraId="2F08F53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6 281,05</w:t>
            </w:r>
          </w:p>
        </w:tc>
      </w:tr>
      <w:tr w:rsidR="00F73ADC" w:rsidRPr="00635FAF" w14:paraId="38F0DF2F"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4E6CD5E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32.5(за 9 мес. 2017года)</w:t>
            </w:r>
          </w:p>
        </w:tc>
        <w:tc>
          <w:tcPr>
            <w:tcW w:w="1210" w:type="pct"/>
            <w:tcBorders>
              <w:top w:val="nil"/>
              <w:left w:val="nil"/>
              <w:bottom w:val="single" w:sz="4" w:space="0" w:color="auto"/>
              <w:right w:val="single" w:sz="4" w:space="0" w:color="auto"/>
            </w:tcBorders>
            <w:shd w:val="clear" w:color="auto" w:fill="auto"/>
            <w:noWrap/>
            <w:hideMark/>
          </w:tcPr>
          <w:p w14:paraId="40563617"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1 004,27</w:t>
            </w:r>
          </w:p>
        </w:tc>
        <w:tc>
          <w:tcPr>
            <w:tcW w:w="1059" w:type="pct"/>
            <w:tcBorders>
              <w:top w:val="nil"/>
              <w:left w:val="nil"/>
              <w:bottom w:val="single" w:sz="4" w:space="0" w:color="auto"/>
              <w:right w:val="single" w:sz="4" w:space="0" w:color="auto"/>
            </w:tcBorders>
            <w:shd w:val="clear" w:color="auto" w:fill="auto"/>
            <w:noWrap/>
            <w:hideMark/>
          </w:tcPr>
          <w:p w14:paraId="4665D4EA"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775,67</w:t>
            </w:r>
          </w:p>
        </w:tc>
        <w:tc>
          <w:tcPr>
            <w:tcW w:w="1210" w:type="pct"/>
            <w:tcBorders>
              <w:top w:val="nil"/>
              <w:left w:val="nil"/>
              <w:bottom w:val="single" w:sz="4" w:space="0" w:color="auto"/>
              <w:right w:val="single" w:sz="4" w:space="0" w:color="auto"/>
            </w:tcBorders>
            <w:shd w:val="clear" w:color="auto" w:fill="auto"/>
            <w:noWrap/>
            <w:hideMark/>
          </w:tcPr>
          <w:p w14:paraId="4BA5F690"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228,60</w:t>
            </w:r>
          </w:p>
        </w:tc>
      </w:tr>
      <w:tr w:rsidR="00F73ADC" w:rsidRPr="00635FAF" w14:paraId="692DFB6B"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0BAEE4FF"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33.5(за 9 мес. 2017года)</w:t>
            </w:r>
          </w:p>
        </w:tc>
        <w:tc>
          <w:tcPr>
            <w:tcW w:w="1210" w:type="pct"/>
            <w:tcBorders>
              <w:top w:val="nil"/>
              <w:left w:val="nil"/>
              <w:bottom w:val="single" w:sz="4" w:space="0" w:color="auto"/>
              <w:right w:val="single" w:sz="4" w:space="0" w:color="auto"/>
            </w:tcBorders>
            <w:shd w:val="clear" w:color="auto" w:fill="auto"/>
            <w:noWrap/>
            <w:hideMark/>
          </w:tcPr>
          <w:p w14:paraId="4F93B2B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60 016,78</w:t>
            </w:r>
          </w:p>
        </w:tc>
        <w:tc>
          <w:tcPr>
            <w:tcW w:w="1059" w:type="pct"/>
            <w:tcBorders>
              <w:top w:val="nil"/>
              <w:left w:val="nil"/>
              <w:bottom w:val="single" w:sz="4" w:space="0" w:color="auto"/>
              <w:right w:val="single" w:sz="4" w:space="0" w:color="auto"/>
            </w:tcBorders>
            <w:shd w:val="clear" w:color="auto" w:fill="auto"/>
            <w:noWrap/>
            <w:hideMark/>
          </w:tcPr>
          <w:p w14:paraId="703C43DD"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52 150,21</w:t>
            </w:r>
          </w:p>
        </w:tc>
        <w:tc>
          <w:tcPr>
            <w:tcW w:w="1210" w:type="pct"/>
            <w:tcBorders>
              <w:top w:val="nil"/>
              <w:left w:val="nil"/>
              <w:bottom w:val="single" w:sz="4" w:space="0" w:color="auto"/>
              <w:right w:val="single" w:sz="4" w:space="0" w:color="auto"/>
            </w:tcBorders>
            <w:shd w:val="clear" w:color="auto" w:fill="auto"/>
            <w:noWrap/>
            <w:hideMark/>
          </w:tcPr>
          <w:p w14:paraId="53045B43"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7 866,58</w:t>
            </w:r>
          </w:p>
        </w:tc>
      </w:tr>
      <w:tr w:rsidR="00F73ADC" w:rsidRPr="00635FAF" w14:paraId="0EB09E4D" w14:textId="77777777" w:rsidTr="00F73ADC">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24132F2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p>
        </w:tc>
        <w:tc>
          <w:tcPr>
            <w:tcW w:w="1210" w:type="pct"/>
            <w:tcBorders>
              <w:top w:val="nil"/>
              <w:left w:val="nil"/>
              <w:bottom w:val="single" w:sz="4" w:space="0" w:color="auto"/>
              <w:right w:val="single" w:sz="4" w:space="0" w:color="auto"/>
            </w:tcBorders>
            <w:shd w:val="clear" w:color="auto" w:fill="auto"/>
            <w:noWrap/>
            <w:hideMark/>
          </w:tcPr>
          <w:p w14:paraId="0F04F1F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0,00</w:t>
            </w:r>
          </w:p>
        </w:tc>
        <w:tc>
          <w:tcPr>
            <w:tcW w:w="1059" w:type="pct"/>
            <w:tcBorders>
              <w:top w:val="nil"/>
              <w:left w:val="nil"/>
              <w:bottom w:val="single" w:sz="4" w:space="0" w:color="auto"/>
              <w:right w:val="single" w:sz="4" w:space="0" w:color="auto"/>
            </w:tcBorders>
            <w:shd w:val="clear" w:color="auto" w:fill="auto"/>
            <w:noWrap/>
            <w:hideMark/>
          </w:tcPr>
          <w:p w14:paraId="4BC361CD"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0,00</w:t>
            </w:r>
          </w:p>
        </w:tc>
        <w:tc>
          <w:tcPr>
            <w:tcW w:w="1210" w:type="pct"/>
            <w:tcBorders>
              <w:top w:val="nil"/>
              <w:left w:val="nil"/>
              <w:bottom w:val="single" w:sz="4" w:space="0" w:color="auto"/>
              <w:right w:val="single" w:sz="4" w:space="0" w:color="auto"/>
            </w:tcBorders>
            <w:shd w:val="clear" w:color="auto" w:fill="auto"/>
            <w:noWrap/>
            <w:hideMark/>
          </w:tcPr>
          <w:p w14:paraId="218BE3D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0,00</w:t>
            </w:r>
          </w:p>
        </w:tc>
      </w:tr>
      <w:tr w:rsidR="00F73ADC" w:rsidRPr="00635FAF" w14:paraId="3BB0F161" w14:textId="77777777" w:rsidTr="00F73ADC">
        <w:trPr>
          <w:trHeight w:val="229"/>
        </w:trPr>
        <w:tc>
          <w:tcPr>
            <w:tcW w:w="15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5B8BB"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r w:rsidRPr="00635FAF">
              <w:rPr>
                <w:rFonts w:ascii="Myriad Pro" w:eastAsia="Calibri" w:hAnsi="Myriad Pro" w:cs="Times New Roman"/>
                <w:b/>
                <w:color w:val="000000" w:themeColor="text1"/>
                <w:sz w:val="18"/>
                <w:szCs w:val="26"/>
              </w:rPr>
              <w:t>Итого</w:t>
            </w:r>
          </w:p>
        </w:tc>
        <w:tc>
          <w:tcPr>
            <w:tcW w:w="1210" w:type="pct"/>
            <w:tcBorders>
              <w:top w:val="single" w:sz="4" w:space="0" w:color="auto"/>
              <w:left w:val="nil"/>
              <w:bottom w:val="single" w:sz="4" w:space="0" w:color="auto"/>
              <w:right w:val="single" w:sz="4" w:space="0" w:color="auto"/>
            </w:tcBorders>
            <w:shd w:val="clear" w:color="auto" w:fill="auto"/>
            <w:noWrap/>
            <w:hideMark/>
          </w:tcPr>
          <w:p w14:paraId="5E7C9FB8"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r w:rsidRPr="00635FAF">
              <w:rPr>
                <w:rFonts w:ascii="Myriad Pro" w:eastAsia="Calibri" w:hAnsi="Myriad Pro" w:cs="Times New Roman"/>
                <w:b/>
                <w:color w:val="000000" w:themeColor="text1"/>
                <w:sz w:val="18"/>
                <w:szCs w:val="26"/>
              </w:rPr>
              <w:t>10 124 948,41</w:t>
            </w:r>
          </w:p>
        </w:tc>
        <w:tc>
          <w:tcPr>
            <w:tcW w:w="1059" w:type="pct"/>
            <w:tcBorders>
              <w:top w:val="single" w:sz="4" w:space="0" w:color="auto"/>
              <w:left w:val="nil"/>
              <w:bottom w:val="single" w:sz="4" w:space="0" w:color="auto"/>
              <w:right w:val="single" w:sz="4" w:space="0" w:color="auto"/>
            </w:tcBorders>
            <w:shd w:val="clear" w:color="auto" w:fill="auto"/>
            <w:noWrap/>
            <w:hideMark/>
          </w:tcPr>
          <w:p w14:paraId="6E08421D"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r w:rsidRPr="00635FAF">
              <w:rPr>
                <w:rFonts w:ascii="Myriad Pro" w:eastAsia="Calibri" w:hAnsi="Myriad Pro" w:cs="Times New Roman"/>
                <w:b/>
                <w:color w:val="000000" w:themeColor="text1"/>
                <w:sz w:val="18"/>
                <w:szCs w:val="26"/>
              </w:rPr>
              <w:t>9 081 855,02</w:t>
            </w:r>
          </w:p>
        </w:tc>
        <w:tc>
          <w:tcPr>
            <w:tcW w:w="1210" w:type="pct"/>
            <w:tcBorders>
              <w:top w:val="single" w:sz="4" w:space="0" w:color="auto"/>
              <w:left w:val="nil"/>
              <w:bottom w:val="single" w:sz="4" w:space="0" w:color="auto"/>
              <w:right w:val="single" w:sz="4" w:space="0" w:color="auto"/>
            </w:tcBorders>
            <w:shd w:val="clear" w:color="auto" w:fill="auto"/>
            <w:noWrap/>
            <w:hideMark/>
          </w:tcPr>
          <w:p w14:paraId="4DDD3E6E"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r w:rsidRPr="00635FAF">
              <w:rPr>
                <w:rFonts w:ascii="Myriad Pro" w:eastAsia="Calibri" w:hAnsi="Myriad Pro" w:cs="Times New Roman"/>
                <w:b/>
                <w:color w:val="000000" w:themeColor="text1"/>
                <w:sz w:val="18"/>
                <w:szCs w:val="26"/>
              </w:rPr>
              <w:t>1 043 093,39</w:t>
            </w:r>
          </w:p>
        </w:tc>
      </w:tr>
      <w:tr w:rsidR="00F73ADC" w:rsidRPr="00635FAF" w14:paraId="66E342D8" w14:textId="77777777" w:rsidTr="00F73ADC">
        <w:trPr>
          <w:trHeight w:val="229"/>
        </w:trPr>
        <w:tc>
          <w:tcPr>
            <w:tcW w:w="15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28F3E7"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r w:rsidRPr="00635FAF">
              <w:rPr>
                <w:rFonts w:ascii="Myriad Pro" w:eastAsia="Calibri" w:hAnsi="Myriad Pro" w:cs="Times New Roman"/>
                <w:b/>
                <w:color w:val="000000" w:themeColor="text1"/>
                <w:sz w:val="18"/>
                <w:szCs w:val="26"/>
              </w:rPr>
              <w:t>на вид деятельности «Передача электрической энергии» (доля налогов на вид деятельности по форме 1.6. – 97,8%)</w:t>
            </w:r>
          </w:p>
        </w:tc>
        <w:tc>
          <w:tcPr>
            <w:tcW w:w="1210" w:type="pct"/>
            <w:tcBorders>
              <w:top w:val="single" w:sz="4" w:space="0" w:color="auto"/>
              <w:left w:val="nil"/>
              <w:bottom w:val="single" w:sz="4" w:space="0" w:color="auto"/>
              <w:right w:val="single" w:sz="4" w:space="0" w:color="auto"/>
            </w:tcBorders>
            <w:shd w:val="clear" w:color="auto" w:fill="auto"/>
            <w:noWrap/>
          </w:tcPr>
          <w:p w14:paraId="54219A57"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p>
        </w:tc>
        <w:tc>
          <w:tcPr>
            <w:tcW w:w="1059" w:type="pct"/>
            <w:tcBorders>
              <w:top w:val="single" w:sz="4" w:space="0" w:color="auto"/>
              <w:left w:val="nil"/>
              <w:bottom w:val="single" w:sz="4" w:space="0" w:color="auto"/>
              <w:right w:val="single" w:sz="4" w:space="0" w:color="auto"/>
            </w:tcBorders>
            <w:shd w:val="clear" w:color="auto" w:fill="auto"/>
            <w:noWrap/>
          </w:tcPr>
          <w:p w14:paraId="282AE901"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p>
        </w:tc>
        <w:tc>
          <w:tcPr>
            <w:tcW w:w="1210" w:type="pct"/>
            <w:tcBorders>
              <w:top w:val="single" w:sz="4" w:space="0" w:color="auto"/>
              <w:left w:val="nil"/>
              <w:bottom w:val="single" w:sz="4" w:space="0" w:color="auto"/>
              <w:right w:val="single" w:sz="4" w:space="0" w:color="auto"/>
            </w:tcBorders>
            <w:shd w:val="clear" w:color="auto" w:fill="auto"/>
            <w:noWrap/>
            <w:vAlign w:val="center"/>
          </w:tcPr>
          <w:p w14:paraId="11398656" w14:textId="77777777" w:rsidR="00F73ADC" w:rsidRPr="00635FAF" w:rsidRDefault="00F73ADC" w:rsidP="00F73ADC">
            <w:pPr>
              <w:spacing w:after="0" w:line="240" w:lineRule="auto"/>
              <w:jc w:val="center"/>
              <w:rPr>
                <w:rFonts w:ascii="Myriad Pro" w:eastAsia="Calibri" w:hAnsi="Myriad Pro" w:cs="Times New Roman"/>
                <w:b/>
                <w:color w:val="000000" w:themeColor="text1"/>
                <w:sz w:val="18"/>
                <w:szCs w:val="26"/>
              </w:rPr>
            </w:pPr>
            <w:r w:rsidRPr="00635FAF">
              <w:rPr>
                <w:rFonts w:ascii="Myriad Pro" w:eastAsia="Calibri" w:hAnsi="Myriad Pro" w:cs="Times New Roman"/>
                <w:b/>
                <w:color w:val="000000" w:themeColor="text1"/>
                <w:sz w:val="18"/>
                <w:szCs w:val="26"/>
              </w:rPr>
              <w:t>1 020 145,34</w:t>
            </w:r>
          </w:p>
        </w:tc>
      </w:tr>
    </w:tbl>
    <w:p w14:paraId="37883BC0"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p>
    <w:tbl>
      <w:tblPr>
        <w:tblW w:w="5000" w:type="pct"/>
        <w:tblLook w:val="04A0" w:firstRow="1" w:lastRow="0" w:firstColumn="1" w:lastColumn="0" w:noHBand="0" w:noVBand="1"/>
      </w:tblPr>
      <w:tblGrid>
        <w:gridCol w:w="2739"/>
        <w:gridCol w:w="1633"/>
        <w:gridCol w:w="1908"/>
        <w:gridCol w:w="1365"/>
        <w:gridCol w:w="1689"/>
      </w:tblGrid>
      <w:tr w:rsidR="00F73ADC" w:rsidRPr="00635FAF" w14:paraId="2111206E" w14:textId="77777777" w:rsidTr="00F73ADC">
        <w:trPr>
          <w:trHeight w:val="1500"/>
        </w:trPr>
        <w:tc>
          <w:tcPr>
            <w:tcW w:w="1467" w:type="pct"/>
            <w:tcBorders>
              <w:top w:val="single" w:sz="8" w:space="0" w:color="FFFFFF"/>
              <w:left w:val="single" w:sz="8" w:space="0" w:color="FFFFFF"/>
              <w:bottom w:val="nil"/>
              <w:right w:val="single" w:sz="8" w:space="0" w:color="FFFFFF"/>
            </w:tcBorders>
            <w:shd w:val="clear" w:color="000000" w:fill="4F6228"/>
            <w:vAlign w:val="center"/>
            <w:hideMark/>
          </w:tcPr>
          <w:p w14:paraId="00690215"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lastRenderedPageBreak/>
              <w:t>Наименование показателя</w:t>
            </w:r>
          </w:p>
        </w:tc>
        <w:tc>
          <w:tcPr>
            <w:tcW w:w="875" w:type="pct"/>
            <w:tcBorders>
              <w:top w:val="single" w:sz="8" w:space="0" w:color="FFFFFF"/>
              <w:left w:val="nil"/>
              <w:bottom w:val="single" w:sz="8" w:space="0" w:color="FFFFFF"/>
              <w:right w:val="single" w:sz="8" w:space="0" w:color="FFFFFF"/>
            </w:tcBorders>
            <w:shd w:val="clear" w:color="000000" w:fill="4F6228"/>
            <w:vAlign w:val="center"/>
            <w:hideMark/>
          </w:tcPr>
          <w:p w14:paraId="57817E20"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Факт за 2016 год, тыс. руб.</w:t>
            </w:r>
          </w:p>
        </w:tc>
        <w:tc>
          <w:tcPr>
            <w:tcW w:w="1022" w:type="pct"/>
            <w:tcBorders>
              <w:top w:val="single" w:sz="8" w:space="0" w:color="FFFFFF"/>
              <w:left w:val="nil"/>
              <w:bottom w:val="single" w:sz="8" w:space="0" w:color="FFFFFF"/>
              <w:right w:val="single" w:sz="8" w:space="0" w:color="FFFFFF"/>
            </w:tcBorders>
            <w:shd w:val="clear" w:color="000000" w:fill="4F6228"/>
            <w:vAlign w:val="center"/>
            <w:hideMark/>
          </w:tcPr>
          <w:p w14:paraId="1DD068B2"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Заявлено филиалом ПАО «МРСК Северо-Запада» - «Комиэнерго» на 2018, тыс. руб.</w:t>
            </w:r>
          </w:p>
        </w:tc>
        <w:tc>
          <w:tcPr>
            <w:tcW w:w="731" w:type="pct"/>
            <w:tcBorders>
              <w:top w:val="single" w:sz="8" w:space="0" w:color="FFFFFF"/>
              <w:left w:val="nil"/>
              <w:bottom w:val="single" w:sz="8" w:space="0" w:color="FFFFFF"/>
              <w:right w:val="single" w:sz="8" w:space="0" w:color="FFFFFF"/>
            </w:tcBorders>
            <w:shd w:val="clear" w:color="000000" w:fill="4F6228"/>
            <w:vAlign w:val="center"/>
            <w:hideMark/>
          </w:tcPr>
          <w:p w14:paraId="5F4D3912"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26"/>
              </w:rPr>
            </w:pPr>
            <w:r w:rsidRPr="00635FAF">
              <w:rPr>
                <w:rFonts w:ascii="Myriad Pro" w:eastAsia="Calibri" w:hAnsi="Myriad Pro" w:cs="Times New Roman"/>
                <w:color w:val="FFFFFF" w:themeColor="background1"/>
                <w:sz w:val="18"/>
                <w:szCs w:val="26"/>
              </w:rPr>
              <w:t>ТБР на 2018, тыс. руб.</w:t>
            </w:r>
          </w:p>
        </w:tc>
        <w:tc>
          <w:tcPr>
            <w:tcW w:w="905" w:type="pct"/>
            <w:tcBorders>
              <w:top w:val="single" w:sz="8" w:space="0" w:color="FFFFFF"/>
              <w:left w:val="nil"/>
              <w:bottom w:val="single" w:sz="8" w:space="0" w:color="FFFFFF"/>
              <w:right w:val="single" w:sz="8" w:space="0" w:color="FFFFFF"/>
            </w:tcBorders>
            <w:shd w:val="clear" w:color="000000" w:fill="4F6228"/>
            <w:vAlign w:val="center"/>
            <w:hideMark/>
          </w:tcPr>
          <w:p w14:paraId="30936186" w14:textId="77777777" w:rsidR="00F73ADC" w:rsidRPr="00635FAF" w:rsidRDefault="00F73ADC" w:rsidP="00F73ADC">
            <w:pPr>
              <w:spacing w:after="0" w:line="240" w:lineRule="auto"/>
              <w:jc w:val="center"/>
              <w:rPr>
                <w:rFonts w:ascii="Myriad Pro" w:eastAsia="Times New Roman" w:hAnsi="Myriad Pro" w:cs="Arial"/>
                <w:b/>
                <w:bCs/>
                <w:color w:val="FFFFFF"/>
                <w:sz w:val="20"/>
                <w:szCs w:val="20"/>
              </w:rPr>
            </w:pPr>
            <w:r w:rsidRPr="00635FAF">
              <w:rPr>
                <w:rFonts w:ascii="Myriad Pro" w:eastAsia="Calibri" w:hAnsi="Myriad Pro" w:cs="Times New Roman"/>
                <w:color w:val="FFFFFF" w:themeColor="background1"/>
                <w:sz w:val="18"/>
                <w:szCs w:val="26"/>
              </w:rPr>
              <w:t>Расчет Исполнителя на 2018, тыс. руб.</w:t>
            </w:r>
          </w:p>
        </w:tc>
      </w:tr>
      <w:tr w:rsidR="00F73ADC" w:rsidRPr="00635FAF" w14:paraId="49F64160" w14:textId="77777777" w:rsidTr="00F73ADC">
        <w:trPr>
          <w:trHeight w:val="300"/>
        </w:trPr>
        <w:tc>
          <w:tcPr>
            <w:tcW w:w="14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15F22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Амортизационные отчисления</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14:paraId="49F6B17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932 716</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14:paraId="18039F3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932 716</w:t>
            </w:r>
          </w:p>
        </w:tc>
        <w:tc>
          <w:tcPr>
            <w:tcW w:w="731" w:type="pct"/>
            <w:tcBorders>
              <w:top w:val="single" w:sz="4" w:space="0" w:color="auto"/>
              <w:left w:val="nil"/>
              <w:bottom w:val="single" w:sz="4" w:space="0" w:color="auto"/>
              <w:right w:val="single" w:sz="4" w:space="0" w:color="auto"/>
            </w:tcBorders>
            <w:shd w:val="clear" w:color="auto" w:fill="auto"/>
            <w:noWrap/>
            <w:vAlign w:val="center"/>
            <w:hideMark/>
          </w:tcPr>
          <w:p w14:paraId="5DFED6AB"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932 716</w:t>
            </w:r>
          </w:p>
        </w:tc>
        <w:tc>
          <w:tcPr>
            <w:tcW w:w="905" w:type="pct"/>
            <w:tcBorders>
              <w:top w:val="single" w:sz="4" w:space="0" w:color="auto"/>
              <w:left w:val="nil"/>
              <w:bottom w:val="single" w:sz="4" w:space="0" w:color="auto"/>
              <w:right w:val="single" w:sz="4" w:space="0" w:color="auto"/>
            </w:tcBorders>
            <w:shd w:val="clear" w:color="auto" w:fill="auto"/>
            <w:noWrap/>
            <w:vAlign w:val="center"/>
            <w:hideMark/>
          </w:tcPr>
          <w:p w14:paraId="147E3CFC"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26"/>
              </w:rPr>
            </w:pPr>
            <w:r w:rsidRPr="00635FAF">
              <w:rPr>
                <w:rFonts w:ascii="Myriad Pro" w:eastAsia="Calibri" w:hAnsi="Myriad Pro" w:cs="Times New Roman"/>
                <w:color w:val="000000" w:themeColor="text1"/>
                <w:sz w:val="18"/>
                <w:szCs w:val="26"/>
              </w:rPr>
              <w:t>1 020 145,34</w:t>
            </w:r>
          </w:p>
        </w:tc>
      </w:tr>
    </w:tbl>
    <w:p w14:paraId="0736D1B3" w14:textId="77777777" w:rsidR="00F73ADC" w:rsidRPr="00223EF3" w:rsidRDefault="00F73ADC" w:rsidP="00F73ADC">
      <w:pPr>
        <w:pStyle w:val="2f2"/>
      </w:pPr>
      <w:r>
        <w:t xml:space="preserve">По мнению Исполнителя Министерством расходы по статье «Амортизация» были учтены с нарушением пункта 27 Основ ценообразования № 1178. Экономически обоснованный размер расходов по расчету Исполнителя составил 1 020 145,34 тыс. руб. </w:t>
      </w:r>
    </w:p>
    <w:p w14:paraId="5D1780FD"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41" w:name="_Toc62050836"/>
      <w:r w:rsidRPr="00635FAF">
        <w:rPr>
          <w:rFonts w:ascii="Myriad Pro" w:hAnsi="Myriad Pro"/>
          <w:bCs w:val="0"/>
          <w:color w:val="4F6228" w:themeColor="accent3" w:themeShade="80"/>
        </w:rPr>
        <w:t>Расходы на создание резервов по сомнительным долгам</w:t>
      </w:r>
      <w:bookmarkEnd w:id="41"/>
    </w:p>
    <w:p w14:paraId="69BC5641" w14:textId="77777777" w:rsidR="00F73ADC" w:rsidRPr="003C7927" w:rsidRDefault="00F73ADC" w:rsidP="00F73ADC">
      <w:pPr>
        <w:spacing w:after="0" w:line="360" w:lineRule="auto"/>
        <w:jc w:val="both"/>
        <w:outlineLvl w:val="4"/>
        <w:rPr>
          <w:rFonts w:ascii="Myriad Pro" w:eastAsia="Calibri" w:hAnsi="Myriad Pro" w:cs="Times New Roman"/>
          <w:b/>
          <w:sz w:val="26"/>
          <w:szCs w:val="26"/>
          <w:u w:val="single"/>
        </w:rPr>
      </w:pPr>
      <w:r w:rsidRPr="003C7927">
        <w:rPr>
          <w:rFonts w:ascii="Myriad Pro" w:eastAsia="Calibri" w:hAnsi="Myriad Pro" w:cs="Times New Roman"/>
          <w:b/>
          <w:sz w:val="26"/>
          <w:szCs w:val="26"/>
          <w:u w:val="single"/>
        </w:rPr>
        <w:t>2018 год</w:t>
      </w:r>
    </w:p>
    <w:p w14:paraId="7945EE7A"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В соответствии с п.30 Основ ценообразования, утвержденных Постановлением Правительства РФ от 29.12.2011 №1178, в необходимую валовую выручку включаются внереализационные расходы, в том числе расходы на формирование резервов по сомнительным долгам.</w:t>
      </w:r>
    </w:p>
    <w:p w14:paraId="0ADAA99F"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По статье «Резервы по сомнительным долгам» в составе НВВ на 2018 год регулирующим органом предусмотрена мораторная задолженность АО «Шахта </w:t>
      </w:r>
      <w:proofErr w:type="spellStart"/>
      <w:r w:rsidRPr="00635FAF">
        <w:rPr>
          <w:rFonts w:ascii="Myriad Pro" w:eastAsia="Calibri" w:hAnsi="Myriad Pro" w:cs="Times New Roman"/>
          <w:sz w:val="26"/>
          <w:szCs w:val="26"/>
        </w:rPr>
        <w:t>Интауголь</w:t>
      </w:r>
      <w:proofErr w:type="spellEnd"/>
      <w:r w:rsidRPr="00635FAF">
        <w:rPr>
          <w:rFonts w:ascii="Myriad Pro" w:eastAsia="Calibri" w:hAnsi="Myriad Pro" w:cs="Times New Roman"/>
          <w:sz w:val="26"/>
          <w:szCs w:val="26"/>
        </w:rPr>
        <w:t>» за март-июль 2014 года в размере 56 098 тыс. руб.</w:t>
      </w:r>
    </w:p>
    <w:p w14:paraId="6F79AA96" w14:textId="77777777" w:rsidR="00F73ADC" w:rsidRPr="00635FAF" w:rsidRDefault="00F73ADC" w:rsidP="00F73ADC">
      <w:pPr>
        <w:pStyle w:val="affff4"/>
        <w:rPr>
          <w:rFonts w:eastAsia="Calibri"/>
          <w:u w:val="single"/>
        </w:rPr>
      </w:pPr>
      <w:r w:rsidRPr="00635FAF">
        <w:rPr>
          <w:rFonts w:eastAsia="Calibri"/>
          <w:u w:val="single"/>
        </w:rPr>
        <w:t>Заключение</w:t>
      </w:r>
    </w:p>
    <w:p w14:paraId="29923BA6"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6A0717C2"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w:t>
      </w:r>
      <w:r w:rsidRPr="00635FAF">
        <w:rPr>
          <w:rFonts w:ascii="Myriad Pro" w:eastAsia="Calibri" w:hAnsi="Myriad Pro" w:cs="Times New Roman"/>
          <w:sz w:val="26"/>
          <w:szCs w:val="26"/>
        </w:rPr>
        <w:lastRenderedPageBreak/>
        <w:t>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2D27601E"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Статьей 266 Налогового кодекса Российской Федерации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Налогового кодекса Российской Федерации.</w:t>
      </w:r>
    </w:p>
    <w:p w14:paraId="5A9F354A"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Однако пунктом 16 Основ ценообразования предусмотрено, что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Бухгалтерский и налоговый учет имеют различия в порядке признания доходов и расходов, между принципами формирования резервов.</w:t>
      </w:r>
    </w:p>
    <w:p w14:paraId="28CC4248"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Таким образом, основанием для создания резерва</w:t>
      </w:r>
      <w:r>
        <w:rPr>
          <w:rFonts w:ascii="Myriad Pro" w:eastAsia="Calibri" w:hAnsi="Myriad Pro" w:cs="Times New Roman"/>
          <w:sz w:val="26"/>
          <w:szCs w:val="26"/>
        </w:rPr>
        <w:t xml:space="preserve"> по</w:t>
      </w:r>
      <w:r w:rsidRPr="00635FAF">
        <w:rPr>
          <w:rFonts w:ascii="Myriad Pro" w:eastAsia="Calibri" w:hAnsi="Myriad Pro" w:cs="Times New Roman"/>
          <w:sz w:val="26"/>
          <w:szCs w:val="26"/>
        </w:rPr>
        <w:t xml:space="preserve"> сомнительны</w:t>
      </w:r>
      <w:r>
        <w:rPr>
          <w:rFonts w:ascii="Myriad Pro" w:eastAsia="Calibri" w:hAnsi="Myriad Pro" w:cs="Times New Roman"/>
          <w:sz w:val="26"/>
          <w:szCs w:val="26"/>
        </w:rPr>
        <w:t>м</w:t>
      </w:r>
      <w:r w:rsidRPr="00635FAF">
        <w:rPr>
          <w:rFonts w:ascii="Myriad Pro" w:eastAsia="Calibri" w:hAnsi="Myriad Pro" w:cs="Times New Roman"/>
          <w:sz w:val="26"/>
          <w:szCs w:val="26"/>
        </w:rPr>
        <w:t xml:space="preserve"> долг</w:t>
      </w:r>
      <w:r>
        <w:rPr>
          <w:rFonts w:ascii="Myriad Pro" w:eastAsia="Calibri" w:hAnsi="Myriad Pro" w:cs="Times New Roman"/>
          <w:sz w:val="26"/>
          <w:szCs w:val="26"/>
        </w:rPr>
        <w:t>ам</w:t>
      </w:r>
      <w:r w:rsidRPr="00635FAF">
        <w:rPr>
          <w:rFonts w:ascii="Myriad Pro" w:eastAsia="Calibri" w:hAnsi="Myriad Pro" w:cs="Times New Roman"/>
          <w:sz w:val="26"/>
          <w:szCs w:val="26"/>
        </w:rPr>
        <w:t xml:space="preserve"> в бухгалтерском учете является </w:t>
      </w:r>
      <w:r w:rsidRPr="00635FAF">
        <w:rPr>
          <w:rFonts w:ascii="Myriad Pro" w:eastAsia="Calibri" w:hAnsi="Myriad Pro" w:cs="Times New Roman"/>
          <w:sz w:val="26"/>
          <w:szCs w:val="26"/>
          <w:u w:val="single"/>
        </w:rPr>
        <w:t>признание самой организацией дебиторской задолженности сомнительной</w:t>
      </w:r>
      <w:r w:rsidRPr="00635FAF">
        <w:rPr>
          <w:rFonts w:ascii="Myriad Pro" w:eastAsia="Calibri" w:hAnsi="Myriad Pro" w:cs="Times New Roman"/>
          <w:sz w:val="26"/>
          <w:szCs w:val="26"/>
        </w:rPr>
        <w:t>. Пунктом 70 Положения по ведению бухгалтерского учета не предусмотрены какие-либо ограничивающие факторы для создания резерва сомнительных долгов, в отличие от ст.</w:t>
      </w:r>
      <w:hyperlink r:id="rId14"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635FAF">
          <w:rPr>
            <w:rFonts w:ascii="Myriad Pro" w:eastAsia="Calibri" w:hAnsi="Myriad Pro" w:cs="Times New Roman"/>
            <w:sz w:val="26"/>
            <w:szCs w:val="26"/>
          </w:rPr>
          <w:t>266 НК РФ</w:t>
        </w:r>
      </w:hyperlink>
      <w:r w:rsidRPr="00635FAF">
        <w:rPr>
          <w:rFonts w:ascii="Myriad Pro" w:eastAsia="Calibri" w:hAnsi="Myriad Pro" w:cs="Times New Roman"/>
          <w:sz w:val="26"/>
          <w:szCs w:val="26"/>
        </w:rPr>
        <w:t xml:space="preserve">. Резерв должен быть создан на всю величину долга, признанного сомнительным, вне зависимости от </w:t>
      </w:r>
      <w:r w:rsidRPr="00635FAF">
        <w:rPr>
          <w:rFonts w:ascii="Myriad Pro" w:eastAsia="Calibri" w:hAnsi="Myriad Pro" w:cs="Times New Roman"/>
          <w:sz w:val="26"/>
          <w:szCs w:val="26"/>
        </w:rPr>
        <w:lastRenderedPageBreak/>
        <w:t xml:space="preserve">величины этого долга по отношению к выручке. Данная позиция обозначена в Решении Арбитражного суда Республики Бурятия от 19 октября 2015 г. по делу № А10-1426/2015. </w:t>
      </w:r>
    </w:p>
    <w:p w14:paraId="3F179B4C"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Исполнителем проанализированы представленные Филиалом обосновывающие материалы: протокол заседания инвентаризационной комиссии от 26.01.2017 №1 и акты об оценке обязательств по форме ВН-14. </w:t>
      </w:r>
    </w:p>
    <w:p w14:paraId="07AD95F8"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По мнению Исполнителя в плановые расходы резерва по сомнительным долгам на 2018 год должна быть отражена сомнительная дебиторская задолженность только в части сумм основного долга (без учета процентов и госпошлины) в размере 99 078,25 тыс. руб. </w:t>
      </w:r>
    </w:p>
    <w:p w14:paraId="295EF907"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Расчет представлен в таблице. </w:t>
      </w:r>
    </w:p>
    <w:p w14:paraId="4CB54AEF" w14:textId="77777777" w:rsidR="00F73ADC" w:rsidRDefault="00F73ADC" w:rsidP="00F73ADC">
      <w:pPr>
        <w:widowControl w:val="0"/>
        <w:spacing w:after="0" w:line="240" w:lineRule="auto"/>
        <w:ind w:left="-57" w:right="-57"/>
        <w:jc w:val="center"/>
        <w:rPr>
          <w:rFonts w:ascii="Myriad Pro" w:eastAsia="Calibri" w:hAnsi="Myriad Pro" w:cs="Times New Roman"/>
          <w:color w:val="FFFFFF" w:themeColor="background1"/>
          <w:sz w:val="18"/>
          <w:szCs w:val="18"/>
        </w:rPr>
        <w:sectPr w:rsidR="00F73ADC" w:rsidSect="00F73ADC">
          <w:pgSz w:w="11906" w:h="16838"/>
          <w:pgMar w:top="1134" w:right="851" w:bottom="1134" w:left="1701" w:header="709" w:footer="709" w:gutter="0"/>
          <w:cols w:space="708"/>
          <w:docGrid w:linePitch="360"/>
        </w:sectPr>
      </w:pPr>
    </w:p>
    <w:tbl>
      <w:tblPr>
        <w:tblW w:w="5129" w:type="pct"/>
        <w:tblLayout w:type="fixed"/>
        <w:tblLook w:val="04A0" w:firstRow="1" w:lastRow="0" w:firstColumn="1" w:lastColumn="0" w:noHBand="0" w:noVBand="1"/>
      </w:tblPr>
      <w:tblGrid>
        <w:gridCol w:w="1958"/>
        <w:gridCol w:w="1721"/>
        <w:gridCol w:w="1721"/>
        <w:gridCol w:w="1882"/>
        <w:gridCol w:w="3280"/>
        <w:gridCol w:w="2399"/>
        <w:gridCol w:w="1975"/>
      </w:tblGrid>
      <w:tr w:rsidR="00F73ADC" w:rsidRPr="00635FAF" w14:paraId="6ACAF913" w14:textId="77777777" w:rsidTr="00BE60B2">
        <w:trPr>
          <w:trHeight w:val="20"/>
          <w:tblHeader/>
        </w:trPr>
        <w:tc>
          <w:tcPr>
            <w:tcW w:w="6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844248" w14:textId="439F2E05" w:rsidR="00F73ADC" w:rsidRPr="00635FAF" w:rsidRDefault="00F73ADC" w:rsidP="00F73ADC">
            <w:pPr>
              <w:widowControl w:val="0"/>
              <w:spacing w:after="0" w:line="240" w:lineRule="auto"/>
              <w:ind w:left="-57" w:right="-57"/>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lastRenderedPageBreak/>
              <w:t>Наименование организации должника</w:t>
            </w:r>
          </w:p>
        </w:tc>
        <w:tc>
          <w:tcPr>
            <w:tcW w:w="17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EF9B99" w14:textId="77777777" w:rsidR="00F73ADC" w:rsidRPr="00635FAF" w:rsidRDefault="00F73ADC" w:rsidP="00F73ADC">
            <w:pPr>
              <w:widowControl w:val="0"/>
              <w:spacing w:after="0" w:line="240" w:lineRule="auto"/>
              <w:ind w:left="-57" w:right="-57"/>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Сумма</w:t>
            </w:r>
            <w:r>
              <w:rPr>
                <w:rFonts w:ascii="Myriad Pro" w:eastAsia="Calibri" w:hAnsi="Myriad Pro" w:cs="Times New Roman"/>
                <w:color w:val="FFFFFF" w:themeColor="background1"/>
                <w:sz w:val="18"/>
                <w:szCs w:val="18"/>
              </w:rPr>
              <w:t>,</w:t>
            </w:r>
            <w:r w:rsidRPr="00635FAF">
              <w:rPr>
                <w:rFonts w:ascii="Myriad Pro" w:eastAsia="Calibri" w:hAnsi="Myriad Pro" w:cs="Times New Roman"/>
                <w:color w:val="FFFFFF" w:themeColor="background1"/>
                <w:sz w:val="18"/>
                <w:szCs w:val="18"/>
              </w:rPr>
              <w:t xml:space="preserve"> отнесенная в план резерва по сомнительным долгам на 2018 год</w:t>
            </w:r>
          </w:p>
        </w:tc>
        <w:tc>
          <w:tcPr>
            <w:tcW w:w="10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2311573" w14:textId="77777777" w:rsidR="00F73ADC" w:rsidRPr="00635FAF" w:rsidRDefault="00F73ADC" w:rsidP="00F73ADC">
            <w:pPr>
              <w:widowControl w:val="0"/>
              <w:spacing w:after="0" w:line="240" w:lineRule="auto"/>
              <w:ind w:left="-57" w:right="-57"/>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Статус должника</w:t>
            </w:r>
          </w:p>
        </w:tc>
        <w:tc>
          <w:tcPr>
            <w:tcW w:w="8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10A097" w14:textId="77777777" w:rsidR="00F73ADC" w:rsidRPr="00635FAF" w:rsidRDefault="00F73ADC" w:rsidP="00F73ADC">
            <w:pPr>
              <w:widowControl w:val="0"/>
              <w:spacing w:after="0" w:line="240" w:lineRule="auto"/>
              <w:ind w:left="-57" w:right="-57"/>
              <w:jc w:val="center"/>
              <w:rPr>
                <w:rFonts w:ascii="Myriad Pro" w:eastAsia="Times New Roman" w:hAnsi="Myriad Pro" w:cs="Times New Roman"/>
                <w:color w:val="FFFFFF"/>
                <w:sz w:val="18"/>
                <w:szCs w:val="18"/>
              </w:rPr>
            </w:pPr>
            <w:r w:rsidRPr="00635FAF">
              <w:rPr>
                <w:rFonts w:ascii="Myriad Pro" w:eastAsia="Times New Roman" w:hAnsi="Myriad Pro" w:cs="Times New Roman"/>
                <w:color w:val="FFFFFF"/>
                <w:sz w:val="18"/>
                <w:szCs w:val="18"/>
              </w:rPr>
              <w:t>Резерв по сомнительным долгам для плана на 2018 год по расчету Исполнителя, тыс. руб.</w:t>
            </w:r>
          </w:p>
        </w:tc>
        <w:tc>
          <w:tcPr>
            <w:tcW w:w="6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ED8318" w14:textId="77777777" w:rsidR="00F73ADC" w:rsidRPr="00635FAF" w:rsidRDefault="00F73ADC" w:rsidP="00F73ADC">
            <w:pPr>
              <w:widowControl w:val="0"/>
              <w:spacing w:after="0" w:line="240" w:lineRule="auto"/>
              <w:ind w:left="-57" w:right="-57"/>
              <w:jc w:val="center"/>
              <w:rPr>
                <w:rFonts w:ascii="Myriad Pro" w:eastAsia="Times New Roman" w:hAnsi="Myriad Pro" w:cs="Times New Roman"/>
                <w:color w:val="FFFFFF"/>
                <w:sz w:val="18"/>
                <w:szCs w:val="18"/>
              </w:rPr>
            </w:pPr>
            <w:r w:rsidRPr="00635FAF">
              <w:rPr>
                <w:rFonts w:ascii="Myriad Pro" w:eastAsia="Times New Roman" w:hAnsi="Myriad Pro" w:cs="Times New Roman"/>
                <w:color w:val="FFFFFF"/>
                <w:sz w:val="18"/>
                <w:szCs w:val="18"/>
              </w:rPr>
              <w:t>Примечание</w:t>
            </w:r>
          </w:p>
        </w:tc>
      </w:tr>
      <w:tr w:rsidR="00F73ADC" w:rsidRPr="00635FAF" w14:paraId="47E65F30" w14:textId="77777777" w:rsidTr="00BE60B2">
        <w:trPr>
          <w:trHeight w:val="20"/>
          <w:tblHeader/>
        </w:trPr>
        <w:tc>
          <w:tcPr>
            <w:tcW w:w="6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C22EBB" w14:textId="77777777" w:rsidR="00F73ADC" w:rsidRPr="00635FAF" w:rsidRDefault="00F73ADC" w:rsidP="00F73ADC">
            <w:pPr>
              <w:widowControl w:val="0"/>
              <w:spacing w:after="0" w:line="240" w:lineRule="auto"/>
              <w:ind w:left="-57" w:right="-57"/>
              <w:rPr>
                <w:rFonts w:ascii="Myriad Pro" w:eastAsia="Times New Roman" w:hAnsi="Myriad Pro" w:cs="Times New Roman"/>
                <w:color w:val="FFFFFF"/>
                <w:sz w:val="18"/>
                <w:szCs w:val="18"/>
              </w:rPr>
            </w:pP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8781B1" w14:textId="77777777" w:rsidR="00F73ADC" w:rsidRPr="00635FAF" w:rsidRDefault="00F73ADC" w:rsidP="00F73ADC">
            <w:pPr>
              <w:widowControl w:val="0"/>
              <w:spacing w:after="0" w:line="240" w:lineRule="auto"/>
              <w:ind w:left="-57" w:right="-57"/>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Всего</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874143" w14:textId="77777777" w:rsidR="00F73ADC" w:rsidRPr="00635FAF" w:rsidRDefault="00F73ADC" w:rsidP="00F73ADC">
            <w:pPr>
              <w:widowControl w:val="0"/>
              <w:spacing w:after="0" w:line="240" w:lineRule="auto"/>
              <w:ind w:left="-57" w:right="-57"/>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Основной долг</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DF78A2" w14:textId="77777777" w:rsidR="00F73ADC" w:rsidRPr="00635FAF" w:rsidRDefault="00F73ADC" w:rsidP="00F73ADC">
            <w:pPr>
              <w:widowControl w:val="0"/>
              <w:spacing w:after="0" w:line="240" w:lineRule="auto"/>
              <w:ind w:left="-57" w:right="-57"/>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проценты и госпошлина</w:t>
            </w:r>
          </w:p>
        </w:tc>
        <w:tc>
          <w:tcPr>
            <w:tcW w:w="10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23E220" w14:textId="77777777" w:rsidR="00F73ADC" w:rsidRPr="00635FAF" w:rsidRDefault="00F73ADC" w:rsidP="00F73ADC">
            <w:pPr>
              <w:widowControl w:val="0"/>
              <w:spacing w:after="0" w:line="240" w:lineRule="auto"/>
              <w:ind w:left="-57" w:right="-57"/>
              <w:jc w:val="center"/>
              <w:rPr>
                <w:rFonts w:ascii="Myriad Pro" w:eastAsia="Times New Roman" w:hAnsi="Myriad Pro" w:cs="Times New Roman"/>
                <w:color w:val="FFFFFF"/>
                <w:sz w:val="18"/>
                <w:szCs w:val="18"/>
              </w:rPr>
            </w:pPr>
          </w:p>
        </w:tc>
        <w:tc>
          <w:tcPr>
            <w:tcW w:w="8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A6C875" w14:textId="77777777" w:rsidR="00F73ADC" w:rsidRPr="00635FAF" w:rsidRDefault="00F73ADC" w:rsidP="00F73ADC">
            <w:pPr>
              <w:widowControl w:val="0"/>
              <w:spacing w:after="0" w:line="240" w:lineRule="auto"/>
              <w:ind w:left="-57" w:right="-57"/>
              <w:jc w:val="center"/>
              <w:rPr>
                <w:rFonts w:ascii="Myriad Pro" w:eastAsia="Times New Roman" w:hAnsi="Myriad Pro" w:cs="Times New Roman"/>
                <w:color w:val="FFFFFF"/>
                <w:sz w:val="18"/>
                <w:szCs w:val="18"/>
              </w:rPr>
            </w:pPr>
          </w:p>
        </w:tc>
        <w:tc>
          <w:tcPr>
            <w:tcW w:w="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64FA63" w14:textId="77777777" w:rsidR="00F73ADC" w:rsidRPr="00635FAF" w:rsidRDefault="00F73ADC" w:rsidP="00F73ADC">
            <w:pPr>
              <w:widowControl w:val="0"/>
              <w:spacing w:after="0" w:line="240" w:lineRule="auto"/>
              <w:ind w:left="-57" w:right="-57"/>
              <w:rPr>
                <w:rFonts w:ascii="Myriad Pro" w:eastAsia="Times New Roman" w:hAnsi="Myriad Pro" w:cs="Times New Roman"/>
                <w:color w:val="FFFFFF"/>
                <w:sz w:val="18"/>
                <w:szCs w:val="18"/>
              </w:rPr>
            </w:pPr>
          </w:p>
        </w:tc>
      </w:tr>
      <w:tr w:rsidR="00F73ADC" w:rsidRPr="00635FAF" w14:paraId="06E5DA4C" w14:textId="77777777" w:rsidTr="00BE60B2">
        <w:trPr>
          <w:trHeight w:val="20"/>
        </w:trPr>
        <w:tc>
          <w:tcPr>
            <w:tcW w:w="65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DE8941"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АО «Шахта «</w:t>
            </w:r>
            <w:proofErr w:type="spellStart"/>
            <w:r w:rsidRPr="00635FAF">
              <w:rPr>
                <w:rFonts w:ascii="Myriad Pro" w:eastAsia="Calibri" w:hAnsi="Myriad Pro" w:cs="Times New Roman"/>
                <w:sz w:val="18"/>
                <w:szCs w:val="18"/>
              </w:rPr>
              <w:t>Интауголь</w:t>
            </w:r>
            <w:proofErr w:type="spellEnd"/>
            <w:r w:rsidRPr="00635FAF">
              <w:rPr>
                <w:rFonts w:ascii="Myriad Pro" w:eastAsia="Calibri" w:hAnsi="Myriad Pro" w:cs="Times New Roman"/>
                <w:sz w:val="18"/>
                <w:szCs w:val="18"/>
              </w:rPr>
              <w:t>»</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447421"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56 098,02</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27F706"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56 098,02</w:t>
            </w:r>
          </w:p>
        </w:tc>
        <w:tc>
          <w:tcPr>
            <w:tcW w:w="6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3C5D47"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0,00</w:t>
            </w:r>
          </w:p>
        </w:tc>
        <w:tc>
          <w:tcPr>
            <w:tcW w:w="10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2D313D6"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На момент подачи тарифного предложения предприятие не ликвидировано.56 098 024,28 -мораторная задолженность. Согласно отчету конкурсного управляющего активы предприятия составляют 2,1 млрд. руб., задолженность - 2,2 </w:t>
            </w:r>
            <w:proofErr w:type="spellStart"/>
            <w:r w:rsidRPr="00635FAF">
              <w:rPr>
                <w:rFonts w:ascii="Myriad Pro" w:eastAsia="Calibri" w:hAnsi="Myriad Pro" w:cs="Times New Roman"/>
                <w:sz w:val="18"/>
                <w:szCs w:val="18"/>
              </w:rPr>
              <w:t>млрд.руб</w:t>
            </w:r>
            <w:proofErr w:type="spellEnd"/>
            <w:r w:rsidRPr="00635FAF">
              <w:rPr>
                <w:rFonts w:ascii="Myriad Pro" w:eastAsia="Calibri" w:hAnsi="Myriad Pro" w:cs="Times New Roman"/>
                <w:sz w:val="18"/>
                <w:szCs w:val="18"/>
              </w:rPr>
              <w:t>. Активов достаточно для покрытия "текущих" обязательств. Для оплаты "мораторной " задолженности активов должника недостаточно</w:t>
            </w:r>
          </w:p>
        </w:tc>
        <w:tc>
          <w:tcPr>
            <w:tcW w:w="8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AC9E34"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56 098,02</w:t>
            </w:r>
          </w:p>
        </w:tc>
        <w:tc>
          <w:tcPr>
            <w:tcW w:w="6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3E2A33"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отсутствует перспектива взыскания с должника мораторной задолженности </w:t>
            </w:r>
          </w:p>
        </w:tc>
      </w:tr>
      <w:tr w:rsidR="00F73ADC" w:rsidRPr="00635FAF" w14:paraId="4F178576" w14:textId="77777777" w:rsidTr="00BE60B2">
        <w:trPr>
          <w:trHeight w:val="20"/>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3AF43B13"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ООО «</w:t>
            </w:r>
            <w:proofErr w:type="spellStart"/>
            <w:r w:rsidRPr="00635FAF">
              <w:rPr>
                <w:rFonts w:ascii="Myriad Pro" w:eastAsia="Calibri" w:hAnsi="Myriad Pro" w:cs="Times New Roman"/>
                <w:sz w:val="18"/>
                <w:szCs w:val="18"/>
              </w:rPr>
              <w:t>Тепловодоканал</w:t>
            </w:r>
            <w:proofErr w:type="spellEnd"/>
            <w:r w:rsidRPr="00635FAF">
              <w:rPr>
                <w:rFonts w:ascii="Myriad Pro" w:eastAsia="Calibri" w:hAnsi="Myriad Pro" w:cs="Times New Roman"/>
                <w:sz w:val="18"/>
                <w:szCs w:val="18"/>
              </w:rPr>
              <w:t>»</w:t>
            </w:r>
          </w:p>
        </w:tc>
        <w:tc>
          <w:tcPr>
            <w:tcW w:w="576" w:type="pct"/>
            <w:tcBorders>
              <w:top w:val="nil"/>
              <w:left w:val="nil"/>
              <w:bottom w:val="single" w:sz="4" w:space="0" w:color="auto"/>
              <w:right w:val="single" w:sz="4" w:space="0" w:color="auto"/>
            </w:tcBorders>
            <w:shd w:val="clear" w:color="auto" w:fill="auto"/>
            <w:noWrap/>
            <w:vAlign w:val="center"/>
            <w:hideMark/>
          </w:tcPr>
          <w:p w14:paraId="468B1AD9"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30 745,25</w:t>
            </w:r>
          </w:p>
        </w:tc>
        <w:tc>
          <w:tcPr>
            <w:tcW w:w="576" w:type="pct"/>
            <w:tcBorders>
              <w:top w:val="nil"/>
              <w:left w:val="nil"/>
              <w:bottom w:val="single" w:sz="4" w:space="0" w:color="auto"/>
              <w:right w:val="single" w:sz="4" w:space="0" w:color="auto"/>
            </w:tcBorders>
            <w:shd w:val="clear" w:color="auto" w:fill="auto"/>
            <w:noWrap/>
            <w:vAlign w:val="center"/>
            <w:hideMark/>
          </w:tcPr>
          <w:p w14:paraId="6191D397"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29 782,66</w:t>
            </w:r>
          </w:p>
        </w:tc>
        <w:tc>
          <w:tcPr>
            <w:tcW w:w="630" w:type="pct"/>
            <w:tcBorders>
              <w:top w:val="nil"/>
              <w:left w:val="nil"/>
              <w:bottom w:val="single" w:sz="4" w:space="0" w:color="auto"/>
              <w:right w:val="single" w:sz="4" w:space="0" w:color="auto"/>
            </w:tcBorders>
            <w:shd w:val="clear" w:color="auto" w:fill="auto"/>
            <w:noWrap/>
            <w:vAlign w:val="center"/>
            <w:hideMark/>
          </w:tcPr>
          <w:p w14:paraId="326F431D"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962,59</w:t>
            </w:r>
          </w:p>
        </w:tc>
        <w:tc>
          <w:tcPr>
            <w:tcW w:w="1098" w:type="pct"/>
            <w:tcBorders>
              <w:top w:val="nil"/>
              <w:left w:val="nil"/>
              <w:bottom w:val="single" w:sz="4" w:space="0" w:color="auto"/>
              <w:right w:val="single" w:sz="4" w:space="0" w:color="auto"/>
            </w:tcBorders>
            <w:shd w:val="clear" w:color="auto" w:fill="auto"/>
            <w:vAlign w:val="center"/>
            <w:hideMark/>
          </w:tcPr>
          <w:p w14:paraId="716E81A7"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На момент подачи тарифного предложения предприятие не ликвидировано. Согласно отчету конкурсного управляющего балансовая стоимость сформированной конкурсной массы составляет 104 115,2 тыс. руб., задолженность - 44 161,1 </w:t>
            </w:r>
            <w:proofErr w:type="spellStart"/>
            <w:r w:rsidRPr="00635FAF">
              <w:rPr>
                <w:rFonts w:ascii="Myriad Pro" w:eastAsia="Calibri" w:hAnsi="Myriad Pro" w:cs="Times New Roman"/>
                <w:sz w:val="18"/>
                <w:szCs w:val="18"/>
              </w:rPr>
              <w:t>тыс.руб</w:t>
            </w:r>
            <w:proofErr w:type="spellEnd"/>
            <w:r w:rsidRPr="00635FAF">
              <w:rPr>
                <w:rFonts w:ascii="Myriad Pro" w:eastAsia="Calibri" w:hAnsi="Myriad Pro" w:cs="Times New Roman"/>
                <w:sz w:val="18"/>
                <w:szCs w:val="18"/>
              </w:rPr>
              <w:t>. Конкурсная масса сформирована только из дебиторской задолженности (в отчете конкурсного управляющего отсутствует реальная оценка дебиторской задолженности). Ликвидное имущество у должника отсутствует</w:t>
            </w:r>
          </w:p>
        </w:tc>
        <w:tc>
          <w:tcPr>
            <w:tcW w:w="803" w:type="pct"/>
            <w:tcBorders>
              <w:top w:val="nil"/>
              <w:left w:val="nil"/>
              <w:bottom w:val="single" w:sz="4" w:space="0" w:color="auto"/>
              <w:right w:val="single" w:sz="4" w:space="0" w:color="auto"/>
            </w:tcBorders>
            <w:shd w:val="clear" w:color="auto" w:fill="auto"/>
            <w:noWrap/>
            <w:vAlign w:val="center"/>
            <w:hideMark/>
          </w:tcPr>
          <w:p w14:paraId="3770E6DE"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29 782,66</w:t>
            </w:r>
          </w:p>
        </w:tc>
        <w:tc>
          <w:tcPr>
            <w:tcW w:w="661" w:type="pct"/>
            <w:tcBorders>
              <w:top w:val="nil"/>
              <w:left w:val="nil"/>
              <w:bottom w:val="single" w:sz="4" w:space="0" w:color="auto"/>
              <w:right w:val="single" w:sz="4" w:space="0" w:color="auto"/>
            </w:tcBorders>
            <w:shd w:val="clear" w:color="auto" w:fill="auto"/>
            <w:vAlign w:val="center"/>
            <w:hideMark/>
          </w:tcPr>
          <w:p w14:paraId="0155AE97"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низкая вероятность взыскания </w:t>
            </w:r>
          </w:p>
        </w:tc>
      </w:tr>
      <w:tr w:rsidR="00F73ADC" w:rsidRPr="00635FAF" w14:paraId="4E3A4ADB" w14:textId="77777777" w:rsidTr="00BE60B2">
        <w:trPr>
          <w:trHeight w:val="20"/>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5467D8F5"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ООО «Тепловая компания»</w:t>
            </w:r>
          </w:p>
        </w:tc>
        <w:tc>
          <w:tcPr>
            <w:tcW w:w="576" w:type="pct"/>
            <w:tcBorders>
              <w:top w:val="nil"/>
              <w:left w:val="nil"/>
              <w:bottom w:val="single" w:sz="4" w:space="0" w:color="auto"/>
              <w:right w:val="single" w:sz="4" w:space="0" w:color="auto"/>
            </w:tcBorders>
            <w:shd w:val="clear" w:color="auto" w:fill="auto"/>
            <w:noWrap/>
            <w:vAlign w:val="center"/>
            <w:hideMark/>
          </w:tcPr>
          <w:p w14:paraId="2EFB132F"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8 896,19</w:t>
            </w:r>
          </w:p>
        </w:tc>
        <w:tc>
          <w:tcPr>
            <w:tcW w:w="576" w:type="pct"/>
            <w:tcBorders>
              <w:top w:val="nil"/>
              <w:left w:val="nil"/>
              <w:bottom w:val="single" w:sz="4" w:space="0" w:color="auto"/>
              <w:right w:val="single" w:sz="4" w:space="0" w:color="auto"/>
            </w:tcBorders>
            <w:shd w:val="clear" w:color="auto" w:fill="auto"/>
            <w:noWrap/>
            <w:vAlign w:val="center"/>
            <w:hideMark/>
          </w:tcPr>
          <w:p w14:paraId="711BC64A"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8 217,56</w:t>
            </w:r>
          </w:p>
        </w:tc>
        <w:tc>
          <w:tcPr>
            <w:tcW w:w="630" w:type="pct"/>
            <w:tcBorders>
              <w:top w:val="nil"/>
              <w:left w:val="nil"/>
              <w:bottom w:val="single" w:sz="4" w:space="0" w:color="auto"/>
              <w:right w:val="single" w:sz="4" w:space="0" w:color="auto"/>
            </w:tcBorders>
            <w:shd w:val="clear" w:color="auto" w:fill="auto"/>
            <w:noWrap/>
            <w:vAlign w:val="center"/>
            <w:hideMark/>
          </w:tcPr>
          <w:p w14:paraId="51930B61"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678,63</w:t>
            </w:r>
          </w:p>
        </w:tc>
        <w:tc>
          <w:tcPr>
            <w:tcW w:w="1098" w:type="pct"/>
            <w:tcBorders>
              <w:top w:val="nil"/>
              <w:left w:val="nil"/>
              <w:bottom w:val="single" w:sz="4" w:space="0" w:color="auto"/>
              <w:right w:val="single" w:sz="4" w:space="0" w:color="auto"/>
            </w:tcBorders>
            <w:shd w:val="clear" w:color="auto" w:fill="auto"/>
            <w:vAlign w:val="center"/>
            <w:hideMark/>
          </w:tcPr>
          <w:p w14:paraId="112863E1"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На момент подачи тарифного предложения предприятие не ликвидировано, решением АС Республики Коми от 19.02.2016 А29-8846/2012 признана банкротом и находится на стадии ликвидации. Задолженность ПАО "МРСК Северо-Запада" является "текущей", деятельность должника убыточна, оплата задолженности возможна при условии субсидирования материнской компанией АО "Коми тепловая </w:t>
            </w:r>
            <w:r w:rsidRPr="00635FAF">
              <w:rPr>
                <w:rFonts w:ascii="Myriad Pro" w:eastAsia="Calibri" w:hAnsi="Myriad Pro" w:cs="Times New Roman"/>
                <w:sz w:val="18"/>
                <w:szCs w:val="18"/>
              </w:rPr>
              <w:lastRenderedPageBreak/>
              <w:t>компания"</w:t>
            </w:r>
          </w:p>
        </w:tc>
        <w:tc>
          <w:tcPr>
            <w:tcW w:w="803" w:type="pct"/>
            <w:tcBorders>
              <w:top w:val="nil"/>
              <w:left w:val="nil"/>
              <w:bottom w:val="single" w:sz="4" w:space="0" w:color="auto"/>
              <w:right w:val="single" w:sz="4" w:space="0" w:color="auto"/>
            </w:tcBorders>
            <w:shd w:val="clear" w:color="auto" w:fill="auto"/>
            <w:noWrap/>
            <w:vAlign w:val="center"/>
            <w:hideMark/>
          </w:tcPr>
          <w:p w14:paraId="558C67D5"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lastRenderedPageBreak/>
              <w:t>8 217,56</w:t>
            </w:r>
          </w:p>
        </w:tc>
        <w:tc>
          <w:tcPr>
            <w:tcW w:w="661" w:type="pct"/>
            <w:tcBorders>
              <w:top w:val="nil"/>
              <w:left w:val="nil"/>
              <w:bottom w:val="single" w:sz="4" w:space="0" w:color="auto"/>
              <w:right w:val="single" w:sz="4" w:space="0" w:color="auto"/>
            </w:tcBorders>
            <w:shd w:val="clear" w:color="auto" w:fill="auto"/>
            <w:vAlign w:val="center"/>
            <w:hideMark/>
          </w:tcPr>
          <w:p w14:paraId="06783FF5"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низкая вероятность взыскания </w:t>
            </w:r>
          </w:p>
        </w:tc>
      </w:tr>
      <w:tr w:rsidR="00F73ADC" w:rsidRPr="00635FAF" w14:paraId="58C5B339" w14:textId="77777777" w:rsidTr="00BE60B2">
        <w:trPr>
          <w:trHeight w:val="20"/>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2D569DE2"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ЗАО «Евразийская энергетическая компания»</w:t>
            </w:r>
          </w:p>
        </w:tc>
        <w:tc>
          <w:tcPr>
            <w:tcW w:w="576" w:type="pct"/>
            <w:tcBorders>
              <w:top w:val="nil"/>
              <w:left w:val="nil"/>
              <w:bottom w:val="single" w:sz="4" w:space="0" w:color="auto"/>
              <w:right w:val="single" w:sz="4" w:space="0" w:color="auto"/>
            </w:tcBorders>
            <w:shd w:val="clear" w:color="auto" w:fill="auto"/>
            <w:noWrap/>
            <w:vAlign w:val="center"/>
            <w:hideMark/>
          </w:tcPr>
          <w:p w14:paraId="6EF3B746"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4 980,00</w:t>
            </w:r>
          </w:p>
        </w:tc>
        <w:tc>
          <w:tcPr>
            <w:tcW w:w="576" w:type="pct"/>
            <w:tcBorders>
              <w:top w:val="nil"/>
              <w:left w:val="nil"/>
              <w:bottom w:val="single" w:sz="4" w:space="0" w:color="auto"/>
              <w:right w:val="single" w:sz="4" w:space="0" w:color="auto"/>
            </w:tcBorders>
            <w:shd w:val="clear" w:color="auto" w:fill="auto"/>
            <w:noWrap/>
            <w:vAlign w:val="center"/>
            <w:hideMark/>
          </w:tcPr>
          <w:p w14:paraId="16CADFE9"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4 980,00</w:t>
            </w:r>
          </w:p>
        </w:tc>
        <w:tc>
          <w:tcPr>
            <w:tcW w:w="630" w:type="pct"/>
            <w:tcBorders>
              <w:top w:val="nil"/>
              <w:left w:val="nil"/>
              <w:bottom w:val="single" w:sz="4" w:space="0" w:color="auto"/>
              <w:right w:val="single" w:sz="4" w:space="0" w:color="auto"/>
            </w:tcBorders>
            <w:shd w:val="clear" w:color="auto" w:fill="auto"/>
            <w:vAlign w:val="center"/>
            <w:hideMark/>
          </w:tcPr>
          <w:p w14:paraId="7FFC9B46"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0,00</w:t>
            </w:r>
          </w:p>
        </w:tc>
        <w:tc>
          <w:tcPr>
            <w:tcW w:w="1098" w:type="pct"/>
            <w:tcBorders>
              <w:top w:val="nil"/>
              <w:left w:val="nil"/>
              <w:bottom w:val="single" w:sz="4" w:space="0" w:color="auto"/>
              <w:right w:val="single" w:sz="4" w:space="0" w:color="auto"/>
            </w:tcBorders>
            <w:shd w:val="clear" w:color="auto" w:fill="auto"/>
            <w:vAlign w:val="center"/>
            <w:hideMark/>
          </w:tcPr>
          <w:p w14:paraId="18DDBE06"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На момент подачи тарифного предложения предприятие не ликвидировано. Определением АС г. Москвы от 12.08.2016 №А40-203001/15-24-482Б подтверждено отсутствие у должника имущества для покрытия обязательств и установлено отсутствие ведения коммерческой деятельности</w:t>
            </w:r>
          </w:p>
        </w:tc>
        <w:tc>
          <w:tcPr>
            <w:tcW w:w="803" w:type="pct"/>
            <w:tcBorders>
              <w:top w:val="nil"/>
              <w:left w:val="nil"/>
              <w:bottom w:val="single" w:sz="4" w:space="0" w:color="auto"/>
              <w:right w:val="single" w:sz="4" w:space="0" w:color="auto"/>
            </w:tcBorders>
            <w:shd w:val="clear" w:color="auto" w:fill="auto"/>
            <w:noWrap/>
            <w:vAlign w:val="center"/>
            <w:hideMark/>
          </w:tcPr>
          <w:p w14:paraId="0DCFADBF"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4 980,00</w:t>
            </w:r>
          </w:p>
        </w:tc>
        <w:tc>
          <w:tcPr>
            <w:tcW w:w="661" w:type="pct"/>
            <w:tcBorders>
              <w:top w:val="nil"/>
              <w:left w:val="nil"/>
              <w:bottom w:val="single" w:sz="4" w:space="0" w:color="auto"/>
              <w:right w:val="single" w:sz="4" w:space="0" w:color="auto"/>
            </w:tcBorders>
            <w:shd w:val="clear" w:color="auto" w:fill="auto"/>
            <w:vAlign w:val="center"/>
            <w:hideMark/>
          </w:tcPr>
          <w:p w14:paraId="73492963"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подтверждено отсутствие у должника имущества для покрытия обязательств</w:t>
            </w:r>
          </w:p>
        </w:tc>
      </w:tr>
      <w:tr w:rsidR="00F73ADC" w:rsidRPr="00635FAF" w14:paraId="02269296" w14:textId="77777777" w:rsidTr="00BE60B2">
        <w:trPr>
          <w:trHeight w:val="20"/>
        </w:trPr>
        <w:tc>
          <w:tcPr>
            <w:tcW w:w="655" w:type="pct"/>
            <w:tcBorders>
              <w:top w:val="nil"/>
              <w:left w:val="single" w:sz="4" w:space="0" w:color="auto"/>
              <w:bottom w:val="single" w:sz="4" w:space="0" w:color="auto"/>
              <w:right w:val="single" w:sz="4" w:space="0" w:color="auto"/>
            </w:tcBorders>
            <w:shd w:val="clear" w:color="auto" w:fill="auto"/>
            <w:noWrap/>
            <w:vAlign w:val="center"/>
          </w:tcPr>
          <w:p w14:paraId="33798014"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 xml:space="preserve">Прочие </w:t>
            </w:r>
          </w:p>
        </w:tc>
        <w:tc>
          <w:tcPr>
            <w:tcW w:w="576" w:type="pct"/>
            <w:tcBorders>
              <w:top w:val="nil"/>
              <w:left w:val="nil"/>
              <w:bottom w:val="single" w:sz="4" w:space="0" w:color="auto"/>
              <w:right w:val="single" w:sz="4" w:space="0" w:color="auto"/>
            </w:tcBorders>
            <w:shd w:val="clear" w:color="auto" w:fill="auto"/>
            <w:noWrap/>
            <w:vAlign w:val="center"/>
          </w:tcPr>
          <w:p w14:paraId="57334818"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20 026,85</w:t>
            </w:r>
          </w:p>
        </w:tc>
        <w:tc>
          <w:tcPr>
            <w:tcW w:w="576" w:type="pct"/>
            <w:tcBorders>
              <w:top w:val="nil"/>
              <w:left w:val="nil"/>
              <w:bottom w:val="single" w:sz="4" w:space="0" w:color="auto"/>
              <w:right w:val="single" w:sz="4" w:space="0" w:color="auto"/>
            </w:tcBorders>
            <w:shd w:val="clear" w:color="auto" w:fill="auto"/>
            <w:noWrap/>
            <w:vAlign w:val="center"/>
          </w:tcPr>
          <w:p w14:paraId="6561AFD6"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20 026,85</w:t>
            </w:r>
          </w:p>
        </w:tc>
        <w:tc>
          <w:tcPr>
            <w:tcW w:w="630" w:type="pct"/>
            <w:tcBorders>
              <w:top w:val="nil"/>
              <w:left w:val="nil"/>
              <w:bottom w:val="single" w:sz="4" w:space="0" w:color="auto"/>
              <w:right w:val="single" w:sz="4" w:space="0" w:color="auto"/>
            </w:tcBorders>
            <w:shd w:val="clear" w:color="auto" w:fill="auto"/>
            <w:noWrap/>
            <w:vAlign w:val="center"/>
          </w:tcPr>
          <w:p w14:paraId="6FA38CE4"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p>
        </w:tc>
        <w:tc>
          <w:tcPr>
            <w:tcW w:w="1098" w:type="pct"/>
            <w:tcBorders>
              <w:top w:val="nil"/>
              <w:left w:val="nil"/>
              <w:bottom w:val="single" w:sz="4" w:space="0" w:color="auto"/>
              <w:right w:val="single" w:sz="4" w:space="0" w:color="auto"/>
            </w:tcBorders>
            <w:shd w:val="clear" w:color="auto" w:fill="auto"/>
            <w:noWrap/>
            <w:vAlign w:val="center"/>
          </w:tcPr>
          <w:p w14:paraId="7060F319"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p>
        </w:tc>
        <w:tc>
          <w:tcPr>
            <w:tcW w:w="803" w:type="pct"/>
            <w:tcBorders>
              <w:top w:val="nil"/>
              <w:left w:val="nil"/>
              <w:bottom w:val="single" w:sz="4" w:space="0" w:color="auto"/>
              <w:right w:val="single" w:sz="4" w:space="0" w:color="auto"/>
            </w:tcBorders>
            <w:shd w:val="clear" w:color="auto" w:fill="auto"/>
            <w:noWrap/>
            <w:vAlign w:val="center"/>
          </w:tcPr>
          <w:p w14:paraId="525AF20E"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p>
        </w:tc>
        <w:tc>
          <w:tcPr>
            <w:tcW w:w="661" w:type="pct"/>
            <w:tcBorders>
              <w:top w:val="nil"/>
              <w:left w:val="nil"/>
              <w:bottom w:val="single" w:sz="4" w:space="0" w:color="auto"/>
              <w:right w:val="single" w:sz="4" w:space="0" w:color="auto"/>
            </w:tcBorders>
            <w:shd w:val="clear" w:color="auto" w:fill="auto"/>
            <w:noWrap/>
            <w:vAlign w:val="center"/>
          </w:tcPr>
          <w:p w14:paraId="0604D330" w14:textId="77777777" w:rsidR="00F73ADC" w:rsidRPr="00635FAF" w:rsidRDefault="00F73ADC" w:rsidP="00F73ADC">
            <w:pPr>
              <w:widowControl w:val="0"/>
              <w:spacing w:after="0" w:line="240" w:lineRule="auto"/>
              <w:ind w:left="-57" w:right="-57"/>
              <w:jc w:val="center"/>
              <w:rPr>
                <w:rFonts w:ascii="Myriad Pro" w:eastAsia="Calibri" w:hAnsi="Myriad Pro" w:cs="Times New Roman"/>
                <w:sz w:val="18"/>
                <w:szCs w:val="18"/>
              </w:rPr>
            </w:pPr>
            <w:r w:rsidRPr="00635FAF">
              <w:rPr>
                <w:rFonts w:ascii="Myriad Pro" w:eastAsia="Calibri" w:hAnsi="Myriad Pro" w:cs="Times New Roman"/>
                <w:sz w:val="18"/>
                <w:szCs w:val="18"/>
              </w:rPr>
              <w:t>Нет расшифровки</w:t>
            </w:r>
          </w:p>
        </w:tc>
      </w:tr>
      <w:tr w:rsidR="00F73ADC" w:rsidRPr="00635FAF" w14:paraId="16EAA314" w14:textId="77777777" w:rsidTr="00BE60B2">
        <w:trPr>
          <w:trHeight w:val="20"/>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1CD2362C"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r w:rsidRPr="00635FAF">
              <w:rPr>
                <w:rFonts w:ascii="Myriad Pro" w:eastAsia="Calibri" w:hAnsi="Myriad Pro" w:cs="Times New Roman"/>
                <w:b/>
                <w:sz w:val="18"/>
                <w:szCs w:val="18"/>
              </w:rPr>
              <w:t>ИТОГО</w:t>
            </w:r>
          </w:p>
        </w:tc>
        <w:tc>
          <w:tcPr>
            <w:tcW w:w="576" w:type="pct"/>
            <w:tcBorders>
              <w:top w:val="nil"/>
              <w:left w:val="nil"/>
              <w:bottom w:val="single" w:sz="4" w:space="0" w:color="auto"/>
              <w:right w:val="single" w:sz="4" w:space="0" w:color="auto"/>
            </w:tcBorders>
            <w:shd w:val="clear" w:color="auto" w:fill="auto"/>
            <w:noWrap/>
            <w:vAlign w:val="center"/>
            <w:hideMark/>
          </w:tcPr>
          <w:p w14:paraId="4774F9DF"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r w:rsidRPr="00635FAF">
              <w:rPr>
                <w:rFonts w:ascii="Myriad Pro" w:eastAsia="Calibri" w:hAnsi="Myriad Pro" w:cs="Times New Roman"/>
                <w:b/>
                <w:sz w:val="18"/>
                <w:szCs w:val="18"/>
              </w:rPr>
              <w:t>120 745,85</w:t>
            </w:r>
          </w:p>
        </w:tc>
        <w:tc>
          <w:tcPr>
            <w:tcW w:w="576" w:type="pct"/>
            <w:tcBorders>
              <w:top w:val="nil"/>
              <w:left w:val="nil"/>
              <w:bottom w:val="single" w:sz="4" w:space="0" w:color="auto"/>
              <w:right w:val="single" w:sz="4" w:space="0" w:color="auto"/>
            </w:tcBorders>
            <w:shd w:val="clear" w:color="auto" w:fill="auto"/>
            <w:noWrap/>
            <w:vAlign w:val="center"/>
            <w:hideMark/>
          </w:tcPr>
          <w:p w14:paraId="6DA2C038"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p>
        </w:tc>
        <w:tc>
          <w:tcPr>
            <w:tcW w:w="630" w:type="pct"/>
            <w:tcBorders>
              <w:top w:val="nil"/>
              <w:left w:val="nil"/>
              <w:bottom w:val="single" w:sz="4" w:space="0" w:color="auto"/>
              <w:right w:val="single" w:sz="4" w:space="0" w:color="auto"/>
            </w:tcBorders>
            <w:shd w:val="clear" w:color="auto" w:fill="auto"/>
            <w:noWrap/>
            <w:vAlign w:val="center"/>
            <w:hideMark/>
          </w:tcPr>
          <w:p w14:paraId="17B506E1"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p>
        </w:tc>
        <w:tc>
          <w:tcPr>
            <w:tcW w:w="1098" w:type="pct"/>
            <w:tcBorders>
              <w:top w:val="nil"/>
              <w:left w:val="nil"/>
              <w:bottom w:val="single" w:sz="4" w:space="0" w:color="auto"/>
              <w:right w:val="single" w:sz="4" w:space="0" w:color="auto"/>
            </w:tcBorders>
            <w:shd w:val="clear" w:color="auto" w:fill="auto"/>
            <w:noWrap/>
            <w:vAlign w:val="center"/>
            <w:hideMark/>
          </w:tcPr>
          <w:p w14:paraId="16D593D2"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p>
        </w:tc>
        <w:tc>
          <w:tcPr>
            <w:tcW w:w="803" w:type="pct"/>
            <w:tcBorders>
              <w:top w:val="nil"/>
              <w:left w:val="nil"/>
              <w:bottom w:val="single" w:sz="4" w:space="0" w:color="auto"/>
              <w:right w:val="single" w:sz="4" w:space="0" w:color="auto"/>
            </w:tcBorders>
            <w:shd w:val="clear" w:color="auto" w:fill="auto"/>
            <w:noWrap/>
            <w:vAlign w:val="center"/>
            <w:hideMark/>
          </w:tcPr>
          <w:p w14:paraId="1A94ADF7"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r w:rsidRPr="00635FAF">
              <w:rPr>
                <w:rFonts w:ascii="Myriad Pro" w:eastAsia="Calibri" w:hAnsi="Myriad Pro" w:cs="Times New Roman"/>
                <w:b/>
                <w:sz w:val="18"/>
                <w:szCs w:val="18"/>
              </w:rPr>
              <w:t>99 078,25</w:t>
            </w:r>
          </w:p>
        </w:tc>
        <w:tc>
          <w:tcPr>
            <w:tcW w:w="661" w:type="pct"/>
            <w:tcBorders>
              <w:top w:val="nil"/>
              <w:left w:val="nil"/>
              <w:bottom w:val="single" w:sz="4" w:space="0" w:color="auto"/>
              <w:right w:val="single" w:sz="4" w:space="0" w:color="auto"/>
            </w:tcBorders>
            <w:shd w:val="clear" w:color="auto" w:fill="auto"/>
            <w:noWrap/>
            <w:vAlign w:val="center"/>
            <w:hideMark/>
          </w:tcPr>
          <w:p w14:paraId="54E2ABEE" w14:textId="77777777" w:rsidR="00F73ADC" w:rsidRPr="00635FAF" w:rsidRDefault="00F73ADC" w:rsidP="00F73ADC">
            <w:pPr>
              <w:widowControl w:val="0"/>
              <w:spacing w:after="0" w:line="240" w:lineRule="auto"/>
              <w:ind w:left="-57" w:right="-57"/>
              <w:jc w:val="center"/>
              <w:rPr>
                <w:rFonts w:ascii="Myriad Pro" w:eastAsia="Calibri" w:hAnsi="Myriad Pro" w:cs="Times New Roman"/>
                <w:b/>
                <w:sz w:val="18"/>
                <w:szCs w:val="18"/>
              </w:rPr>
            </w:pPr>
          </w:p>
        </w:tc>
      </w:tr>
    </w:tbl>
    <w:p w14:paraId="7F0310AA" w14:textId="77777777" w:rsidR="00F73ADC" w:rsidRDefault="00F73ADC" w:rsidP="00F73ADC">
      <w:pPr>
        <w:pStyle w:val="2f2"/>
        <w:sectPr w:rsidR="00F73ADC" w:rsidSect="00F73ADC">
          <w:pgSz w:w="16838" w:h="11906" w:orient="landscape"/>
          <w:pgMar w:top="1701" w:right="1134" w:bottom="851" w:left="1134" w:header="709" w:footer="709" w:gutter="0"/>
          <w:cols w:space="708"/>
          <w:docGrid w:linePitch="360"/>
        </w:sectPr>
      </w:pPr>
    </w:p>
    <w:p w14:paraId="1B3E5FA9" w14:textId="77777777" w:rsidR="00F73ADC" w:rsidRPr="00635FAF" w:rsidRDefault="00F73ADC" w:rsidP="00F73ADC">
      <w:pPr>
        <w:pStyle w:val="2f2"/>
      </w:pPr>
      <w:r w:rsidRPr="00635FAF">
        <w:lastRenderedPageBreak/>
        <w:t>Исполнитель отмечает, что по</w:t>
      </w:r>
      <w:r w:rsidRPr="00635FAF">
        <w:rPr>
          <w:rFonts w:cs="Myanmar Text"/>
        </w:rPr>
        <w:t xml:space="preserve"> </w:t>
      </w:r>
      <w:r w:rsidRPr="00635FAF">
        <w:t>решению</w:t>
      </w:r>
      <w:r w:rsidRPr="00635FAF">
        <w:rPr>
          <w:rFonts w:cs="Myanmar Text"/>
        </w:rPr>
        <w:t xml:space="preserve"> </w:t>
      </w:r>
      <w:r w:rsidRPr="00635FAF">
        <w:t>ФАС</w:t>
      </w:r>
      <w:r w:rsidRPr="00635FAF">
        <w:rPr>
          <w:rFonts w:cs="Myanmar Text"/>
        </w:rPr>
        <w:t xml:space="preserve"> </w:t>
      </w:r>
      <w:r w:rsidRPr="00635FAF">
        <w:t>России</w:t>
      </w:r>
      <w:r w:rsidRPr="00635FAF">
        <w:rPr>
          <w:rFonts w:cs="Myanmar Text"/>
        </w:rPr>
        <w:t xml:space="preserve"> </w:t>
      </w:r>
      <w:r w:rsidRPr="00635FAF">
        <w:t>от</w:t>
      </w:r>
      <w:r w:rsidRPr="00635FAF">
        <w:rPr>
          <w:rFonts w:cs="Myanmar Text"/>
        </w:rPr>
        <w:t xml:space="preserve"> 14.11.2017 </w:t>
      </w:r>
      <w:r w:rsidRPr="00635FAF">
        <w:rPr>
          <w:rFonts w:cs="Arial"/>
        </w:rPr>
        <w:t>№СП</w:t>
      </w:r>
      <w:r w:rsidRPr="00635FAF">
        <w:rPr>
          <w:rFonts w:cs="Myanmar Text"/>
        </w:rPr>
        <w:t xml:space="preserve">/78882/17 </w:t>
      </w:r>
      <w:r w:rsidRPr="00635FAF">
        <w:t>регулирующему</w:t>
      </w:r>
      <w:r w:rsidRPr="00635FAF">
        <w:rPr>
          <w:rFonts w:cs="Myanmar Text"/>
        </w:rPr>
        <w:t xml:space="preserve"> </w:t>
      </w:r>
      <w:r w:rsidRPr="00635FAF">
        <w:t>органу</w:t>
      </w:r>
      <w:r w:rsidRPr="00635FAF">
        <w:rPr>
          <w:rFonts w:cs="Myanmar Text"/>
        </w:rPr>
        <w:t xml:space="preserve"> </w:t>
      </w:r>
      <w:r w:rsidRPr="00635FAF">
        <w:t>предписано</w:t>
      </w:r>
      <w:r w:rsidRPr="00635FAF">
        <w:rPr>
          <w:rFonts w:cs="Myanmar Text"/>
        </w:rPr>
        <w:t xml:space="preserve"> </w:t>
      </w:r>
      <w:r w:rsidRPr="00635FAF">
        <w:t>при</w:t>
      </w:r>
      <w:r w:rsidRPr="00635FAF">
        <w:rPr>
          <w:rFonts w:cs="Myanmar Text"/>
        </w:rPr>
        <w:t xml:space="preserve"> </w:t>
      </w:r>
      <w:r w:rsidRPr="00635FAF">
        <w:t>установлении</w:t>
      </w:r>
      <w:r w:rsidRPr="00635FAF">
        <w:rPr>
          <w:rFonts w:cs="Myanmar Text"/>
        </w:rPr>
        <w:t xml:space="preserve"> </w:t>
      </w:r>
      <w:r w:rsidRPr="00635FAF">
        <w:t>тарифов</w:t>
      </w:r>
      <w:r w:rsidRPr="00635FAF">
        <w:rPr>
          <w:rFonts w:cs="Myanmar Text"/>
        </w:rPr>
        <w:t xml:space="preserve"> </w:t>
      </w:r>
      <w:r w:rsidRPr="00635FAF">
        <w:t>на</w:t>
      </w:r>
      <w:r w:rsidRPr="00635FAF">
        <w:rPr>
          <w:rFonts w:cs="Myanmar Text"/>
        </w:rPr>
        <w:t xml:space="preserve"> 2018 </w:t>
      </w:r>
      <w:r w:rsidRPr="00635FAF">
        <w:t>год</w:t>
      </w:r>
      <w:r w:rsidRPr="00635FAF">
        <w:rPr>
          <w:rFonts w:cs="Myanmar Text"/>
        </w:rPr>
        <w:t xml:space="preserve"> </w:t>
      </w:r>
      <w:r w:rsidRPr="00635FAF">
        <w:t>дополнительно</w:t>
      </w:r>
      <w:r w:rsidRPr="00635FAF">
        <w:rPr>
          <w:rFonts w:cs="Myanmar Text"/>
        </w:rPr>
        <w:t xml:space="preserve"> </w:t>
      </w:r>
      <w:r w:rsidRPr="00635FAF">
        <w:t>учесть</w:t>
      </w:r>
      <w:r w:rsidRPr="00635FAF">
        <w:rPr>
          <w:rFonts w:cs="Myanmar Text"/>
        </w:rPr>
        <w:t xml:space="preserve"> </w:t>
      </w:r>
      <w:r w:rsidRPr="00635FAF">
        <w:t>в</w:t>
      </w:r>
      <w:r w:rsidRPr="00635FAF">
        <w:rPr>
          <w:rFonts w:cs="Myanmar Text"/>
        </w:rPr>
        <w:t xml:space="preserve"> </w:t>
      </w:r>
      <w:r w:rsidRPr="00635FAF">
        <w:t>НВВ</w:t>
      </w:r>
      <w:r w:rsidRPr="00635FAF">
        <w:rPr>
          <w:rFonts w:cs="Myanmar Text"/>
        </w:rPr>
        <w:t xml:space="preserve"> </w:t>
      </w:r>
      <w:r w:rsidRPr="00635FAF">
        <w:t>Филиала</w:t>
      </w:r>
      <w:r w:rsidRPr="00635FAF">
        <w:rPr>
          <w:rFonts w:cs="Myanmar Text"/>
        </w:rPr>
        <w:t xml:space="preserve"> </w:t>
      </w:r>
      <w:r w:rsidRPr="00635FAF">
        <w:t>расходы</w:t>
      </w:r>
      <w:r w:rsidRPr="00635FAF">
        <w:rPr>
          <w:rFonts w:cs="Myanmar Text"/>
        </w:rPr>
        <w:t xml:space="preserve"> </w:t>
      </w:r>
      <w:r w:rsidRPr="00635FAF">
        <w:t>на</w:t>
      </w:r>
      <w:r w:rsidRPr="00635FAF">
        <w:rPr>
          <w:rFonts w:cs="Myanmar Text"/>
        </w:rPr>
        <w:t xml:space="preserve"> </w:t>
      </w:r>
      <w:r w:rsidRPr="00635FAF">
        <w:t>создание</w:t>
      </w:r>
      <w:r w:rsidRPr="00635FAF">
        <w:rPr>
          <w:rFonts w:cs="Myanmar Text"/>
        </w:rPr>
        <w:t xml:space="preserve"> </w:t>
      </w:r>
      <w:r w:rsidRPr="00635FAF">
        <w:t>резерва</w:t>
      </w:r>
      <w:r w:rsidRPr="00635FAF">
        <w:rPr>
          <w:rFonts w:cs="Myanmar Text"/>
        </w:rPr>
        <w:t xml:space="preserve"> </w:t>
      </w:r>
      <w:r w:rsidRPr="00635FAF">
        <w:t>по</w:t>
      </w:r>
      <w:r w:rsidRPr="00635FAF">
        <w:rPr>
          <w:rFonts w:cs="Myanmar Text"/>
        </w:rPr>
        <w:t xml:space="preserve"> </w:t>
      </w:r>
      <w:r w:rsidRPr="00635FAF">
        <w:t>сомнительным</w:t>
      </w:r>
      <w:r w:rsidRPr="00635FAF">
        <w:rPr>
          <w:rFonts w:cs="Myanmar Text"/>
        </w:rPr>
        <w:t xml:space="preserve"> </w:t>
      </w:r>
      <w:r w:rsidRPr="00635FAF">
        <w:t>долгам</w:t>
      </w:r>
      <w:r w:rsidRPr="00635FAF">
        <w:rPr>
          <w:rFonts w:cs="Myanmar Text"/>
        </w:rPr>
        <w:t xml:space="preserve"> </w:t>
      </w:r>
      <w:r w:rsidRPr="00635FAF">
        <w:t>в том числе по контрагенту ООО «</w:t>
      </w:r>
      <w:proofErr w:type="spellStart"/>
      <w:r w:rsidRPr="00635FAF">
        <w:t>Тепловодоканал</w:t>
      </w:r>
      <w:proofErr w:type="spellEnd"/>
      <w:r w:rsidRPr="00635FAF">
        <w:t>» в размере 21 048,99 тыс. руб. и ЗАО «Евразийская энергетическая компания» в размере 4 980,0 тыс. руб.</w:t>
      </w:r>
    </w:p>
    <w:p w14:paraId="42E8A37F" w14:textId="77777777" w:rsidR="00F73ADC" w:rsidRPr="00635FAF" w:rsidRDefault="00F73ADC" w:rsidP="00F73ADC">
      <w:pPr>
        <w:pStyle w:val="2f2"/>
      </w:pPr>
      <w:r w:rsidRPr="00635FAF">
        <w:t xml:space="preserve">Сводный расчет </w:t>
      </w:r>
    </w:p>
    <w:tbl>
      <w:tblPr>
        <w:tblW w:w="5123" w:type="pct"/>
        <w:tblLook w:val="04A0" w:firstRow="1" w:lastRow="0" w:firstColumn="1" w:lastColumn="0" w:noHBand="0" w:noVBand="1"/>
      </w:tblPr>
      <w:tblGrid>
        <w:gridCol w:w="2571"/>
        <w:gridCol w:w="1444"/>
        <w:gridCol w:w="1301"/>
        <w:gridCol w:w="1391"/>
        <w:gridCol w:w="1264"/>
        <w:gridCol w:w="1593"/>
      </w:tblGrid>
      <w:tr w:rsidR="00F73ADC" w:rsidRPr="00635FAF" w14:paraId="6A6DB40C" w14:textId="77777777" w:rsidTr="00F73ADC">
        <w:trPr>
          <w:trHeight w:val="20"/>
          <w:tblHeader/>
        </w:trPr>
        <w:tc>
          <w:tcPr>
            <w:tcW w:w="134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71D51574"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Наименование показателя</w:t>
            </w:r>
          </w:p>
        </w:tc>
        <w:tc>
          <w:tcPr>
            <w:tcW w:w="755" w:type="pct"/>
            <w:vMerge w:val="restart"/>
            <w:tcBorders>
              <w:top w:val="single" w:sz="8" w:space="0" w:color="FFFFFF"/>
              <w:left w:val="single" w:sz="8" w:space="0" w:color="FFFFFF"/>
              <w:bottom w:val="nil"/>
              <w:right w:val="nil"/>
            </w:tcBorders>
            <w:shd w:val="clear" w:color="000000" w:fill="4F6228"/>
            <w:vAlign w:val="center"/>
            <w:hideMark/>
          </w:tcPr>
          <w:p w14:paraId="16A4E693"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Факт за 2016, тыс. руб.</w:t>
            </w:r>
          </w:p>
        </w:tc>
        <w:tc>
          <w:tcPr>
            <w:tcW w:w="1406"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F2E4A60"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Заявлено филиалом ПАО «МРСК Северо-Запада» - «Комиэнерго» на 2018, тыс. руб.</w:t>
            </w:r>
          </w:p>
        </w:tc>
        <w:tc>
          <w:tcPr>
            <w:tcW w:w="661" w:type="pct"/>
            <w:vMerge w:val="restart"/>
            <w:tcBorders>
              <w:top w:val="single" w:sz="8" w:space="0" w:color="FFFFFF"/>
              <w:left w:val="single" w:sz="8" w:space="0" w:color="FFFFFF"/>
              <w:bottom w:val="nil"/>
              <w:right w:val="nil"/>
            </w:tcBorders>
            <w:shd w:val="clear" w:color="000000" w:fill="4F6228"/>
            <w:vAlign w:val="center"/>
            <w:hideMark/>
          </w:tcPr>
          <w:p w14:paraId="3DE82ED3"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ТБР на 2018, тыс. руб.</w:t>
            </w:r>
          </w:p>
        </w:tc>
        <w:tc>
          <w:tcPr>
            <w:tcW w:w="83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F59285A"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Расчет Исполнителя,</w:t>
            </w:r>
            <w:r w:rsidRPr="00635FAF">
              <w:rPr>
                <w:rFonts w:ascii="Myriad Pro" w:eastAsia="Calibri" w:hAnsi="Myriad Pro" w:cs="Times New Roman"/>
                <w:color w:val="FFFFFF" w:themeColor="background1"/>
                <w:sz w:val="18"/>
                <w:szCs w:val="18"/>
              </w:rPr>
              <w:br/>
              <w:t xml:space="preserve"> тыс. руб.</w:t>
            </w:r>
          </w:p>
        </w:tc>
      </w:tr>
      <w:tr w:rsidR="00F73ADC" w:rsidRPr="00635FAF" w14:paraId="75B40672" w14:textId="77777777" w:rsidTr="00F73ADC">
        <w:trPr>
          <w:trHeight w:val="20"/>
          <w:tblHeader/>
        </w:trPr>
        <w:tc>
          <w:tcPr>
            <w:tcW w:w="1344" w:type="pct"/>
            <w:vMerge/>
            <w:tcBorders>
              <w:top w:val="single" w:sz="8" w:space="0" w:color="FFFFFF"/>
              <w:left w:val="single" w:sz="8" w:space="0" w:color="FFFFFF"/>
              <w:bottom w:val="nil"/>
              <w:right w:val="single" w:sz="8" w:space="0" w:color="FFFFFF"/>
            </w:tcBorders>
            <w:vAlign w:val="center"/>
            <w:hideMark/>
          </w:tcPr>
          <w:p w14:paraId="0DA128C6" w14:textId="77777777" w:rsidR="00F73ADC" w:rsidRPr="00635FAF" w:rsidRDefault="00F73ADC" w:rsidP="00F73ADC">
            <w:pPr>
              <w:spacing w:after="0" w:line="240" w:lineRule="auto"/>
              <w:rPr>
                <w:rFonts w:ascii="Myriad Pro" w:eastAsia="Times New Roman" w:hAnsi="Myriad Pro" w:cs="Arial"/>
                <w:b/>
                <w:bCs/>
                <w:color w:val="FFFFFF"/>
                <w:sz w:val="18"/>
                <w:szCs w:val="18"/>
              </w:rPr>
            </w:pPr>
          </w:p>
        </w:tc>
        <w:tc>
          <w:tcPr>
            <w:tcW w:w="755" w:type="pct"/>
            <w:vMerge/>
            <w:tcBorders>
              <w:top w:val="single" w:sz="8" w:space="0" w:color="FFFFFF"/>
              <w:left w:val="single" w:sz="8" w:space="0" w:color="FFFFFF"/>
              <w:bottom w:val="nil"/>
              <w:right w:val="nil"/>
            </w:tcBorders>
            <w:vAlign w:val="center"/>
            <w:hideMark/>
          </w:tcPr>
          <w:p w14:paraId="7AA5E36E" w14:textId="77777777" w:rsidR="00F73ADC" w:rsidRPr="00635FAF" w:rsidRDefault="00F73ADC" w:rsidP="00F73ADC">
            <w:pPr>
              <w:spacing w:after="0" w:line="240" w:lineRule="auto"/>
              <w:rPr>
                <w:rFonts w:ascii="Myriad Pro" w:eastAsia="Times New Roman" w:hAnsi="Myriad Pro" w:cs="Arial"/>
                <w:b/>
                <w:bCs/>
                <w:color w:val="FFFFFF"/>
                <w:sz w:val="18"/>
                <w:szCs w:val="18"/>
              </w:rPr>
            </w:pPr>
          </w:p>
        </w:tc>
        <w:tc>
          <w:tcPr>
            <w:tcW w:w="680" w:type="pct"/>
            <w:tcBorders>
              <w:top w:val="nil"/>
              <w:left w:val="single" w:sz="8" w:space="0" w:color="FFFFFF"/>
              <w:bottom w:val="nil"/>
              <w:right w:val="single" w:sz="4" w:space="0" w:color="FFFFFF"/>
            </w:tcBorders>
            <w:shd w:val="clear" w:color="000000" w:fill="4F6228"/>
            <w:vAlign w:val="center"/>
            <w:hideMark/>
          </w:tcPr>
          <w:p w14:paraId="4912F94F"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Заявка от 28.04.2017 № МР2/5/015-1-09-1/3669</w:t>
            </w:r>
          </w:p>
        </w:tc>
        <w:tc>
          <w:tcPr>
            <w:tcW w:w="727" w:type="pct"/>
            <w:tcBorders>
              <w:top w:val="nil"/>
              <w:left w:val="nil"/>
              <w:bottom w:val="nil"/>
              <w:right w:val="single" w:sz="8" w:space="0" w:color="FFFFFF"/>
            </w:tcBorders>
            <w:shd w:val="clear" w:color="000000" w:fill="4F6228"/>
            <w:vAlign w:val="center"/>
            <w:hideMark/>
          </w:tcPr>
          <w:p w14:paraId="77F31966" w14:textId="77777777" w:rsidR="00F73ADC" w:rsidRPr="00635FAF" w:rsidRDefault="00F73ADC" w:rsidP="00F73ADC">
            <w:pPr>
              <w:spacing w:after="0" w:line="240" w:lineRule="auto"/>
              <w:jc w:val="center"/>
              <w:rPr>
                <w:rFonts w:ascii="Myriad Pro" w:eastAsia="Calibri" w:hAnsi="Myriad Pro" w:cs="Times New Roman"/>
                <w:color w:val="FFFFFF" w:themeColor="background1"/>
                <w:sz w:val="18"/>
                <w:szCs w:val="18"/>
              </w:rPr>
            </w:pPr>
            <w:r w:rsidRPr="00635FAF">
              <w:rPr>
                <w:rFonts w:ascii="Myriad Pro" w:eastAsia="Calibri" w:hAnsi="Myriad Pro" w:cs="Times New Roman"/>
                <w:color w:val="FFFFFF" w:themeColor="background1"/>
                <w:sz w:val="18"/>
                <w:szCs w:val="18"/>
              </w:rPr>
              <w:t>Уточнение заявки от 28.04.2017 № МР2/5/015-1-09-1/3670</w:t>
            </w:r>
          </w:p>
        </w:tc>
        <w:tc>
          <w:tcPr>
            <w:tcW w:w="661" w:type="pct"/>
            <w:vMerge/>
            <w:tcBorders>
              <w:top w:val="single" w:sz="8" w:space="0" w:color="FFFFFF"/>
              <w:left w:val="single" w:sz="8" w:space="0" w:color="FFFFFF"/>
              <w:bottom w:val="nil"/>
              <w:right w:val="nil"/>
            </w:tcBorders>
            <w:vAlign w:val="center"/>
            <w:hideMark/>
          </w:tcPr>
          <w:p w14:paraId="442245C1" w14:textId="77777777" w:rsidR="00F73ADC" w:rsidRPr="00635FAF" w:rsidRDefault="00F73ADC" w:rsidP="00F73ADC">
            <w:pPr>
              <w:spacing w:after="0" w:line="240" w:lineRule="auto"/>
              <w:rPr>
                <w:rFonts w:ascii="Myriad Pro" w:eastAsia="Times New Roman" w:hAnsi="Myriad Pro" w:cs="Arial"/>
                <w:b/>
                <w:bCs/>
                <w:color w:val="FFFFFF"/>
                <w:sz w:val="18"/>
                <w:szCs w:val="18"/>
              </w:rPr>
            </w:pPr>
          </w:p>
        </w:tc>
        <w:tc>
          <w:tcPr>
            <w:tcW w:w="834" w:type="pct"/>
            <w:vMerge/>
            <w:tcBorders>
              <w:top w:val="single" w:sz="8" w:space="0" w:color="FFFFFF"/>
              <w:left w:val="single" w:sz="8" w:space="0" w:color="FFFFFF"/>
              <w:bottom w:val="nil"/>
              <w:right w:val="single" w:sz="8" w:space="0" w:color="FFFFFF"/>
            </w:tcBorders>
            <w:vAlign w:val="center"/>
            <w:hideMark/>
          </w:tcPr>
          <w:p w14:paraId="71DAE5EF" w14:textId="77777777" w:rsidR="00F73ADC" w:rsidRPr="00635FAF" w:rsidRDefault="00F73ADC" w:rsidP="00F73ADC">
            <w:pPr>
              <w:spacing w:after="0" w:line="240" w:lineRule="auto"/>
              <w:rPr>
                <w:rFonts w:ascii="Myriad Pro" w:eastAsia="Times New Roman" w:hAnsi="Myriad Pro" w:cs="Arial"/>
                <w:b/>
                <w:bCs/>
                <w:color w:val="FFFFFF"/>
                <w:sz w:val="18"/>
                <w:szCs w:val="18"/>
              </w:rPr>
            </w:pPr>
          </w:p>
        </w:tc>
      </w:tr>
      <w:tr w:rsidR="00F73ADC" w:rsidRPr="00635FAF" w14:paraId="3C011EBC" w14:textId="77777777" w:rsidTr="00F73ADC">
        <w:trPr>
          <w:trHeight w:val="20"/>
        </w:trPr>
        <w:tc>
          <w:tcPr>
            <w:tcW w:w="1344" w:type="pct"/>
            <w:tcBorders>
              <w:top w:val="nil"/>
              <w:left w:val="single" w:sz="4" w:space="0" w:color="auto"/>
              <w:bottom w:val="single" w:sz="4" w:space="0" w:color="auto"/>
              <w:right w:val="single" w:sz="4" w:space="0" w:color="auto"/>
            </w:tcBorders>
            <w:shd w:val="clear" w:color="auto" w:fill="auto"/>
            <w:vAlign w:val="center"/>
            <w:hideMark/>
          </w:tcPr>
          <w:p w14:paraId="166830BD"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резервы по сомнительным долгам</w:t>
            </w:r>
          </w:p>
        </w:tc>
        <w:tc>
          <w:tcPr>
            <w:tcW w:w="755" w:type="pct"/>
            <w:tcBorders>
              <w:top w:val="nil"/>
              <w:left w:val="nil"/>
              <w:bottom w:val="single" w:sz="4" w:space="0" w:color="auto"/>
              <w:right w:val="single" w:sz="4" w:space="0" w:color="auto"/>
            </w:tcBorders>
            <w:shd w:val="clear" w:color="auto" w:fill="auto"/>
            <w:noWrap/>
            <w:vAlign w:val="center"/>
            <w:hideMark/>
          </w:tcPr>
          <w:p w14:paraId="362276BC"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0,00</w:t>
            </w:r>
          </w:p>
        </w:tc>
        <w:tc>
          <w:tcPr>
            <w:tcW w:w="680" w:type="pct"/>
            <w:tcBorders>
              <w:top w:val="nil"/>
              <w:left w:val="nil"/>
              <w:bottom w:val="single" w:sz="4" w:space="0" w:color="auto"/>
              <w:right w:val="single" w:sz="4" w:space="0" w:color="auto"/>
            </w:tcBorders>
            <w:shd w:val="clear" w:color="auto" w:fill="auto"/>
            <w:noWrap/>
            <w:vAlign w:val="center"/>
            <w:hideMark/>
          </w:tcPr>
          <w:p w14:paraId="6331ED5A"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100 719,50</w:t>
            </w:r>
          </w:p>
        </w:tc>
        <w:tc>
          <w:tcPr>
            <w:tcW w:w="727" w:type="pct"/>
            <w:tcBorders>
              <w:top w:val="nil"/>
              <w:left w:val="nil"/>
              <w:bottom w:val="single" w:sz="4" w:space="0" w:color="auto"/>
              <w:right w:val="single" w:sz="4" w:space="0" w:color="auto"/>
            </w:tcBorders>
            <w:shd w:val="clear" w:color="auto" w:fill="auto"/>
            <w:noWrap/>
            <w:vAlign w:val="center"/>
            <w:hideMark/>
          </w:tcPr>
          <w:p w14:paraId="0D6B747C"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 120 745,85</w:t>
            </w:r>
          </w:p>
        </w:tc>
        <w:tc>
          <w:tcPr>
            <w:tcW w:w="661" w:type="pct"/>
            <w:tcBorders>
              <w:top w:val="nil"/>
              <w:left w:val="nil"/>
              <w:bottom w:val="single" w:sz="4" w:space="0" w:color="auto"/>
              <w:right w:val="single" w:sz="4" w:space="0" w:color="auto"/>
            </w:tcBorders>
            <w:shd w:val="clear" w:color="auto" w:fill="auto"/>
            <w:noWrap/>
            <w:vAlign w:val="center"/>
            <w:hideMark/>
          </w:tcPr>
          <w:p w14:paraId="6E6063E7"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56 098,00</w:t>
            </w:r>
          </w:p>
        </w:tc>
        <w:tc>
          <w:tcPr>
            <w:tcW w:w="834" w:type="pct"/>
            <w:tcBorders>
              <w:top w:val="nil"/>
              <w:left w:val="nil"/>
              <w:bottom w:val="single" w:sz="4" w:space="0" w:color="auto"/>
              <w:right w:val="single" w:sz="4" w:space="0" w:color="auto"/>
            </w:tcBorders>
            <w:shd w:val="clear" w:color="auto" w:fill="auto"/>
            <w:noWrap/>
            <w:vAlign w:val="center"/>
            <w:hideMark/>
          </w:tcPr>
          <w:p w14:paraId="02E5913A"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99 078,25</w:t>
            </w:r>
          </w:p>
        </w:tc>
      </w:tr>
    </w:tbl>
    <w:p w14:paraId="1204E2C6" w14:textId="77777777" w:rsidR="00F73ADC" w:rsidRPr="00223EF3" w:rsidRDefault="00F73ADC" w:rsidP="00F73ADC">
      <w:pPr>
        <w:pStyle w:val="2f2"/>
      </w:pPr>
    </w:p>
    <w:p w14:paraId="607C938E" w14:textId="77777777" w:rsidR="00F73ADC" w:rsidRPr="00223EF3" w:rsidRDefault="00F73ADC" w:rsidP="00F73ADC">
      <w:pPr>
        <w:pStyle w:val="2f2"/>
      </w:pPr>
      <w:r>
        <w:t>По мнению Исполнителя, Министерством необоснованно не учтены расходы по статье «Резервы по сомнительным долгам» в размере 42 980,25 тыс. руб. (99 078,25 – 56 098).</w:t>
      </w:r>
    </w:p>
    <w:p w14:paraId="26358F52"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42" w:name="_Toc62050837"/>
      <w:r w:rsidRPr="00635FAF">
        <w:rPr>
          <w:rFonts w:ascii="Myriad Pro" w:hAnsi="Myriad Pro"/>
          <w:bCs w:val="0"/>
          <w:color w:val="4F6228" w:themeColor="accent3" w:themeShade="80"/>
        </w:rPr>
        <w:t>Расходы на оплату потерь</w:t>
      </w:r>
      <w:bookmarkEnd w:id="42"/>
    </w:p>
    <w:p w14:paraId="6FC8035E" w14:textId="77777777" w:rsidR="00F73ADC" w:rsidRPr="003C7927" w:rsidRDefault="00F73ADC" w:rsidP="00F73ADC">
      <w:pPr>
        <w:spacing w:after="0" w:line="360" w:lineRule="auto"/>
        <w:jc w:val="both"/>
        <w:outlineLvl w:val="4"/>
        <w:rPr>
          <w:rFonts w:ascii="Myriad Pro" w:eastAsia="Calibri" w:hAnsi="Myriad Pro" w:cs="Times New Roman"/>
          <w:b/>
          <w:sz w:val="26"/>
          <w:szCs w:val="26"/>
          <w:u w:val="single"/>
        </w:rPr>
      </w:pPr>
      <w:r w:rsidRPr="003C7927">
        <w:rPr>
          <w:rFonts w:ascii="Myriad Pro" w:eastAsia="Calibri" w:hAnsi="Myriad Pro" w:cs="Times New Roman"/>
          <w:b/>
          <w:sz w:val="26"/>
          <w:szCs w:val="26"/>
          <w:u w:val="single"/>
        </w:rPr>
        <w:t>2018 год</w:t>
      </w:r>
    </w:p>
    <w:p w14:paraId="67363165" w14:textId="77777777" w:rsidR="00F73ADC" w:rsidRPr="00635FAF" w:rsidRDefault="00F73ADC" w:rsidP="00F73ADC">
      <w:pPr>
        <w:spacing w:after="0" w:line="360" w:lineRule="auto"/>
        <w:ind w:firstLine="555"/>
        <w:jc w:val="both"/>
        <w:textAlignment w:val="baseline"/>
        <w:rPr>
          <w:rFonts w:ascii="Myriad Pro" w:eastAsia="Times New Roman" w:hAnsi="Myriad Pro" w:cs="Segoe UI"/>
          <w:sz w:val="26"/>
          <w:szCs w:val="26"/>
        </w:rPr>
      </w:pPr>
      <w:r w:rsidRPr="00635FAF">
        <w:rPr>
          <w:rFonts w:ascii="Myriad Pro" w:hAnsi="Myriad Pro"/>
          <w:color w:val="000000"/>
          <w:sz w:val="26"/>
          <w:szCs w:val="26"/>
        </w:rPr>
        <w:t xml:space="preserve">Расчет расходов на оплату компенсации потерь электрической энергии в сетях филиала ПАО «МРСК Северо-Запада» «Комиэнерго» регулирующим органом произведен </w:t>
      </w:r>
      <w:r w:rsidRPr="00635FAF">
        <w:rPr>
          <w:rFonts w:ascii="Myriad Pro" w:eastAsia="Times New Roman" w:hAnsi="Myriad Pro" w:cs="Segoe UI"/>
          <w:sz w:val="26"/>
          <w:szCs w:val="26"/>
        </w:rPr>
        <w:t xml:space="preserve">в соответствии с показателями утвержденного для Филиала баланса электрической энергии, индикативной ценой на э/э (мощность), сбытовой надбавкой ГП, стоимости э/э на розничном рынке. </w:t>
      </w:r>
    </w:p>
    <w:tbl>
      <w:tblPr>
        <w:tblW w:w="5000" w:type="pct"/>
        <w:tblLook w:val="04A0" w:firstRow="1" w:lastRow="0" w:firstColumn="1" w:lastColumn="0" w:noHBand="0" w:noVBand="1"/>
      </w:tblPr>
      <w:tblGrid>
        <w:gridCol w:w="5458"/>
        <w:gridCol w:w="1463"/>
        <w:gridCol w:w="2413"/>
      </w:tblGrid>
      <w:tr w:rsidR="00F73ADC" w:rsidRPr="00635FAF" w14:paraId="6148494D" w14:textId="77777777" w:rsidTr="00F73ADC">
        <w:trPr>
          <w:trHeight w:val="20"/>
          <w:tblHeader/>
        </w:trPr>
        <w:tc>
          <w:tcPr>
            <w:tcW w:w="2934"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511E076" w14:textId="77777777" w:rsidR="00F73ADC" w:rsidRPr="00635FAF" w:rsidRDefault="00F73ADC" w:rsidP="00F73ADC">
            <w:pPr>
              <w:spacing w:after="0" w:line="240" w:lineRule="auto"/>
              <w:jc w:val="center"/>
              <w:rPr>
                <w:rFonts w:ascii="Myriad Pro" w:hAnsi="Myriad Pro"/>
                <w:color w:val="FFFFFF" w:themeColor="background1"/>
                <w:sz w:val="20"/>
                <w:szCs w:val="26"/>
              </w:rPr>
            </w:pPr>
            <w:r w:rsidRPr="00635FAF">
              <w:rPr>
                <w:rFonts w:ascii="Myriad Pro" w:hAnsi="Myriad Pro"/>
                <w:color w:val="FFFFFF" w:themeColor="background1"/>
                <w:sz w:val="20"/>
                <w:szCs w:val="26"/>
              </w:rPr>
              <w:t>Показатель</w:t>
            </w:r>
          </w:p>
        </w:tc>
        <w:tc>
          <w:tcPr>
            <w:tcW w:w="763" w:type="pct"/>
            <w:tcBorders>
              <w:top w:val="single" w:sz="8" w:space="0" w:color="FFFFFF"/>
              <w:left w:val="nil"/>
              <w:bottom w:val="single" w:sz="8" w:space="0" w:color="FFFFFF"/>
              <w:right w:val="single" w:sz="8" w:space="0" w:color="FFFFFF"/>
            </w:tcBorders>
            <w:shd w:val="clear" w:color="000000" w:fill="4F6228"/>
            <w:noWrap/>
            <w:vAlign w:val="center"/>
            <w:hideMark/>
          </w:tcPr>
          <w:p w14:paraId="39DCD081" w14:textId="77777777" w:rsidR="00F73ADC" w:rsidRPr="00635FAF" w:rsidRDefault="00F73ADC" w:rsidP="00F73ADC">
            <w:pPr>
              <w:spacing w:after="0" w:line="240" w:lineRule="auto"/>
              <w:jc w:val="center"/>
              <w:rPr>
                <w:rFonts w:ascii="Myriad Pro" w:hAnsi="Myriad Pro"/>
                <w:color w:val="FFFFFF" w:themeColor="background1"/>
                <w:sz w:val="20"/>
                <w:szCs w:val="26"/>
              </w:rPr>
            </w:pPr>
            <w:r w:rsidRPr="00635FAF">
              <w:rPr>
                <w:rFonts w:ascii="Myriad Pro" w:hAnsi="Myriad Pro"/>
                <w:color w:val="FFFFFF" w:themeColor="background1"/>
                <w:sz w:val="20"/>
                <w:szCs w:val="26"/>
              </w:rPr>
              <w:t>Ед. измерения</w:t>
            </w:r>
          </w:p>
        </w:tc>
        <w:tc>
          <w:tcPr>
            <w:tcW w:w="1303" w:type="pct"/>
            <w:tcBorders>
              <w:top w:val="single" w:sz="8" w:space="0" w:color="FFFFFF"/>
              <w:left w:val="nil"/>
              <w:bottom w:val="single" w:sz="8" w:space="0" w:color="FFFFFF"/>
              <w:right w:val="single" w:sz="8" w:space="0" w:color="FFFFFF"/>
            </w:tcBorders>
            <w:shd w:val="clear" w:color="000000" w:fill="4F6228"/>
            <w:vAlign w:val="center"/>
            <w:hideMark/>
          </w:tcPr>
          <w:p w14:paraId="6737C332" w14:textId="77777777" w:rsidR="00F73ADC" w:rsidRPr="00635FAF" w:rsidRDefault="00F73ADC" w:rsidP="00F73ADC">
            <w:pPr>
              <w:spacing w:after="0" w:line="240" w:lineRule="auto"/>
              <w:jc w:val="center"/>
              <w:rPr>
                <w:rFonts w:ascii="Myriad Pro" w:hAnsi="Myriad Pro"/>
                <w:color w:val="FFFFFF" w:themeColor="background1"/>
                <w:sz w:val="20"/>
                <w:szCs w:val="26"/>
              </w:rPr>
            </w:pPr>
            <w:r w:rsidRPr="00635FAF">
              <w:rPr>
                <w:rFonts w:ascii="Myriad Pro" w:hAnsi="Myriad Pro"/>
                <w:color w:val="FFFFFF" w:themeColor="background1"/>
                <w:sz w:val="20"/>
                <w:szCs w:val="26"/>
              </w:rPr>
              <w:t>Утверждено на 2017 год</w:t>
            </w:r>
          </w:p>
        </w:tc>
      </w:tr>
      <w:tr w:rsidR="00F73ADC" w:rsidRPr="00635FAF" w14:paraId="26536009" w14:textId="77777777" w:rsidTr="00F73ADC">
        <w:trPr>
          <w:trHeight w:val="20"/>
        </w:trPr>
        <w:tc>
          <w:tcPr>
            <w:tcW w:w="2934" w:type="pct"/>
            <w:tcBorders>
              <w:top w:val="nil"/>
              <w:left w:val="single" w:sz="8" w:space="0" w:color="auto"/>
              <w:bottom w:val="single" w:sz="8" w:space="0" w:color="auto"/>
              <w:right w:val="single" w:sz="8" w:space="0" w:color="auto"/>
            </w:tcBorders>
            <w:shd w:val="clear" w:color="auto" w:fill="auto"/>
            <w:vAlign w:val="center"/>
            <w:hideMark/>
          </w:tcPr>
          <w:p w14:paraId="2D30FDA5" w14:textId="77777777" w:rsidR="00F73ADC" w:rsidRPr="00635FAF" w:rsidRDefault="00F73ADC" w:rsidP="00F73ADC">
            <w:pPr>
              <w:spacing w:after="0" w:line="240" w:lineRule="auto"/>
              <w:rPr>
                <w:rFonts w:ascii="Myriad Pro" w:hAnsi="Myriad Pro"/>
                <w:b/>
                <w:color w:val="000000"/>
                <w:sz w:val="20"/>
                <w:szCs w:val="26"/>
              </w:rPr>
            </w:pPr>
            <w:r w:rsidRPr="00635FAF">
              <w:rPr>
                <w:rFonts w:ascii="Myriad Pro" w:hAnsi="Myriad Pro"/>
                <w:b/>
                <w:color w:val="000000"/>
                <w:sz w:val="20"/>
                <w:szCs w:val="26"/>
              </w:rPr>
              <w:t>Расходы на оплату нормативных (технологических) потерь электрической энергии (мощности) РСК</w:t>
            </w:r>
          </w:p>
        </w:tc>
        <w:tc>
          <w:tcPr>
            <w:tcW w:w="763" w:type="pct"/>
            <w:tcBorders>
              <w:top w:val="nil"/>
              <w:left w:val="nil"/>
              <w:bottom w:val="single" w:sz="8" w:space="0" w:color="auto"/>
              <w:right w:val="single" w:sz="8" w:space="0" w:color="auto"/>
            </w:tcBorders>
            <w:shd w:val="clear" w:color="auto" w:fill="auto"/>
            <w:vAlign w:val="center"/>
            <w:hideMark/>
          </w:tcPr>
          <w:p w14:paraId="4B7F6148" w14:textId="77777777" w:rsidR="00F73ADC" w:rsidRPr="00635FAF" w:rsidRDefault="00F73ADC" w:rsidP="00F73ADC">
            <w:pPr>
              <w:spacing w:after="0" w:line="240" w:lineRule="auto"/>
              <w:jc w:val="center"/>
              <w:rPr>
                <w:rFonts w:ascii="Myriad Pro" w:hAnsi="Myriad Pro"/>
                <w:b/>
                <w:color w:val="000000"/>
                <w:sz w:val="20"/>
                <w:szCs w:val="26"/>
              </w:rPr>
            </w:pPr>
            <w:r w:rsidRPr="00635FAF">
              <w:rPr>
                <w:rFonts w:ascii="Myriad Pro" w:hAnsi="Myriad Pro"/>
                <w:b/>
                <w:color w:val="000000"/>
                <w:sz w:val="20"/>
                <w:szCs w:val="26"/>
              </w:rPr>
              <w:t>тыс. руб.</w:t>
            </w:r>
          </w:p>
        </w:tc>
        <w:tc>
          <w:tcPr>
            <w:tcW w:w="1303" w:type="pct"/>
            <w:tcBorders>
              <w:top w:val="nil"/>
              <w:left w:val="nil"/>
              <w:bottom w:val="single" w:sz="8" w:space="0" w:color="auto"/>
              <w:right w:val="single" w:sz="8" w:space="0" w:color="auto"/>
            </w:tcBorders>
            <w:shd w:val="clear" w:color="auto" w:fill="auto"/>
            <w:noWrap/>
            <w:vAlign w:val="center"/>
            <w:hideMark/>
          </w:tcPr>
          <w:p w14:paraId="70C3E5CA" w14:textId="77777777" w:rsidR="00F73ADC" w:rsidRPr="00635FAF" w:rsidRDefault="00F73ADC" w:rsidP="00F73ADC">
            <w:pPr>
              <w:spacing w:after="0" w:line="240" w:lineRule="auto"/>
              <w:jc w:val="center"/>
              <w:rPr>
                <w:rFonts w:ascii="Myriad Pro" w:hAnsi="Myriad Pro"/>
                <w:b/>
                <w:color w:val="000000"/>
                <w:sz w:val="20"/>
                <w:szCs w:val="26"/>
              </w:rPr>
            </w:pPr>
            <w:r w:rsidRPr="00635FAF">
              <w:rPr>
                <w:rFonts w:ascii="Myriad Pro" w:hAnsi="Myriad Pro"/>
                <w:b/>
                <w:color w:val="000000"/>
                <w:sz w:val="20"/>
                <w:szCs w:val="26"/>
              </w:rPr>
              <w:t>1 082 115,06</w:t>
            </w:r>
          </w:p>
        </w:tc>
      </w:tr>
      <w:tr w:rsidR="00F73ADC" w:rsidRPr="00635FAF" w14:paraId="6869DF7F" w14:textId="77777777" w:rsidTr="00F73ADC">
        <w:trPr>
          <w:trHeight w:val="20"/>
        </w:trPr>
        <w:tc>
          <w:tcPr>
            <w:tcW w:w="2934" w:type="pct"/>
            <w:tcBorders>
              <w:top w:val="nil"/>
              <w:left w:val="single" w:sz="8" w:space="0" w:color="auto"/>
              <w:bottom w:val="single" w:sz="8" w:space="0" w:color="auto"/>
              <w:right w:val="single" w:sz="8" w:space="0" w:color="auto"/>
            </w:tcBorders>
            <w:shd w:val="clear" w:color="auto" w:fill="auto"/>
            <w:vAlign w:val="center"/>
            <w:hideMark/>
          </w:tcPr>
          <w:p w14:paraId="6797F13D" w14:textId="77777777" w:rsidR="00F73ADC" w:rsidRPr="00635FAF" w:rsidRDefault="00F73ADC" w:rsidP="00F73ADC">
            <w:pPr>
              <w:spacing w:after="0" w:line="240" w:lineRule="auto"/>
              <w:rPr>
                <w:rFonts w:ascii="Myriad Pro" w:hAnsi="Myriad Pro"/>
                <w:color w:val="000000"/>
                <w:sz w:val="20"/>
                <w:szCs w:val="26"/>
              </w:rPr>
            </w:pPr>
            <w:r w:rsidRPr="00635FAF">
              <w:rPr>
                <w:rFonts w:ascii="Myriad Pro" w:hAnsi="Myriad Pro"/>
                <w:color w:val="000000"/>
                <w:sz w:val="20"/>
                <w:szCs w:val="26"/>
              </w:rPr>
              <w:t>Поступление в сеть</w:t>
            </w:r>
          </w:p>
        </w:tc>
        <w:tc>
          <w:tcPr>
            <w:tcW w:w="763" w:type="pct"/>
            <w:tcBorders>
              <w:top w:val="nil"/>
              <w:left w:val="nil"/>
              <w:bottom w:val="single" w:sz="8" w:space="0" w:color="auto"/>
              <w:right w:val="single" w:sz="8" w:space="0" w:color="auto"/>
            </w:tcBorders>
            <w:shd w:val="clear" w:color="auto" w:fill="auto"/>
            <w:vAlign w:val="center"/>
            <w:hideMark/>
          </w:tcPr>
          <w:p w14:paraId="4B0EA54C"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млн. кВт*ч</w:t>
            </w:r>
          </w:p>
        </w:tc>
        <w:tc>
          <w:tcPr>
            <w:tcW w:w="1303" w:type="pct"/>
            <w:tcBorders>
              <w:top w:val="nil"/>
              <w:left w:val="nil"/>
              <w:bottom w:val="single" w:sz="8" w:space="0" w:color="auto"/>
              <w:right w:val="single" w:sz="8" w:space="0" w:color="auto"/>
            </w:tcBorders>
            <w:shd w:val="clear" w:color="auto" w:fill="auto"/>
            <w:noWrap/>
            <w:vAlign w:val="center"/>
            <w:hideMark/>
          </w:tcPr>
          <w:p w14:paraId="0BE84348"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5 105,3</w:t>
            </w:r>
          </w:p>
        </w:tc>
      </w:tr>
      <w:tr w:rsidR="00F73ADC" w:rsidRPr="00635FAF" w14:paraId="49A21176" w14:textId="77777777" w:rsidTr="00F73ADC">
        <w:trPr>
          <w:trHeight w:val="20"/>
        </w:trPr>
        <w:tc>
          <w:tcPr>
            <w:tcW w:w="2934" w:type="pct"/>
            <w:vMerge w:val="restart"/>
            <w:tcBorders>
              <w:top w:val="nil"/>
              <w:left w:val="single" w:sz="8" w:space="0" w:color="auto"/>
              <w:bottom w:val="single" w:sz="8" w:space="0" w:color="000000"/>
              <w:right w:val="single" w:sz="8" w:space="0" w:color="auto"/>
            </w:tcBorders>
            <w:shd w:val="clear" w:color="auto" w:fill="auto"/>
            <w:vAlign w:val="center"/>
            <w:hideMark/>
          </w:tcPr>
          <w:p w14:paraId="40AFE9C5" w14:textId="77777777" w:rsidR="00F73ADC" w:rsidRPr="00635FAF" w:rsidRDefault="00F73ADC" w:rsidP="00F73ADC">
            <w:pPr>
              <w:spacing w:after="0" w:line="240" w:lineRule="auto"/>
              <w:rPr>
                <w:rFonts w:ascii="Myriad Pro" w:hAnsi="Myriad Pro"/>
                <w:color w:val="000000"/>
                <w:sz w:val="20"/>
                <w:szCs w:val="26"/>
              </w:rPr>
            </w:pPr>
            <w:r w:rsidRPr="00635FAF">
              <w:rPr>
                <w:rFonts w:ascii="Myriad Pro" w:hAnsi="Myriad Pro"/>
                <w:color w:val="000000"/>
                <w:sz w:val="20"/>
                <w:szCs w:val="26"/>
              </w:rPr>
              <w:t>Объем потерь</w:t>
            </w:r>
          </w:p>
        </w:tc>
        <w:tc>
          <w:tcPr>
            <w:tcW w:w="763" w:type="pct"/>
            <w:tcBorders>
              <w:top w:val="nil"/>
              <w:left w:val="nil"/>
              <w:bottom w:val="single" w:sz="8" w:space="0" w:color="auto"/>
              <w:right w:val="single" w:sz="8" w:space="0" w:color="auto"/>
            </w:tcBorders>
            <w:shd w:val="clear" w:color="auto" w:fill="auto"/>
            <w:vAlign w:val="center"/>
            <w:hideMark/>
          </w:tcPr>
          <w:p w14:paraId="37A81437"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млн. кВт*ч</w:t>
            </w:r>
          </w:p>
        </w:tc>
        <w:tc>
          <w:tcPr>
            <w:tcW w:w="1303" w:type="pct"/>
            <w:tcBorders>
              <w:top w:val="nil"/>
              <w:left w:val="nil"/>
              <w:bottom w:val="single" w:sz="8" w:space="0" w:color="auto"/>
              <w:right w:val="single" w:sz="8" w:space="0" w:color="auto"/>
            </w:tcBorders>
            <w:shd w:val="clear" w:color="auto" w:fill="auto"/>
            <w:noWrap/>
            <w:vAlign w:val="center"/>
            <w:hideMark/>
          </w:tcPr>
          <w:p w14:paraId="461C602A"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494,7075</w:t>
            </w:r>
          </w:p>
        </w:tc>
      </w:tr>
      <w:tr w:rsidR="00F73ADC" w:rsidRPr="00635FAF" w14:paraId="3AF256FE" w14:textId="77777777" w:rsidTr="00F73ADC">
        <w:trPr>
          <w:trHeight w:val="20"/>
        </w:trPr>
        <w:tc>
          <w:tcPr>
            <w:tcW w:w="2934" w:type="pct"/>
            <w:vMerge/>
            <w:tcBorders>
              <w:top w:val="nil"/>
              <w:left w:val="single" w:sz="8" w:space="0" w:color="auto"/>
              <w:bottom w:val="single" w:sz="8" w:space="0" w:color="000000"/>
              <w:right w:val="single" w:sz="8" w:space="0" w:color="auto"/>
            </w:tcBorders>
            <w:vAlign w:val="center"/>
            <w:hideMark/>
          </w:tcPr>
          <w:p w14:paraId="6984AC6A" w14:textId="77777777" w:rsidR="00F73ADC" w:rsidRPr="00635FAF" w:rsidRDefault="00F73ADC" w:rsidP="00F73ADC">
            <w:pPr>
              <w:spacing w:after="0" w:line="240" w:lineRule="auto"/>
              <w:rPr>
                <w:rFonts w:ascii="Myriad Pro" w:hAnsi="Myriad Pro"/>
                <w:color w:val="000000"/>
                <w:sz w:val="20"/>
                <w:szCs w:val="26"/>
              </w:rPr>
            </w:pPr>
          </w:p>
        </w:tc>
        <w:tc>
          <w:tcPr>
            <w:tcW w:w="763" w:type="pct"/>
            <w:tcBorders>
              <w:top w:val="nil"/>
              <w:left w:val="nil"/>
              <w:bottom w:val="single" w:sz="8" w:space="0" w:color="auto"/>
              <w:right w:val="single" w:sz="8" w:space="0" w:color="auto"/>
            </w:tcBorders>
            <w:shd w:val="clear" w:color="auto" w:fill="auto"/>
            <w:vAlign w:val="center"/>
            <w:hideMark/>
          </w:tcPr>
          <w:p w14:paraId="21D74277"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w:t>
            </w:r>
          </w:p>
        </w:tc>
        <w:tc>
          <w:tcPr>
            <w:tcW w:w="1303" w:type="pct"/>
            <w:tcBorders>
              <w:top w:val="nil"/>
              <w:left w:val="nil"/>
              <w:bottom w:val="single" w:sz="8" w:space="0" w:color="auto"/>
              <w:right w:val="single" w:sz="8" w:space="0" w:color="auto"/>
            </w:tcBorders>
            <w:shd w:val="clear" w:color="auto" w:fill="auto"/>
            <w:noWrap/>
            <w:vAlign w:val="center"/>
            <w:hideMark/>
          </w:tcPr>
          <w:p w14:paraId="5A1D8E8B"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9,69%</w:t>
            </w:r>
          </w:p>
        </w:tc>
      </w:tr>
      <w:tr w:rsidR="00F73ADC" w:rsidRPr="00635FAF" w14:paraId="71D3ED87" w14:textId="77777777" w:rsidTr="00F73ADC">
        <w:trPr>
          <w:trHeight w:val="20"/>
        </w:trPr>
        <w:tc>
          <w:tcPr>
            <w:tcW w:w="2934" w:type="pct"/>
            <w:tcBorders>
              <w:top w:val="nil"/>
              <w:left w:val="single" w:sz="8" w:space="0" w:color="auto"/>
              <w:bottom w:val="single" w:sz="8" w:space="0" w:color="auto"/>
              <w:right w:val="single" w:sz="8" w:space="0" w:color="auto"/>
            </w:tcBorders>
            <w:shd w:val="clear" w:color="auto" w:fill="auto"/>
            <w:vAlign w:val="center"/>
            <w:hideMark/>
          </w:tcPr>
          <w:p w14:paraId="7E0028B5" w14:textId="77777777" w:rsidR="00F73ADC" w:rsidRPr="00635FAF" w:rsidRDefault="00F73ADC" w:rsidP="00F73ADC">
            <w:pPr>
              <w:spacing w:after="0" w:line="240" w:lineRule="auto"/>
              <w:rPr>
                <w:rFonts w:ascii="Myriad Pro" w:hAnsi="Myriad Pro"/>
                <w:color w:val="000000"/>
                <w:sz w:val="20"/>
                <w:szCs w:val="26"/>
              </w:rPr>
            </w:pPr>
            <w:r w:rsidRPr="00635FAF">
              <w:rPr>
                <w:rFonts w:ascii="Myriad Pro" w:hAnsi="Myriad Pro"/>
                <w:color w:val="000000"/>
                <w:sz w:val="20"/>
                <w:szCs w:val="26"/>
              </w:rPr>
              <w:t>Цена покупки потерь</w:t>
            </w:r>
          </w:p>
        </w:tc>
        <w:tc>
          <w:tcPr>
            <w:tcW w:w="763" w:type="pct"/>
            <w:tcBorders>
              <w:top w:val="nil"/>
              <w:left w:val="nil"/>
              <w:bottom w:val="single" w:sz="8" w:space="0" w:color="auto"/>
              <w:right w:val="single" w:sz="8" w:space="0" w:color="auto"/>
            </w:tcBorders>
            <w:shd w:val="clear" w:color="auto" w:fill="auto"/>
            <w:vAlign w:val="center"/>
            <w:hideMark/>
          </w:tcPr>
          <w:p w14:paraId="6726B12C"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руб./МВт*ч.</w:t>
            </w:r>
          </w:p>
        </w:tc>
        <w:tc>
          <w:tcPr>
            <w:tcW w:w="1303" w:type="pct"/>
            <w:tcBorders>
              <w:top w:val="nil"/>
              <w:left w:val="nil"/>
              <w:bottom w:val="single" w:sz="8" w:space="0" w:color="auto"/>
              <w:right w:val="single" w:sz="8" w:space="0" w:color="auto"/>
            </w:tcBorders>
            <w:shd w:val="clear" w:color="auto" w:fill="auto"/>
            <w:noWrap/>
            <w:vAlign w:val="center"/>
            <w:hideMark/>
          </w:tcPr>
          <w:p w14:paraId="5267C3EB" w14:textId="77777777" w:rsidR="00F73ADC" w:rsidRPr="00635FAF" w:rsidRDefault="00F73ADC" w:rsidP="00F73ADC">
            <w:pPr>
              <w:spacing w:after="0" w:line="240" w:lineRule="auto"/>
              <w:jc w:val="center"/>
              <w:rPr>
                <w:rFonts w:ascii="Myriad Pro" w:hAnsi="Myriad Pro"/>
                <w:color w:val="000000"/>
                <w:sz w:val="20"/>
                <w:szCs w:val="26"/>
              </w:rPr>
            </w:pPr>
            <w:r w:rsidRPr="00635FAF">
              <w:rPr>
                <w:rFonts w:ascii="Myriad Pro" w:hAnsi="Myriad Pro"/>
                <w:color w:val="000000"/>
                <w:sz w:val="20"/>
                <w:szCs w:val="26"/>
              </w:rPr>
              <w:t>2 187,38</w:t>
            </w:r>
          </w:p>
        </w:tc>
      </w:tr>
    </w:tbl>
    <w:p w14:paraId="0B771B96" w14:textId="77777777" w:rsidR="00F73ADC" w:rsidRPr="00635FAF" w:rsidRDefault="00F73ADC" w:rsidP="00BE60B2">
      <w:pPr>
        <w:pStyle w:val="affff4"/>
        <w:keepLines/>
        <w:rPr>
          <w:u w:val="single"/>
        </w:rPr>
      </w:pPr>
      <w:r w:rsidRPr="00635FAF">
        <w:rPr>
          <w:u w:val="single"/>
        </w:rPr>
        <w:lastRenderedPageBreak/>
        <w:t>Заключение</w:t>
      </w:r>
    </w:p>
    <w:p w14:paraId="736A12EB" w14:textId="77777777" w:rsidR="00F73ADC" w:rsidRPr="00635FAF" w:rsidRDefault="00F73ADC" w:rsidP="00BE60B2">
      <w:pPr>
        <w:pStyle w:val="2f2"/>
        <w:keepLines/>
      </w:pPr>
      <w:r w:rsidRPr="00635FAF">
        <w:t xml:space="preserve">В соответствии с параметрами Сводного прогнозного баланса электрической энергии (мощности), утвержденного приказом ФАС России от </w:t>
      </w:r>
      <w:r>
        <w:t>30.11.2017</w:t>
      </w:r>
      <w:r w:rsidRPr="00635FAF">
        <w:t xml:space="preserve"> № 1613/17-ДСП, общий объем потерь электроэнергии филиала </w:t>
      </w:r>
      <w:r w:rsidRPr="00635FAF">
        <w:br/>
        <w:t xml:space="preserve">ПАО «МРСК Северо-Запада» «Комиэнерго» на 2018 год утвержден в размере 512,17 млн. кВт*ч, со следующей разбивкой по полугодиям : 1 полугодие 228,28 млн. кВт*ч, 2 полугодие 283,89 млн. кВт*ч. </w:t>
      </w:r>
    </w:p>
    <w:p w14:paraId="4764C1DF" w14:textId="77777777" w:rsidR="00F73ADC" w:rsidRPr="00635FAF" w:rsidRDefault="00F73ADC" w:rsidP="00F73ADC">
      <w:pPr>
        <w:pStyle w:val="2f2"/>
      </w:pPr>
      <w:r w:rsidRPr="00635FAF">
        <w:t xml:space="preserve">Для оценки тарифа на оплату потерь электрической энергии в сетях от сбытовой компании Исполнителем произведен расчет цен (тарифа) на покупку потерь электрической энергии на 1 и 2 полугодие 2018 на основании действующих на момент установления тарифов нормативных актов и приказов </w:t>
      </w:r>
    </w:p>
    <w:p w14:paraId="7F6E75A1" w14:textId="77777777" w:rsidR="00F73ADC" w:rsidRPr="00635FAF" w:rsidRDefault="00F73ADC" w:rsidP="00D07318">
      <w:pPr>
        <w:pStyle w:val="39"/>
        <w:numPr>
          <w:ilvl w:val="0"/>
          <w:numId w:val="6"/>
        </w:numPr>
      </w:pPr>
      <w:r w:rsidRPr="00635FAF">
        <w:t xml:space="preserve">тарифа на услуги коммерческого оператора АО «АТС», установленного приказом ФАС России Приказ Федеральной антимонопольной службы от </w:t>
      </w:r>
      <w:r>
        <w:t>12.12.2017</w:t>
      </w:r>
      <w:r w:rsidRPr="00635FAF">
        <w:t xml:space="preserve">. N 1671/17 на 2018 год. Приказ зарегистрирован в Минюсте 28.12.2017 года. На первое полугодие 2018 года тариф на услуги принят в размере 1,08 руб./МВт*ч, на второе полугодие 2018 года - 1,12руб./МВт*ч). </w:t>
      </w:r>
    </w:p>
    <w:p w14:paraId="4BA397BA" w14:textId="77777777" w:rsidR="00F73ADC" w:rsidRPr="00635FAF" w:rsidRDefault="00F73ADC" w:rsidP="00D07318">
      <w:pPr>
        <w:pStyle w:val="39"/>
        <w:numPr>
          <w:ilvl w:val="0"/>
          <w:numId w:val="6"/>
        </w:numPr>
      </w:pPr>
      <w:r w:rsidRPr="00635FAF">
        <w:t xml:space="preserve">тарифа на услуги АО «ЕЭС», установленного приказом ФАС России приказом ФАС России от </w:t>
      </w:r>
      <w:r>
        <w:t>23.12.2016</w:t>
      </w:r>
      <w:r w:rsidRPr="00635FAF">
        <w:t xml:space="preserve"> N 1826/16 на 2017 год с применением индекса потребительских цен, в соответствии с прогнозом социально-экономического развития Российской Федерации на 2018 год и плановый период 2019 и 2020 год» от 27.10.2017: (на первое полугодие 2018 года тариф на услуги принят на уровне второго полугодия 2017 года в размере 1,64 руб./МВт*ч, на второе полугодие 2018 года - с ростом 3,7% - 1,7руб/МВт*ч). </w:t>
      </w:r>
    </w:p>
    <w:p w14:paraId="5E008652" w14:textId="77777777" w:rsidR="00F73ADC" w:rsidRPr="00635FAF" w:rsidRDefault="00F73ADC" w:rsidP="00D07318">
      <w:pPr>
        <w:pStyle w:val="39"/>
        <w:numPr>
          <w:ilvl w:val="0"/>
          <w:numId w:val="6"/>
        </w:numPr>
      </w:pPr>
      <w:r w:rsidRPr="00635FAF">
        <w:t>тарифа на услуги АО «ЦФР» в размере 0,333 руб./МВт*ч в 1 и 2 полугодии 2017 года, размер платы за комплексную услугу АО «ЦФР» с 1 июля 2017 года утвержден Наблюдательным советом Ассоциации «НП Совет рынка» 17.04.2017 года (Протокол от 17.04.2017 №7/2017);</w:t>
      </w:r>
    </w:p>
    <w:p w14:paraId="552DEA21" w14:textId="77777777" w:rsidR="00F73ADC" w:rsidRPr="00635FAF" w:rsidRDefault="00F73ADC" w:rsidP="00D07318">
      <w:pPr>
        <w:pStyle w:val="39"/>
        <w:numPr>
          <w:ilvl w:val="0"/>
          <w:numId w:val="6"/>
        </w:numPr>
      </w:pPr>
      <w:r w:rsidRPr="00635FAF">
        <w:t xml:space="preserve">стоимости мощности и электрической энергии, установленной приказом ФАС России от 26.12.2016 № 1882/16 «Об утверждении </w:t>
      </w:r>
      <w:r w:rsidRPr="00635FAF">
        <w:lastRenderedPageBreak/>
        <w:t xml:space="preserve">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2017 год» с применением индекса потребительских цен, в соответствии с прогнозом социально-экономического развития Российской Федерации на 2018 год и плановый период 2019 и 2020 год» от 27.10.2017 (на первое полугодие 2018 года тариф на услуги приняты на уровне второго полугодия 2017 года, на второе полугодие 2018 года - с ростом 3,7%). </w:t>
      </w:r>
    </w:p>
    <w:p w14:paraId="5D7BD4DE" w14:textId="77777777" w:rsidR="00F73ADC" w:rsidRPr="00635FAF" w:rsidRDefault="00F73ADC" w:rsidP="00D07318">
      <w:pPr>
        <w:pStyle w:val="39"/>
        <w:numPr>
          <w:ilvl w:val="0"/>
          <w:numId w:val="6"/>
        </w:numPr>
      </w:pPr>
      <w:r w:rsidRPr="00635FAF">
        <w:t>сбытовой надбавки, утвержденной постановлением Приказ Министерства строительства, тарифов, жилищно-коммунального и дорожного хозяйства Республики Коми от</w:t>
      </w:r>
      <w:r>
        <w:t xml:space="preserve"> </w:t>
      </w:r>
      <w:r w:rsidRPr="00635FAF">
        <w:t>28.12.2017 №75/10-Т.</w:t>
      </w:r>
    </w:p>
    <w:tbl>
      <w:tblPr>
        <w:tblW w:w="5000" w:type="pct"/>
        <w:tblLook w:val="04A0" w:firstRow="1" w:lastRow="0" w:firstColumn="1" w:lastColumn="0" w:noHBand="0" w:noVBand="1"/>
      </w:tblPr>
      <w:tblGrid>
        <w:gridCol w:w="2648"/>
        <w:gridCol w:w="1535"/>
        <w:gridCol w:w="1121"/>
        <w:gridCol w:w="1121"/>
        <w:gridCol w:w="2919"/>
      </w:tblGrid>
      <w:tr w:rsidR="00F73ADC" w:rsidRPr="00635FAF" w14:paraId="120C2D5F" w14:textId="77777777" w:rsidTr="00BE60B2">
        <w:trPr>
          <w:trHeight w:val="288"/>
          <w:tblHeader/>
        </w:trPr>
        <w:tc>
          <w:tcPr>
            <w:tcW w:w="1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A24387" w14:textId="77777777" w:rsidR="00F73ADC" w:rsidRPr="00635FAF" w:rsidRDefault="00F73ADC" w:rsidP="00F73ADC">
            <w:pPr>
              <w:spacing w:after="0" w:line="240" w:lineRule="auto"/>
              <w:jc w:val="center"/>
              <w:rPr>
                <w:rFonts w:ascii="Myriad Pro" w:eastAsia="Times New Roman" w:hAnsi="Myriad Pro" w:cs="Segoe UI"/>
                <w:color w:val="FFFFFF" w:themeColor="background1"/>
                <w:sz w:val="20"/>
                <w:szCs w:val="20"/>
              </w:rPr>
            </w:pPr>
            <w:r w:rsidRPr="00635FAF">
              <w:rPr>
                <w:rFonts w:ascii="Myriad Pro" w:eastAsia="Times New Roman" w:hAnsi="Myriad Pro" w:cs="Segoe UI"/>
                <w:color w:val="FFFFFF" w:themeColor="background1"/>
                <w:sz w:val="20"/>
                <w:szCs w:val="20"/>
              </w:rPr>
              <w:t>Наименование показателей</w:t>
            </w:r>
          </w:p>
        </w:tc>
        <w:tc>
          <w:tcPr>
            <w:tcW w:w="5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058E0C" w14:textId="77777777" w:rsidR="00F73ADC" w:rsidRPr="00635FAF" w:rsidRDefault="00F73ADC" w:rsidP="00F73ADC">
            <w:pPr>
              <w:spacing w:after="0" w:line="240" w:lineRule="auto"/>
              <w:jc w:val="center"/>
              <w:rPr>
                <w:rFonts w:ascii="Myriad Pro" w:eastAsia="Times New Roman" w:hAnsi="Myriad Pro" w:cs="Segoe UI"/>
                <w:color w:val="FFFFFF" w:themeColor="background1"/>
                <w:sz w:val="20"/>
                <w:szCs w:val="20"/>
              </w:rPr>
            </w:pPr>
            <w:r w:rsidRPr="00635FAF">
              <w:rPr>
                <w:rFonts w:ascii="Myriad Pro" w:eastAsia="Times New Roman" w:hAnsi="Myriad Pro" w:cs="Segoe UI"/>
                <w:color w:val="FFFFFF" w:themeColor="background1"/>
                <w:sz w:val="20"/>
                <w:szCs w:val="20"/>
              </w:rPr>
              <w:t>Ед. изм.</w:t>
            </w:r>
          </w:p>
        </w:tc>
        <w:tc>
          <w:tcPr>
            <w:tcW w:w="11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2753E1" w14:textId="77777777" w:rsidR="00F73ADC" w:rsidRPr="00635FAF" w:rsidRDefault="00F73ADC" w:rsidP="00F73ADC">
            <w:pPr>
              <w:spacing w:after="0" w:line="240" w:lineRule="auto"/>
              <w:jc w:val="center"/>
              <w:rPr>
                <w:rFonts w:ascii="Myriad Pro" w:eastAsia="Times New Roman" w:hAnsi="Myriad Pro" w:cs="Segoe UI"/>
                <w:color w:val="FFFFFF" w:themeColor="background1"/>
                <w:sz w:val="20"/>
                <w:szCs w:val="20"/>
              </w:rPr>
            </w:pPr>
            <w:r w:rsidRPr="00635FAF">
              <w:rPr>
                <w:rFonts w:ascii="Myriad Pro" w:eastAsia="Times New Roman" w:hAnsi="Myriad Pro" w:cs="Segoe UI"/>
                <w:color w:val="FFFFFF" w:themeColor="background1"/>
                <w:sz w:val="20"/>
                <w:szCs w:val="20"/>
              </w:rPr>
              <w:t>2018</w:t>
            </w:r>
          </w:p>
        </w:tc>
        <w:tc>
          <w:tcPr>
            <w:tcW w:w="20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C99955" w14:textId="77777777" w:rsidR="00F73ADC" w:rsidRPr="00635FAF" w:rsidRDefault="00F73ADC" w:rsidP="00F73ADC">
            <w:pPr>
              <w:spacing w:after="0" w:line="240" w:lineRule="auto"/>
              <w:jc w:val="center"/>
              <w:rPr>
                <w:rFonts w:ascii="Myriad Pro" w:eastAsia="Times New Roman" w:hAnsi="Myriad Pro" w:cs="Segoe UI"/>
                <w:color w:val="FFFFFF" w:themeColor="background1"/>
                <w:sz w:val="20"/>
                <w:szCs w:val="20"/>
              </w:rPr>
            </w:pPr>
            <w:r w:rsidRPr="00635FAF">
              <w:rPr>
                <w:rFonts w:ascii="Myriad Pro" w:eastAsia="Times New Roman" w:hAnsi="Myriad Pro" w:cs="Segoe UI"/>
                <w:color w:val="FFFFFF" w:themeColor="background1"/>
                <w:sz w:val="20"/>
                <w:szCs w:val="20"/>
              </w:rPr>
              <w:t>Обоснование</w:t>
            </w:r>
          </w:p>
        </w:tc>
      </w:tr>
      <w:tr w:rsidR="00F73ADC" w:rsidRPr="00635FAF" w14:paraId="4035A0D1" w14:textId="77777777" w:rsidTr="00BE60B2">
        <w:trPr>
          <w:trHeight w:val="288"/>
          <w:tblHeader/>
        </w:trPr>
        <w:tc>
          <w:tcPr>
            <w:tcW w:w="1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3540AB" w14:textId="77777777" w:rsidR="00F73ADC" w:rsidRPr="00635FAF" w:rsidRDefault="00F73ADC" w:rsidP="00F73ADC">
            <w:pPr>
              <w:spacing w:after="0" w:line="240" w:lineRule="auto"/>
              <w:jc w:val="center"/>
              <w:rPr>
                <w:rFonts w:ascii="Myriad Pro" w:eastAsia="Times New Roman" w:hAnsi="Myriad Pro" w:cs="Segoe UI"/>
                <w:sz w:val="20"/>
                <w:szCs w:val="20"/>
              </w:rPr>
            </w:pPr>
          </w:p>
        </w:tc>
        <w:tc>
          <w:tcPr>
            <w:tcW w:w="5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FED1F0" w14:textId="77777777" w:rsidR="00F73ADC" w:rsidRPr="00635FAF" w:rsidRDefault="00F73ADC" w:rsidP="00F73ADC">
            <w:pPr>
              <w:spacing w:after="0" w:line="240" w:lineRule="auto"/>
              <w:jc w:val="center"/>
              <w:rPr>
                <w:rFonts w:ascii="Myriad Pro" w:eastAsia="Times New Roman" w:hAnsi="Myriad Pro" w:cs="Segoe UI"/>
                <w:sz w:val="20"/>
                <w:szCs w:val="20"/>
              </w:rPr>
            </w:pP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C8BABB" w14:textId="77777777" w:rsidR="00F73ADC" w:rsidRPr="00635FAF" w:rsidRDefault="00F73ADC" w:rsidP="00F73ADC">
            <w:pPr>
              <w:spacing w:after="0" w:line="240" w:lineRule="auto"/>
              <w:jc w:val="center"/>
              <w:rPr>
                <w:rFonts w:ascii="Myriad Pro" w:eastAsia="Times New Roman" w:hAnsi="Myriad Pro" w:cs="Segoe UI"/>
                <w:color w:val="FFFFFF" w:themeColor="background1"/>
                <w:sz w:val="20"/>
                <w:szCs w:val="20"/>
              </w:rPr>
            </w:pPr>
            <w:r w:rsidRPr="00635FAF">
              <w:rPr>
                <w:rFonts w:ascii="Myriad Pro" w:eastAsia="Times New Roman" w:hAnsi="Myriad Pro" w:cs="Segoe UI"/>
                <w:color w:val="FFFFFF" w:themeColor="background1"/>
                <w:sz w:val="20"/>
                <w:szCs w:val="20"/>
              </w:rPr>
              <w:t xml:space="preserve">1 </w:t>
            </w:r>
            <w:proofErr w:type="spellStart"/>
            <w:r w:rsidRPr="00635FAF">
              <w:rPr>
                <w:rFonts w:ascii="Myriad Pro" w:eastAsia="Times New Roman" w:hAnsi="Myriad Pro" w:cs="Segoe UI"/>
                <w:color w:val="FFFFFF" w:themeColor="background1"/>
                <w:sz w:val="20"/>
                <w:szCs w:val="20"/>
              </w:rPr>
              <w:t>полуг</w:t>
            </w:r>
            <w:proofErr w:type="spellEnd"/>
            <w:r w:rsidRPr="00635FAF">
              <w:rPr>
                <w:rFonts w:ascii="Myriad Pro" w:eastAsia="Times New Roman" w:hAnsi="Myriad Pro" w:cs="Segoe UI"/>
                <w:color w:val="FFFFFF" w:themeColor="background1"/>
                <w:sz w:val="20"/>
                <w:szCs w:val="20"/>
              </w:rPr>
              <w:t>.</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B069E7" w14:textId="77777777" w:rsidR="00F73ADC" w:rsidRPr="00635FAF" w:rsidRDefault="00F73ADC" w:rsidP="00F73ADC">
            <w:pPr>
              <w:spacing w:after="0" w:line="240" w:lineRule="auto"/>
              <w:jc w:val="center"/>
              <w:rPr>
                <w:rFonts w:ascii="Myriad Pro" w:eastAsia="Times New Roman" w:hAnsi="Myriad Pro" w:cs="Segoe UI"/>
                <w:color w:val="FFFFFF" w:themeColor="background1"/>
                <w:sz w:val="20"/>
                <w:szCs w:val="20"/>
              </w:rPr>
            </w:pPr>
            <w:r w:rsidRPr="00635FAF">
              <w:rPr>
                <w:rFonts w:ascii="Myriad Pro" w:eastAsia="Times New Roman" w:hAnsi="Myriad Pro" w:cs="Segoe UI"/>
                <w:color w:val="FFFFFF" w:themeColor="background1"/>
                <w:sz w:val="20"/>
                <w:szCs w:val="20"/>
              </w:rPr>
              <w:t xml:space="preserve">2 </w:t>
            </w:r>
            <w:proofErr w:type="spellStart"/>
            <w:r w:rsidRPr="00635FAF">
              <w:rPr>
                <w:rFonts w:ascii="Myriad Pro" w:eastAsia="Times New Roman" w:hAnsi="Myriad Pro" w:cs="Segoe UI"/>
                <w:color w:val="FFFFFF" w:themeColor="background1"/>
                <w:sz w:val="20"/>
                <w:szCs w:val="20"/>
              </w:rPr>
              <w:t>полуг</w:t>
            </w:r>
            <w:proofErr w:type="spellEnd"/>
            <w:r w:rsidRPr="00635FAF">
              <w:rPr>
                <w:rFonts w:ascii="Myriad Pro" w:eastAsia="Times New Roman" w:hAnsi="Myriad Pro" w:cs="Segoe UI"/>
                <w:color w:val="FFFFFF" w:themeColor="background1"/>
                <w:sz w:val="20"/>
                <w:szCs w:val="20"/>
              </w:rPr>
              <w:t>.</w:t>
            </w:r>
          </w:p>
        </w:tc>
        <w:tc>
          <w:tcPr>
            <w:tcW w:w="20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BB82F" w14:textId="77777777" w:rsidR="00F73ADC" w:rsidRPr="00635FAF" w:rsidRDefault="00F73ADC" w:rsidP="00F73ADC">
            <w:pPr>
              <w:spacing w:after="0" w:line="240" w:lineRule="auto"/>
              <w:jc w:val="center"/>
              <w:rPr>
                <w:rFonts w:ascii="Myriad Pro" w:eastAsia="Times New Roman" w:hAnsi="Myriad Pro" w:cs="Segoe UI"/>
                <w:color w:val="FFFFFF" w:themeColor="background1"/>
                <w:sz w:val="20"/>
                <w:szCs w:val="20"/>
              </w:rPr>
            </w:pPr>
          </w:p>
        </w:tc>
      </w:tr>
      <w:tr w:rsidR="00F73ADC" w:rsidRPr="00635FAF" w14:paraId="6CBD2140" w14:textId="77777777" w:rsidTr="00BE60B2">
        <w:trPr>
          <w:trHeight w:val="492"/>
        </w:trPr>
        <w:tc>
          <w:tcPr>
            <w:tcW w:w="1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673F2D"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Прогнозная нерегулируемая цена на мощность на оптовом рынке</w:t>
            </w:r>
          </w:p>
        </w:tc>
        <w:tc>
          <w:tcPr>
            <w:tcW w:w="5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EF8599"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руб./МВт в мес.</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E54021"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404 474,05</w:t>
            </w:r>
          </w:p>
        </w:tc>
        <w:tc>
          <w:tcPr>
            <w:tcW w:w="5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DA345C"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419 439,59</w:t>
            </w:r>
          </w:p>
        </w:tc>
        <w:tc>
          <w:tcPr>
            <w:tcW w:w="2082"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bottom"/>
            <w:hideMark/>
          </w:tcPr>
          <w:p w14:paraId="0917AFBA"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 xml:space="preserve">Приказ ФАС России от 26.12.2016 года № 1882/16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2017 год» (на первое полугодие 2018 года на уровне второго полугодия 2017 года и на второе полугодие 2017 года с ростом 3,7%) </w:t>
            </w:r>
          </w:p>
        </w:tc>
      </w:tr>
      <w:tr w:rsidR="00F73ADC" w:rsidRPr="00635FAF" w14:paraId="15832446" w14:textId="77777777" w:rsidTr="00BE60B2">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2EB1744F"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Прогнозная нерегулируемая цена на электрическую энергию на оптовом рынке</w:t>
            </w:r>
          </w:p>
        </w:tc>
        <w:tc>
          <w:tcPr>
            <w:tcW w:w="563" w:type="pct"/>
            <w:tcBorders>
              <w:top w:val="nil"/>
              <w:left w:val="nil"/>
              <w:bottom w:val="single" w:sz="4" w:space="0" w:color="auto"/>
              <w:right w:val="single" w:sz="4" w:space="0" w:color="auto"/>
            </w:tcBorders>
            <w:shd w:val="clear" w:color="auto" w:fill="auto"/>
            <w:noWrap/>
            <w:vAlign w:val="center"/>
            <w:hideMark/>
          </w:tcPr>
          <w:p w14:paraId="68C7CF71"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руб./</w:t>
            </w:r>
            <w:proofErr w:type="spellStart"/>
            <w:r w:rsidRPr="00635FAF">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546E0C99"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1 148,00</w:t>
            </w:r>
          </w:p>
        </w:tc>
        <w:tc>
          <w:tcPr>
            <w:tcW w:w="572" w:type="pct"/>
            <w:tcBorders>
              <w:top w:val="nil"/>
              <w:left w:val="nil"/>
              <w:bottom w:val="single" w:sz="4" w:space="0" w:color="auto"/>
              <w:right w:val="single" w:sz="4" w:space="0" w:color="auto"/>
            </w:tcBorders>
            <w:shd w:val="clear" w:color="auto" w:fill="auto"/>
            <w:noWrap/>
            <w:vAlign w:val="center"/>
            <w:hideMark/>
          </w:tcPr>
          <w:p w14:paraId="1CE62EAA"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1 190,48</w:t>
            </w:r>
          </w:p>
        </w:tc>
        <w:tc>
          <w:tcPr>
            <w:tcW w:w="2082" w:type="pct"/>
            <w:vMerge/>
            <w:tcBorders>
              <w:top w:val="nil"/>
              <w:left w:val="single" w:sz="4" w:space="0" w:color="auto"/>
              <w:bottom w:val="single" w:sz="4" w:space="0" w:color="000000"/>
              <w:right w:val="single" w:sz="4" w:space="0" w:color="auto"/>
            </w:tcBorders>
            <w:vAlign w:val="center"/>
            <w:hideMark/>
          </w:tcPr>
          <w:p w14:paraId="4598E482" w14:textId="77777777" w:rsidR="00F73ADC" w:rsidRPr="00635FAF" w:rsidRDefault="00F73ADC" w:rsidP="00F73ADC">
            <w:pPr>
              <w:spacing w:after="0" w:line="240" w:lineRule="auto"/>
              <w:rPr>
                <w:rFonts w:ascii="Myriad Pro" w:eastAsia="Times New Roman" w:hAnsi="Myriad Pro" w:cs="Segoe UI"/>
                <w:sz w:val="20"/>
                <w:szCs w:val="20"/>
              </w:rPr>
            </w:pPr>
          </w:p>
        </w:tc>
      </w:tr>
      <w:tr w:rsidR="00F73ADC" w:rsidRPr="00635FAF" w14:paraId="73A4D105" w14:textId="77777777" w:rsidTr="00BE60B2">
        <w:trPr>
          <w:trHeight w:val="948"/>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63134B1F"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Сбытовая надбавка</w:t>
            </w:r>
          </w:p>
        </w:tc>
        <w:tc>
          <w:tcPr>
            <w:tcW w:w="563" w:type="pct"/>
            <w:tcBorders>
              <w:top w:val="nil"/>
              <w:left w:val="nil"/>
              <w:bottom w:val="single" w:sz="4" w:space="0" w:color="auto"/>
              <w:right w:val="single" w:sz="4" w:space="0" w:color="auto"/>
            </w:tcBorders>
            <w:shd w:val="clear" w:color="auto" w:fill="auto"/>
            <w:noWrap/>
            <w:vAlign w:val="center"/>
            <w:hideMark/>
          </w:tcPr>
          <w:p w14:paraId="7635DF37"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руб./</w:t>
            </w:r>
            <w:proofErr w:type="spellStart"/>
            <w:r w:rsidRPr="00635FAF">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0BC143F5"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167,00</w:t>
            </w:r>
          </w:p>
        </w:tc>
        <w:tc>
          <w:tcPr>
            <w:tcW w:w="572" w:type="pct"/>
            <w:tcBorders>
              <w:top w:val="nil"/>
              <w:left w:val="nil"/>
              <w:bottom w:val="single" w:sz="4" w:space="0" w:color="auto"/>
              <w:right w:val="single" w:sz="4" w:space="0" w:color="auto"/>
            </w:tcBorders>
            <w:shd w:val="clear" w:color="auto" w:fill="auto"/>
            <w:noWrap/>
            <w:vAlign w:val="center"/>
            <w:hideMark/>
          </w:tcPr>
          <w:p w14:paraId="1058D4F7"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273,00</w:t>
            </w:r>
          </w:p>
        </w:tc>
        <w:tc>
          <w:tcPr>
            <w:tcW w:w="2082" w:type="pct"/>
            <w:tcBorders>
              <w:top w:val="nil"/>
              <w:left w:val="nil"/>
              <w:bottom w:val="single" w:sz="4" w:space="0" w:color="auto"/>
              <w:right w:val="single" w:sz="4" w:space="0" w:color="auto"/>
            </w:tcBorders>
            <w:shd w:val="clear" w:color="auto" w:fill="auto"/>
            <w:vAlign w:val="bottom"/>
            <w:hideMark/>
          </w:tcPr>
          <w:p w14:paraId="3AEEBBBB"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Приказ Министерства строительства, тарифов, жилищно-коммунального и дорожного хозяйства Республики Коми от28.12.2017 №75/10-Т</w:t>
            </w:r>
          </w:p>
        </w:tc>
      </w:tr>
      <w:tr w:rsidR="00F73ADC" w:rsidRPr="00635FAF" w14:paraId="003B7E2A" w14:textId="77777777" w:rsidTr="00BE60B2">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14F38FBA"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Плата АО «АТС»</w:t>
            </w:r>
          </w:p>
        </w:tc>
        <w:tc>
          <w:tcPr>
            <w:tcW w:w="563" w:type="pct"/>
            <w:tcBorders>
              <w:top w:val="nil"/>
              <w:left w:val="nil"/>
              <w:bottom w:val="single" w:sz="4" w:space="0" w:color="auto"/>
              <w:right w:val="single" w:sz="4" w:space="0" w:color="auto"/>
            </w:tcBorders>
            <w:shd w:val="clear" w:color="auto" w:fill="auto"/>
            <w:noWrap/>
            <w:vAlign w:val="center"/>
            <w:hideMark/>
          </w:tcPr>
          <w:p w14:paraId="5EDD7D0E"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руб./</w:t>
            </w:r>
            <w:proofErr w:type="spellStart"/>
            <w:r w:rsidRPr="00635FAF">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72135B8C"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1,08</w:t>
            </w:r>
          </w:p>
        </w:tc>
        <w:tc>
          <w:tcPr>
            <w:tcW w:w="572" w:type="pct"/>
            <w:tcBorders>
              <w:top w:val="nil"/>
              <w:left w:val="nil"/>
              <w:bottom w:val="single" w:sz="4" w:space="0" w:color="auto"/>
              <w:right w:val="single" w:sz="4" w:space="0" w:color="auto"/>
            </w:tcBorders>
            <w:shd w:val="clear" w:color="auto" w:fill="auto"/>
            <w:noWrap/>
            <w:vAlign w:val="center"/>
            <w:hideMark/>
          </w:tcPr>
          <w:p w14:paraId="6BAC056A"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1,12</w:t>
            </w:r>
          </w:p>
        </w:tc>
        <w:tc>
          <w:tcPr>
            <w:tcW w:w="2082" w:type="pct"/>
            <w:tcBorders>
              <w:top w:val="nil"/>
              <w:left w:val="nil"/>
              <w:bottom w:val="single" w:sz="4" w:space="0" w:color="auto"/>
              <w:right w:val="single" w:sz="4" w:space="0" w:color="auto"/>
            </w:tcBorders>
            <w:shd w:val="clear" w:color="auto" w:fill="auto"/>
            <w:vAlign w:val="bottom"/>
            <w:hideMark/>
          </w:tcPr>
          <w:p w14:paraId="4158A194"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Приказ Федеральной антимонопольной службы от т 12 декабря 2017 г. N 1671/17</w:t>
            </w:r>
          </w:p>
        </w:tc>
      </w:tr>
      <w:tr w:rsidR="00F73ADC" w:rsidRPr="00635FAF" w14:paraId="0DCC0466" w14:textId="77777777" w:rsidTr="00BE60B2">
        <w:trPr>
          <w:trHeight w:val="720"/>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0563CB1B"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Плата АО «СО ЕЭС»</w:t>
            </w:r>
          </w:p>
        </w:tc>
        <w:tc>
          <w:tcPr>
            <w:tcW w:w="563" w:type="pct"/>
            <w:tcBorders>
              <w:top w:val="nil"/>
              <w:left w:val="nil"/>
              <w:bottom w:val="single" w:sz="4" w:space="0" w:color="auto"/>
              <w:right w:val="single" w:sz="4" w:space="0" w:color="auto"/>
            </w:tcBorders>
            <w:shd w:val="clear" w:color="auto" w:fill="auto"/>
            <w:noWrap/>
            <w:vAlign w:val="center"/>
            <w:hideMark/>
          </w:tcPr>
          <w:p w14:paraId="607386FA"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руб./</w:t>
            </w:r>
            <w:proofErr w:type="spellStart"/>
            <w:r w:rsidRPr="00635FAF">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4B0E0790"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1,64</w:t>
            </w:r>
          </w:p>
        </w:tc>
        <w:tc>
          <w:tcPr>
            <w:tcW w:w="572" w:type="pct"/>
            <w:tcBorders>
              <w:top w:val="nil"/>
              <w:left w:val="nil"/>
              <w:bottom w:val="single" w:sz="4" w:space="0" w:color="auto"/>
              <w:right w:val="single" w:sz="4" w:space="0" w:color="auto"/>
            </w:tcBorders>
            <w:shd w:val="clear" w:color="auto" w:fill="auto"/>
            <w:noWrap/>
            <w:vAlign w:val="center"/>
            <w:hideMark/>
          </w:tcPr>
          <w:p w14:paraId="7444F1BB"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1,70</w:t>
            </w:r>
          </w:p>
        </w:tc>
        <w:tc>
          <w:tcPr>
            <w:tcW w:w="2082" w:type="pct"/>
            <w:tcBorders>
              <w:top w:val="nil"/>
              <w:left w:val="nil"/>
              <w:bottom w:val="single" w:sz="4" w:space="0" w:color="auto"/>
              <w:right w:val="single" w:sz="4" w:space="0" w:color="auto"/>
            </w:tcBorders>
            <w:shd w:val="clear" w:color="auto" w:fill="auto"/>
            <w:vAlign w:val="bottom"/>
            <w:hideMark/>
          </w:tcPr>
          <w:p w14:paraId="13FA8BA5"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Приказ ФАС России от 2от 23 декабря 2016 г. N 1826/16, ИПЦ 103,7% на 2 полугодие 2018</w:t>
            </w:r>
          </w:p>
        </w:tc>
      </w:tr>
      <w:tr w:rsidR="00F73ADC" w:rsidRPr="00635FAF" w14:paraId="265E1FFE" w14:textId="77777777" w:rsidTr="00BE60B2">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66D16D28"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Плата услуг АО «ЦФР»</w:t>
            </w:r>
          </w:p>
        </w:tc>
        <w:tc>
          <w:tcPr>
            <w:tcW w:w="563" w:type="pct"/>
            <w:tcBorders>
              <w:top w:val="nil"/>
              <w:left w:val="nil"/>
              <w:bottom w:val="single" w:sz="4" w:space="0" w:color="auto"/>
              <w:right w:val="single" w:sz="4" w:space="0" w:color="auto"/>
            </w:tcBorders>
            <w:shd w:val="clear" w:color="auto" w:fill="auto"/>
            <w:noWrap/>
            <w:vAlign w:val="center"/>
            <w:hideMark/>
          </w:tcPr>
          <w:p w14:paraId="0B5588E7"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руб./</w:t>
            </w:r>
            <w:proofErr w:type="spellStart"/>
            <w:r w:rsidRPr="00635FAF">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6B71B293"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0,33</w:t>
            </w:r>
          </w:p>
        </w:tc>
        <w:tc>
          <w:tcPr>
            <w:tcW w:w="572" w:type="pct"/>
            <w:tcBorders>
              <w:top w:val="nil"/>
              <w:left w:val="nil"/>
              <w:bottom w:val="single" w:sz="4" w:space="0" w:color="auto"/>
              <w:right w:val="single" w:sz="4" w:space="0" w:color="auto"/>
            </w:tcBorders>
            <w:shd w:val="clear" w:color="auto" w:fill="auto"/>
            <w:noWrap/>
            <w:vAlign w:val="center"/>
            <w:hideMark/>
          </w:tcPr>
          <w:p w14:paraId="03DC9523"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0,33</w:t>
            </w:r>
          </w:p>
        </w:tc>
        <w:tc>
          <w:tcPr>
            <w:tcW w:w="2082" w:type="pct"/>
            <w:tcBorders>
              <w:top w:val="nil"/>
              <w:left w:val="nil"/>
              <w:bottom w:val="single" w:sz="4" w:space="0" w:color="auto"/>
              <w:right w:val="single" w:sz="4" w:space="0" w:color="auto"/>
            </w:tcBorders>
            <w:shd w:val="clear" w:color="auto" w:fill="auto"/>
            <w:vAlign w:val="bottom"/>
            <w:hideMark/>
          </w:tcPr>
          <w:p w14:paraId="40520A33"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 xml:space="preserve">Размер платы за комплексную услугу АО «ЦФР», утвержденный Наблюдательным советом Ассоциации «НП Совет рынка </w:t>
            </w:r>
            <w:r w:rsidRPr="00635FAF">
              <w:rPr>
                <w:rFonts w:ascii="Myriad Pro" w:eastAsia="Times New Roman" w:hAnsi="Myriad Pro" w:cs="Segoe UI"/>
                <w:sz w:val="20"/>
                <w:szCs w:val="20"/>
              </w:rPr>
              <w:lastRenderedPageBreak/>
              <w:t>(Протокол от 17.04.2017 №7/2017)</w:t>
            </w:r>
          </w:p>
        </w:tc>
      </w:tr>
      <w:tr w:rsidR="00F73ADC" w:rsidRPr="00635FAF" w14:paraId="36BED0A7" w14:textId="77777777" w:rsidTr="00BE60B2">
        <w:trPr>
          <w:trHeight w:val="239"/>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03FE2879"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lastRenderedPageBreak/>
              <w:t>Объём потерь</w:t>
            </w:r>
          </w:p>
        </w:tc>
        <w:tc>
          <w:tcPr>
            <w:tcW w:w="563" w:type="pct"/>
            <w:tcBorders>
              <w:top w:val="nil"/>
              <w:left w:val="nil"/>
              <w:bottom w:val="single" w:sz="4" w:space="0" w:color="auto"/>
              <w:right w:val="single" w:sz="4" w:space="0" w:color="auto"/>
            </w:tcBorders>
            <w:shd w:val="clear" w:color="auto" w:fill="auto"/>
            <w:noWrap/>
            <w:vAlign w:val="center"/>
            <w:hideMark/>
          </w:tcPr>
          <w:p w14:paraId="48634B3A" w14:textId="77777777" w:rsidR="00F73ADC" w:rsidRPr="00635FAF" w:rsidRDefault="00F73ADC" w:rsidP="00F73ADC">
            <w:pPr>
              <w:spacing w:after="0" w:line="240" w:lineRule="auto"/>
              <w:jc w:val="center"/>
              <w:rPr>
                <w:rFonts w:ascii="Myriad Pro" w:eastAsia="Times New Roman" w:hAnsi="Myriad Pro" w:cs="Segoe UI"/>
                <w:sz w:val="20"/>
                <w:szCs w:val="20"/>
              </w:rPr>
            </w:pPr>
            <w:proofErr w:type="spellStart"/>
            <w:r w:rsidRPr="00635FAF">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2449BC6D"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228,28</w:t>
            </w:r>
          </w:p>
        </w:tc>
        <w:tc>
          <w:tcPr>
            <w:tcW w:w="572" w:type="pct"/>
            <w:tcBorders>
              <w:top w:val="nil"/>
              <w:left w:val="nil"/>
              <w:bottom w:val="single" w:sz="4" w:space="0" w:color="auto"/>
              <w:right w:val="single" w:sz="4" w:space="0" w:color="auto"/>
            </w:tcBorders>
            <w:shd w:val="clear" w:color="auto" w:fill="auto"/>
            <w:noWrap/>
            <w:vAlign w:val="center"/>
            <w:hideMark/>
          </w:tcPr>
          <w:p w14:paraId="3BCE5898"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283,89</w:t>
            </w:r>
          </w:p>
        </w:tc>
        <w:tc>
          <w:tcPr>
            <w:tcW w:w="2082" w:type="pct"/>
            <w:vMerge w:val="restart"/>
            <w:tcBorders>
              <w:top w:val="nil"/>
              <w:left w:val="single" w:sz="4" w:space="0" w:color="auto"/>
              <w:bottom w:val="single" w:sz="4" w:space="0" w:color="000000"/>
              <w:right w:val="single" w:sz="4" w:space="0" w:color="auto"/>
            </w:tcBorders>
            <w:shd w:val="clear" w:color="auto" w:fill="auto"/>
            <w:vAlign w:val="bottom"/>
            <w:hideMark/>
          </w:tcPr>
          <w:p w14:paraId="7629A57E"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Сводный прогнозный баланс электрической энергии (мощности), утвержденный приказом ФАС России от 30 ноября 2017 года № 1613/17-ДСП</w:t>
            </w:r>
          </w:p>
        </w:tc>
      </w:tr>
      <w:tr w:rsidR="00F73ADC" w:rsidRPr="00635FAF" w14:paraId="7C3F7DDE" w14:textId="77777777" w:rsidTr="00BE60B2">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51577680"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Мощность потерь</w:t>
            </w:r>
          </w:p>
        </w:tc>
        <w:tc>
          <w:tcPr>
            <w:tcW w:w="563" w:type="pct"/>
            <w:tcBorders>
              <w:top w:val="nil"/>
              <w:left w:val="nil"/>
              <w:bottom w:val="single" w:sz="4" w:space="0" w:color="auto"/>
              <w:right w:val="single" w:sz="4" w:space="0" w:color="auto"/>
            </w:tcBorders>
            <w:shd w:val="clear" w:color="auto" w:fill="auto"/>
            <w:noWrap/>
            <w:vAlign w:val="center"/>
            <w:hideMark/>
          </w:tcPr>
          <w:p w14:paraId="2369F28E"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МВт</w:t>
            </w:r>
          </w:p>
        </w:tc>
        <w:tc>
          <w:tcPr>
            <w:tcW w:w="583" w:type="pct"/>
            <w:tcBorders>
              <w:top w:val="nil"/>
              <w:left w:val="nil"/>
              <w:bottom w:val="single" w:sz="4" w:space="0" w:color="auto"/>
              <w:right w:val="single" w:sz="4" w:space="0" w:color="auto"/>
            </w:tcBorders>
            <w:shd w:val="clear" w:color="auto" w:fill="auto"/>
            <w:noWrap/>
            <w:vAlign w:val="center"/>
            <w:hideMark/>
          </w:tcPr>
          <w:p w14:paraId="328AF433"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75,22</w:t>
            </w:r>
          </w:p>
        </w:tc>
        <w:tc>
          <w:tcPr>
            <w:tcW w:w="572" w:type="pct"/>
            <w:tcBorders>
              <w:top w:val="nil"/>
              <w:left w:val="nil"/>
              <w:bottom w:val="single" w:sz="4" w:space="0" w:color="auto"/>
              <w:right w:val="single" w:sz="4" w:space="0" w:color="auto"/>
            </w:tcBorders>
            <w:shd w:val="clear" w:color="auto" w:fill="auto"/>
            <w:noWrap/>
            <w:vAlign w:val="center"/>
            <w:hideMark/>
          </w:tcPr>
          <w:p w14:paraId="17C70E5D"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80,98</w:t>
            </w:r>
          </w:p>
        </w:tc>
        <w:tc>
          <w:tcPr>
            <w:tcW w:w="2082" w:type="pct"/>
            <w:vMerge/>
            <w:tcBorders>
              <w:top w:val="nil"/>
              <w:left w:val="single" w:sz="4" w:space="0" w:color="auto"/>
              <w:bottom w:val="single" w:sz="4" w:space="0" w:color="000000"/>
              <w:right w:val="single" w:sz="4" w:space="0" w:color="auto"/>
            </w:tcBorders>
            <w:shd w:val="clear" w:color="auto" w:fill="auto"/>
            <w:vAlign w:val="center"/>
            <w:hideMark/>
          </w:tcPr>
          <w:p w14:paraId="4A7EC45A" w14:textId="77777777" w:rsidR="00F73ADC" w:rsidRPr="00635FAF" w:rsidRDefault="00F73ADC" w:rsidP="00F73ADC">
            <w:pPr>
              <w:spacing w:after="0" w:line="240" w:lineRule="auto"/>
              <w:rPr>
                <w:rFonts w:ascii="Myriad Pro" w:eastAsia="Times New Roman" w:hAnsi="Myriad Pro" w:cs="Segoe UI"/>
                <w:sz w:val="20"/>
                <w:szCs w:val="20"/>
              </w:rPr>
            </w:pPr>
          </w:p>
        </w:tc>
      </w:tr>
      <w:tr w:rsidR="00F73ADC" w:rsidRPr="00635FAF" w14:paraId="59B1DCE4" w14:textId="77777777" w:rsidTr="00BE60B2">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2ACCB14D"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Прогнозная цена покупки потерь</w:t>
            </w:r>
          </w:p>
        </w:tc>
        <w:tc>
          <w:tcPr>
            <w:tcW w:w="563" w:type="pct"/>
            <w:tcBorders>
              <w:top w:val="nil"/>
              <w:left w:val="nil"/>
              <w:bottom w:val="single" w:sz="4" w:space="0" w:color="auto"/>
              <w:right w:val="single" w:sz="4" w:space="0" w:color="auto"/>
            </w:tcBorders>
            <w:shd w:val="clear" w:color="auto" w:fill="auto"/>
            <w:noWrap/>
            <w:vAlign w:val="center"/>
            <w:hideMark/>
          </w:tcPr>
          <w:p w14:paraId="09BA8FFF"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руб./</w:t>
            </w:r>
            <w:proofErr w:type="spellStart"/>
            <w:r w:rsidRPr="00635FAF">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5532E5E1"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2 117,71</w:t>
            </w:r>
          </w:p>
        </w:tc>
        <w:tc>
          <w:tcPr>
            <w:tcW w:w="572" w:type="pct"/>
            <w:tcBorders>
              <w:top w:val="nil"/>
              <w:left w:val="nil"/>
              <w:bottom w:val="single" w:sz="4" w:space="0" w:color="auto"/>
              <w:right w:val="single" w:sz="4" w:space="0" w:color="auto"/>
            </w:tcBorders>
            <w:shd w:val="clear" w:color="auto" w:fill="auto"/>
            <w:noWrap/>
            <w:vAlign w:val="center"/>
            <w:hideMark/>
          </w:tcPr>
          <w:p w14:paraId="1CA9C414"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2 184,50</w:t>
            </w:r>
          </w:p>
        </w:tc>
        <w:tc>
          <w:tcPr>
            <w:tcW w:w="2082" w:type="pct"/>
            <w:tcBorders>
              <w:top w:val="nil"/>
              <w:left w:val="nil"/>
              <w:bottom w:val="single" w:sz="4" w:space="0" w:color="auto"/>
              <w:right w:val="single" w:sz="4" w:space="0" w:color="auto"/>
            </w:tcBorders>
            <w:shd w:val="clear" w:color="auto" w:fill="auto"/>
            <w:vAlign w:val="bottom"/>
            <w:hideMark/>
          </w:tcPr>
          <w:p w14:paraId="37D3F6DA"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 xml:space="preserve"> </w:t>
            </w:r>
          </w:p>
        </w:tc>
      </w:tr>
      <w:tr w:rsidR="00F73ADC" w:rsidRPr="00635FAF" w14:paraId="29B0F776" w14:textId="77777777" w:rsidTr="00BE60B2">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1773EC8D"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Расходы на покупку потерь по полугодиям</w:t>
            </w:r>
          </w:p>
        </w:tc>
        <w:tc>
          <w:tcPr>
            <w:tcW w:w="563" w:type="pct"/>
            <w:tcBorders>
              <w:top w:val="nil"/>
              <w:left w:val="nil"/>
              <w:bottom w:val="single" w:sz="4" w:space="0" w:color="auto"/>
              <w:right w:val="single" w:sz="4" w:space="0" w:color="auto"/>
            </w:tcBorders>
            <w:shd w:val="clear" w:color="auto" w:fill="auto"/>
            <w:noWrap/>
            <w:vAlign w:val="center"/>
            <w:hideMark/>
          </w:tcPr>
          <w:p w14:paraId="554688E8"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тыс. руб.</w:t>
            </w:r>
          </w:p>
        </w:tc>
        <w:tc>
          <w:tcPr>
            <w:tcW w:w="583" w:type="pct"/>
            <w:tcBorders>
              <w:top w:val="nil"/>
              <w:left w:val="nil"/>
              <w:bottom w:val="single" w:sz="4" w:space="0" w:color="auto"/>
              <w:right w:val="single" w:sz="4" w:space="0" w:color="auto"/>
            </w:tcBorders>
            <w:shd w:val="clear" w:color="auto" w:fill="auto"/>
            <w:noWrap/>
            <w:vAlign w:val="center"/>
            <w:hideMark/>
          </w:tcPr>
          <w:p w14:paraId="0DFF0227"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483 431,00</w:t>
            </w:r>
          </w:p>
        </w:tc>
        <w:tc>
          <w:tcPr>
            <w:tcW w:w="572" w:type="pct"/>
            <w:tcBorders>
              <w:top w:val="nil"/>
              <w:left w:val="nil"/>
              <w:bottom w:val="single" w:sz="4" w:space="0" w:color="auto"/>
              <w:right w:val="single" w:sz="4" w:space="0" w:color="auto"/>
            </w:tcBorders>
            <w:shd w:val="clear" w:color="auto" w:fill="auto"/>
            <w:noWrap/>
            <w:vAlign w:val="center"/>
            <w:hideMark/>
          </w:tcPr>
          <w:p w14:paraId="0B024BCB" w14:textId="77777777" w:rsidR="00F73ADC" w:rsidRPr="00635FAF" w:rsidRDefault="00F73ADC" w:rsidP="00F73ADC">
            <w:pPr>
              <w:spacing w:after="0" w:line="240" w:lineRule="auto"/>
              <w:jc w:val="center"/>
              <w:rPr>
                <w:rFonts w:ascii="Myriad Pro" w:eastAsia="Times New Roman" w:hAnsi="Myriad Pro" w:cs="Segoe UI"/>
                <w:sz w:val="20"/>
                <w:szCs w:val="20"/>
              </w:rPr>
            </w:pPr>
            <w:r w:rsidRPr="00635FAF">
              <w:rPr>
                <w:rFonts w:ascii="Myriad Pro" w:eastAsia="Times New Roman" w:hAnsi="Myriad Pro" w:cs="Segoe UI"/>
                <w:sz w:val="20"/>
                <w:szCs w:val="20"/>
              </w:rPr>
              <w:t>620 158,21</w:t>
            </w:r>
          </w:p>
        </w:tc>
        <w:tc>
          <w:tcPr>
            <w:tcW w:w="2082" w:type="pct"/>
            <w:tcBorders>
              <w:top w:val="nil"/>
              <w:left w:val="nil"/>
              <w:bottom w:val="single" w:sz="4" w:space="0" w:color="auto"/>
              <w:right w:val="single" w:sz="4" w:space="0" w:color="auto"/>
            </w:tcBorders>
            <w:shd w:val="clear" w:color="auto" w:fill="auto"/>
            <w:vAlign w:val="bottom"/>
            <w:hideMark/>
          </w:tcPr>
          <w:p w14:paraId="72225201"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 xml:space="preserve"> </w:t>
            </w:r>
          </w:p>
        </w:tc>
      </w:tr>
      <w:tr w:rsidR="00F73ADC" w:rsidRPr="00635FAF" w14:paraId="45C40A01" w14:textId="77777777" w:rsidTr="00BE60B2">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05123087" w14:textId="77777777" w:rsidR="00F73ADC" w:rsidRPr="00635FAF" w:rsidRDefault="00F73ADC" w:rsidP="00F73ADC">
            <w:pPr>
              <w:spacing w:after="0" w:line="240" w:lineRule="auto"/>
              <w:rPr>
                <w:rFonts w:ascii="Myriad Pro" w:eastAsia="Times New Roman" w:hAnsi="Myriad Pro" w:cs="Segoe UI"/>
                <w:b/>
                <w:sz w:val="20"/>
                <w:szCs w:val="20"/>
              </w:rPr>
            </w:pPr>
            <w:r w:rsidRPr="00635FAF">
              <w:rPr>
                <w:rFonts w:ascii="Myriad Pro" w:eastAsia="Times New Roman" w:hAnsi="Myriad Pro" w:cs="Segoe UI"/>
                <w:b/>
                <w:sz w:val="20"/>
                <w:szCs w:val="20"/>
              </w:rPr>
              <w:t>Расходы на покупку потерь на 2018 год</w:t>
            </w:r>
          </w:p>
        </w:tc>
        <w:tc>
          <w:tcPr>
            <w:tcW w:w="563" w:type="pct"/>
            <w:tcBorders>
              <w:top w:val="nil"/>
              <w:left w:val="nil"/>
              <w:bottom w:val="single" w:sz="4" w:space="0" w:color="auto"/>
              <w:right w:val="single" w:sz="4" w:space="0" w:color="auto"/>
            </w:tcBorders>
            <w:shd w:val="clear" w:color="auto" w:fill="auto"/>
            <w:noWrap/>
            <w:vAlign w:val="center"/>
            <w:hideMark/>
          </w:tcPr>
          <w:p w14:paraId="25DC6989" w14:textId="77777777" w:rsidR="00F73ADC" w:rsidRPr="00635FAF" w:rsidRDefault="00F73ADC" w:rsidP="00F73ADC">
            <w:pPr>
              <w:spacing w:after="0" w:line="240" w:lineRule="auto"/>
              <w:jc w:val="center"/>
              <w:rPr>
                <w:rFonts w:ascii="Myriad Pro" w:eastAsia="Times New Roman" w:hAnsi="Myriad Pro" w:cs="Segoe UI"/>
                <w:b/>
                <w:sz w:val="20"/>
                <w:szCs w:val="20"/>
              </w:rPr>
            </w:pPr>
          </w:p>
        </w:tc>
        <w:tc>
          <w:tcPr>
            <w:tcW w:w="1155"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3C972FB" w14:textId="77777777" w:rsidR="00F73ADC" w:rsidRPr="00635FAF" w:rsidRDefault="00F73ADC" w:rsidP="00F73ADC">
            <w:pPr>
              <w:spacing w:after="0" w:line="240" w:lineRule="auto"/>
              <w:jc w:val="center"/>
              <w:rPr>
                <w:rFonts w:ascii="Myriad Pro" w:eastAsia="Times New Roman" w:hAnsi="Myriad Pro" w:cs="Segoe UI"/>
                <w:b/>
                <w:sz w:val="20"/>
                <w:szCs w:val="20"/>
              </w:rPr>
            </w:pPr>
            <w:r w:rsidRPr="00635FAF">
              <w:rPr>
                <w:rFonts w:ascii="Myriad Pro" w:eastAsia="Times New Roman" w:hAnsi="Myriad Pro" w:cs="Segoe UI"/>
                <w:b/>
                <w:sz w:val="20"/>
                <w:szCs w:val="20"/>
              </w:rPr>
              <w:t>1 103 589,21</w:t>
            </w:r>
          </w:p>
        </w:tc>
        <w:tc>
          <w:tcPr>
            <w:tcW w:w="2082" w:type="pct"/>
            <w:tcBorders>
              <w:top w:val="nil"/>
              <w:left w:val="nil"/>
              <w:bottom w:val="single" w:sz="4" w:space="0" w:color="auto"/>
              <w:right w:val="single" w:sz="4" w:space="0" w:color="auto"/>
            </w:tcBorders>
            <w:shd w:val="clear" w:color="auto" w:fill="auto"/>
            <w:vAlign w:val="bottom"/>
            <w:hideMark/>
          </w:tcPr>
          <w:p w14:paraId="324CC23A" w14:textId="77777777" w:rsidR="00F73ADC" w:rsidRPr="00635FAF" w:rsidRDefault="00F73ADC" w:rsidP="00F73ADC">
            <w:pPr>
              <w:spacing w:after="0" w:line="240" w:lineRule="auto"/>
              <w:rPr>
                <w:rFonts w:ascii="Myriad Pro" w:eastAsia="Times New Roman" w:hAnsi="Myriad Pro" w:cs="Segoe UI"/>
                <w:sz w:val="20"/>
                <w:szCs w:val="20"/>
              </w:rPr>
            </w:pPr>
            <w:r w:rsidRPr="00635FAF">
              <w:rPr>
                <w:rFonts w:ascii="Myriad Pro" w:eastAsia="Times New Roman" w:hAnsi="Myriad Pro" w:cs="Segoe UI"/>
                <w:sz w:val="20"/>
                <w:szCs w:val="20"/>
              </w:rPr>
              <w:t xml:space="preserve"> </w:t>
            </w:r>
          </w:p>
        </w:tc>
      </w:tr>
    </w:tbl>
    <w:p w14:paraId="0CC0A787" w14:textId="77777777" w:rsidR="00F73ADC" w:rsidRPr="00635FAF" w:rsidRDefault="00F73ADC" w:rsidP="00F73ADC">
      <w:pPr>
        <w:pStyle w:val="2f2"/>
        <w:rPr>
          <w:rStyle w:val="normaltextrun"/>
          <w:rFonts w:eastAsia="Times New Roman"/>
          <w:shd w:val="clear" w:color="auto" w:fill="FFFFFF"/>
        </w:rPr>
      </w:pPr>
      <w:r w:rsidRPr="00635FAF">
        <w:rPr>
          <w:rStyle w:val="normaltextrun"/>
          <w:rFonts w:eastAsia="Times New Roman" w:cs="Segoe UI"/>
          <w:shd w:val="clear" w:color="auto" w:fill="FFFFFF"/>
        </w:rPr>
        <w:t>Величина расходов на покупку потерь электрической энергии на 2018 год по данным Исполнителя составит 1 103 589,21 тыс. руб., что больше величины установленной Министерством на 21 474,21 тыс. руб.</w:t>
      </w:r>
      <w:r w:rsidRPr="00635FAF">
        <w:rPr>
          <w:rStyle w:val="normaltextrun"/>
          <w:rFonts w:eastAsia="Times New Roman"/>
          <w:shd w:val="clear" w:color="auto" w:fill="FFFFFF"/>
        </w:rPr>
        <w:t xml:space="preserve"> </w:t>
      </w:r>
    </w:p>
    <w:tbl>
      <w:tblPr>
        <w:tblW w:w="5000" w:type="pct"/>
        <w:tblLook w:val="04A0" w:firstRow="1" w:lastRow="0" w:firstColumn="1" w:lastColumn="0" w:noHBand="0" w:noVBand="1"/>
      </w:tblPr>
      <w:tblGrid>
        <w:gridCol w:w="3166"/>
        <w:gridCol w:w="1434"/>
        <w:gridCol w:w="1912"/>
        <w:gridCol w:w="1245"/>
        <w:gridCol w:w="1577"/>
      </w:tblGrid>
      <w:tr w:rsidR="00F73ADC" w:rsidRPr="00635FAF" w14:paraId="46326A4A" w14:textId="77777777" w:rsidTr="00F73ADC">
        <w:trPr>
          <w:trHeight w:val="1332"/>
        </w:trPr>
        <w:tc>
          <w:tcPr>
            <w:tcW w:w="169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5E78D61" w14:textId="77777777" w:rsidR="00F73ADC" w:rsidRPr="00635FAF" w:rsidRDefault="00F73ADC" w:rsidP="00F73ADC">
            <w:pPr>
              <w:spacing w:after="0" w:line="240" w:lineRule="auto"/>
              <w:jc w:val="center"/>
              <w:rPr>
                <w:rFonts w:ascii="Myriad Pro" w:eastAsia="Times New Roman" w:hAnsi="Myriad Pro" w:cs="Arial"/>
                <w:color w:val="FFFFFF"/>
                <w:sz w:val="20"/>
                <w:szCs w:val="20"/>
              </w:rPr>
            </w:pPr>
            <w:r w:rsidRPr="00635FAF">
              <w:rPr>
                <w:rFonts w:ascii="Myriad Pro" w:eastAsia="Times New Roman" w:hAnsi="Myriad Pro" w:cs="Arial"/>
                <w:color w:val="FFFFFF"/>
                <w:sz w:val="20"/>
                <w:szCs w:val="20"/>
              </w:rPr>
              <w:t>Наименование статьи расходов</w:t>
            </w:r>
          </w:p>
        </w:tc>
        <w:tc>
          <w:tcPr>
            <w:tcW w:w="768" w:type="pct"/>
            <w:tcBorders>
              <w:top w:val="single" w:sz="8" w:space="0" w:color="FFFFFF"/>
              <w:left w:val="nil"/>
              <w:bottom w:val="single" w:sz="8" w:space="0" w:color="FFFFFF"/>
              <w:right w:val="single" w:sz="8" w:space="0" w:color="FFFFFF"/>
            </w:tcBorders>
            <w:shd w:val="clear" w:color="000000" w:fill="4F6228"/>
            <w:vAlign w:val="center"/>
            <w:hideMark/>
          </w:tcPr>
          <w:p w14:paraId="2F27A9F1" w14:textId="77777777" w:rsidR="00F73ADC" w:rsidRPr="00635FAF" w:rsidRDefault="00F73ADC" w:rsidP="00F73ADC">
            <w:pPr>
              <w:spacing w:after="0" w:line="240" w:lineRule="auto"/>
              <w:jc w:val="center"/>
              <w:rPr>
                <w:rFonts w:ascii="Myriad Pro" w:eastAsia="Times New Roman" w:hAnsi="Myriad Pro" w:cs="Arial"/>
                <w:color w:val="FFFFFF"/>
                <w:sz w:val="20"/>
                <w:szCs w:val="20"/>
              </w:rPr>
            </w:pPr>
            <w:r w:rsidRPr="00635FAF">
              <w:rPr>
                <w:rFonts w:ascii="Myriad Pro" w:eastAsia="Times New Roman" w:hAnsi="Myriad Pro" w:cs="Arial"/>
                <w:color w:val="FFFFFF"/>
                <w:sz w:val="20"/>
                <w:szCs w:val="20"/>
              </w:rPr>
              <w:t>Факт за 2016, тыс. руб.</w:t>
            </w:r>
          </w:p>
        </w:tc>
        <w:tc>
          <w:tcPr>
            <w:tcW w:w="1024" w:type="pct"/>
            <w:tcBorders>
              <w:top w:val="single" w:sz="8" w:space="0" w:color="FFFFFF"/>
              <w:left w:val="nil"/>
              <w:bottom w:val="single" w:sz="8" w:space="0" w:color="FFFFFF"/>
              <w:right w:val="single" w:sz="8" w:space="0" w:color="FFFFFF"/>
            </w:tcBorders>
            <w:shd w:val="clear" w:color="000000" w:fill="4F6228"/>
            <w:vAlign w:val="center"/>
            <w:hideMark/>
          </w:tcPr>
          <w:p w14:paraId="1FAF4504" w14:textId="77777777" w:rsidR="00F73ADC" w:rsidRPr="00635FAF" w:rsidRDefault="00F73ADC" w:rsidP="00F73ADC">
            <w:pPr>
              <w:spacing w:after="0" w:line="240" w:lineRule="auto"/>
              <w:jc w:val="center"/>
              <w:rPr>
                <w:rFonts w:ascii="Myriad Pro" w:eastAsia="Times New Roman" w:hAnsi="Myriad Pro" w:cs="Arial"/>
                <w:color w:val="FFFFFF"/>
                <w:sz w:val="20"/>
                <w:szCs w:val="20"/>
              </w:rPr>
            </w:pPr>
            <w:r w:rsidRPr="00635FAF">
              <w:rPr>
                <w:rFonts w:ascii="Myriad Pro" w:eastAsia="Times New Roman" w:hAnsi="Myriad Pro" w:cs="Arial"/>
                <w:color w:val="FFFFFF"/>
                <w:sz w:val="20"/>
                <w:szCs w:val="20"/>
              </w:rPr>
              <w:t>Заявлено филиалом ПАО «МРСК Северо-Запада» «Комиэнерго» на 2018, тыс. руб.</w:t>
            </w:r>
          </w:p>
        </w:tc>
        <w:tc>
          <w:tcPr>
            <w:tcW w:w="667" w:type="pct"/>
            <w:tcBorders>
              <w:top w:val="single" w:sz="8" w:space="0" w:color="FFFFFF"/>
              <w:left w:val="nil"/>
              <w:bottom w:val="single" w:sz="8" w:space="0" w:color="FFFFFF"/>
              <w:right w:val="single" w:sz="8" w:space="0" w:color="FFFFFF"/>
            </w:tcBorders>
            <w:shd w:val="clear" w:color="000000" w:fill="4F6228"/>
            <w:vAlign w:val="center"/>
            <w:hideMark/>
          </w:tcPr>
          <w:p w14:paraId="21F7625A" w14:textId="77777777" w:rsidR="00F73ADC" w:rsidRPr="00635FAF" w:rsidRDefault="00F73ADC" w:rsidP="00F73ADC">
            <w:pPr>
              <w:spacing w:after="0" w:line="240" w:lineRule="auto"/>
              <w:jc w:val="center"/>
              <w:rPr>
                <w:rFonts w:ascii="Myriad Pro" w:eastAsia="Times New Roman" w:hAnsi="Myriad Pro" w:cs="Arial"/>
                <w:color w:val="FFFFFF"/>
                <w:sz w:val="20"/>
                <w:szCs w:val="20"/>
              </w:rPr>
            </w:pPr>
            <w:r w:rsidRPr="00635FAF">
              <w:rPr>
                <w:rFonts w:ascii="Myriad Pro" w:eastAsia="Times New Roman" w:hAnsi="Myriad Pro" w:cs="Arial"/>
                <w:color w:val="FFFFFF"/>
                <w:sz w:val="20"/>
                <w:szCs w:val="20"/>
              </w:rPr>
              <w:t>ТБР на 2018 , тыс. руб.</w:t>
            </w:r>
          </w:p>
        </w:tc>
        <w:tc>
          <w:tcPr>
            <w:tcW w:w="845" w:type="pct"/>
            <w:tcBorders>
              <w:top w:val="single" w:sz="8" w:space="0" w:color="FFFFFF"/>
              <w:left w:val="nil"/>
              <w:bottom w:val="single" w:sz="8" w:space="0" w:color="FFFFFF"/>
              <w:right w:val="single" w:sz="8" w:space="0" w:color="FFFFFF"/>
            </w:tcBorders>
            <w:shd w:val="clear" w:color="000000" w:fill="4F6228"/>
            <w:vAlign w:val="center"/>
            <w:hideMark/>
          </w:tcPr>
          <w:p w14:paraId="2A84DD81" w14:textId="77777777" w:rsidR="00F73ADC" w:rsidRPr="00635FAF" w:rsidRDefault="00F73ADC" w:rsidP="00F73ADC">
            <w:pPr>
              <w:spacing w:after="0" w:line="240" w:lineRule="auto"/>
              <w:jc w:val="center"/>
              <w:rPr>
                <w:rFonts w:ascii="Myriad Pro" w:eastAsia="Times New Roman" w:hAnsi="Myriad Pro" w:cs="Arial"/>
                <w:color w:val="FFFFFF"/>
                <w:sz w:val="20"/>
                <w:szCs w:val="20"/>
              </w:rPr>
            </w:pPr>
            <w:r w:rsidRPr="00635FAF">
              <w:rPr>
                <w:rFonts w:ascii="Myriad Pro" w:eastAsia="Times New Roman" w:hAnsi="Myriad Pro" w:cs="Arial"/>
                <w:color w:val="FFFFFF"/>
                <w:sz w:val="20"/>
                <w:szCs w:val="20"/>
              </w:rPr>
              <w:t>Расчет Исполнителя на 2018, тыс. руб.</w:t>
            </w:r>
          </w:p>
        </w:tc>
      </w:tr>
      <w:tr w:rsidR="00F73ADC" w:rsidRPr="00BE60B2" w14:paraId="074DE6F1" w14:textId="77777777" w:rsidTr="00F73ADC">
        <w:trPr>
          <w:trHeight w:val="1068"/>
        </w:trPr>
        <w:tc>
          <w:tcPr>
            <w:tcW w:w="1696" w:type="pct"/>
            <w:tcBorders>
              <w:top w:val="nil"/>
              <w:left w:val="single" w:sz="8" w:space="0" w:color="000000"/>
              <w:bottom w:val="single" w:sz="8" w:space="0" w:color="000000"/>
              <w:right w:val="single" w:sz="8" w:space="0" w:color="000000"/>
            </w:tcBorders>
            <w:shd w:val="clear" w:color="auto" w:fill="auto"/>
            <w:vAlign w:val="center"/>
            <w:hideMark/>
          </w:tcPr>
          <w:p w14:paraId="17247D37" w14:textId="77777777" w:rsidR="00F73ADC" w:rsidRPr="00BE60B2" w:rsidRDefault="00F73ADC" w:rsidP="00F73ADC">
            <w:pPr>
              <w:spacing w:after="0" w:line="240" w:lineRule="auto"/>
              <w:rPr>
                <w:rStyle w:val="normaltextrun"/>
                <w:rFonts w:ascii="Myriad Pro" w:hAnsi="Myriad Pro" w:cs="Segoe UI"/>
                <w:sz w:val="18"/>
                <w:szCs w:val="18"/>
                <w:shd w:val="clear" w:color="auto" w:fill="FFFFFF"/>
              </w:rPr>
            </w:pPr>
            <w:r w:rsidRPr="00BE60B2">
              <w:rPr>
                <w:rStyle w:val="normaltextrun"/>
                <w:rFonts w:ascii="Myriad Pro" w:hAnsi="Myriad Pro" w:cs="Segoe UI"/>
                <w:sz w:val="18"/>
                <w:szCs w:val="18"/>
                <w:shd w:val="clear" w:color="auto" w:fill="FFFFFF"/>
              </w:rPr>
              <w:t>Расходы на оплату нормативных (технологических) потерь электрической энергии (мощности) РСК</w:t>
            </w:r>
          </w:p>
        </w:tc>
        <w:tc>
          <w:tcPr>
            <w:tcW w:w="768" w:type="pct"/>
            <w:tcBorders>
              <w:top w:val="nil"/>
              <w:left w:val="nil"/>
              <w:bottom w:val="single" w:sz="8" w:space="0" w:color="000000"/>
              <w:right w:val="single" w:sz="8" w:space="0" w:color="000000"/>
            </w:tcBorders>
            <w:shd w:val="clear" w:color="auto" w:fill="auto"/>
            <w:vAlign w:val="center"/>
            <w:hideMark/>
          </w:tcPr>
          <w:p w14:paraId="6DE462C5" w14:textId="77777777" w:rsidR="00F73ADC" w:rsidRPr="00BE60B2" w:rsidRDefault="00F73ADC" w:rsidP="00F73ADC">
            <w:pPr>
              <w:spacing w:after="0" w:line="240" w:lineRule="auto"/>
              <w:jc w:val="center"/>
              <w:rPr>
                <w:rStyle w:val="normaltextrun"/>
                <w:rFonts w:ascii="Myriad Pro" w:hAnsi="Myriad Pro" w:cs="Segoe UI"/>
                <w:sz w:val="18"/>
                <w:szCs w:val="18"/>
                <w:shd w:val="clear" w:color="auto" w:fill="FFFFFF"/>
              </w:rPr>
            </w:pPr>
            <w:r w:rsidRPr="00BE60B2">
              <w:rPr>
                <w:rStyle w:val="normaltextrun"/>
                <w:rFonts w:ascii="Myriad Pro" w:hAnsi="Myriad Pro" w:cs="Segoe UI"/>
                <w:sz w:val="18"/>
                <w:szCs w:val="18"/>
                <w:shd w:val="clear" w:color="auto" w:fill="FFFFFF"/>
              </w:rPr>
              <w:t>1 044 599,11</w:t>
            </w:r>
          </w:p>
        </w:tc>
        <w:tc>
          <w:tcPr>
            <w:tcW w:w="1024" w:type="pct"/>
            <w:tcBorders>
              <w:top w:val="nil"/>
              <w:left w:val="nil"/>
              <w:bottom w:val="single" w:sz="8" w:space="0" w:color="000000"/>
              <w:right w:val="single" w:sz="8" w:space="0" w:color="000000"/>
            </w:tcBorders>
            <w:shd w:val="clear" w:color="auto" w:fill="auto"/>
            <w:vAlign w:val="center"/>
            <w:hideMark/>
          </w:tcPr>
          <w:p w14:paraId="6DAE1DD1" w14:textId="77777777" w:rsidR="00F73ADC" w:rsidRPr="00BE60B2" w:rsidRDefault="00F73ADC" w:rsidP="00F73ADC">
            <w:pPr>
              <w:spacing w:after="0" w:line="240" w:lineRule="auto"/>
              <w:jc w:val="center"/>
              <w:rPr>
                <w:rStyle w:val="normaltextrun"/>
                <w:rFonts w:ascii="Myriad Pro" w:hAnsi="Myriad Pro" w:cs="Segoe UI"/>
                <w:sz w:val="18"/>
                <w:szCs w:val="18"/>
                <w:shd w:val="clear" w:color="auto" w:fill="FFFFFF"/>
              </w:rPr>
            </w:pPr>
            <w:r w:rsidRPr="00BE60B2">
              <w:rPr>
                <w:rStyle w:val="normaltextrun"/>
                <w:rFonts w:ascii="Myriad Pro" w:hAnsi="Myriad Pro" w:cs="Segoe UI"/>
                <w:sz w:val="18"/>
                <w:szCs w:val="18"/>
                <w:shd w:val="clear" w:color="auto" w:fill="FFFFFF"/>
              </w:rPr>
              <w:t>1 322 004,00</w:t>
            </w:r>
          </w:p>
        </w:tc>
        <w:tc>
          <w:tcPr>
            <w:tcW w:w="667" w:type="pct"/>
            <w:tcBorders>
              <w:top w:val="nil"/>
              <w:left w:val="nil"/>
              <w:bottom w:val="single" w:sz="8" w:space="0" w:color="000000"/>
              <w:right w:val="single" w:sz="8" w:space="0" w:color="000000"/>
            </w:tcBorders>
            <w:shd w:val="clear" w:color="auto" w:fill="auto"/>
            <w:vAlign w:val="center"/>
            <w:hideMark/>
          </w:tcPr>
          <w:p w14:paraId="4BBADDAD" w14:textId="77777777" w:rsidR="00F73ADC" w:rsidRPr="00BE60B2" w:rsidRDefault="00F73ADC" w:rsidP="00F73ADC">
            <w:pPr>
              <w:spacing w:after="0" w:line="240" w:lineRule="auto"/>
              <w:jc w:val="center"/>
              <w:rPr>
                <w:rStyle w:val="normaltextrun"/>
                <w:rFonts w:ascii="Myriad Pro" w:hAnsi="Myriad Pro" w:cs="Segoe UI"/>
                <w:sz w:val="18"/>
                <w:szCs w:val="18"/>
                <w:shd w:val="clear" w:color="auto" w:fill="FFFFFF"/>
              </w:rPr>
            </w:pPr>
            <w:r w:rsidRPr="00BE60B2">
              <w:rPr>
                <w:rStyle w:val="normaltextrun"/>
                <w:rFonts w:ascii="Myriad Pro" w:hAnsi="Myriad Pro" w:cs="Segoe UI"/>
                <w:sz w:val="18"/>
                <w:szCs w:val="18"/>
                <w:shd w:val="clear" w:color="auto" w:fill="FFFFFF"/>
              </w:rPr>
              <w:t>1 082 115,00</w:t>
            </w:r>
          </w:p>
        </w:tc>
        <w:tc>
          <w:tcPr>
            <w:tcW w:w="845" w:type="pct"/>
            <w:tcBorders>
              <w:top w:val="nil"/>
              <w:left w:val="nil"/>
              <w:bottom w:val="single" w:sz="8" w:space="0" w:color="000000"/>
              <w:right w:val="single" w:sz="8" w:space="0" w:color="000000"/>
            </w:tcBorders>
            <w:shd w:val="clear" w:color="auto" w:fill="auto"/>
            <w:vAlign w:val="center"/>
            <w:hideMark/>
          </w:tcPr>
          <w:p w14:paraId="5AD70E56" w14:textId="77777777" w:rsidR="00F73ADC" w:rsidRPr="00BE60B2" w:rsidRDefault="00F73ADC" w:rsidP="00F73ADC">
            <w:pPr>
              <w:spacing w:after="0" w:line="240" w:lineRule="auto"/>
              <w:jc w:val="center"/>
              <w:rPr>
                <w:rStyle w:val="normaltextrun"/>
                <w:rFonts w:ascii="Myriad Pro" w:hAnsi="Myriad Pro" w:cs="Segoe UI"/>
                <w:sz w:val="18"/>
                <w:szCs w:val="18"/>
                <w:shd w:val="clear" w:color="auto" w:fill="FFFFFF"/>
              </w:rPr>
            </w:pPr>
            <w:r w:rsidRPr="00BE60B2">
              <w:rPr>
                <w:rStyle w:val="normaltextrun"/>
                <w:rFonts w:ascii="Myriad Pro" w:hAnsi="Myriad Pro" w:cs="Segoe UI"/>
                <w:sz w:val="18"/>
                <w:szCs w:val="18"/>
                <w:shd w:val="clear" w:color="auto" w:fill="FFFFFF"/>
              </w:rPr>
              <w:t>1 103 589,21</w:t>
            </w:r>
          </w:p>
        </w:tc>
      </w:tr>
    </w:tbl>
    <w:p w14:paraId="52A15C07" w14:textId="77777777" w:rsidR="00F73ADC" w:rsidRPr="00635FAF" w:rsidRDefault="00F73ADC" w:rsidP="00F73ADC">
      <w:pPr>
        <w:pStyle w:val="2f2"/>
      </w:pPr>
      <w:r>
        <w:rPr>
          <w:rStyle w:val="normaltextrun"/>
          <w:rFonts w:cs="Segoe UI"/>
          <w:shd w:val="clear" w:color="auto" w:fill="FFFFFF"/>
        </w:rPr>
        <w:t>По мнению Исполнителя Министерством расходы на оплату нормативных потерь определены с нарушением пункта 81 Основ ценообразования № 1178.</w:t>
      </w:r>
    </w:p>
    <w:p w14:paraId="13546664"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43" w:name="_Toc62050838"/>
      <w:r w:rsidRPr="00635FAF">
        <w:rPr>
          <w:rFonts w:ascii="Myriad Pro" w:hAnsi="Myriad Pro"/>
          <w:bCs w:val="0"/>
          <w:color w:val="4F6228" w:themeColor="accent3" w:themeShade="80"/>
        </w:rPr>
        <w:t>Оплата услуг ПАО «ФСК ЕЭС»</w:t>
      </w:r>
      <w:bookmarkEnd w:id="43"/>
    </w:p>
    <w:p w14:paraId="27E8C8BF" w14:textId="77777777" w:rsidR="00F73ADC" w:rsidRPr="003C7927" w:rsidRDefault="00F73ADC" w:rsidP="00F73ADC">
      <w:pPr>
        <w:spacing w:after="0" w:line="360" w:lineRule="auto"/>
        <w:jc w:val="both"/>
        <w:outlineLvl w:val="4"/>
        <w:rPr>
          <w:rFonts w:ascii="Myriad Pro" w:eastAsia="Calibri" w:hAnsi="Myriad Pro" w:cs="Times New Roman"/>
          <w:b/>
          <w:sz w:val="26"/>
          <w:szCs w:val="26"/>
        </w:rPr>
      </w:pPr>
      <w:r w:rsidRPr="003C7927">
        <w:rPr>
          <w:rFonts w:ascii="Myriad Pro" w:eastAsia="Calibri" w:hAnsi="Myriad Pro" w:cs="Times New Roman"/>
          <w:b/>
          <w:sz w:val="26"/>
          <w:szCs w:val="26"/>
        </w:rPr>
        <w:t>2019 год</w:t>
      </w:r>
    </w:p>
    <w:p w14:paraId="286A06A1"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Стоимость услуг ПАО «ФСК ЕЭС» на 2019 год рассчитана исходя из следующих величин:</w:t>
      </w:r>
    </w:p>
    <w:p w14:paraId="068D0DA8" w14:textId="77777777" w:rsidR="00F73ADC" w:rsidRPr="00635FAF" w:rsidRDefault="00F73ADC" w:rsidP="00D07318">
      <w:pPr>
        <w:pStyle w:val="a3"/>
        <w:numPr>
          <w:ilvl w:val="0"/>
          <w:numId w:val="20"/>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объем мощности на 2019 год принят в соответствии со Сводным прогнозным балансом на 2019 год, утвержденным ФАС России приказом от 27.11.2018 №1649а/18-ДСП в размере 269,183 МВт;</w:t>
      </w:r>
    </w:p>
    <w:p w14:paraId="6C519E3A" w14:textId="77777777" w:rsidR="00F73ADC" w:rsidRPr="00635FAF" w:rsidRDefault="00F73ADC" w:rsidP="00D07318">
      <w:pPr>
        <w:pStyle w:val="a3"/>
        <w:numPr>
          <w:ilvl w:val="0"/>
          <w:numId w:val="20"/>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объем потерь принят в соответствии со Сводным прогнозным балансом на 2019 год, утвержденным ФАС России приказом от 27.11.2018 №1649а/18-ДСП. </w:t>
      </w:r>
    </w:p>
    <w:p w14:paraId="122FF9C1"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lastRenderedPageBreak/>
        <w:t>Цитата: «Тариф на содержание сетей принят по проекту приказа ФАС в связи с отсутствием официально опубликованного решения».</w:t>
      </w:r>
    </w:p>
    <w:p w14:paraId="558D1D21"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Ставки на оплату потерь в сетях ЕНЭС соответствуют предложению регулируемой организации.</w:t>
      </w:r>
    </w:p>
    <w:p w14:paraId="21A367C9"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Расчет регулирующего органа</w:t>
      </w:r>
    </w:p>
    <w:tbl>
      <w:tblPr>
        <w:tblStyle w:val="afff7"/>
        <w:tblW w:w="5000" w:type="pct"/>
        <w:tblLook w:val="04A0" w:firstRow="1" w:lastRow="0" w:firstColumn="1" w:lastColumn="0" w:noHBand="0" w:noVBand="1"/>
      </w:tblPr>
      <w:tblGrid>
        <w:gridCol w:w="5524"/>
        <w:gridCol w:w="2112"/>
        <w:gridCol w:w="1708"/>
      </w:tblGrid>
      <w:tr w:rsidR="00F73ADC" w:rsidRPr="00635FAF" w14:paraId="3F42B422" w14:textId="77777777" w:rsidTr="00F73ADC">
        <w:trPr>
          <w:cantSplit/>
        </w:trPr>
        <w:tc>
          <w:tcPr>
            <w:tcW w:w="2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4D159F9"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Наименование показателя</w:t>
            </w:r>
          </w:p>
        </w:tc>
        <w:tc>
          <w:tcPr>
            <w:tcW w:w="11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E7551AA"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Един. Изм.</w:t>
            </w:r>
          </w:p>
        </w:tc>
        <w:tc>
          <w:tcPr>
            <w:tcW w:w="9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CAC70B" w14:textId="77777777" w:rsidR="00F73ADC" w:rsidRPr="00635FAF" w:rsidRDefault="00F73ADC" w:rsidP="00F73ADC">
            <w:pPr>
              <w:rPr>
                <w:b/>
                <w:bCs/>
                <w:color w:val="FFFFFF" w:themeColor="background1"/>
                <w:sz w:val="20"/>
                <w:szCs w:val="20"/>
              </w:rPr>
            </w:pPr>
            <w:r w:rsidRPr="00635FAF">
              <w:rPr>
                <w:b/>
                <w:bCs/>
                <w:color w:val="FFFFFF" w:themeColor="background1"/>
                <w:sz w:val="20"/>
                <w:szCs w:val="20"/>
              </w:rPr>
              <w:t xml:space="preserve">2019 ТБР </w:t>
            </w:r>
          </w:p>
        </w:tc>
      </w:tr>
      <w:tr w:rsidR="00F73ADC" w:rsidRPr="00635FAF" w14:paraId="22DED859" w14:textId="77777777" w:rsidTr="00F73ADC">
        <w:trPr>
          <w:cantSplit/>
        </w:trPr>
        <w:tc>
          <w:tcPr>
            <w:tcW w:w="2956" w:type="pct"/>
            <w:tcBorders>
              <w:top w:val="single" w:sz="4" w:space="0" w:color="FFFFFF" w:themeColor="background1"/>
            </w:tcBorders>
            <w:hideMark/>
          </w:tcPr>
          <w:p w14:paraId="7D054C99" w14:textId="77777777" w:rsidR="00F73ADC" w:rsidRPr="00635FAF" w:rsidRDefault="00F73ADC" w:rsidP="00F73ADC">
            <w:pPr>
              <w:jc w:val="left"/>
              <w:rPr>
                <w:sz w:val="20"/>
                <w:szCs w:val="20"/>
              </w:rPr>
            </w:pPr>
            <w:r w:rsidRPr="00635FAF">
              <w:rPr>
                <w:sz w:val="20"/>
                <w:szCs w:val="20"/>
              </w:rPr>
              <w:t>Договорная мощность</w:t>
            </w:r>
          </w:p>
        </w:tc>
        <w:tc>
          <w:tcPr>
            <w:tcW w:w="1130" w:type="pct"/>
            <w:tcBorders>
              <w:top w:val="single" w:sz="4" w:space="0" w:color="FFFFFF" w:themeColor="background1"/>
            </w:tcBorders>
            <w:noWrap/>
            <w:hideMark/>
          </w:tcPr>
          <w:p w14:paraId="4F587807" w14:textId="77777777" w:rsidR="00F73ADC" w:rsidRPr="00635FAF" w:rsidRDefault="00F73ADC" w:rsidP="00F73ADC">
            <w:pPr>
              <w:rPr>
                <w:sz w:val="20"/>
                <w:szCs w:val="20"/>
              </w:rPr>
            </w:pPr>
            <w:r w:rsidRPr="00635FAF">
              <w:rPr>
                <w:sz w:val="20"/>
                <w:szCs w:val="20"/>
              </w:rPr>
              <w:t>МВт</w:t>
            </w:r>
          </w:p>
        </w:tc>
        <w:tc>
          <w:tcPr>
            <w:tcW w:w="914" w:type="pct"/>
            <w:tcBorders>
              <w:top w:val="single" w:sz="4" w:space="0" w:color="FFFFFF" w:themeColor="background1"/>
            </w:tcBorders>
            <w:noWrap/>
            <w:hideMark/>
          </w:tcPr>
          <w:p w14:paraId="1001747F" w14:textId="77777777" w:rsidR="00F73ADC" w:rsidRPr="00635FAF" w:rsidRDefault="00F73ADC" w:rsidP="00F73ADC">
            <w:pPr>
              <w:rPr>
                <w:sz w:val="20"/>
                <w:szCs w:val="20"/>
              </w:rPr>
            </w:pPr>
            <w:r w:rsidRPr="00635FAF">
              <w:rPr>
                <w:sz w:val="20"/>
                <w:szCs w:val="20"/>
              </w:rPr>
              <w:t>269,183</w:t>
            </w:r>
          </w:p>
        </w:tc>
      </w:tr>
      <w:tr w:rsidR="00F73ADC" w:rsidRPr="00635FAF" w14:paraId="3B6F6E15" w14:textId="77777777" w:rsidTr="00F73ADC">
        <w:trPr>
          <w:cantSplit/>
        </w:trPr>
        <w:tc>
          <w:tcPr>
            <w:tcW w:w="2956" w:type="pct"/>
            <w:hideMark/>
          </w:tcPr>
          <w:p w14:paraId="5A1E8840" w14:textId="77777777" w:rsidR="00F73ADC" w:rsidRPr="00635FAF" w:rsidRDefault="00F73ADC" w:rsidP="00F73ADC">
            <w:pPr>
              <w:jc w:val="left"/>
              <w:rPr>
                <w:sz w:val="20"/>
                <w:szCs w:val="20"/>
              </w:rPr>
            </w:pPr>
            <w:r w:rsidRPr="00635FAF">
              <w:rPr>
                <w:sz w:val="20"/>
                <w:szCs w:val="20"/>
              </w:rPr>
              <w:t>Тариф на содержание сетей</w:t>
            </w:r>
          </w:p>
        </w:tc>
        <w:tc>
          <w:tcPr>
            <w:tcW w:w="1130" w:type="pct"/>
            <w:noWrap/>
            <w:hideMark/>
          </w:tcPr>
          <w:p w14:paraId="605DE8BF" w14:textId="77777777" w:rsidR="00F73ADC" w:rsidRPr="00635FAF" w:rsidRDefault="00F73ADC" w:rsidP="00F73ADC">
            <w:pPr>
              <w:rPr>
                <w:sz w:val="20"/>
                <w:szCs w:val="20"/>
              </w:rPr>
            </w:pPr>
            <w:r w:rsidRPr="00635FAF">
              <w:rPr>
                <w:sz w:val="20"/>
                <w:szCs w:val="20"/>
              </w:rPr>
              <w:t xml:space="preserve"> руб./</w:t>
            </w:r>
            <w:proofErr w:type="spellStart"/>
            <w:r w:rsidRPr="00635FAF">
              <w:rPr>
                <w:sz w:val="20"/>
                <w:szCs w:val="20"/>
              </w:rPr>
              <w:t>МВт.мес</w:t>
            </w:r>
            <w:proofErr w:type="spellEnd"/>
            <w:r w:rsidRPr="00635FAF">
              <w:rPr>
                <w:sz w:val="20"/>
                <w:szCs w:val="20"/>
              </w:rPr>
              <w:t>.</w:t>
            </w:r>
          </w:p>
        </w:tc>
        <w:tc>
          <w:tcPr>
            <w:tcW w:w="914" w:type="pct"/>
            <w:noWrap/>
            <w:hideMark/>
          </w:tcPr>
          <w:p w14:paraId="0DB6DE00" w14:textId="77777777" w:rsidR="00F73ADC" w:rsidRPr="00635FAF" w:rsidRDefault="00F73ADC" w:rsidP="00F73ADC">
            <w:pPr>
              <w:rPr>
                <w:sz w:val="20"/>
                <w:szCs w:val="20"/>
              </w:rPr>
            </w:pPr>
            <w:r w:rsidRPr="00635FAF">
              <w:rPr>
                <w:sz w:val="20"/>
                <w:szCs w:val="20"/>
              </w:rPr>
              <w:t>177 926,16</w:t>
            </w:r>
          </w:p>
        </w:tc>
      </w:tr>
      <w:tr w:rsidR="00F73ADC" w:rsidRPr="00635FAF" w14:paraId="6E43CBC5" w14:textId="77777777" w:rsidTr="00F73ADC">
        <w:trPr>
          <w:cantSplit/>
        </w:trPr>
        <w:tc>
          <w:tcPr>
            <w:tcW w:w="2956" w:type="pct"/>
            <w:hideMark/>
          </w:tcPr>
          <w:p w14:paraId="3CDEEB6E" w14:textId="77777777" w:rsidR="00F73ADC" w:rsidRPr="00635FAF" w:rsidRDefault="00F73ADC" w:rsidP="00F73ADC">
            <w:pPr>
              <w:jc w:val="left"/>
              <w:rPr>
                <w:b/>
                <w:sz w:val="20"/>
                <w:szCs w:val="20"/>
              </w:rPr>
            </w:pPr>
            <w:r w:rsidRPr="00635FAF">
              <w:rPr>
                <w:b/>
                <w:sz w:val="20"/>
                <w:szCs w:val="20"/>
              </w:rPr>
              <w:t>Стоимость содержания объектов ЕНЭС</w:t>
            </w:r>
          </w:p>
        </w:tc>
        <w:tc>
          <w:tcPr>
            <w:tcW w:w="1130" w:type="pct"/>
            <w:noWrap/>
            <w:hideMark/>
          </w:tcPr>
          <w:p w14:paraId="4EFA9F98" w14:textId="77777777" w:rsidR="00F73ADC" w:rsidRPr="00635FAF" w:rsidRDefault="00F73ADC" w:rsidP="00F73ADC">
            <w:pPr>
              <w:rPr>
                <w:b/>
                <w:sz w:val="20"/>
                <w:szCs w:val="20"/>
              </w:rPr>
            </w:pPr>
            <w:r w:rsidRPr="00635FAF">
              <w:rPr>
                <w:b/>
                <w:sz w:val="20"/>
                <w:szCs w:val="20"/>
              </w:rPr>
              <w:t>тыс. руб.</w:t>
            </w:r>
          </w:p>
        </w:tc>
        <w:tc>
          <w:tcPr>
            <w:tcW w:w="914" w:type="pct"/>
            <w:noWrap/>
            <w:hideMark/>
          </w:tcPr>
          <w:p w14:paraId="7FC972BD" w14:textId="77777777" w:rsidR="00F73ADC" w:rsidRPr="00635FAF" w:rsidRDefault="00F73ADC" w:rsidP="00F73ADC">
            <w:pPr>
              <w:rPr>
                <w:b/>
                <w:sz w:val="20"/>
                <w:szCs w:val="20"/>
              </w:rPr>
            </w:pPr>
            <w:r w:rsidRPr="00635FAF">
              <w:rPr>
                <w:b/>
                <w:sz w:val="20"/>
                <w:szCs w:val="20"/>
              </w:rPr>
              <w:t>574 737,37</w:t>
            </w:r>
          </w:p>
        </w:tc>
      </w:tr>
      <w:tr w:rsidR="00F73ADC" w:rsidRPr="00635FAF" w14:paraId="44A4DEDA" w14:textId="77777777" w:rsidTr="00F73ADC">
        <w:trPr>
          <w:cantSplit/>
        </w:trPr>
        <w:tc>
          <w:tcPr>
            <w:tcW w:w="2956" w:type="pct"/>
            <w:hideMark/>
          </w:tcPr>
          <w:p w14:paraId="39ED425F" w14:textId="77777777" w:rsidR="00F73ADC" w:rsidRPr="00635FAF" w:rsidRDefault="00F73ADC" w:rsidP="00F73ADC">
            <w:pPr>
              <w:jc w:val="left"/>
              <w:rPr>
                <w:sz w:val="20"/>
                <w:szCs w:val="20"/>
              </w:rPr>
            </w:pPr>
            <w:r w:rsidRPr="00635FAF">
              <w:rPr>
                <w:sz w:val="20"/>
                <w:szCs w:val="20"/>
              </w:rPr>
              <w:t>Объем потерь э/э в ЕНЭС по МСК</w:t>
            </w:r>
          </w:p>
        </w:tc>
        <w:tc>
          <w:tcPr>
            <w:tcW w:w="1130" w:type="pct"/>
            <w:noWrap/>
            <w:hideMark/>
          </w:tcPr>
          <w:p w14:paraId="5E180F73" w14:textId="77777777" w:rsidR="00F73ADC" w:rsidRPr="00635FAF" w:rsidRDefault="00F73ADC" w:rsidP="00F73ADC">
            <w:pPr>
              <w:rPr>
                <w:sz w:val="20"/>
                <w:szCs w:val="20"/>
              </w:rPr>
            </w:pPr>
            <w:r w:rsidRPr="00635FAF">
              <w:rPr>
                <w:sz w:val="20"/>
                <w:szCs w:val="20"/>
              </w:rPr>
              <w:t>МВт*ч</w:t>
            </w:r>
          </w:p>
        </w:tc>
        <w:tc>
          <w:tcPr>
            <w:tcW w:w="914" w:type="pct"/>
            <w:noWrap/>
            <w:hideMark/>
          </w:tcPr>
          <w:p w14:paraId="5C159FEB" w14:textId="77777777" w:rsidR="00F73ADC" w:rsidRPr="00635FAF" w:rsidRDefault="00F73ADC" w:rsidP="00F73ADC">
            <w:pPr>
              <w:rPr>
                <w:sz w:val="20"/>
                <w:szCs w:val="20"/>
              </w:rPr>
            </w:pPr>
            <w:r w:rsidRPr="00635FAF">
              <w:rPr>
                <w:sz w:val="20"/>
                <w:szCs w:val="20"/>
              </w:rPr>
              <w:t>203200</w:t>
            </w:r>
          </w:p>
        </w:tc>
      </w:tr>
      <w:tr w:rsidR="00F73ADC" w:rsidRPr="00635FAF" w14:paraId="5B3EBF54" w14:textId="77777777" w:rsidTr="00F73ADC">
        <w:trPr>
          <w:cantSplit/>
        </w:trPr>
        <w:tc>
          <w:tcPr>
            <w:tcW w:w="2956" w:type="pct"/>
            <w:hideMark/>
          </w:tcPr>
          <w:p w14:paraId="04061AEE" w14:textId="77777777" w:rsidR="00F73ADC" w:rsidRPr="00635FAF" w:rsidRDefault="00F73ADC" w:rsidP="00F73ADC">
            <w:pPr>
              <w:jc w:val="left"/>
              <w:rPr>
                <w:sz w:val="20"/>
                <w:szCs w:val="20"/>
              </w:rPr>
            </w:pPr>
            <w:r w:rsidRPr="00635FAF">
              <w:rPr>
                <w:sz w:val="20"/>
                <w:szCs w:val="20"/>
              </w:rPr>
              <w:t xml:space="preserve">Тариф на потери в ЕНЭС </w:t>
            </w:r>
          </w:p>
        </w:tc>
        <w:tc>
          <w:tcPr>
            <w:tcW w:w="1130" w:type="pct"/>
            <w:noWrap/>
            <w:hideMark/>
          </w:tcPr>
          <w:p w14:paraId="7943C5BE" w14:textId="77777777" w:rsidR="00F73ADC" w:rsidRPr="00635FAF" w:rsidRDefault="00F73ADC" w:rsidP="00F73ADC">
            <w:pPr>
              <w:rPr>
                <w:sz w:val="20"/>
                <w:szCs w:val="20"/>
              </w:rPr>
            </w:pPr>
            <w:r w:rsidRPr="00635FAF">
              <w:rPr>
                <w:sz w:val="20"/>
                <w:szCs w:val="20"/>
              </w:rPr>
              <w:t>руб./МВт*ч.</w:t>
            </w:r>
          </w:p>
        </w:tc>
        <w:tc>
          <w:tcPr>
            <w:tcW w:w="914" w:type="pct"/>
            <w:noWrap/>
            <w:hideMark/>
          </w:tcPr>
          <w:p w14:paraId="38060D73" w14:textId="77777777" w:rsidR="00F73ADC" w:rsidRPr="00635FAF" w:rsidRDefault="00F73ADC" w:rsidP="00F73ADC">
            <w:pPr>
              <w:rPr>
                <w:sz w:val="20"/>
                <w:szCs w:val="20"/>
              </w:rPr>
            </w:pPr>
            <w:r w:rsidRPr="00635FAF">
              <w:rPr>
                <w:sz w:val="20"/>
                <w:szCs w:val="20"/>
              </w:rPr>
              <w:t>2 025,76</w:t>
            </w:r>
          </w:p>
        </w:tc>
      </w:tr>
      <w:tr w:rsidR="00F73ADC" w:rsidRPr="00635FAF" w14:paraId="0E50F06B" w14:textId="77777777" w:rsidTr="00F73ADC">
        <w:trPr>
          <w:cantSplit/>
        </w:trPr>
        <w:tc>
          <w:tcPr>
            <w:tcW w:w="2956" w:type="pct"/>
            <w:hideMark/>
          </w:tcPr>
          <w:p w14:paraId="113EEF75" w14:textId="77777777" w:rsidR="00F73ADC" w:rsidRPr="00635FAF" w:rsidRDefault="00F73ADC" w:rsidP="00F73ADC">
            <w:pPr>
              <w:jc w:val="left"/>
              <w:rPr>
                <w:sz w:val="20"/>
                <w:szCs w:val="20"/>
              </w:rPr>
            </w:pPr>
            <w:r w:rsidRPr="00635FAF">
              <w:rPr>
                <w:b/>
                <w:sz w:val="20"/>
                <w:szCs w:val="20"/>
              </w:rPr>
              <w:t>Стоимость потерь энергии в ЕНЭС</w:t>
            </w:r>
          </w:p>
        </w:tc>
        <w:tc>
          <w:tcPr>
            <w:tcW w:w="1130" w:type="pct"/>
            <w:noWrap/>
            <w:hideMark/>
          </w:tcPr>
          <w:p w14:paraId="36750B3C" w14:textId="77777777" w:rsidR="00F73ADC" w:rsidRPr="00635FAF" w:rsidRDefault="00F73ADC" w:rsidP="00F73ADC">
            <w:pPr>
              <w:rPr>
                <w:sz w:val="20"/>
                <w:szCs w:val="20"/>
              </w:rPr>
            </w:pPr>
            <w:r w:rsidRPr="00635FAF">
              <w:rPr>
                <w:b/>
                <w:sz w:val="20"/>
                <w:szCs w:val="20"/>
              </w:rPr>
              <w:t>тыс. руб.</w:t>
            </w:r>
          </w:p>
        </w:tc>
        <w:tc>
          <w:tcPr>
            <w:tcW w:w="914" w:type="pct"/>
            <w:noWrap/>
            <w:hideMark/>
          </w:tcPr>
          <w:p w14:paraId="433CCB52" w14:textId="77777777" w:rsidR="00F73ADC" w:rsidRPr="00635FAF" w:rsidRDefault="00F73ADC" w:rsidP="00F73ADC">
            <w:pPr>
              <w:rPr>
                <w:sz w:val="20"/>
                <w:szCs w:val="20"/>
              </w:rPr>
            </w:pPr>
            <w:r w:rsidRPr="00635FAF">
              <w:rPr>
                <w:b/>
                <w:sz w:val="20"/>
                <w:szCs w:val="20"/>
              </w:rPr>
              <w:t>411 631,96</w:t>
            </w:r>
          </w:p>
        </w:tc>
      </w:tr>
      <w:tr w:rsidR="00F73ADC" w:rsidRPr="00635FAF" w14:paraId="5BC6E708" w14:textId="77777777" w:rsidTr="00F73ADC">
        <w:trPr>
          <w:cantSplit/>
        </w:trPr>
        <w:tc>
          <w:tcPr>
            <w:tcW w:w="2956" w:type="pct"/>
            <w:hideMark/>
          </w:tcPr>
          <w:p w14:paraId="5223F45D" w14:textId="77777777" w:rsidR="00F73ADC" w:rsidRPr="00635FAF" w:rsidRDefault="00F73ADC" w:rsidP="00F73ADC">
            <w:pPr>
              <w:jc w:val="left"/>
              <w:rPr>
                <w:b/>
                <w:sz w:val="20"/>
                <w:szCs w:val="20"/>
              </w:rPr>
            </w:pPr>
            <w:r w:rsidRPr="00635FAF">
              <w:rPr>
                <w:b/>
                <w:sz w:val="20"/>
                <w:szCs w:val="20"/>
              </w:rPr>
              <w:t>Стоимость услуг ПАО «ФСК ЕЭС»</w:t>
            </w:r>
          </w:p>
        </w:tc>
        <w:tc>
          <w:tcPr>
            <w:tcW w:w="1130" w:type="pct"/>
            <w:noWrap/>
            <w:hideMark/>
          </w:tcPr>
          <w:p w14:paraId="4862762A" w14:textId="77777777" w:rsidR="00F73ADC" w:rsidRPr="00635FAF" w:rsidRDefault="00F73ADC" w:rsidP="00F73ADC">
            <w:pPr>
              <w:rPr>
                <w:b/>
                <w:sz w:val="20"/>
                <w:szCs w:val="20"/>
              </w:rPr>
            </w:pPr>
            <w:r w:rsidRPr="00635FAF">
              <w:rPr>
                <w:b/>
                <w:sz w:val="20"/>
                <w:szCs w:val="20"/>
              </w:rPr>
              <w:t>тыс. руб.</w:t>
            </w:r>
          </w:p>
        </w:tc>
        <w:tc>
          <w:tcPr>
            <w:tcW w:w="914" w:type="pct"/>
            <w:noWrap/>
            <w:hideMark/>
          </w:tcPr>
          <w:p w14:paraId="045C160F" w14:textId="77777777" w:rsidR="00F73ADC" w:rsidRPr="00635FAF" w:rsidRDefault="00F73ADC" w:rsidP="00F73ADC">
            <w:pPr>
              <w:rPr>
                <w:b/>
                <w:sz w:val="20"/>
                <w:szCs w:val="20"/>
              </w:rPr>
            </w:pPr>
            <w:r w:rsidRPr="00635FAF">
              <w:rPr>
                <w:b/>
                <w:sz w:val="20"/>
                <w:szCs w:val="20"/>
              </w:rPr>
              <w:t>986 368,34</w:t>
            </w:r>
          </w:p>
        </w:tc>
      </w:tr>
    </w:tbl>
    <w:p w14:paraId="789A16D6"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Величина расходов, принятая регулирующим органом в расчет НВВ филиала ПАО «МРСК Северо-Запада» – «Комиэнерго» на 2019 год, составляет 986 368,34 тыс. руб.</w:t>
      </w:r>
    </w:p>
    <w:p w14:paraId="4A6B1663"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p>
    <w:p w14:paraId="0946BD8B" w14:textId="77777777" w:rsidR="00F73ADC" w:rsidRPr="00635FAF" w:rsidRDefault="00F73ADC" w:rsidP="00F73ADC">
      <w:pPr>
        <w:spacing w:after="0" w:line="360" w:lineRule="auto"/>
        <w:contextualSpacing/>
        <w:jc w:val="both"/>
        <w:rPr>
          <w:rFonts w:ascii="Myriad Pro" w:eastAsia="Calibri" w:hAnsi="Myriad Pro" w:cs="Times New Roman"/>
          <w:b/>
          <w:color w:val="000000" w:themeColor="text1"/>
          <w:sz w:val="26"/>
          <w:szCs w:val="26"/>
          <w:u w:val="single"/>
        </w:rPr>
      </w:pPr>
      <w:r w:rsidRPr="00635FAF">
        <w:rPr>
          <w:rFonts w:ascii="Myriad Pro" w:eastAsia="Calibri" w:hAnsi="Myriad Pro" w:cs="Times New Roman"/>
          <w:b/>
          <w:color w:val="000000" w:themeColor="text1"/>
          <w:sz w:val="26"/>
          <w:szCs w:val="26"/>
          <w:u w:val="single"/>
        </w:rPr>
        <w:t>Заключение</w:t>
      </w:r>
    </w:p>
    <w:p w14:paraId="79E22E59"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По результатам анализа документов, предоставленных филиалом </w:t>
      </w:r>
      <w:r w:rsidRPr="00635FAF">
        <w:rPr>
          <w:rFonts w:ascii="Myriad Pro" w:eastAsia="Calibri" w:hAnsi="Myriad Pro" w:cs="Times New Roman"/>
          <w:sz w:val="26"/>
          <w:szCs w:val="26"/>
        </w:rPr>
        <w:br/>
        <w:t>ПАО «МРСК Северо-Запада» «Комиэнерго» в регулирующий орган для обоснования заявляемых расходов по статье, Исполнитель отмечает следующее.</w:t>
      </w:r>
    </w:p>
    <w:p w14:paraId="7518F6A7"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Величина заявленной мощности (269,183 МВт) принятая для расчета оплаты услуг ПАО «ФСК ЕЭС» регулируемой организацией и регулирующим органом соответствует параметрам сводного прогнозного баланса на 2019 год, утвержденного ФАС России приказом от 27.11.2018 №1649а/18-ДСП. </w:t>
      </w:r>
    </w:p>
    <w:p w14:paraId="59BB5B47" w14:textId="77777777" w:rsidR="00F73ADC" w:rsidRPr="00635FAF" w:rsidRDefault="00F73ADC" w:rsidP="00F73ADC">
      <w:pPr>
        <w:spacing w:after="0" w:line="360" w:lineRule="auto"/>
        <w:ind w:firstLine="567"/>
        <w:contextualSpacing/>
        <w:jc w:val="both"/>
        <w:rPr>
          <w:rFonts w:ascii="Myriad Pro" w:eastAsia="Calibri" w:hAnsi="Myriad Pro" w:cs="Times New Roman"/>
          <w:sz w:val="26"/>
          <w:szCs w:val="26"/>
        </w:rPr>
      </w:pPr>
      <w:r w:rsidRPr="00635FAF">
        <w:rPr>
          <w:rFonts w:ascii="Myriad Pro" w:eastAsia="Calibri" w:hAnsi="Myriad Pro" w:cs="Times New Roman"/>
          <w:sz w:val="26"/>
          <w:szCs w:val="26"/>
        </w:rPr>
        <w:t>Ставка на содержание сетей ЕНЭС. Филиалом ПАО</w:t>
      </w:r>
      <w:r w:rsidRPr="00635FAF">
        <w:rPr>
          <w:rFonts w:ascii="Arial" w:eastAsia="Calibri" w:hAnsi="Arial" w:cs="Arial"/>
          <w:sz w:val="26"/>
          <w:szCs w:val="26"/>
        </w:rPr>
        <w:t> </w:t>
      </w:r>
      <w:r w:rsidRPr="00635FAF">
        <w:rPr>
          <w:rFonts w:ascii="Myriad Pro" w:eastAsia="Calibri" w:hAnsi="Myriad Pro" w:cs="Times New Roman"/>
          <w:sz w:val="26"/>
          <w:szCs w:val="26"/>
        </w:rPr>
        <w:t xml:space="preserve"> «МРСК Северо-Запада» «Комиэнерго» в расчете затрат на 2019 года правомерно приняты тарифы в соответствии с приказом ФАС России от 19.12.2017 №1748/17, так как на момент подачи заявки (от 28.04.2018 №МР2/5/015-1-09-1/3588) в соответствии с положением п. 29 Основ ценообразования</w:t>
      </w:r>
      <w:r>
        <w:rPr>
          <w:rFonts w:ascii="Myriad Pro" w:eastAsia="Calibri" w:hAnsi="Myriad Pro" w:cs="Times New Roman"/>
          <w:sz w:val="26"/>
          <w:szCs w:val="26"/>
        </w:rPr>
        <w:t xml:space="preserve"> № 1178</w:t>
      </w:r>
      <w:r w:rsidRPr="00635FAF">
        <w:rPr>
          <w:rFonts w:ascii="Myriad Pro" w:eastAsia="Calibri" w:hAnsi="Myriad Pro" w:cs="Times New Roman"/>
          <w:sz w:val="26"/>
          <w:szCs w:val="26"/>
        </w:rPr>
        <w:t xml:space="preserve"> данный приказ распространял действие. </w:t>
      </w:r>
    </w:p>
    <w:p w14:paraId="03A9A151"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hAnsi="Myriad Pro"/>
          <w:sz w:val="26"/>
          <w:szCs w:val="26"/>
        </w:rPr>
        <w:t xml:space="preserve">Регулирующий орган при расчете затрат на 2019 год применил тарифы в соответствии с проектом приказа ФАС России от 06.12.2018 №1710/18 (далее – </w:t>
      </w:r>
      <w:r w:rsidRPr="00635FAF">
        <w:rPr>
          <w:rFonts w:ascii="Myriad Pro" w:hAnsi="Myriad Pro"/>
          <w:sz w:val="26"/>
          <w:szCs w:val="26"/>
        </w:rPr>
        <w:lastRenderedPageBreak/>
        <w:t xml:space="preserve">Приказ №1710/18) (зарегистрированный Министерством Юстиции РФ от 27.12.2018). Исполнитель отмечает, что заседание Правления Министерства энергетики, жилищно-коммунального хозяйства </w:t>
      </w:r>
      <w:r>
        <w:rPr>
          <w:rFonts w:ascii="Myriad Pro" w:hAnsi="Myriad Pro"/>
          <w:sz w:val="26"/>
          <w:szCs w:val="26"/>
        </w:rPr>
        <w:t xml:space="preserve">и </w:t>
      </w:r>
      <w:r w:rsidRPr="00635FAF">
        <w:rPr>
          <w:rFonts w:ascii="Myriad Pro" w:hAnsi="Myriad Pro"/>
          <w:sz w:val="26"/>
          <w:szCs w:val="26"/>
        </w:rPr>
        <w:t xml:space="preserve">тарифов Республики Коми по установлению долгосрочных параметров регулирования и необходимой валовой выручки в отношении филиала ПАО «МРСК Северо-Запада» «Комиэнерго» на 2019 -2023 годы состоялось 27.12.2018 и регулирующий орган не мог применить Приказ №1710/18, зарегистрированный в Министерством Юстиции РФ в день заседания коллегии при определении цены на 2019 год. В соответствии с положением п. 29 Основ ценообразования № 1178 при определении фактических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 На момент утверждения НВВ на 2019 год действовал </w:t>
      </w:r>
      <w:r w:rsidRPr="00635FAF">
        <w:rPr>
          <w:rFonts w:ascii="Myriad Pro" w:eastAsia="Calibri" w:hAnsi="Myriad Pro" w:cs="Times New Roman"/>
          <w:sz w:val="26"/>
          <w:szCs w:val="26"/>
        </w:rPr>
        <w:t xml:space="preserve">приказ ФАС России от 19.12.2017 №1748/17. </w:t>
      </w:r>
      <w:r w:rsidRPr="00635FAF">
        <w:rPr>
          <w:rFonts w:ascii="Myriad Pro" w:hAnsi="Myriad Pro"/>
          <w:sz w:val="26"/>
          <w:szCs w:val="26"/>
        </w:rPr>
        <w:t>По мнению Исполнителя, на основании положений п. 29 Основ ценообразования № 1178 при расчете затрат на оплату услуг ПАО «ФСК ЕЭС» на 2019 год должны применятся следующие ставки на содержание</w:t>
      </w:r>
      <w:r w:rsidRPr="00635FAF">
        <w:rPr>
          <w:rFonts w:ascii="Myriad Pro" w:eastAsia="Calibri" w:hAnsi="Myriad Pro" w:cs="Times New Roman"/>
          <w:sz w:val="26"/>
          <w:szCs w:val="26"/>
        </w:rPr>
        <w:t>:</w:t>
      </w:r>
    </w:p>
    <w:p w14:paraId="1D9E50D5" w14:textId="77777777" w:rsidR="00F73ADC" w:rsidRPr="00635FAF" w:rsidRDefault="00F73ADC" w:rsidP="00D07318">
      <w:pPr>
        <w:pStyle w:val="a3"/>
        <w:numPr>
          <w:ilvl w:val="0"/>
          <w:numId w:val="20"/>
        </w:numPr>
        <w:tabs>
          <w:tab w:val="left" w:pos="1134"/>
        </w:tabs>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на 1 полугодие 2019 года в размере 173 164,15 руб./МВт в мес.,</w:t>
      </w:r>
    </w:p>
    <w:p w14:paraId="5D8FBBE4" w14:textId="77777777" w:rsidR="00F73ADC" w:rsidRPr="00635FAF" w:rsidRDefault="00F73ADC" w:rsidP="00D07318">
      <w:pPr>
        <w:pStyle w:val="a3"/>
        <w:numPr>
          <w:ilvl w:val="0"/>
          <w:numId w:val="20"/>
        </w:numPr>
        <w:tabs>
          <w:tab w:val="left" w:pos="1134"/>
        </w:tabs>
        <w:spacing w:after="0" w:line="360" w:lineRule="auto"/>
        <w:ind w:left="0"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на 2 полугодие 2019 в размере 178 402,53 руб./МВт в мес. </w:t>
      </w:r>
    </w:p>
    <w:p w14:paraId="6E2802BA"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hAnsi="Myriad Pro"/>
          <w:sz w:val="26"/>
          <w:szCs w:val="26"/>
        </w:rPr>
        <w:t xml:space="preserve">Представленная Исполнителю информация по параметрам сводного прогнозного баланса электрической энергии (мощности), утвержденного приказом ФАС России от </w:t>
      </w:r>
      <w:r w:rsidRPr="00635FAF">
        <w:rPr>
          <w:rFonts w:ascii="Myriad Pro" w:eastAsia="Calibri" w:hAnsi="Myriad Pro" w:cs="Times New Roman"/>
          <w:sz w:val="26"/>
          <w:szCs w:val="26"/>
        </w:rPr>
        <w:t xml:space="preserve">27.11.2018 №1649а/18-ДСП не содержит подтверждения показателя объема потерь в сетях ЕНЭС в размере 203 200 МВт*ч, принятого Министерством. </w:t>
      </w:r>
    </w:p>
    <w:p w14:paraId="0FFD7ECD"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Исполнителем объем потерь в сетях ЕНЭС рассчитан исходя из следующих параметров:</w:t>
      </w:r>
    </w:p>
    <w:p w14:paraId="0AF6413D" w14:textId="77777777" w:rsidR="00F73ADC" w:rsidRPr="00635FAF" w:rsidRDefault="00F73ADC" w:rsidP="00D07318">
      <w:pPr>
        <w:pStyle w:val="a3"/>
        <w:numPr>
          <w:ilvl w:val="0"/>
          <w:numId w:val="20"/>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объема отпуска электрической энергии из ЕНЭС, указанного в форме П1.30 к расчету НВВ – 2 012 220 МВт*ч</w:t>
      </w:r>
    </w:p>
    <w:p w14:paraId="24316E92" w14:textId="77777777" w:rsidR="00F73ADC" w:rsidRPr="00635FAF" w:rsidRDefault="00F73ADC" w:rsidP="00D07318">
      <w:pPr>
        <w:pStyle w:val="a3"/>
        <w:numPr>
          <w:ilvl w:val="0"/>
          <w:numId w:val="20"/>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норматива потерь электрической энергии при ее передаче по ЕНЭС по уровню напряжения «330кВ и выше», утвержденного приказом Министерства энергетики РФ от 28.12.2017 №1241 для Республики Коми - 9,93 %</w:t>
      </w:r>
    </w:p>
    <w:p w14:paraId="176B8D5D"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lastRenderedPageBreak/>
        <w:t xml:space="preserve">В результате объем потерь в сетях ЕЭНС, принимаемый для расчета Исполнителем, составляет 199 813 МВт*ч (2 012 220х9,93%). </w:t>
      </w:r>
    </w:p>
    <w:p w14:paraId="141AF6B7"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eastAsia="Calibri" w:hAnsi="Myriad Pro" w:cs="Times New Roman"/>
          <w:sz w:val="26"/>
          <w:szCs w:val="26"/>
        </w:rPr>
        <w:t xml:space="preserve">Ставки на оплату потерь ЕНЭС, определенные филиалом ПАО «МРСК Северо-Запада» «Комиэнерго» исходя из средневзвешенных цен, предусмотренных в расчете НВВ на 2018 год с учетом индекса роста цен 5,9% в размере 2026 руб./МВт*ч и приняты для расчета регулирующим органом. </w:t>
      </w:r>
    </w:p>
    <w:p w14:paraId="69777A5C"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 xml:space="preserve">Исполнителем в качестве базы для расчета цены использованы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2019 год с сайта Ассоциации «НП Совет рынка». Прогнозное значение ставки тарифа для Республики Коми на 2019 год на 20.12.2018 составило 2 113 </w:t>
      </w:r>
      <w:proofErr w:type="spellStart"/>
      <w:r w:rsidRPr="00635FAF">
        <w:rPr>
          <w:rFonts w:ascii="Myriad Pro" w:hAnsi="Myriad Pro"/>
          <w:sz w:val="26"/>
          <w:szCs w:val="26"/>
        </w:rPr>
        <w:t>руб</w:t>
      </w:r>
      <w:proofErr w:type="spellEnd"/>
      <w:r w:rsidRPr="00635FAF">
        <w:rPr>
          <w:rFonts w:ascii="Myriad Pro" w:hAnsi="Myriad Pro"/>
          <w:sz w:val="26"/>
          <w:szCs w:val="26"/>
        </w:rPr>
        <w:t>/МВт*ч.</w:t>
      </w:r>
    </w:p>
    <w:p w14:paraId="279DF7E3"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Расчет экономически обоснованной по мнению Исполнителя величины расходов на оплату услуг ПАО «ФСК ЕЭС» на 2019 год представлен в следующей таблице.</w:t>
      </w:r>
    </w:p>
    <w:tbl>
      <w:tblPr>
        <w:tblStyle w:val="afff7"/>
        <w:tblW w:w="5000" w:type="pct"/>
        <w:tblLook w:val="04A0" w:firstRow="1" w:lastRow="0" w:firstColumn="1" w:lastColumn="0" w:noHBand="0" w:noVBand="1"/>
      </w:tblPr>
      <w:tblGrid>
        <w:gridCol w:w="4475"/>
        <w:gridCol w:w="1312"/>
        <w:gridCol w:w="1248"/>
        <w:gridCol w:w="1248"/>
        <w:gridCol w:w="1061"/>
      </w:tblGrid>
      <w:tr w:rsidR="00F73ADC" w:rsidRPr="00635FAF" w14:paraId="7FD4F162" w14:textId="77777777" w:rsidTr="00F73ADC">
        <w:trPr>
          <w:cantSplit/>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23B787C" w14:textId="77777777" w:rsidR="00F73ADC" w:rsidRPr="00635FAF" w:rsidRDefault="00F73ADC" w:rsidP="00F73ADC">
            <w:pPr>
              <w:rPr>
                <w:b/>
                <w:bCs/>
                <w:color w:val="FFFFFF" w:themeColor="background1"/>
                <w:szCs w:val="18"/>
              </w:rPr>
            </w:pPr>
            <w:r w:rsidRPr="00635FAF">
              <w:rPr>
                <w:b/>
                <w:bCs/>
                <w:color w:val="FFFFFF" w:themeColor="background1"/>
                <w:szCs w:val="18"/>
              </w:rPr>
              <w:t>Наименование показателя</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8A0FA6" w14:textId="77777777" w:rsidR="00F73ADC" w:rsidRPr="00635FAF" w:rsidRDefault="00F73ADC" w:rsidP="00F73ADC">
            <w:pPr>
              <w:rPr>
                <w:b/>
                <w:bCs/>
                <w:color w:val="FFFFFF" w:themeColor="background1"/>
                <w:szCs w:val="18"/>
              </w:rPr>
            </w:pPr>
            <w:r w:rsidRPr="00635FAF">
              <w:rPr>
                <w:b/>
                <w:bCs/>
                <w:color w:val="FFFFFF" w:themeColor="background1"/>
                <w:szCs w:val="18"/>
              </w:rPr>
              <w:t>Един. Изм.</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1875501" w14:textId="77777777" w:rsidR="00F73ADC" w:rsidRPr="00635FAF" w:rsidRDefault="00F73ADC" w:rsidP="00F73ADC">
            <w:pPr>
              <w:rPr>
                <w:b/>
                <w:bCs/>
                <w:color w:val="FFFFFF" w:themeColor="background1"/>
                <w:szCs w:val="18"/>
              </w:rPr>
            </w:pPr>
            <w:r w:rsidRPr="00635FAF">
              <w:rPr>
                <w:b/>
                <w:bCs/>
                <w:color w:val="FFFFFF" w:themeColor="background1"/>
                <w:szCs w:val="18"/>
              </w:rPr>
              <w:t xml:space="preserve">2019 </w:t>
            </w:r>
            <w:r w:rsidRPr="00635FAF">
              <w:rPr>
                <w:b/>
                <w:bCs/>
                <w:color w:val="FFFFFF" w:themeColor="background1"/>
                <w:szCs w:val="18"/>
              </w:rPr>
              <w:br/>
              <w:t>расчет Исполнителя</w:t>
            </w:r>
          </w:p>
        </w:tc>
      </w:tr>
      <w:tr w:rsidR="00F73ADC" w:rsidRPr="00635FAF" w14:paraId="51EECA13" w14:textId="77777777" w:rsidTr="00F73ADC">
        <w:trPr>
          <w:cantSplit/>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73D3DA1" w14:textId="77777777" w:rsidR="00F73ADC" w:rsidRPr="00635FAF" w:rsidRDefault="00F73ADC" w:rsidP="00F73ADC">
            <w:pPr>
              <w:rPr>
                <w:b/>
                <w:bCs/>
                <w:color w:val="FFFFFF" w:themeColor="background1"/>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721B3B" w14:textId="77777777" w:rsidR="00F73ADC" w:rsidRPr="00635FAF" w:rsidRDefault="00F73ADC" w:rsidP="00F73ADC">
            <w:pPr>
              <w:rPr>
                <w:b/>
                <w:bCs/>
                <w:color w:val="FFFFFF" w:themeColor="background1"/>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8BAD27" w14:textId="77777777" w:rsidR="00F73ADC" w:rsidRPr="00635FAF" w:rsidRDefault="00F73ADC" w:rsidP="00F73ADC">
            <w:pPr>
              <w:rPr>
                <w:b/>
                <w:bCs/>
                <w:color w:val="FFFFFF" w:themeColor="background1"/>
                <w:szCs w:val="18"/>
              </w:rPr>
            </w:pPr>
            <w:r w:rsidRPr="00635FAF">
              <w:rPr>
                <w:b/>
                <w:bCs/>
                <w:color w:val="FFFFFF" w:themeColor="background1"/>
                <w:szCs w:val="18"/>
              </w:rPr>
              <w:t>1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7EA1C9" w14:textId="77777777" w:rsidR="00F73ADC" w:rsidRPr="00635FAF" w:rsidRDefault="00F73ADC" w:rsidP="00F73ADC">
            <w:pPr>
              <w:rPr>
                <w:b/>
                <w:bCs/>
                <w:color w:val="FFFFFF" w:themeColor="background1"/>
                <w:szCs w:val="18"/>
              </w:rPr>
            </w:pPr>
            <w:r w:rsidRPr="00635FAF">
              <w:rPr>
                <w:b/>
                <w:bCs/>
                <w:color w:val="FFFFFF" w:themeColor="background1"/>
                <w:szCs w:val="18"/>
              </w:rPr>
              <w:t>2 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117628" w14:textId="77777777" w:rsidR="00F73ADC" w:rsidRPr="00635FAF" w:rsidRDefault="00F73ADC" w:rsidP="00F73ADC">
            <w:pPr>
              <w:rPr>
                <w:b/>
                <w:bCs/>
                <w:color w:val="FFFFFF" w:themeColor="background1"/>
                <w:szCs w:val="18"/>
              </w:rPr>
            </w:pPr>
            <w:r w:rsidRPr="00635FAF">
              <w:rPr>
                <w:b/>
                <w:bCs/>
                <w:color w:val="FFFFFF" w:themeColor="background1"/>
                <w:szCs w:val="18"/>
              </w:rPr>
              <w:t>Год</w:t>
            </w:r>
          </w:p>
        </w:tc>
      </w:tr>
      <w:tr w:rsidR="00F73ADC" w:rsidRPr="00635FAF" w14:paraId="16C8F5F6" w14:textId="77777777" w:rsidTr="00F73ADC">
        <w:trPr>
          <w:cantSplit/>
        </w:trPr>
        <w:tc>
          <w:tcPr>
            <w:tcW w:w="0" w:type="auto"/>
            <w:tcBorders>
              <w:top w:val="single" w:sz="4" w:space="0" w:color="FFFFFF" w:themeColor="background1"/>
            </w:tcBorders>
            <w:hideMark/>
          </w:tcPr>
          <w:p w14:paraId="50CB2A52" w14:textId="77777777" w:rsidR="00F73ADC" w:rsidRPr="00635FAF" w:rsidRDefault="00F73ADC" w:rsidP="00F73ADC">
            <w:pPr>
              <w:jc w:val="left"/>
              <w:rPr>
                <w:szCs w:val="18"/>
              </w:rPr>
            </w:pPr>
            <w:r w:rsidRPr="00635FAF">
              <w:rPr>
                <w:szCs w:val="18"/>
              </w:rPr>
              <w:t>Договорная мощность</w:t>
            </w:r>
          </w:p>
        </w:tc>
        <w:tc>
          <w:tcPr>
            <w:tcW w:w="0" w:type="auto"/>
            <w:tcBorders>
              <w:top w:val="single" w:sz="4" w:space="0" w:color="FFFFFF" w:themeColor="background1"/>
            </w:tcBorders>
            <w:noWrap/>
            <w:hideMark/>
          </w:tcPr>
          <w:p w14:paraId="1D236974" w14:textId="77777777" w:rsidR="00F73ADC" w:rsidRPr="00635FAF" w:rsidRDefault="00F73ADC" w:rsidP="00F73ADC">
            <w:pPr>
              <w:rPr>
                <w:szCs w:val="18"/>
              </w:rPr>
            </w:pPr>
            <w:r w:rsidRPr="00635FAF">
              <w:rPr>
                <w:szCs w:val="18"/>
              </w:rPr>
              <w:t>МВт</w:t>
            </w:r>
          </w:p>
        </w:tc>
        <w:tc>
          <w:tcPr>
            <w:tcW w:w="0" w:type="auto"/>
            <w:tcBorders>
              <w:top w:val="single" w:sz="4" w:space="0" w:color="FFFFFF" w:themeColor="background1"/>
            </w:tcBorders>
            <w:noWrap/>
            <w:hideMark/>
          </w:tcPr>
          <w:p w14:paraId="72913C90" w14:textId="77777777" w:rsidR="00F73ADC" w:rsidRPr="00635FAF" w:rsidRDefault="00F73ADC" w:rsidP="00F73ADC">
            <w:pPr>
              <w:rPr>
                <w:szCs w:val="18"/>
              </w:rPr>
            </w:pPr>
            <w:r w:rsidRPr="00635FAF">
              <w:rPr>
                <w:szCs w:val="18"/>
              </w:rPr>
              <w:t>269,18</w:t>
            </w:r>
          </w:p>
        </w:tc>
        <w:tc>
          <w:tcPr>
            <w:tcW w:w="0" w:type="auto"/>
            <w:tcBorders>
              <w:top w:val="single" w:sz="4" w:space="0" w:color="FFFFFF" w:themeColor="background1"/>
            </w:tcBorders>
            <w:noWrap/>
            <w:hideMark/>
          </w:tcPr>
          <w:p w14:paraId="48CD4DB5" w14:textId="77777777" w:rsidR="00F73ADC" w:rsidRPr="00635FAF" w:rsidRDefault="00F73ADC" w:rsidP="00F73ADC">
            <w:pPr>
              <w:rPr>
                <w:szCs w:val="18"/>
              </w:rPr>
            </w:pPr>
            <w:r w:rsidRPr="00635FAF">
              <w:rPr>
                <w:szCs w:val="18"/>
              </w:rPr>
              <w:t>269,18</w:t>
            </w:r>
          </w:p>
        </w:tc>
        <w:tc>
          <w:tcPr>
            <w:tcW w:w="0" w:type="auto"/>
            <w:tcBorders>
              <w:top w:val="single" w:sz="4" w:space="0" w:color="FFFFFF" w:themeColor="background1"/>
            </w:tcBorders>
            <w:noWrap/>
            <w:hideMark/>
          </w:tcPr>
          <w:p w14:paraId="072AFA17" w14:textId="77777777" w:rsidR="00F73ADC" w:rsidRPr="00635FAF" w:rsidRDefault="00F73ADC" w:rsidP="00F73ADC">
            <w:pPr>
              <w:rPr>
                <w:szCs w:val="18"/>
              </w:rPr>
            </w:pPr>
            <w:r w:rsidRPr="00635FAF">
              <w:rPr>
                <w:szCs w:val="18"/>
              </w:rPr>
              <w:t>269,183</w:t>
            </w:r>
          </w:p>
        </w:tc>
      </w:tr>
      <w:tr w:rsidR="00F73ADC" w:rsidRPr="00635FAF" w14:paraId="27728830" w14:textId="77777777" w:rsidTr="00F73ADC">
        <w:trPr>
          <w:cantSplit/>
        </w:trPr>
        <w:tc>
          <w:tcPr>
            <w:tcW w:w="0" w:type="auto"/>
            <w:hideMark/>
          </w:tcPr>
          <w:p w14:paraId="36909B49" w14:textId="77777777" w:rsidR="00F73ADC" w:rsidRPr="00635FAF" w:rsidRDefault="00F73ADC" w:rsidP="00F73ADC">
            <w:pPr>
              <w:jc w:val="left"/>
              <w:rPr>
                <w:szCs w:val="18"/>
              </w:rPr>
            </w:pPr>
            <w:r w:rsidRPr="00635FAF">
              <w:rPr>
                <w:szCs w:val="18"/>
              </w:rPr>
              <w:t>Тариф на содержание сетей</w:t>
            </w:r>
          </w:p>
        </w:tc>
        <w:tc>
          <w:tcPr>
            <w:tcW w:w="0" w:type="auto"/>
            <w:noWrap/>
            <w:hideMark/>
          </w:tcPr>
          <w:p w14:paraId="64A20CD8" w14:textId="77777777" w:rsidR="00F73ADC" w:rsidRPr="00635FAF" w:rsidRDefault="00F73ADC" w:rsidP="00F73ADC">
            <w:pPr>
              <w:rPr>
                <w:szCs w:val="18"/>
              </w:rPr>
            </w:pPr>
            <w:r w:rsidRPr="00635FAF">
              <w:rPr>
                <w:szCs w:val="18"/>
              </w:rPr>
              <w:t>руб./</w:t>
            </w:r>
            <w:proofErr w:type="spellStart"/>
            <w:r w:rsidRPr="00635FAF">
              <w:rPr>
                <w:szCs w:val="18"/>
              </w:rPr>
              <w:t>МВт.мес</w:t>
            </w:r>
            <w:proofErr w:type="spellEnd"/>
            <w:r w:rsidRPr="00635FAF">
              <w:rPr>
                <w:szCs w:val="18"/>
              </w:rPr>
              <w:t>.</w:t>
            </w:r>
          </w:p>
        </w:tc>
        <w:tc>
          <w:tcPr>
            <w:tcW w:w="0" w:type="auto"/>
            <w:noWrap/>
            <w:hideMark/>
          </w:tcPr>
          <w:p w14:paraId="37D3A5B1" w14:textId="77777777" w:rsidR="00F73ADC" w:rsidRPr="00635FAF" w:rsidRDefault="00F73ADC" w:rsidP="00F73ADC">
            <w:pPr>
              <w:rPr>
                <w:szCs w:val="18"/>
              </w:rPr>
            </w:pPr>
            <w:r w:rsidRPr="00635FAF">
              <w:rPr>
                <w:szCs w:val="18"/>
              </w:rPr>
              <w:t>173 164,15</w:t>
            </w:r>
          </w:p>
        </w:tc>
        <w:tc>
          <w:tcPr>
            <w:tcW w:w="0" w:type="auto"/>
            <w:noWrap/>
            <w:hideMark/>
          </w:tcPr>
          <w:p w14:paraId="4D884E5E" w14:textId="77777777" w:rsidR="00F73ADC" w:rsidRPr="00635FAF" w:rsidRDefault="00F73ADC" w:rsidP="00F73ADC">
            <w:pPr>
              <w:rPr>
                <w:szCs w:val="18"/>
              </w:rPr>
            </w:pPr>
            <w:r w:rsidRPr="00635FAF">
              <w:rPr>
                <w:szCs w:val="18"/>
              </w:rPr>
              <w:t>182 697,68</w:t>
            </w:r>
          </w:p>
        </w:tc>
        <w:tc>
          <w:tcPr>
            <w:tcW w:w="0" w:type="auto"/>
            <w:noWrap/>
            <w:hideMark/>
          </w:tcPr>
          <w:p w14:paraId="0133488A" w14:textId="77777777" w:rsidR="00F73ADC" w:rsidRPr="00635FAF" w:rsidRDefault="00F73ADC" w:rsidP="00F73ADC">
            <w:pPr>
              <w:rPr>
                <w:szCs w:val="18"/>
              </w:rPr>
            </w:pPr>
            <w:r w:rsidRPr="00635FAF">
              <w:rPr>
                <w:szCs w:val="18"/>
              </w:rPr>
              <w:t>177 930,60</w:t>
            </w:r>
          </w:p>
        </w:tc>
      </w:tr>
      <w:tr w:rsidR="00F73ADC" w:rsidRPr="00635FAF" w14:paraId="7C6A40C9" w14:textId="77777777" w:rsidTr="00F73ADC">
        <w:trPr>
          <w:cantSplit/>
        </w:trPr>
        <w:tc>
          <w:tcPr>
            <w:tcW w:w="0" w:type="auto"/>
            <w:hideMark/>
          </w:tcPr>
          <w:p w14:paraId="6FDF59CD" w14:textId="77777777" w:rsidR="00F73ADC" w:rsidRPr="00635FAF" w:rsidRDefault="00F73ADC" w:rsidP="00F73ADC">
            <w:pPr>
              <w:jc w:val="left"/>
              <w:rPr>
                <w:b/>
                <w:szCs w:val="18"/>
              </w:rPr>
            </w:pPr>
            <w:r w:rsidRPr="00635FAF">
              <w:rPr>
                <w:b/>
                <w:szCs w:val="18"/>
              </w:rPr>
              <w:t>Стоимость содержания объектов ЕНЭС</w:t>
            </w:r>
          </w:p>
        </w:tc>
        <w:tc>
          <w:tcPr>
            <w:tcW w:w="0" w:type="auto"/>
            <w:noWrap/>
            <w:hideMark/>
          </w:tcPr>
          <w:p w14:paraId="6684F3EF" w14:textId="77777777" w:rsidR="00F73ADC" w:rsidRPr="00635FAF" w:rsidRDefault="00F73ADC" w:rsidP="00F73ADC">
            <w:pPr>
              <w:rPr>
                <w:b/>
                <w:szCs w:val="18"/>
              </w:rPr>
            </w:pPr>
            <w:r w:rsidRPr="00635FAF">
              <w:rPr>
                <w:b/>
                <w:szCs w:val="18"/>
              </w:rPr>
              <w:t>тыс. руб.</w:t>
            </w:r>
          </w:p>
        </w:tc>
        <w:tc>
          <w:tcPr>
            <w:tcW w:w="0" w:type="auto"/>
            <w:noWrap/>
            <w:hideMark/>
          </w:tcPr>
          <w:p w14:paraId="158F13FC" w14:textId="77777777" w:rsidR="00F73ADC" w:rsidRPr="00635FAF" w:rsidRDefault="00F73ADC" w:rsidP="00F73ADC">
            <w:pPr>
              <w:rPr>
                <w:b/>
                <w:bCs/>
                <w:szCs w:val="18"/>
              </w:rPr>
            </w:pPr>
            <w:r w:rsidRPr="00635FAF">
              <w:rPr>
                <w:b/>
                <w:bCs/>
                <w:szCs w:val="18"/>
              </w:rPr>
              <w:t>279 677</w:t>
            </w:r>
          </w:p>
        </w:tc>
        <w:tc>
          <w:tcPr>
            <w:tcW w:w="0" w:type="auto"/>
            <w:noWrap/>
            <w:hideMark/>
          </w:tcPr>
          <w:p w14:paraId="2CFE5D33" w14:textId="77777777" w:rsidR="00F73ADC" w:rsidRPr="00635FAF" w:rsidRDefault="00F73ADC" w:rsidP="00F73ADC">
            <w:pPr>
              <w:rPr>
                <w:b/>
                <w:bCs/>
                <w:szCs w:val="18"/>
              </w:rPr>
            </w:pPr>
            <w:r w:rsidRPr="00635FAF">
              <w:rPr>
                <w:b/>
                <w:bCs/>
                <w:szCs w:val="18"/>
              </w:rPr>
              <w:t>288 138</w:t>
            </w:r>
          </w:p>
        </w:tc>
        <w:tc>
          <w:tcPr>
            <w:tcW w:w="0" w:type="auto"/>
            <w:noWrap/>
            <w:hideMark/>
          </w:tcPr>
          <w:p w14:paraId="354A3F46" w14:textId="77777777" w:rsidR="00F73ADC" w:rsidRPr="00635FAF" w:rsidRDefault="00F73ADC" w:rsidP="00F73ADC">
            <w:pPr>
              <w:rPr>
                <w:b/>
                <w:bCs/>
                <w:szCs w:val="18"/>
              </w:rPr>
            </w:pPr>
            <w:r w:rsidRPr="00635FAF">
              <w:rPr>
                <w:b/>
                <w:bCs/>
                <w:szCs w:val="18"/>
              </w:rPr>
              <w:t>567 815</w:t>
            </w:r>
          </w:p>
        </w:tc>
      </w:tr>
      <w:tr w:rsidR="00F73ADC" w:rsidRPr="00635FAF" w14:paraId="3E11EDCB" w14:textId="77777777" w:rsidTr="00F73ADC">
        <w:trPr>
          <w:cantSplit/>
        </w:trPr>
        <w:tc>
          <w:tcPr>
            <w:tcW w:w="0" w:type="auto"/>
            <w:hideMark/>
          </w:tcPr>
          <w:p w14:paraId="13444F7D" w14:textId="77777777" w:rsidR="00F73ADC" w:rsidRPr="00635FAF" w:rsidRDefault="00F73ADC" w:rsidP="00F73ADC">
            <w:pPr>
              <w:jc w:val="left"/>
              <w:rPr>
                <w:szCs w:val="18"/>
              </w:rPr>
            </w:pPr>
            <w:r w:rsidRPr="00635FAF">
              <w:rPr>
                <w:szCs w:val="18"/>
              </w:rPr>
              <w:t>Фактический объем отпуска э/э из ЕНЭС из сети МСК</w:t>
            </w:r>
          </w:p>
        </w:tc>
        <w:tc>
          <w:tcPr>
            <w:tcW w:w="0" w:type="auto"/>
            <w:noWrap/>
            <w:hideMark/>
          </w:tcPr>
          <w:p w14:paraId="3EAA3A9D" w14:textId="77777777" w:rsidR="00F73ADC" w:rsidRPr="00635FAF" w:rsidRDefault="00F73ADC" w:rsidP="00F73ADC">
            <w:pPr>
              <w:rPr>
                <w:szCs w:val="18"/>
              </w:rPr>
            </w:pPr>
            <w:r w:rsidRPr="00635FAF">
              <w:rPr>
                <w:szCs w:val="18"/>
              </w:rPr>
              <w:t>МВт*ч</w:t>
            </w:r>
          </w:p>
        </w:tc>
        <w:tc>
          <w:tcPr>
            <w:tcW w:w="0" w:type="auto"/>
            <w:noWrap/>
            <w:hideMark/>
          </w:tcPr>
          <w:p w14:paraId="23976876" w14:textId="77777777" w:rsidR="00F73ADC" w:rsidRPr="00635FAF" w:rsidRDefault="00F73ADC" w:rsidP="00F73ADC">
            <w:pPr>
              <w:rPr>
                <w:szCs w:val="18"/>
              </w:rPr>
            </w:pPr>
            <w:r w:rsidRPr="00635FAF">
              <w:rPr>
                <w:szCs w:val="18"/>
              </w:rPr>
              <w:t>1 085 450</w:t>
            </w:r>
          </w:p>
        </w:tc>
        <w:tc>
          <w:tcPr>
            <w:tcW w:w="0" w:type="auto"/>
            <w:noWrap/>
            <w:hideMark/>
          </w:tcPr>
          <w:p w14:paraId="028F3F07" w14:textId="77777777" w:rsidR="00F73ADC" w:rsidRPr="00635FAF" w:rsidRDefault="00F73ADC" w:rsidP="00F73ADC">
            <w:pPr>
              <w:rPr>
                <w:szCs w:val="18"/>
              </w:rPr>
            </w:pPr>
            <w:r w:rsidRPr="00635FAF">
              <w:rPr>
                <w:szCs w:val="18"/>
              </w:rPr>
              <w:t>926 770</w:t>
            </w:r>
          </w:p>
        </w:tc>
        <w:tc>
          <w:tcPr>
            <w:tcW w:w="0" w:type="auto"/>
            <w:noWrap/>
            <w:hideMark/>
          </w:tcPr>
          <w:p w14:paraId="4C719FF2" w14:textId="77777777" w:rsidR="00F73ADC" w:rsidRPr="00635FAF" w:rsidRDefault="00F73ADC" w:rsidP="00F73ADC">
            <w:pPr>
              <w:rPr>
                <w:szCs w:val="18"/>
              </w:rPr>
            </w:pPr>
            <w:r w:rsidRPr="00635FAF">
              <w:rPr>
                <w:szCs w:val="18"/>
              </w:rPr>
              <w:t>2 012 220</w:t>
            </w:r>
          </w:p>
        </w:tc>
      </w:tr>
      <w:tr w:rsidR="00F73ADC" w:rsidRPr="00635FAF" w14:paraId="4D30A23F" w14:textId="77777777" w:rsidTr="00F73ADC">
        <w:trPr>
          <w:cantSplit/>
        </w:trPr>
        <w:tc>
          <w:tcPr>
            <w:tcW w:w="0" w:type="auto"/>
            <w:hideMark/>
          </w:tcPr>
          <w:p w14:paraId="50DC5E49" w14:textId="77777777" w:rsidR="00F73ADC" w:rsidRPr="00635FAF" w:rsidRDefault="00F73ADC" w:rsidP="00F73ADC">
            <w:pPr>
              <w:jc w:val="left"/>
              <w:rPr>
                <w:szCs w:val="18"/>
              </w:rPr>
            </w:pPr>
            <w:r w:rsidRPr="00635FAF">
              <w:rPr>
                <w:szCs w:val="18"/>
              </w:rPr>
              <w:t>Норматив потерь э/э в ЕНЭС</w:t>
            </w:r>
          </w:p>
        </w:tc>
        <w:tc>
          <w:tcPr>
            <w:tcW w:w="0" w:type="auto"/>
            <w:noWrap/>
            <w:hideMark/>
          </w:tcPr>
          <w:p w14:paraId="3119F2AF" w14:textId="77777777" w:rsidR="00F73ADC" w:rsidRPr="00635FAF" w:rsidRDefault="00F73ADC" w:rsidP="00F73ADC">
            <w:pPr>
              <w:rPr>
                <w:szCs w:val="18"/>
              </w:rPr>
            </w:pPr>
            <w:r w:rsidRPr="00635FAF">
              <w:rPr>
                <w:szCs w:val="18"/>
              </w:rPr>
              <w:t>%</w:t>
            </w:r>
          </w:p>
        </w:tc>
        <w:tc>
          <w:tcPr>
            <w:tcW w:w="0" w:type="auto"/>
            <w:noWrap/>
            <w:hideMark/>
          </w:tcPr>
          <w:p w14:paraId="4B7FE716" w14:textId="77777777" w:rsidR="00F73ADC" w:rsidRPr="00635FAF" w:rsidRDefault="00F73ADC" w:rsidP="00F73ADC">
            <w:pPr>
              <w:rPr>
                <w:szCs w:val="18"/>
              </w:rPr>
            </w:pPr>
          </w:p>
        </w:tc>
        <w:tc>
          <w:tcPr>
            <w:tcW w:w="0" w:type="auto"/>
            <w:noWrap/>
            <w:hideMark/>
          </w:tcPr>
          <w:p w14:paraId="04D103B9" w14:textId="77777777" w:rsidR="00F73ADC" w:rsidRPr="00635FAF" w:rsidRDefault="00F73ADC" w:rsidP="00F73ADC">
            <w:pPr>
              <w:rPr>
                <w:szCs w:val="18"/>
              </w:rPr>
            </w:pPr>
          </w:p>
        </w:tc>
        <w:tc>
          <w:tcPr>
            <w:tcW w:w="0" w:type="auto"/>
            <w:noWrap/>
            <w:hideMark/>
          </w:tcPr>
          <w:p w14:paraId="618883AE" w14:textId="77777777" w:rsidR="00F73ADC" w:rsidRPr="00635FAF" w:rsidRDefault="00F73ADC" w:rsidP="00F73ADC">
            <w:pPr>
              <w:rPr>
                <w:szCs w:val="18"/>
              </w:rPr>
            </w:pPr>
          </w:p>
        </w:tc>
      </w:tr>
      <w:tr w:rsidR="00F73ADC" w:rsidRPr="00635FAF" w14:paraId="5945FBC3" w14:textId="77777777" w:rsidTr="00F73ADC">
        <w:trPr>
          <w:cantSplit/>
        </w:trPr>
        <w:tc>
          <w:tcPr>
            <w:tcW w:w="0" w:type="auto"/>
            <w:hideMark/>
          </w:tcPr>
          <w:p w14:paraId="5DCD2446" w14:textId="77777777" w:rsidR="00F73ADC" w:rsidRPr="00635FAF" w:rsidRDefault="00F73ADC" w:rsidP="00F73ADC">
            <w:pPr>
              <w:jc w:val="left"/>
              <w:rPr>
                <w:szCs w:val="18"/>
              </w:rPr>
            </w:pPr>
            <w:r w:rsidRPr="00635FAF">
              <w:rPr>
                <w:szCs w:val="18"/>
              </w:rPr>
              <w:t>Норматив потерь э/э в ЕНЭС по МСК</w:t>
            </w:r>
          </w:p>
        </w:tc>
        <w:tc>
          <w:tcPr>
            <w:tcW w:w="0" w:type="auto"/>
            <w:noWrap/>
            <w:hideMark/>
          </w:tcPr>
          <w:p w14:paraId="21F58605" w14:textId="77777777" w:rsidR="00F73ADC" w:rsidRPr="00635FAF" w:rsidRDefault="00F73ADC" w:rsidP="00F73ADC">
            <w:pPr>
              <w:rPr>
                <w:szCs w:val="18"/>
              </w:rPr>
            </w:pPr>
            <w:r w:rsidRPr="00635FAF">
              <w:rPr>
                <w:szCs w:val="18"/>
              </w:rPr>
              <w:t>%</w:t>
            </w:r>
          </w:p>
        </w:tc>
        <w:tc>
          <w:tcPr>
            <w:tcW w:w="0" w:type="auto"/>
            <w:noWrap/>
            <w:hideMark/>
          </w:tcPr>
          <w:p w14:paraId="63233991" w14:textId="77777777" w:rsidR="00F73ADC" w:rsidRPr="00635FAF" w:rsidRDefault="00F73ADC" w:rsidP="00F73ADC">
            <w:pPr>
              <w:rPr>
                <w:szCs w:val="18"/>
              </w:rPr>
            </w:pPr>
            <w:r w:rsidRPr="00635FAF">
              <w:rPr>
                <w:szCs w:val="18"/>
              </w:rPr>
              <w:t>9,93%</w:t>
            </w:r>
          </w:p>
        </w:tc>
        <w:tc>
          <w:tcPr>
            <w:tcW w:w="0" w:type="auto"/>
            <w:noWrap/>
            <w:hideMark/>
          </w:tcPr>
          <w:p w14:paraId="59646204" w14:textId="77777777" w:rsidR="00F73ADC" w:rsidRPr="00635FAF" w:rsidRDefault="00F73ADC" w:rsidP="00F73ADC">
            <w:pPr>
              <w:rPr>
                <w:szCs w:val="18"/>
              </w:rPr>
            </w:pPr>
            <w:r w:rsidRPr="00635FAF">
              <w:rPr>
                <w:szCs w:val="18"/>
              </w:rPr>
              <w:t>9,93%</w:t>
            </w:r>
          </w:p>
        </w:tc>
        <w:tc>
          <w:tcPr>
            <w:tcW w:w="0" w:type="auto"/>
            <w:noWrap/>
            <w:hideMark/>
          </w:tcPr>
          <w:p w14:paraId="7B111455" w14:textId="77777777" w:rsidR="00F73ADC" w:rsidRPr="00635FAF" w:rsidRDefault="00F73ADC" w:rsidP="00F73ADC">
            <w:pPr>
              <w:rPr>
                <w:szCs w:val="18"/>
              </w:rPr>
            </w:pPr>
            <w:r w:rsidRPr="00635FAF">
              <w:rPr>
                <w:szCs w:val="18"/>
              </w:rPr>
              <w:t>9,93%</w:t>
            </w:r>
          </w:p>
        </w:tc>
      </w:tr>
      <w:tr w:rsidR="00F73ADC" w:rsidRPr="00635FAF" w14:paraId="744A88CF" w14:textId="77777777" w:rsidTr="00F73ADC">
        <w:trPr>
          <w:cantSplit/>
        </w:trPr>
        <w:tc>
          <w:tcPr>
            <w:tcW w:w="0" w:type="auto"/>
            <w:hideMark/>
          </w:tcPr>
          <w:p w14:paraId="6CD83D7B" w14:textId="77777777" w:rsidR="00F73ADC" w:rsidRPr="00635FAF" w:rsidRDefault="00F73ADC" w:rsidP="00F73ADC">
            <w:pPr>
              <w:jc w:val="left"/>
              <w:rPr>
                <w:szCs w:val="18"/>
              </w:rPr>
            </w:pPr>
            <w:r w:rsidRPr="00635FAF">
              <w:rPr>
                <w:szCs w:val="18"/>
              </w:rPr>
              <w:t>Объем потерь э/э в ЕНЭС по МСК</w:t>
            </w:r>
          </w:p>
        </w:tc>
        <w:tc>
          <w:tcPr>
            <w:tcW w:w="0" w:type="auto"/>
            <w:noWrap/>
            <w:hideMark/>
          </w:tcPr>
          <w:p w14:paraId="3EBB8920" w14:textId="77777777" w:rsidR="00F73ADC" w:rsidRPr="00635FAF" w:rsidRDefault="00F73ADC" w:rsidP="00F73ADC">
            <w:pPr>
              <w:rPr>
                <w:szCs w:val="18"/>
              </w:rPr>
            </w:pPr>
            <w:r w:rsidRPr="00635FAF">
              <w:rPr>
                <w:szCs w:val="18"/>
              </w:rPr>
              <w:t>МВт*ч</w:t>
            </w:r>
          </w:p>
        </w:tc>
        <w:tc>
          <w:tcPr>
            <w:tcW w:w="0" w:type="auto"/>
            <w:noWrap/>
            <w:hideMark/>
          </w:tcPr>
          <w:p w14:paraId="3B886AC4" w14:textId="77777777" w:rsidR="00F73ADC" w:rsidRPr="00635FAF" w:rsidRDefault="00F73ADC" w:rsidP="00F73ADC">
            <w:pPr>
              <w:rPr>
                <w:szCs w:val="18"/>
              </w:rPr>
            </w:pPr>
            <w:r w:rsidRPr="00635FAF">
              <w:rPr>
                <w:szCs w:val="18"/>
              </w:rPr>
              <w:t>107 785</w:t>
            </w:r>
          </w:p>
        </w:tc>
        <w:tc>
          <w:tcPr>
            <w:tcW w:w="0" w:type="auto"/>
            <w:noWrap/>
            <w:hideMark/>
          </w:tcPr>
          <w:p w14:paraId="7B74A862" w14:textId="77777777" w:rsidR="00F73ADC" w:rsidRPr="00635FAF" w:rsidRDefault="00F73ADC" w:rsidP="00F73ADC">
            <w:pPr>
              <w:rPr>
                <w:szCs w:val="18"/>
              </w:rPr>
            </w:pPr>
            <w:r w:rsidRPr="00635FAF">
              <w:rPr>
                <w:szCs w:val="18"/>
              </w:rPr>
              <w:t>92 028</w:t>
            </w:r>
          </w:p>
        </w:tc>
        <w:tc>
          <w:tcPr>
            <w:tcW w:w="0" w:type="auto"/>
            <w:noWrap/>
            <w:hideMark/>
          </w:tcPr>
          <w:p w14:paraId="456CA6DF" w14:textId="77777777" w:rsidR="00F73ADC" w:rsidRPr="00635FAF" w:rsidRDefault="00F73ADC" w:rsidP="00F73ADC">
            <w:pPr>
              <w:rPr>
                <w:szCs w:val="18"/>
              </w:rPr>
            </w:pPr>
            <w:r w:rsidRPr="00635FAF">
              <w:rPr>
                <w:szCs w:val="18"/>
              </w:rPr>
              <w:t>199 813</w:t>
            </w:r>
          </w:p>
        </w:tc>
      </w:tr>
      <w:tr w:rsidR="00F73ADC" w:rsidRPr="00635FAF" w14:paraId="34D1EAD7" w14:textId="77777777" w:rsidTr="00F73ADC">
        <w:trPr>
          <w:cantSplit/>
        </w:trPr>
        <w:tc>
          <w:tcPr>
            <w:tcW w:w="0" w:type="auto"/>
            <w:hideMark/>
          </w:tcPr>
          <w:p w14:paraId="6A6F5832" w14:textId="77777777" w:rsidR="00F73ADC" w:rsidRPr="00635FAF" w:rsidRDefault="00F73ADC" w:rsidP="00F73ADC">
            <w:pPr>
              <w:jc w:val="left"/>
              <w:rPr>
                <w:szCs w:val="18"/>
              </w:rPr>
            </w:pPr>
            <w:r w:rsidRPr="00635FAF">
              <w:rPr>
                <w:szCs w:val="18"/>
              </w:rPr>
              <w:t>Тариф на потери в ЕНЭС</w:t>
            </w:r>
          </w:p>
        </w:tc>
        <w:tc>
          <w:tcPr>
            <w:tcW w:w="0" w:type="auto"/>
            <w:noWrap/>
            <w:hideMark/>
          </w:tcPr>
          <w:p w14:paraId="4C975EB0" w14:textId="77777777" w:rsidR="00F73ADC" w:rsidRPr="00635FAF" w:rsidRDefault="00F73ADC" w:rsidP="00F73ADC">
            <w:pPr>
              <w:rPr>
                <w:szCs w:val="18"/>
              </w:rPr>
            </w:pPr>
            <w:r w:rsidRPr="00635FAF">
              <w:rPr>
                <w:szCs w:val="18"/>
              </w:rPr>
              <w:t>руб./</w:t>
            </w:r>
            <w:proofErr w:type="spellStart"/>
            <w:r w:rsidRPr="00635FAF">
              <w:rPr>
                <w:szCs w:val="18"/>
              </w:rPr>
              <w:t>МВт.ч</w:t>
            </w:r>
            <w:proofErr w:type="spellEnd"/>
            <w:r w:rsidRPr="00635FAF">
              <w:rPr>
                <w:szCs w:val="18"/>
              </w:rPr>
              <w:t>.</w:t>
            </w:r>
          </w:p>
        </w:tc>
        <w:tc>
          <w:tcPr>
            <w:tcW w:w="0" w:type="auto"/>
            <w:noWrap/>
            <w:hideMark/>
          </w:tcPr>
          <w:p w14:paraId="66186EAF" w14:textId="77777777" w:rsidR="00F73ADC" w:rsidRPr="00635FAF" w:rsidRDefault="00F73ADC" w:rsidP="00F73ADC">
            <w:pPr>
              <w:rPr>
                <w:szCs w:val="18"/>
              </w:rPr>
            </w:pPr>
            <w:r w:rsidRPr="00635FAF">
              <w:rPr>
                <w:szCs w:val="18"/>
              </w:rPr>
              <w:t>2 113</w:t>
            </w:r>
          </w:p>
        </w:tc>
        <w:tc>
          <w:tcPr>
            <w:tcW w:w="0" w:type="auto"/>
            <w:noWrap/>
            <w:hideMark/>
          </w:tcPr>
          <w:p w14:paraId="525B2D3A" w14:textId="77777777" w:rsidR="00F73ADC" w:rsidRPr="00635FAF" w:rsidRDefault="00F73ADC" w:rsidP="00F73ADC">
            <w:pPr>
              <w:rPr>
                <w:szCs w:val="18"/>
              </w:rPr>
            </w:pPr>
            <w:r w:rsidRPr="00635FAF">
              <w:rPr>
                <w:szCs w:val="18"/>
              </w:rPr>
              <w:t>2 113</w:t>
            </w:r>
          </w:p>
        </w:tc>
        <w:tc>
          <w:tcPr>
            <w:tcW w:w="0" w:type="auto"/>
            <w:noWrap/>
            <w:hideMark/>
          </w:tcPr>
          <w:p w14:paraId="0EE2FB5D" w14:textId="77777777" w:rsidR="00F73ADC" w:rsidRPr="00635FAF" w:rsidRDefault="00F73ADC" w:rsidP="00F73ADC">
            <w:pPr>
              <w:rPr>
                <w:szCs w:val="18"/>
              </w:rPr>
            </w:pPr>
            <w:r w:rsidRPr="00635FAF">
              <w:rPr>
                <w:szCs w:val="18"/>
              </w:rPr>
              <w:t>2 113</w:t>
            </w:r>
          </w:p>
        </w:tc>
      </w:tr>
      <w:tr w:rsidR="00F73ADC" w:rsidRPr="00635FAF" w14:paraId="25D883A8" w14:textId="77777777" w:rsidTr="00F73ADC">
        <w:trPr>
          <w:cantSplit/>
        </w:trPr>
        <w:tc>
          <w:tcPr>
            <w:tcW w:w="0" w:type="auto"/>
            <w:hideMark/>
          </w:tcPr>
          <w:p w14:paraId="742AFB97" w14:textId="77777777" w:rsidR="00F73ADC" w:rsidRPr="00635FAF" w:rsidRDefault="00F73ADC" w:rsidP="00F73ADC">
            <w:pPr>
              <w:jc w:val="left"/>
              <w:rPr>
                <w:b/>
                <w:szCs w:val="18"/>
              </w:rPr>
            </w:pPr>
            <w:r w:rsidRPr="00635FAF">
              <w:rPr>
                <w:b/>
                <w:szCs w:val="18"/>
              </w:rPr>
              <w:t>Стоимость потерь энергии в ЕНЭС</w:t>
            </w:r>
          </w:p>
        </w:tc>
        <w:tc>
          <w:tcPr>
            <w:tcW w:w="0" w:type="auto"/>
            <w:noWrap/>
            <w:hideMark/>
          </w:tcPr>
          <w:p w14:paraId="3002C69E" w14:textId="77777777" w:rsidR="00F73ADC" w:rsidRPr="00635FAF" w:rsidRDefault="00F73ADC" w:rsidP="00F73ADC">
            <w:pPr>
              <w:rPr>
                <w:b/>
                <w:szCs w:val="18"/>
              </w:rPr>
            </w:pPr>
            <w:r w:rsidRPr="00635FAF">
              <w:rPr>
                <w:b/>
                <w:szCs w:val="18"/>
              </w:rPr>
              <w:t>тыс. руб.</w:t>
            </w:r>
          </w:p>
        </w:tc>
        <w:tc>
          <w:tcPr>
            <w:tcW w:w="0" w:type="auto"/>
            <w:noWrap/>
            <w:hideMark/>
          </w:tcPr>
          <w:p w14:paraId="758A717D" w14:textId="77777777" w:rsidR="00F73ADC" w:rsidRPr="00635FAF" w:rsidRDefault="00F73ADC" w:rsidP="00F73ADC">
            <w:pPr>
              <w:rPr>
                <w:b/>
                <w:szCs w:val="18"/>
              </w:rPr>
            </w:pPr>
            <w:r w:rsidRPr="00635FAF">
              <w:rPr>
                <w:b/>
                <w:szCs w:val="18"/>
              </w:rPr>
              <w:t>227 750</w:t>
            </w:r>
          </w:p>
        </w:tc>
        <w:tc>
          <w:tcPr>
            <w:tcW w:w="0" w:type="auto"/>
            <w:noWrap/>
            <w:hideMark/>
          </w:tcPr>
          <w:p w14:paraId="5B30BD4C" w14:textId="77777777" w:rsidR="00F73ADC" w:rsidRPr="00635FAF" w:rsidRDefault="00F73ADC" w:rsidP="00F73ADC">
            <w:pPr>
              <w:rPr>
                <w:b/>
                <w:szCs w:val="18"/>
              </w:rPr>
            </w:pPr>
            <w:r w:rsidRPr="00635FAF">
              <w:rPr>
                <w:b/>
                <w:szCs w:val="18"/>
              </w:rPr>
              <w:t>194 456</w:t>
            </w:r>
          </w:p>
        </w:tc>
        <w:tc>
          <w:tcPr>
            <w:tcW w:w="0" w:type="auto"/>
            <w:noWrap/>
            <w:hideMark/>
          </w:tcPr>
          <w:p w14:paraId="77DAF43B" w14:textId="77777777" w:rsidR="00F73ADC" w:rsidRPr="00635FAF" w:rsidRDefault="00F73ADC" w:rsidP="00F73ADC">
            <w:pPr>
              <w:rPr>
                <w:b/>
                <w:szCs w:val="18"/>
              </w:rPr>
            </w:pPr>
            <w:r w:rsidRPr="00635FAF">
              <w:rPr>
                <w:b/>
                <w:szCs w:val="18"/>
              </w:rPr>
              <w:t>422 206</w:t>
            </w:r>
          </w:p>
        </w:tc>
      </w:tr>
      <w:tr w:rsidR="00F73ADC" w:rsidRPr="00635FAF" w14:paraId="6B31C1B9" w14:textId="77777777" w:rsidTr="00F73ADC">
        <w:trPr>
          <w:cantSplit/>
        </w:trPr>
        <w:tc>
          <w:tcPr>
            <w:tcW w:w="0" w:type="auto"/>
            <w:hideMark/>
          </w:tcPr>
          <w:p w14:paraId="7E3F8032" w14:textId="77777777" w:rsidR="00F73ADC" w:rsidRPr="00635FAF" w:rsidRDefault="00F73ADC" w:rsidP="00F73ADC">
            <w:pPr>
              <w:jc w:val="left"/>
              <w:rPr>
                <w:b/>
                <w:szCs w:val="18"/>
              </w:rPr>
            </w:pPr>
            <w:r w:rsidRPr="00635FAF">
              <w:rPr>
                <w:b/>
                <w:szCs w:val="18"/>
              </w:rPr>
              <w:t>Стоимость услуг ПАО «ФСК ЕЭС»</w:t>
            </w:r>
          </w:p>
        </w:tc>
        <w:tc>
          <w:tcPr>
            <w:tcW w:w="0" w:type="auto"/>
            <w:noWrap/>
            <w:hideMark/>
          </w:tcPr>
          <w:p w14:paraId="6525F8E5" w14:textId="77777777" w:rsidR="00F73ADC" w:rsidRPr="00635FAF" w:rsidRDefault="00F73ADC" w:rsidP="00F73ADC">
            <w:pPr>
              <w:rPr>
                <w:b/>
                <w:szCs w:val="18"/>
              </w:rPr>
            </w:pPr>
            <w:r w:rsidRPr="00635FAF">
              <w:rPr>
                <w:b/>
                <w:szCs w:val="18"/>
              </w:rPr>
              <w:t>тыс. руб.</w:t>
            </w:r>
          </w:p>
        </w:tc>
        <w:tc>
          <w:tcPr>
            <w:tcW w:w="0" w:type="auto"/>
            <w:noWrap/>
            <w:hideMark/>
          </w:tcPr>
          <w:p w14:paraId="7CCA5768" w14:textId="77777777" w:rsidR="00F73ADC" w:rsidRPr="00635FAF" w:rsidRDefault="00F73ADC" w:rsidP="00F73ADC">
            <w:pPr>
              <w:rPr>
                <w:b/>
                <w:szCs w:val="18"/>
              </w:rPr>
            </w:pPr>
            <w:r w:rsidRPr="00635FAF">
              <w:rPr>
                <w:b/>
                <w:szCs w:val="18"/>
              </w:rPr>
              <w:t>507 427</w:t>
            </w:r>
          </w:p>
        </w:tc>
        <w:tc>
          <w:tcPr>
            <w:tcW w:w="0" w:type="auto"/>
            <w:noWrap/>
            <w:hideMark/>
          </w:tcPr>
          <w:p w14:paraId="79883866" w14:textId="77777777" w:rsidR="00F73ADC" w:rsidRPr="00635FAF" w:rsidRDefault="00F73ADC" w:rsidP="00F73ADC">
            <w:pPr>
              <w:rPr>
                <w:b/>
                <w:szCs w:val="18"/>
              </w:rPr>
            </w:pPr>
            <w:r w:rsidRPr="00635FAF">
              <w:rPr>
                <w:b/>
                <w:szCs w:val="18"/>
              </w:rPr>
              <w:t>482 593</w:t>
            </w:r>
          </w:p>
        </w:tc>
        <w:tc>
          <w:tcPr>
            <w:tcW w:w="0" w:type="auto"/>
            <w:noWrap/>
            <w:hideMark/>
          </w:tcPr>
          <w:p w14:paraId="79E89890" w14:textId="77777777" w:rsidR="00F73ADC" w:rsidRPr="00635FAF" w:rsidRDefault="00F73ADC" w:rsidP="00F73ADC">
            <w:pPr>
              <w:rPr>
                <w:b/>
                <w:szCs w:val="18"/>
              </w:rPr>
            </w:pPr>
            <w:r w:rsidRPr="00635FAF">
              <w:rPr>
                <w:b/>
                <w:szCs w:val="18"/>
              </w:rPr>
              <w:t>990 021</w:t>
            </w:r>
          </w:p>
        </w:tc>
      </w:tr>
    </w:tbl>
    <w:p w14:paraId="6EE1C852" w14:textId="77777777" w:rsidR="00F73ADC" w:rsidRPr="00635FAF" w:rsidRDefault="00F73ADC" w:rsidP="00F73ADC">
      <w:pPr>
        <w:spacing w:after="0" w:line="360" w:lineRule="auto"/>
        <w:ind w:firstLine="567"/>
        <w:jc w:val="both"/>
        <w:rPr>
          <w:rFonts w:ascii="Myriad Pro" w:hAnsi="Myriad Pro"/>
          <w:sz w:val="26"/>
          <w:szCs w:val="26"/>
        </w:rPr>
      </w:pPr>
      <w:r w:rsidRPr="00635FAF">
        <w:rPr>
          <w:rFonts w:ascii="Myriad Pro" w:hAnsi="Myriad Pro"/>
          <w:sz w:val="26"/>
          <w:szCs w:val="26"/>
        </w:rPr>
        <w:t xml:space="preserve">На основании вышеизложенного Исполнитель делает вывод, что регулирующий орган в составе НВВ филиала </w:t>
      </w:r>
      <w:r w:rsidRPr="00635FAF">
        <w:rPr>
          <w:rFonts w:ascii="Myriad Pro" w:eastAsia="Calibri" w:hAnsi="Myriad Pro" w:cs="Times New Roman"/>
          <w:sz w:val="26"/>
          <w:szCs w:val="26"/>
        </w:rPr>
        <w:t xml:space="preserve">ПАО «МРСК Северо-Запада» «Комиэнерго» </w:t>
      </w:r>
      <w:r w:rsidRPr="00635FAF">
        <w:rPr>
          <w:rFonts w:ascii="Myriad Pro" w:hAnsi="Myriad Pro"/>
          <w:sz w:val="26"/>
          <w:szCs w:val="26"/>
        </w:rPr>
        <w:t>на 2019 год расходы на услуги ПАО</w:t>
      </w:r>
      <w:r w:rsidRPr="00635FAF">
        <w:rPr>
          <w:rFonts w:ascii="Myriad Pro" w:hAnsi="Myriad Pro"/>
        </w:rPr>
        <w:t xml:space="preserve"> </w:t>
      </w:r>
      <w:r w:rsidRPr="00635FAF">
        <w:rPr>
          <w:rFonts w:ascii="Myriad Pro" w:hAnsi="Myriad Pro"/>
          <w:sz w:val="26"/>
          <w:szCs w:val="26"/>
        </w:rPr>
        <w:t xml:space="preserve">«ФСК ЕЭС» должен был учесть в размере 990 021 тыс. руб., против принятых 986 368,34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1351"/>
        <w:gridCol w:w="2094"/>
        <w:gridCol w:w="1291"/>
        <w:gridCol w:w="1500"/>
      </w:tblGrid>
      <w:tr w:rsidR="00F73ADC" w:rsidRPr="00635FAF" w14:paraId="7A6D45BC" w14:textId="77777777" w:rsidTr="00F73ADC">
        <w:trPr>
          <w:trHeight w:val="131"/>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CEE434"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lastRenderedPageBreak/>
              <w:t>Наименование показателя</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586D1"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Един. изм.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1D74C"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D2A24"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69560"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2019</w:t>
            </w:r>
          </w:p>
        </w:tc>
      </w:tr>
      <w:tr w:rsidR="00F73ADC" w:rsidRPr="00635FAF" w14:paraId="340A5C6E" w14:textId="77777777" w:rsidTr="00F73ADC">
        <w:trPr>
          <w:trHeight w:val="5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193089"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7DFB2"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D8707"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предложение организации на 2019 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20FCD"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ТБР на 2019 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519C5"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Расчет Исполнителя</w:t>
            </w:r>
          </w:p>
        </w:tc>
      </w:tr>
      <w:tr w:rsidR="00F73ADC" w:rsidRPr="00635FAF" w14:paraId="3F84B4FA" w14:textId="77777777" w:rsidTr="00F73ADC">
        <w:tc>
          <w:tcPr>
            <w:tcW w:w="0" w:type="auto"/>
            <w:tcBorders>
              <w:top w:val="single" w:sz="4" w:space="0" w:color="FFFFFF" w:themeColor="background1"/>
            </w:tcBorders>
            <w:hideMark/>
          </w:tcPr>
          <w:p w14:paraId="0C88B4D7"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Договорная мощность</w:t>
            </w:r>
          </w:p>
        </w:tc>
        <w:tc>
          <w:tcPr>
            <w:tcW w:w="0" w:type="auto"/>
            <w:tcBorders>
              <w:top w:val="single" w:sz="4" w:space="0" w:color="FFFFFF" w:themeColor="background1"/>
            </w:tcBorders>
            <w:noWrap/>
            <w:hideMark/>
          </w:tcPr>
          <w:p w14:paraId="738E5D84"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МВт</w:t>
            </w:r>
          </w:p>
        </w:tc>
        <w:tc>
          <w:tcPr>
            <w:tcW w:w="0" w:type="auto"/>
            <w:tcBorders>
              <w:top w:val="single" w:sz="4" w:space="0" w:color="FFFFFF" w:themeColor="background1"/>
            </w:tcBorders>
            <w:noWrap/>
            <w:hideMark/>
          </w:tcPr>
          <w:p w14:paraId="37A680BF"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269,183</w:t>
            </w:r>
          </w:p>
        </w:tc>
        <w:tc>
          <w:tcPr>
            <w:tcW w:w="0" w:type="auto"/>
            <w:tcBorders>
              <w:top w:val="single" w:sz="4" w:space="0" w:color="FFFFFF" w:themeColor="background1"/>
            </w:tcBorders>
            <w:noWrap/>
            <w:hideMark/>
          </w:tcPr>
          <w:p w14:paraId="09A5F987"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269,183</w:t>
            </w:r>
          </w:p>
        </w:tc>
        <w:tc>
          <w:tcPr>
            <w:tcW w:w="0" w:type="auto"/>
            <w:tcBorders>
              <w:top w:val="single" w:sz="4" w:space="0" w:color="FFFFFF" w:themeColor="background1"/>
            </w:tcBorders>
            <w:noWrap/>
            <w:hideMark/>
          </w:tcPr>
          <w:p w14:paraId="3F62773A"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269,183</w:t>
            </w:r>
          </w:p>
        </w:tc>
      </w:tr>
      <w:tr w:rsidR="00F73ADC" w:rsidRPr="00635FAF" w14:paraId="1655E8F7" w14:textId="77777777" w:rsidTr="00F73ADC">
        <w:tc>
          <w:tcPr>
            <w:tcW w:w="0" w:type="auto"/>
            <w:hideMark/>
          </w:tcPr>
          <w:p w14:paraId="611FAA8B"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Тариф на содержание сетей</w:t>
            </w:r>
          </w:p>
        </w:tc>
        <w:tc>
          <w:tcPr>
            <w:tcW w:w="0" w:type="auto"/>
            <w:noWrap/>
            <w:hideMark/>
          </w:tcPr>
          <w:p w14:paraId="16DE7A87"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 xml:space="preserve"> руб./МВт. мес.</w:t>
            </w:r>
          </w:p>
        </w:tc>
        <w:tc>
          <w:tcPr>
            <w:tcW w:w="0" w:type="auto"/>
            <w:noWrap/>
            <w:hideMark/>
          </w:tcPr>
          <w:p w14:paraId="700F5353"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175 783,34</w:t>
            </w:r>
          </w:p>
        </w:tc>
        <w:tc>
          <w:tcPr>
            <w:tcW w:w="0" w:type="auto"/>
            <w:noWrap/>
            <w:hideMark/>
          </w:tcPr>
          <w:p w14:paraId="16FC7F88"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177 926,16</w:t>
            </w:r>
          </w:p>
        </w:tc>
        <w:tc>
          <w:tcPr>
            <w:tcW w:w="0" w:type="auto"/>
            <w:noWrap/>
            <w:hideMark/>
          </w:tcPr>
          <w:p w14:paraId="6FB538EE"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175 783,03</w:t>
            </w:r>
          </w:p>
        </w:tc>
      </w:tr>
      <w:tr w:rsidR="00F73ADC" w:rsidRPr="00635FAF" w14:paraId="22C7002B" w14:textId="77777777" w:rsidTr="00F73ADC">
        <w:tc>
          <w:tcPr>
            <w:tcW w:w="0" w:type="auto"/>
            <w:hideMark/>
          </w:tcPr>
          <w:p w14:paraId="78D711C9"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Прогнозный индекс роста тарифа на содержание</w:t>
            </w:r>
          </w:p>
        </w:tc>
        <w:tc>
          <w:tcPr>
            <w:tcW w:w="0" w:type="auto"/>
            <w:noWrap/>
            <w:hideMark/>
          </w:tcPr>
          <w:p w14:paraId="6DD245DA"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w:t>
            </w:r>
          </w:p>
        </w:tc>
        <w:tc>
          <w:tcPr>
            <w:tcW w:w="0" w:type="auto"/>
            <w:noWrap/>
            <w:hideMark/>
          </w:tcPr>
          <w:p w14:paraId="36CEA386"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105%</w:t>
            </w:r>
          </w:p>
        </w:tc>
        <w:tc>
          <w:tcPr>
            <w:tcW w:w="0" w:type="auto"/>
            <w:noWrap/>
            <w:hideMark/>
          </w:tcPr>
          <w:p w14:paraId="306411BD"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100%</w:t>
            </w:r>
          </w:p>
        </w:tc>
        <w:tc>
          <w:tcPr>
            <w:tcW w:w="0" w:type="auto"/>
            <w:noWrap/>
            <w:hideMark/>
          </w:tcPr>
          <w:p w14:paraId="0A095322"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 xml:space="preserve"> </w:t>
            </w:r>
          </w:p>
        </w:tc>
      </w:tr>
      <w:tr w:rsidR="00F73ADC" w:rsidRPr="00635FAF" w14:paraId="669112BD" w14:textId="77777777" w:rsidTr="00F73ADC">
        <w:tc>
          <w:tcPr>
            <w:tcW w:w="0" w:type="auto"/>
            <w:hideMark/>
          </w:tcPr>
          <w:p w14:paraId="475E29AB"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Стоимость содержания объектов ЕНЭС</w:t>
            </w:r>
          </w:p>
        </w:tc>
        <w:tc>
          <w:tcPr>
            <w:tcW w:w="0" w:type="auto"/>
            <w:noWrap/>
            <w:hideMark/>
          </w:tcPr>
          <w:p w14:paraId="027159DE"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тыс. руб.</w:t>
            </w:r>
          </w:p>
        </w:tc>
        <w:tc>
          <w:tcPr>
            <w:tcW w:w="0" w:type="auto"/>
            <w:noWrap/>
            <w:hideMark/>
          </w:tcPr>
          <w:p w14:paraId="51915DD5"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567 815</w:t>
            </w:r>
          </w:p>
        </w:tc>
        <w:tc>
          <w:tcPr>
            <w:tcW w:w="0" w:type="auto"/>
            <w:noWrap/>
            <w:hideMark/>
          </w:tcPr>
          <w:p w14:paraId="50C99975"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574 737</w:t>
            </w:r>
          </w:p>
        </w:tc>
        <w:tc>
          <w:tcPr>
            <w:tcW w:w="0" w:type="auto"/>
            <w:noWrap/>
            <w:hideMark/>
          </w:tcPr>
          <w:p w14:paraId="61110F9E"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567 815</w:t>
            </w:r>
          </w:p>
        </w:tc>
      </w:tr>
      <w:tr w:rsidR="00F73ADC" w:rsidRPr="00635FAF" w14:paraId="50853A73" w14:textId="77777777" w:rsidTr="00F73ADC">
        <w:tc>
          <w:tcPr>
            <w:tcW w:w="0" w:type="auto"/>
            <w:hideMark/>
          </w:tcPr>
          <w:p w14:paraId="6688BD8A"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Фактический объем отпуска э/э из ЕНЭС</w:t>
            </w:r>
          </w:p>
        </w:tc>
        <w:tc>
          <w:tcPr>
            <w:tcW w:w="0" w:type="auto"/>
            <w:noWrap/>
            <w:hideMark/>
          </w:tcPr>
          <w:p w14:paraId="26DC5204"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МВт*ч</w:t>
            </w:r>
          </w:p>
        </w:tc>
        <w:tc>
          <w:tcPr>
            <w:tcW w:w="0" w:type="auto"/>
            <w:noWrap/>
            <w:hideMark/>
          </w:tcPr>
          <w:p w14:paraId="6D433918"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2 012 220</w:t>
            </w:r>
          </w:p>
        </w:tc>
        <w:tc>
          <w:tcPr>
            <w:tcW w:w="0" w:type="auto"/>
            <w:noWrap/>
            <w:hideMark/>
          </w:tcPr>
          <w:p w14:paraId="46F23F29"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2 012 220</w:t>
            </w:r>
          </w:p>
        </w:tc>
        <w:tc>
          <w:tcPr>
            <w:tcW w:w="0" w:type="auto"/>
            <w:noWrap/>
            <w:hideMark/>
          </w:tcPr>
          <w:p w14:paraId="566DE208"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 xml:space="preserve"> </w:t>
            </w:r>
          </w:p>
        </w:tc>
      </w:tr>
      <w:tr w:rsidR="00F73ADC" w:rsidRPr="00635FAF" w14:paraId="7FDB6984" w14:textId="77777777" w:rsidTr="00F73ADC">
        <w:tc>
          <w:tcPr>
            <w:tcW w:w="0" w:type="auto"/>
            <w:hideMark/>
          </w:tcPr>
          <w:p w14:paraId="22203D0C"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Фактический объем отпуска э/э из ЕНЭС из сети МСК</w:t>
            </w:r>
          </w:p>
        </w:tc>
        <w:tc>
          <w:tcPr>
            <w:tcW w:w="0" w:type="auto"/>
            <w:noWrap/>
            <w:hideMark/>
          </w:tcPr>
          <w:p w14:paraId="49D2C515"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МВт*ч</w:t>
            </w:r>
          </w:p>
        </w:tc>
        <w:tc>
          <w:tcPr>
            <w:tcW w:w="0" w:type="auto"/>
            <w:noWrap/>
            <w:hideMark/>
          </w:tcPr>
          <w:p w14:paraId="35DF9AA9"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2 012 220</w:t>
            </w:r>
          </w:p>
        </w:tc>
        <w:tc>
          <w:tcPr>
            <w:tcW w:w="0" w:type="auto"/>
            <w:noWrap/>
            <w:hideMark/>
          </w:tcPr>
          <w:p w14:paraId="5E3D0BAD"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2 012 220</w:t>
            </w:r>
          </w:p>
        </w:tc>
        <w:tc>
          <w:tcPr>
            <w:tcW w:w="0" w:type="auto"/>
            <w:noWrap/>
            <w:hideMark/>
          </w:tcPr>
          <w:p w14:paraId="66F5D439"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2 012 220</w:t>
            </w:r>
          </w:p>
        </w:tc>
      </w:tr>
      <w:tr w:rsidR="00F73ADC" w:rsidRPr="00635FAF" w14:paraId="149C974C" w14:textId="77777777" w:rsidTr="00F73ADC">
        <w:tc>
          <w:tcPr>
            <w:tcW w:w="0" w:type="auto"/>
            <w:hideMark/>
          </w:tcPr>
          <w:p w14:paraId="1F6BF2DA"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Норматив потерь э/э в ЕНЭС по МСК</w:t>
            </w:r>
          </w:p>
        </w:tc>
        <w:tc>
          <w:tcPr>
            <w:tcW w:w="0" w:type="auto"/>
            <w:noWrap/>
            <w:hideMark/>
          </w:tcPr>
          <w:p w14:paraId="0B505F74"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w:t>
            </w:r>
          </w:p>
        </w:tc>
        <w:tc>
          <w:tcPr>
            <w:tcW w:w="0" w:type="auto"/>
            <w:noWrap/>
            <w:hideMark/>
          </w:tcPr>
          <w:p w14:paraId="256A98D8"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9,67%</w:t>
            </w:r>
          </w:p>
        </w:tc>
        <w:tc>
          <w:tcPr>
            <w:tcW w:w="0" w:type="auto"/>
            <w:noWrap/>
            <w:hideMark/>
          </w:tcPr>
          <w:p w14:paraId="057656B0"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10,10%</w:t>
            </w:r>
          </w:p>
        </w:tc>
        <w:tc>
          <w:tcPr>
            <w:tcW w:w="0" w:type="auto"/>
            <w:noWrap/>
            <w:hideMark/>
          </w:tcPr>
          <w:p w14:paraId="27E8449A"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9,93%</w:t>
            </w:r>
          </w:p>
        </w:tc>
      </w:tr>
      <w:tr w:rsidR="00F73ADC" w:rsidRPr="00635FAF" w14:paraId="5CA60F40" w14:textId="77777777" w:rsidTr="00F73ADC">
        <w:tc>
          <w:tcPr>
            <w:tcW w:w="0" w:type="auto"/>
            <w:hideMark/>
          </w:tcPr>
          <w:p w14:paraId="5664FFCC"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Объем потерь э/э в ЕНЭС по МСК</w:t>
            </w:r>
          </w:p>
        </w:tc>
        <w:tc>
          <w:tcPr>
            <w:tcW w:w="0" w:type="auto"/>
            <w:noWrap/>
            <w:hideMark/>
          </w:tcPr>
          <w:p w14:paraId="7BB60FFE"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МВт*ч</w:t>
            </w:r>
          </w:p>
        </w:tc>
        <w:tc>
          <w:tcPr>
            <w:tcW w:w="0" w:type="auto"/>
            <w:noWrap/>
            <w:hideMark/>
          </w:tcPr>
          <w:p w14:paraId="12909024"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194 563</w:t>
            </w:r>
          </w:p>
        </w:tc>
        <w:tc>
          <w:tcPr>
            <w:tcW w:w="0" w:type="auto"/>
            <w:noWrap/>
            <w:hideMark/>
          </w:tcPr>
          <w:p w14:paraId="4EF67B23"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203,1982869</w:t>
            </w:r>
          </w:p>
        </w:tc>
        <w:tc>
          <w:tcPr>
            <w:tcW w:w="0" w:type="auto"/>
            <w:noWrap/>
            <w:hideMark/>
          </w:tcPr>
          <w:p w14:paraId="60DEC12F"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199 813</w:t>
            </w:r>
          </w:p>
        </w:tc>
      </w:tr>
      <w:tr w:rsidR="00F73ADC" w:rsidRPr="00635FAF" w14:paraId="2496F398" w14:textId="77777777" w:rsidTr="00F73ADC">
        <w:tc>
          <w:tcPr>
            <w:tcW w:w="0" w:type="auto"/>
            <w:hideMark/>
          </w:tcPr>
          <w:p w14:paraId="69A3E8A8"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 xml:space="preserve">Тариф на потери в ЕНЭС </w:t>
            </w:r>
          </w:p>
        </w:tc>
        <w:tc>
          <w:tcPr>
            <w:tcW w:w="0" w:type="auto"/>
            <w:noWrap/>
            <w:hideMark/>
          </w:tcPr>
          <w:p w14:paraId="50217023"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руб./</w:t>
            </w:r>
            <w:proofErr w:type="spellStart"/>
            <w:r w:rsidRPr="00635FAF">
              <w:rPr>
                <w:rFonts w:ascii="Myriad Pro" w:eastAsia="Calibri" w:hAnsi="Myriad Pro" w:cs="Times New Roman"/>
                <w:sz w:val="18"/>
                <w:szCs w:val="18"/>
              </w:rPr>
              <w:t>МВт.ч</w:t>
            </w:r>
            <w:proofErr w:type="spellEnd"/>
            <w:r w:rsidRPr="00635FAF">
              <w:rPr>
                <w:rFonts w:ascii="Myriad Pro" w:eastAsia="Calibri" w:hAnsi="Myriad Pro" w:cs="Times New Roman"/>
                <w:sz w:val="18"/>
                <w:szCs w:val="18"/>
              </w:rPr>
              <w:t>.</w:t>
            </w:r>
          </w:p>
        </w:tc>
        <w:tc>
          <w:tcPr>
            <w:tcW w:w="0" w:type="auto"/>
            <w:noWrap/>
            <w:hideMark/>
          </w:tcPr>
          <w:p w14:paraId="2DD7D944"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2 026</w:t>
            </w:r>
          </w:p>
        </w:tc>
        <w:tc>
          <w:tcPr>
            <w:tcW w:w="0" w:type="auto"/>
            <w:noWrap/>
            <w:hideMark/>
          </w:tcPr>
          <w:p w14:paraId="4CB6C46B"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2 026</w:t>
            </w:r>
          </w:p>
        </w:tc>
        <w:tc>
          <w:tcPr>
            <w:tcW w:w="0" w:type="auto"/>
            <w:noWrap/>
            <w:hideMark/>
          </w:tcPr>
          <w:p w14:paraId="1A9A17FD"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2 113</w:t>
            </w:r>
          </w:p>
        </w:tc>
      </w:tr>
      <w:tr w:rsidR="00F73ADC" w:rsidRPr="00635FAF" w14:paraId="12A0B008" w14:textId="77777777" w:rsidTr="00F73ADC">
        <w:tc>
          <w:tcPr>
            <w:tcW w:w="0" w:type="auto"/>
            <w:hideMark/>
          </w:tcPr>
          <w:p w14:paraId="4E0BC7EA"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Стоимость потерь энергии в ЕНЭС</w:t>
            </w:r>
          </w:p>
        </w:tc>
        <w:tc>
          <w:tcPr>
            <w:tcW w:w="0" w:type="auto"/>
            <w:noWrap/>
            <w:hideMark/>
          </w:tcPr>
          <w:p w14:paraId="3501309A"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тыс. руб.</w:t>
            </w:r>
          </w:p>
        </w:tc>
        <w:tc>
          <w:tcPr>
            <w:tcW w:w="0" w:type="auto"/>
            <w:noWrap/>
            <w:hideMark/>
          </w:tcPr>
          <w:p w14:paraId="09B2608F"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394 138</w:t>
            </w:r>
          </w:p>
        </w:tc>
        <w:tc>
          <w:tcPr>
            <w:tcW w:w="0" w:type="auto"/>
            <w:noWrap/>
            <w:hideMark/>
          </w:tcPr>
          <w:p w14:paraId="1B2F14E9"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411 631</w:t>
            </w:r>
          </w:p>
        </w:tc>
        <w:tc>
          <w:tcPr>
            <w:tcW w:w="0" w:type="auto"/>
            <w:noWrap/>
            <w:hideMark/>
          </w:tcPr>
          <w:p w14:paraId="7841E2A4"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422 206</w:t>
            </w:r>
          </w:p>
        </w:tc>
      </w:tr>
      <w:tr w:rsidR="00F73ADC" w:rsidRPr="00635FAF" w14:paraId="68734851" w14:textId="77777777" w:rsidTr="00F73ADC">
        <w:tc>
          <w:tcPr>
            <w:tcW w:w="0" w:type="auto"/>
            <w:hideMark/>
          </w:tcPr>
          <w:p w14:paraId="398DDF86"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Стоимость услуг ПАО «ФСК ЕЭС»</w:t>
            </w:r>
          </w:p>
        </w:tc>
        <w:tc>
          <w:tcPr>
            <w:tcW w:w="0" w:type="auto"/>
            <w:noWrap/>
            <w:hideMark/>
          </w:tcPr>
          <w:p w14:paraId="12C4EF80" w14:textId="77777777" w:rsidR="00F73ADC" w:rsidRPr="00635FAF" w:rsidRDefault="00F73ADC" w:rsidP="00F73ADC">
            <w:pPr>
              <w:spacing w:after="0" w:line="240" w:lineRule="auto"/>
              <w:rPr>
                <w:rFonts w:ascii="Myriad Pro" w:eastAsia="Calibri" w:hAnsi="Myriad Pro" w:cs="Times New Roman"/>
                <w:sz w:val="18"/>
                <w:szCs w:val="18"/>
              </w:rPr>
            </w:pPr>
            <w:r w:rsidRPr="00635FAF">
              <w:rPr>
                <w:rFonts w:ascii="Myriad Pro" w:eastAsia="Calibri" w:hAnsi="Myriad Pro" w:cs="Times New Roman"/>
                <w:sz w:val="18"/>
                <w:szCs w:val="18"/>
              </w:rPr>
              <w:t>тыс. руб.</w:t>
            </w:r>
          </w:p>
        </w:tc>
        <w:tc>
          <w:tcPr>
            <w:tcW w:w="0" w:type="auto"/>
            <w:noWrap/>
            <w:hideMark/>
          </w:tcPr>
          <w:p w14:paraId="2824B07B"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961 953</w:t>
            </w:r>
          </w:p>
        </w:tc>
        <w:tc>
          <w:tcPr>
            <w:tcW w:w="0" w:type="auto"/>
            <w:noWrap/>
            <w:hideMark/>
          </w:tcPr>
          <w:p w14:paraId="22933441"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986 368</w:t>
            </w:r>
          </w:p>
        </w:tc>
        <w:tc>
          <w:tcPr>
            <w:tcW w:w="0" w:type="auto"/>
            <w:noWrap/>
            <w:hideMark/>
          </w:tcPr>
          <w:p w14:paraId="044865BA" w14:textId="77777777" w:rsidR="00F73ADC" w:rsidRPr="00635FAF" w:rsidRDefault="00F73ADC" w:rsidP="00F73ADC">
            <w:pPr>
              <w:spacing w:after="0" w:line="240" w:lineRule="auto"/>
              <w:jc w:val="right"/>
              <w:rPr>
                <w:rFonts w:ascii="Myriad Pro" w:eastAsia="Calibri" w:hAnsi="Myriad Pro" w:cs="Times New Roman"/>
                <w:sz w:val="18"/>
                <w:szCs w:val="18"/>
              </w:rPr>
            </w:pPr>
            <w:r w:rsidRPr="00635FAF">
              <w:rPr>
                <w:rFonts w:ascii="Myriad Pro" w:eastAsia="Calibri" w:hAnsi="Myriad Pro" w:cs="Times New Roman"/>
                <w:sz w:val="18"/>
                <w:szCs w:val="18"/>
              </w:rPr>
              <w:t>990 021</w:t>
            </w:r>
          </w:p>
        </w:tc>
      </w:tr>
    </w:tbl>
    <w:p w14:paraId="29AA2AA9" w14:textId="77777777" w:rsidR="00F73ADC" w:rsidRPr="00635FAF" w:rsidRDefault="00F73ADC" w:rsidP="00F73ADC">
      <w:pPr>
        <w:pStyle w:val="1"/>
        <w:numPr>
          <w:ilvl w:val="2"/>
          <w:numId w:val="1"/>
        </w:numPr>
        <w:spacing w:line="360" w:lineRule="auto"/>
        <w:ind w:left="426" w:hanging="437"/>
        <w:jc w:val="both"/>
        <w:rPr>
          <w:rFonts w:ascii="Myriad Pro" w:hAnsi="Myriad Pro"/>
          <w:bCs w:val="0"/>
          <w:color w:val="4F6228" w:themeColor="accent3" w:themeShade="80"/>
        </w:rPr>
      </w:pPr>
      <w:bookmarkStart w:id="44" w:name="_Toc62050839"/>
      <w:r w:rsidRPr="00635FAF">
        <w:rPr>
          <w:rFonts w:ascii="Myriad Pro" w:hAnsi="Myriad Pro"/>
          <w:bCs w:val="0"/>
          <w:color w:val="4F6228" w:themeColor="accent3" w:themeShade="80"/>
        </w:rPr>
        <w:t>Прочие налоги</w:t>
      </w:r>
      <w:bookmarkEnd w:id="44"/>
    </w:p>
    <w:p w14:paraId="00336A11" w14:textId="77777777" w:rsidR="00F73ADC" w:rsidRPr="003C7927" w:rsidRDefault="00F73ADC" w:rsidP="00F73ADC">
      <w:pPr>
        <w:keepNext/>
        <w:spacing w:after="0" w:line="360" w:lineRule="auto"/>
        <w:jc w:val="both"/>
        <w:outlineLvl w:val="4"/>
        <w:rPr>
          <w:rFonts w:ascii="Myriad Pro" w:eastAsia="Calibri" w:hAnsi="Myriad Pro" w:cs="Times New Roman"/>
          <w:b/>
          <w:sz w:val="26"/>
          <w:szCs w:val="26"/>
        </w:rPr>
      </w:pPr>
      <w:r w:rsidRPr="003C7927">
        <w:rPr>
          <w:rFonts w:ascii="Myriad Pro" w:eastAsia="Calibri" w:hAnsi="Myriad Pro" w:cs="Times New Roman"/>
          <w:b/>
          <w:sz w:val="26"/>
          <w:szCs w:val="26"/>
        </w:rPr>
        <w:t>2019 год</w:t>
      </w:r>
    </w:p>
    <w:p w14:paraId="4F78CB64" w14:textId="77777777" w:rsidR="00F73ADC" w:rsidRPr="00635FAF" w:rsidRDefault="00F73ADC" w:rsidP="00F73ADC">
      <w:pPr>
        <w:keepNext/>
        <w:rPr>
          <w:rFonts w:ascii="Myriad Pro" w:hAnsi="Myriad Pro"/>
          <w:b/>
          <w:sz w:val="26"/>
          <w:szCs w:val="26"/>
          <w:u w:val="single"/>
        </w:rPr>
      </w:pPr>
      <w:r w:rsidRPr="00635FAF">
        <w:rPr>
          <w:rFonts w:ascii="Myriad Pro" w:hAnsi="Myriad Pro"/>
          <w:b/>
          <w:sz w:val="26"/>
          <w:szCs w:val="26"/>
          <w:u w:val="single"/>
        </w:rPr>
        <w:t>Заключение</w:t>
      </w:r>
    </w:p>
    <w:p w14:paraId="681FA487"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Согласно ст. 16 Федерального закона от 10.01.2002 № 7-ФЗ «Об охране окружающей среды» плата за негативное воздействие на окружающую среду взимается за следующие его виды:</w:t>
      </w:r>
    </w:p>
    <w:p w14:paraId="20F7B82B" w14:textId="77777777" w:rsidR="00F73ADC" w:rsidRPr="00635FAF" w:rsidRDefault="00F73ADC" w:rsidP="00D07318">
      <w:pPr>
        <w:pStyle w:val="a3"/>
        <w:numPr>
          <w:ilvl w:val="0"/>
          <w:numId w:val="42"/>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выбросы загрязняющих веществ в атмосферный воздух стационарными источниками (далее - выбросы загрязняющих веществ);</w:t>
      </w:r>
    </w:p>
    <w:p w14:paraId="5A611D64" w14:textId="77777777" w:rsidR="00F73ADC" w:rsidRPr="00635FAF" w:rsidRDefault="00F73ADC" w:rsidP="00D07318">
      <w:pPr>
        <w:pStyle w:val="a3"/>
        <w:numPr>
          <w:ilvl w:val="0"/>
          <w:numId w:val="42"/>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сбросы загрязняющих веществ в водные объекты (далее - сбросы загрязняющих веществ);</w:t>
      </w:r>
    </w:p>
    <w:p w14:paraId="5AB16203" w14:textId="77777777" w:rsidR="00F73ADC" w:rsidRPr="00635FAF" w:rsidRDefault="00F73ADC" w:rsidP="00D07318">
      <w:pPr>
        <w:pStyle w:val="a3"/>
        <w:numPr>
          <w:ilvl w:val="0"/>
          <w:numId w:val="42"/>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хранение, захоронение отходов производства и потребления (размещение отходов).</w:t>
      </w:r>
    </w:p>
    <w:p w14:paraId="620A0160"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 xml:space="preserve">В соответствии со ст. 16.1. Федерального закона от 10.01.2002 № 7-ФЗ «Об охране окружающей среды»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континентальном шельфе Российской Федерации и в исключительной экономической зоне Российской Федерации хозяйственную и (или) иную деятельность, оказывающую негативное воздействие на окружающую среду (далее - лица, обязанные вносить плату), за исключением юридических лиц и индивидуальных предпринимателей, </w:t>
      </w:r>
      <w:r w:rsidRPr="00635FAF">
        <w:rPr>
          <w:rFonts w:ascii="Myriad Pro" w:eastAsia="Calibri" w:hAnsi="Myriad Pro" w:cs="Times New Roman"/>
          <w:sz w:val="26"/>
          <w:szCs w:val="26"/>
        </w:rPr>
        <w:lastRenderedPageBreak/>
        <w:t>осуществляющих хозяйственную и (или) иную деятельность исключительно на объектах IV категории.</w:t>
      </w:r>
    </w:p>
    <w:p w14:paraId="34E3BC7B"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1FC29726"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В обоснование заявленной суммы платы за загрязнение окружающей природной среды в размере 1 305 тыс. руб. филиалом ПАО «МРСК Северо-Запада»  «Комиэнерго» были предоставлены следующие документы:</w:t>
      </w:r>
    </w:p>
    <w:p w14:paraId="072D45D4" w14:textId="77777777" w:rsidR="00F73ADC" w:rsidRPr="00635FAF" w:rsidRDefault="00F73ADC" w:rsidP="00D07318">
      <w:pPr>
        <w:pStyle w:val="a3"/>
        <w:numPr>
          <w:ilvl w:val="0"/>
          <w:numId w:val="42"/>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Декларация о плате за воздействие на окружающую среду за 2017 год;</w:t>
      </w:r>
    </w:p>
    <w:p w14:paraId="6EDC9241" w14:textId="77777777" w:rsidR="00F73ADC" w:rsidRPr="00635FAF" w:rsidRDefault="00F73ADC" w:rsidP="00D07318">
      <w:pPr>
        <w:pStyle w:val="a3"/>
        <w:numPr>
          <w:ilvl w:val="0"/>
          <w:numId w:val="42"/>
        </w:numPr>
        <w:tabs>
          <w:tab w:val="left" w:pos="1134"/>
        </w:tabs>
        <w:spacing w:after="0" w:line="360" w:lineRule="auto"/>
        <w:ind w:left="1134" w:hanging="567"/>
        <w:jc w:val="both"/>
        <w:rPr>
          <w:rFonts w:ascii="Myriad Pro" w:eastAsia="Calibri" w:hAnsi="Myriad Pro" w:cs="Times New Roman"/>
          <w:sz w:val="26"/>
          <w:szCs w:val="26"/>
        </w:rPr>
      </w:pPr>
      <w:r w:rsidRPr="00635FAF">
        <w:rPr>
          <w:rFonts w:ascii="Myriad Pro" w:eastAsia="Calibri" w:hAnsi="Myriad Pro" w:cs="Times New Roman"/>
          <w:sz w:val="26"/>
          <w:szCs w:val="26"/>
        </w:rPr>
        <w:t>Расчет платы за загрязнение окружающей природной среды на 2019 год.</w:t>
      </w:r>
    </w:p>
    <w:p w14:paraId="1EE3C951" w14:textId="77777777" w:rsidR="00F73ADC" w:rsidRPr="00635FAF" w:rsidRDefault="00F73ADC" w:rsidP="00F73ADC">
      <w:pPr>
        <w:pStyle w:val="a3"/>
        <w:spacing w:after="0" w:line="360" w:lineRule="auto"/>
        <w:ind w:left="0" w:firstLine="567"/>
        <w:contextualSpacing w:val="0"/>
        <w:jc w:val="both"/>
        <w:rPr>
          <w:rFonts w:ascii="Myriad Pro" w:eastAsia="Calibri" w:hAnsi="Myriad Pro" w:cs="Times New Roman"/>
          <w:sz w:val="26"/>
          <w:szCs w:val="26"/>
        </w:rPr>
      </w:pPr>
      <w:r w:rsidRPr="00635FAF">
        <w:rPr>
          <w:rFonts w:ascii="Myriad Pro" w:eastAsia="Calibri" w:hAnsi="Myriad Pro" w:cs="Times New Roman"/>
          <w:sz w:val="26"/>
          <w:szCs w:val="26"/>
        </w:rPr>
        <w:t>Выборка по декларациям за 2017 год.</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77"/>
        <w:gridCol w:w="3083"/>
        <w:gridCol w:w="3084"/>
      </w:tblGrid>
      <w:tr w:rsidR="00F73ADC" w:rsidRPr="00635FAF" w14:paraId="123B18A2" w14:textId="77777777" w:rsidTr="00F73AD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AEEC17" w14:textId="77777777" w:rsidR="00F73ADC" w:rsidRPr="00635FAF" w:rsidRDefault="00F73ADC" w:rsidP="00F73ADC">
            <w:pPr>
              <w:spacing w:after="0" w:line="240" w:lineRule="auto"/>
              <w:jc w:val="center"/>
              <w:rPr>
                <w:rFonts w:ascii="Myriad Pro" w:eastAsia="Times New Roman" w:hAnsi="Myriad Pro" w:cs="Arial CYR"/>
                <w:b/>
                <w:bCs/>
                <w:color w:val="FFFFFF" w:themeColor="background1"/>
                <w:sz w:val="20"/>
                <w:szCs w:val="20"/>
              </w:rPr>
            </w:pPr>
            <w:r w:rsidRPr="00635FAF">
              <w:rPr>
                <w:rFonts w:ascii="Myriad Pro" w:eastAsia="Times New Roman" w:hAnsi="Myriad Pro" w:cs="Arial CYR"/>
                <w:b/>
                <w:bCs/>
                <w:color w:val="FFFFFF" w:themeColor="background1"/>
                <w:sz w:val="20"/>
                <w:szCs w:val="20"/>
              </w:rPr>
              <w:t>Всего (по позициям в декларации)</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A3E2A9" w14:textId="77777777" w:rsidR="00F73ADC" w:rsidRPr="00635FAF" w:rsidRDefault="00F73ADC" w:rsidP="00F73ADC">
            <w:pPr>
              <w:spacing w:after="0" w:line="240" w:lineRule="auto"/>
              <w:jc w:val="center"/>
              <w:rPr>
                <w:rFonts w:ascii="Myriad Pro" w:eastAsia="Times New Roman" w:hAnsi="Myriad Pro" w:cs="Arial CYR"/>
                <w:b/>
                <w:bCs/>
                <w:color w:val="FFFFFF" w:themeColor="background1"/>
                <w:sz w:val="20"/>
                <w:szCs w:val="20"/>
              </w:rPr>
            </w:pPr>
            <w:r w:rsidRPr="00635FAF">
              <w:rPr>
                <w:rFonts w:ascii="Myriad Pro" w:eastAsia="Times New Roman" w:hAnsi="Myriad Pro" w:cs="Arial CYR"/>
                <w:b/>
                <w:bCs/>
                <w:color w:val="FFFFFF" w:themeColor="background1"/>
                <w:sz w:val="20"/>
                <w:szCs w:val="20"/>
              </w:rPr>
              <w:t>в том числе</w:t>
            </w:r>
          </w:p>
        </w:tc>
      </w:tr>
      <w:tr w:rsidR="00F73ADC" w:rsidRPr="00635FAF" w14:paraId="6717618D" w14:textId="77777777" w:rsidTr="00F73ADC">
        <w:tc>
          <w:tcPr>
            <w:tcW w:w="3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2CAAEA" w14:textId="77777777" w:rsidR="00F73ADC" w:rsidRPr="00635FAF" w:rsidRDefault="00F73ADC" w:rsidP="00F73ADC">
            <w:pPr>
              <w:spacing w:after="0" w:line="240" w:lineRule="auto"/>
              <w:jc w:val="center"/>
              <w:rPr>
                <w:rFonts w:ascii="Myriad Pro" w:eastAsia="Times New Roman" w:hAnsi="Myriad Pro" w:cs="Arial CYR"/>
                <w:b/>
                <w:bCs/>
                <w:color w:val="FFFFFF" w:themeColor="background1"/>
                <w:sz w:val="20"/>
                <w:szCs w:val="20"/>
              </w:rPr>
            </w:pPr>
          </w:p>
        </w:tc>
        <w:tc>
          <w:tcPr>
            <w:tcW w:w="3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57EFE" w14:textId="77777777" w:rsidR="00F73ADC" w:rsidRPr="00635FAF" w:rsidRDefault="00F73ADC" w:rsidP="00F73ADC">
            <w:pPr>
              <w:spacing w:after="0" w:line="240" w:lineRule="auto"/>
              <w:jc w:val="center"/>
              <w:rPr>
                <w:rFonts w:ascii="Myriad Pro" w:eastAsia="Times New Roman" w:hAnsi="Myriad Pro" w:cs="Arial CYR"/>
                <w:b/>
                <w:bCs/>
                <w:color w:val="FFFFFF" w:themeColor="background1"/>
                <w:sz w:val="20"/>
                <w:szCs w:val="20"/>
              </w:rPr>
            </w:pPr>
            <w:r w:rsidRPr="00635FAF">
              <w:rPr>
                <w:rFonts w:ascii="Myriad Pro" w:eastAsia="Times New Roman" w:hAnsi="Myriad Pro" w:cs="Arial CYR"/>
                <w:b/>
                <w:bCs/>
                <w:color w:val="FFFFFF" w:themeColor="background1"/>
                <w:sz w:val="20"/>
                <w:szCs w:val="20"/>
              </w:rPr>
              <w:t>Предельно допустимые выбросы</w:t>
            </w:r>
          </w:p>
        </w:tc>
        <w:tc>
          <w:tcPr>
            <w:tcW w:w="3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5A1A8" w14:textId="77777777" w:rsidR="00F73ADC" w:rsidRPr="00635FAF" w:rsidRDefault="00F73ADC" w:rsidP="00F73ADC">
            <w:pPr>
              <w:spacing w:after="0" w:line="240" w:lineRule="auto"/>
              <w:jc w:val="center"/>
              <w:rPr>
                <w:rFonts w:ascii="Myriad Pro" w:eastAsia="Times New Roman" w:hAnsi="Myriad Pro" w:cs="Arial CYR"/>
                <w:b/>
                <w:bCs/>
                <w:color w:val="FFFFFF" w:themeColor="background1"/>
                <w:sz w:val="20"/>
                <w:szCs w:val="20"/>
              </w:rPr>
            </w:pPr>
            <w:r w:rsidRPr="00635FAF">
              <w:rPr>
                <w:rFonts w:ascii="Myriad Pro" w:eastAsia="Times New Roman" w:hAnsi="Myriad Pro" w:cs="Arial CYR"/>
                <w:b/>
                <w:bCs/>
                <w:color w:val="FFFFFF" w:themeColor="background1"/>
                <w:sz w:val="20"/>
                <w:szCs w:val="20"/>
              </w:rPr>
              <w:t xml:space="preserve">Выбросы </w:t>
            </w:r>
            <w:proofErr w:type="spellStart"/>
            <w:r w:rsidRPr="00635FAF">
              <w:rPr>
                <w:rFonts w:ascii="Myriad Pro" w:eastAsia="Times New Roman" w:hAnsi="Myriad Pro" w:cs="Arial CYR"/>
                <w:b/>
                <w:bCs/>
                <w:color w:val="FFFFFF" w:themeColor="background1"/>
                <w:sz w:val="20"/>
                <w:szCs w:val="20"/>
              </w:rPr>
              <w:t>сверхлимита</w:t>
            </w:r>
            <w:proofErr w:type="spellEnd"/>
          </w:p>
        </w:tc>
      </w:tr>
      <w:tr w:rsidR="00F73ADC" w:rsidRPr="00635FAF" w14:paraId="383461C2" w14:textId="77777777" w:rsidTr="00F73ADC">
        <w:tc>
          <w:tcPr>
            <w:tcW w:w="3237" w:type="dxa"/>
            <w:tcBorders>
              <w:top w:val="single" w:sz="4" w:space="0" w:color="FFFFFF" w:themeColor="background1"/>
            </w:tcBorders>
            <w:noWrap/>
            <w:vAlign w:val="center"/>
            <w:hideMark/>
          </w:tcPr>
          <w:p w14:paraId="07064EEB"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1 334,66</w:t>
            </w:r>
          </w:p>
        </w:tc>
        <w:tc>
          <w:tcPr>
            <w:tcW w:w="3237" w:type="dxa"/>
            <w:tcBorders>
              <w:top w:val="single" w:sz="4" w:space="0" w:color="FFFFFF" w:themeColor="background1"/>
            </w:tcBorders>
            <w:noWrap/>
            <w:vAlign w:val="center"/>
            <w:hideMark/>
          </w:tcPr>
          <w:p w14:paraId="180E480B"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1 223,76</w:t>
            </w:r>
          </w:p>
        </w:tc>
        <w:tc>
          <w:tcPr>
            <w:tcW w:w="3238" w:type="dxa"/>
            <w:tcBorders>
              <w:top w:val="single" w:sz="4" w:space="0" w:color="FFFFFF" w:themeColor="background1"/>
            </w:tcBorders>
            <w:noWrap/>
            <w:vAlign w:val="center"/>
            <w:hideMark/>
          </w:tcPr>
          <w:p w14:paraId="76EE8A16"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110,90</w:t>
            </w:r>
          </w:p>
        </w:tc>
      </w:tr>
      <w:tr w:rsidR="00F73ADC" w:rsidRPr="00635FAF" w14:paraId="61B90C77" w14:textId="77777777" w:rsidTr="00F73ADC">
        <w:tc>
          <w:tcPr>
            <w:tcW w:w="3237" w:type="dxa"/>
            <w:noWrap/>
            <w:vAlign w:val="center"/>
            <w:hideMark/>
          </w:tcPr>
          <w:p w14:paraId="4C971B61"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43,06</w:t>
            </w:r>
          </w:p>
        </w:tc>
        <w:tc>
          <w:tcPr>
            <w:tcW w:w="3237" w:type="dxa"/>
            <w:noWrap/>
            <w:vAlign w:val="center"/>
            <w:hideMark/>
          </w:tcPr>
          <w:p w14:paraId="5C023227"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14,49</w:t>
            </w:r>
          </w:p>
        </w:tc>
        <w:tc>
          <w:tcPr>
            <w:tcW w:w="3238" w:type="dxa"/>
            <w:noWrap/>
            <w:vAlign w:val="center"/>
            <w:hideMark/>
          </w:tcPr>
          <w:p w14:paraId="5B4ADACF"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28,57</w:t>
            </w:r>
          </w:p>
        </w:tc>
      </w:tr>
      <w:tr w:rsidR="00F73ADC" w:rsidRPr="00635FAF" w14:paraId="6032EC5A" w14:textId="77777777" w:rsidTr="00F73ADC">
        <w:tc>
          <w:tcPr>
            <w:tcW w:w="3237" w:type="dxa"/>
            <w:noWrap/>
            <w:vAlign w:val="center"/>
            <w:hideMark/>
          </w:tcPr>
          <w:p w14:paraId="13202632"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12,08</w:t>
            </w:r>
          </w:p>
        </w:tc>
        <w:tc>
          <w:tcPr>
            <w:tcW w:w="3237" w:type="dxa"/>
            <w:noWrap/>
            <w:vAlign w:val="center"/>
            <w:hideMark/>
          </w:tcPr>
          <w:p w14:paraId="53661465"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6,72</w:t>
            </w:r>
          </w:p>
        </w:tc>
        <w:tc>
          <w:tcPr>
            <w:tcW w:w="3238" w:type="dxa"/>
            <w:noWrap/>
            <w:vAlign w:val="center"/>
            <w:hideMark/>
          </w:tcPr>
          <w:p w14:paraId="0E29446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5,35</w:t>
            </w:r>
          </w:p>
        </w:tc>
      </w:tr>
      <w:tr w:rsidR="00F73ADC" w:rsidRPr="00635FAF" w14:paraId="5E262A0B" w14:textId="77777777" w:rsidTr="00F73ADC">
        <w:tc>
          <w:tcPr>
            <w:tcW w:w="3237" w:type="dxa"/>
            <w:noWrap/>
            <w:vAlign w:val="center"/>
            <w:hideMark/>
          </w:tcPr>
          <w:p w14:paraId="1CA221F9"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113,30</w:t>
            </w:r>
          </w:p>
        </w:tc>
        <w:tc>
          <w:tcPr>
            <w:tcW w:w="3237" w:type="dxa"/>
            <w:noWrap/>
            <w:vAlign w:val="center"/>
            <w:hideMark/>
          </w:tcPr>
          <w:p w14:paraId="12FE08C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16,08</w:t>
            </w:r>
          </w:p>
        </w:tc>
        <w:tc>
          <w:tcPr>
            <w:tcW w:w="3238" w:type="dxa"/>
            <w:noWrap/>
            <w:vAlign w:val="center"/>
            <w:hideMark/>
          </w:tcPr>
          <w:p w14:paraId="36A474EB"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97,23</w:t>
            </w:r>
          </w:p>
        </w:tc>
      </w:tr>
      <w:tr w:rsidR="00F73ADC" w:rsidRPr="00635FAF" w14:paraId="53111FCD" w14:textId="77777777" w:rsidTr="00F73ADC">
        <w:tc>
          <w:tcPr>
            <w:tcW w:w="3237" w:type="dxa"/>
            <w:noWrap/>
            <w:vAlign w:val="center"/>
            <w:hideMark/>
          </w:tcPr>
          <w:p w14:paraId="7927DD8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66,42</w:t>
            </w:r>
          </w:p>
        </w:tc>
        <w:tc>
          <w:tcPr>
            <w:tcW w:w="3237" w:type="dxa"/>
            <w:noWrap/>
            <w:vAlign w:val="center"/>
            <w:hideMark/>
          </w:tcPr>
          <w:p w14:paraId="096B9091"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39,82</w:t>
            </w:r>
          </w:p>
        </w:tc>
        <w:tc>
          <w:tcPr>
            <w:tcW w:w="3238" w:type="dxa"/>
            <w:noWrap/>
            <w:vAlign w:val="center"/>
            <w:hideMark/>
          </w:tcPr>
          <w:p w14:paraId="7E95C770"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26,60</w:t>
            </w:r>
          </w:p>
        </w:tc>
      </w:tr>
      <w:tr w:rsidR="00F73ADC" w:rsidRPr="00635FAF" w14:paraId="4344ABFD" w14:textId="77777777" w:rsidTr="00F73ADC">
        <w:tc>
          <w:tcPr>
            <w:tcW w:w="3237" w:type="dxa"/>
            <w:noWrap/>
            <w:vAlign w:val="center"/>
            <w:hideMark/>
          </w:tcPr>
          <w:p w14:paraId="52FDEF16"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90,19</w:t>
            </w:r>
          </w:p>
        </w:tc>
        <w:tc>
          <w:tcPr>
            <w:tcW w:w="3237" w:type="dxa"/>
            <w:noWrap/>
            <w:vAlign w:val="center"/>
            <w:hideMark/>
          </w:tcPr>
          <w:p w14:paraId="72CA033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28,46</w:t>
            </w:r>
          </w:p>
        </w:tc>
        <w:tc>
          <w:tcPr>
            <w:tcW w:w="3238" w:type="dxa"/>
            <w:noWrap/>
            <w:vAlign w:val="center"/>
            <w:hideMark/>
          </w:tcPr>
          <w:p w14:paraId="4AEB6313"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61,73</w:t>
            </w:r>
          </w:p>
        </w:tc>
      </w:tr>
      <w:tr w:rsidR="00F73ADC" w:rsidRPr="00635FAF" w14:paraId="594791E2" w14:textId="77777777" w:rsidTr="00F73ADC">
        <w:tc>
          <w:tcPr>
            <w:tcW w:w="3237" w:type="dxa"/>
            <w:noWrap/>
            <w:vAlign w:val="center"/>
            <w:hideMark/>
          </w:tcPr>
          <w:p w14:paraId="3C86EBD1"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14,58</w:t>
            </w:r>
          </w:p>
        </w:tc>
        <w:tc>
          <w:tcPr>
            <w:tcW w:w="3237" w:type="dxa"/>
            <w:noWrap/>
            <w:vAlign w:val="center"/>
            <w:hideMark/>
          </w:tcPr>
          <w:p w14:paraId="1F1181C7"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14,58</w:t>
            </w:r>
          </w:p>
        </w:tc>
        <w:tc>
          <w:tcPr>
            <w:tcW w:w="3238" w:type="dxa"/>
            <w:noWrap/>
            <w:vAlign w:val="center"/>
            <w:hideMark/>
          </w:tcPr>
          <w:p w14:paraId="7DAC6264"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0EAF130F" w14:textId="77777777" w:rsidTr="00F73ADC">
        <w:tc>
          <w:tcPr>
            <w:tcW w:w="3237" w:type="dxa"/>
            <w:noWrap/>
            <w:vAlign w:val="center"/>
            <w:hideMark/>
          </w:tcPr>
          <w:p w14:paraId="29B4792C"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0,40</w:t>
            </w:r>
          </w:p>
        </w:tc>
        <w:tc>
          <w:tcPr>
            <w:tcW w:w="3237" w:type="dxa"/>
            <w:noWrap/>
            <w:vAlign w:val="center"/>
            <w:hideMark/>
          </w:tcPr>
          <w:p w14:paraId="0B99604F"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0,40</w:t>
            </w:r>
          </w:p>
        </w:tc>
        <w:tc>
          <w:tcPr>
            <w:tcW w:w="3238" w:type="dxa"/>
            <w:noWrap/>
            <w:vAlign w:val="center"/>
            <w:hideMark/>
          </w:tcPr>
          <w:p w14:paraId="16106994"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2CEB356A" w14:textId="77777777" w:rsidTr="00F73ADC">
        <w:tc>
          <w:tcPr>
            <w:tcW w:w="3237" w:type="dxa"/>
            <w:noWrap/>
            <w:vAlign w:val="center"/>
            <w:hideMark/>
          </w:tcPr>
          <w:p w14:paraId="6D7AD414"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25,87</w:t>
            </w:r>
          </w:p>
        </w:tc>
        <w:tc>
          <w:tcPr>
            <w:tcW w:w="3237" w:type="dxa"/>
            <w:noWrap/>
            <w:vAlign w:val="center"/>
            <w:hideMark/>
          </w:tcPr>
          <w:p w14:paraId="1C26F4DC"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25,87</w:t>
            </w:r>
          </w:p>
        </w:tc>
        <w:tc>
          <w:tcPr>
            <w:tcW w:w="3238" w:type="dxa"/>
            <w:noWrap/>
            <w:vAlign w:val="center"/>
            <w:hideMark/>
          </w:tcPr>
          <w:p w14:paraId="1D8C5D7D"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4AFD80D8" w14:textId="77777777" w:rsidTr="00F73ADC">
        <w:tc>
          <w:tcPr>
            <w:tcW w:w="3237" w:type="dxa"/>
            <w:noWrap/>
            <w:vAlign w:val="center"/>
            <w:hideMark/>
          </w:tcPr>
          <w:p w14:paraId="566CF567"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16,69</w:t>
            </w:r>
          </w:p>
        </w:tc>
        <w:tc>
          <w:tcPr>
            <w:tcW w:w="3237" w:type="dxa"/>
            <w:noWrap/>
            <w:vAlign w:val="center"/>
            <w:hideMark/>
          </w:tcPr>
          <w:p w14:paraId="2D0F5EB7"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16,69</w:t>
            </w:r>
          </w:p>
        </w:tc>
        <w:tc>
          <w:tcPr>
            <w:tcW w:w="3238" w:type="dxa"/>
            <w:noWrap/>
            <w:vAlign w:val="center"/>
            <w:hideMark/>
          </w:tcPr>
          <w:p w14:paraId="41B15458"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6C11D2DB" w14:textId="77777777" w:rsidTr="00F73ADC">
        <w:tc>
          <w:tcPr>
            <w:tcW w:w="3237" w:type="dxa"/>
            <w:noWrap/>
            <w:vAlign w:val="center"/>
            <w:hideMark/>
          </w:tcPr>
          <w:p w14:paraId="7A44C63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59,28</w:t>
            </w:r>
          </w:p>
        </w:tc>
        <w:tc>
          <w:tcPr>
            <w:tcW w:w="3237" w:type="dxa"/>
            <w:noWrap/>
            <w:vAlign w:val="center"/>
            <w:hideMark/>
          </w:tcPr>
          <w:p w14:paraId="3B762851"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59,28</w:t>
            </w:r>
          </w:p>
        </w:tc>
        <w:tc>
          <w:tcPr>
            <w:tcW w:w="3238" w:type="dxa"/>
            <w:noWrap/>
            <w:vAlign w:val="center"/>
            <w:hideMark/>
          </w:tcPr>
          <w:p w14:paraId="3EF58591"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5C9DD18D" w14:textId="77777777" w:rsidTr="00F73ADC">
        <w:tc>
          <w:tcPr>
            <w:tcW w:w="3237" w:type="dxa"/>
            <w:noWrap/>
            <w:vAlign w:val="center"/>
            <w:hideMark/>
          </w:tcPr>
          <w:p w14:paraId="02D30AD5"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30,52</w:t>
            </w:r>
          </w:p>
        </w:tc>
        <w:tc>
          <w:tcPr>
            <w:tcW w:w="3237" w:type="dxa"/>
            <w:noWrap/>
            <w:vAlign w:val="center"/>
            <w:hideMark/>
          </w:tcPr>
          <w:p w14:paraId="755336D0"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30,52</w:t>
            </w:r>
          </w:p>
        </w:tc>
        <w:tc>
          <w:tcPr>
            <w:tcW w:w="3238" w:type="dxa"/>
            <w:noWrap/>
            <w:vAlign w:val="center"/>
            <w:hideMark/>
          </w:tcPr>
          <w:p w14:paraId="146AB491"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0813D697" w14:textId="77777777" w:rsidTr="00F73ADC">
        <w:tc>
          <w:tcPr>
            <w:tcW w:w="3237" w:type="dxa"/>
            <w:noWrap/>
            <w:vAlign w:val="center"/>
            <w:hideMark/>
          </w:tcPr>
          <w:p w14:paraId="2D7CF4E0"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17,20</w:t>
            </w:r>
          </w:p>
        </w:tc>
        <w:tc>
          <w:tcPr>
            <w:tcW w:w="3237" w:type="dxa"/>
            <w:noWrap/>
            <w:vAlign w:val="center"/>
            <w:hideMark/>
          </w:tcPr>
          <w:p w14:paraId="2DCB095F"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17,20</w:t>
            </w:r>
          </w:p>
        </w:tc>
        <w:tc>
          <w:tcPr>
            <w:tcW w:w="3238" w:type="dxa"/>
            <w:noWrap/>
            <w:vAlign w:val="center"/>
            <w:hideMark/>
          </w:tcPr>
          <w:p w14:paraId="61334CBD"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5C478870" w14:textId="77777777" w:rsidTr="00F73ADC">
        <w:tc>
          <w:tcPr>
            <w:tcW w:w="3237" w:type="dxa"/>
            <w:noWrap/>
            <w:vAlign w:val="center"/>
            <w:hideMark/>
          </w:tcPr>
          <w:p w14:paraId="7C1C0FDB"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15,81</w:t>
            </w:r>
          </w:p>
        </w:tc>
        <w:tc>
          <w:tcPr>
            <w:tcW w:w="3237" w:type="dxa"/>
            <w:noWrap/>
            <w:vAlign w:val="center"/>
            <w:hideMark/>
          </w:tcPr>
          <w:p w14:paraId="5B993CD1"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15,81</w:t>
            </w:r>
          </w:p>
        </w:tc>
        <w:tc>
          <w:tcPr>
            <w:tcW w:w="3238" w:type="dxa"/>
            <w:noWrap/>
            <w:vAlign w:val="center"/>
            <w:hideMark/>
          </w:tcPr>
          <w:p w14:paraId="20BF0C4C"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14C6E1D3" w14:textId="77777777" w:rsidTr="00F73ADC">
        <w:tc>
          <w:tcPr>
            <w:tcW w:w="3237" w:type="dxa"/>
            <w:noWrap/>
            <w:vAlign w:val="center"/>
            <w:hideMark/>
          </w:tcPr>
          <w:p w14:paraId="3F4A1FC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10,47</w:t>
            </w:r>
          </w:p>
        </w:tc>
        <w:tc>
          <w:tcPr>
            <w:tcW w:w="3237" w:type="dxa"/>
            <w:noWrap/>
            <w:vAlign w:val="center"/>
            <w:hideMark/>
          </w:tcPr>
          <w:p w14:paraId="19B309FD"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10,47</w:t>
            </w:r>
          </w:p>
        </w:tc>
        <w:tc>
          <w:tcPr>
            <w:tcW w:w="3238" w:type="dxa"/>
            <w:noWrap/>
            <w:vAlign w:val="center"/>
            <w:hideMark/>
          </w:tcPr>
          <w:p w14:paraId="0492F4D2"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0C2689A5" w14:textId="77777777" w:rsidTr="00F73ADC">
        <w:tc>
          <w:tcPr>
            <w:tcW w:w="3237" w:type="dxa"/>
            <w:noWrap/>
            <w:vAlign w:val="center"/>
            <w:hideMark/>
          </w:tcPr>
          <w:p w14:paraId="2CD224B5"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82,76</w:t>
            </w:r>
          </w:p>
        </w:tc>
        <w:tc>
          <w:tcPr>
            <w:tcW w:w="3237" w:type="dxa"/>
            <w:noWrap/>
            <w:vAlign w:val="center"/>
            <w:hideMark/>
          </w:tcPr>
          <w:p w14:paraId="14D7116B"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82,76</w:t>
            </w:r>
          </w:p>
        </w:tc>
        <w:tc>
          <w:tcPr>
            <w:tcW w:w="3238" w:type="dxa"/>
            <w:noWrap/>
            <w:vAlign w:val="center"/>
            <w:hideMark/>
          </w:tcPr>
          <w:p w14:paraId="19C3EB4C"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24F923F8" w14:textId="77777777" w:rsidTr="00F73ADC">
        <w:tc>
          <w:tcPr>
            <w:tcW w:w="3237" w:type="dxa"/>
            <w:noWrap/>
            <w:vAlign w:val="center"/>
            <w:hideMark/>
          </w:tcPr>
          <w:p w14:paraId="3D7B39E9"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32,19</w:t>
            </w:r>
          </w:p>
        </w:tc>
        <w:tc>
          <w:tcPr>
            <w:tcW w:w="3237" w:type="dxa"/>
            <w:noWrap/>
            <w:vAlign w:val="center"/>
            <w:hideMark/>
          </w:tcPr>
          <w:p w14:paraId="3B69779C"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32,19</w:t>
            </w:r>
          </w:p>
        </w:tc>
        <w:tc>
          <w:tcPr>
            <w:tcW w:w="3238" w:type="dxa"/>
            <w:noWrap/>
            <w:vAlign w:val="center"/>
            <w:hideMark/>
          </w:tcPr>
          <w:p w14:paraId="581E7EF3"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1439E192" w14:textId="77777777" w:rsidTr="00F73ADC">
        <w:tc>
          <w:tcPr>
            <w:tcW w:w="3237" w:type="dxa"/>
            <w:noWrap/>
            <w:vAlign w:val="center"/>
            <w:hideMark/>
          </w:tcPr>
          <w:p w14:paraId="04E5A5F5"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7" w:type="dxa"/>
            <w:noWrap/>
            <w:vAlign w:val="center"/>
            <w:hideMark/>
          </w:tcPr>
          <w:p w14:paraId="791C58B4"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8" w:type="dxa"/>
            <w:noWrap/>
            <w:vAlign w:val="center"/>
            <w:hideMark/>
          </w:tcPr>
          <w:p w14:paraId="4F83F424"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5173F8E9" w14:textId="77777777" w:rsidTr="00F73ADC">
        <w:tc>
          <w:tcPr>
            <w:tcW w:w="3237" w:type="dxa"/>
            <w:noWrap/>
            <w:vAlign w:val="center"/>
            <w:hideMark/>
          </w:tcPr>
          <w:p w14:paraId="0B8F6560"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7" w:type="dxa"/>
            <w:noWrap/>
            <w:vAlign w:val="center"/>
            <w:hideMark/>
          </w:tcPr>
          <w:p w14:paraId="1730C45B"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8" w:type="dxa"/>
            <w:noWrap/>
            <w:vAlign w:val="center"/>
            <w:hideMark/>
          </w:tcPr>
          <w:p w14:paraId="44E99E8A"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201399DC" w14:textId="77777777" w:rsidTr="00F73ADC">
        <w:tc>
          <w:tcPr>
            <w:tcW w:w="3237" w:type="dxa"/>
            <w:noWrap/>
            <w:vAlign w:val="center"/>
            <w:hideMark/>
          </w:tcPr>
          <w:p w14:paraId="6920E83F"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7" w:type="dxa"/>
            <w:noWrap/>
            <w:vAlign w:val="center"/>
            <w:hideMark/>
          </w:tcPr>
          <w:p w14:paraId="2E7A9E6A"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8" w:type="dxa"/>
            <w:noWrap/>
            <w:vAlign w:val="center"/>
            <w:hideMark/>
          </w:tcPr>
          <w:p w14:paraId="311C2712"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40499481" w14:textId="77777777" w:rsidTr="00F73ADC">
        <w:tc>
          <w:tcPr>
            <w:tcW w:w="3237" w:type="dxa"/>
            <w:noWrap/>
            <w:vAlign w:val="center"/>
            <w:hideMark/>
          </w:tcPr>
          <w:p w14:paraId="2B0248D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7" w:type="dxa"/>
            <w:noWrap/>
            <w:vAlign w:val="center"/>
            <w:hideMark/>
          </w:tcPr>
          <w:p w14:paraId="11B22C1E"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c>
          <w:tcPr>
            <w:tcW w:w="3238" w:type="dxa"/>
            <w:noWrap/>
            <w:vAlign w:val="center"/>
            <w:hideMark/>
          </w:tcPr>
          <w:p w14:paraId="7B53289A" w14:textId="77777777" w:rsidR="00F73ADC" w:rsidRPr="00635FAF" w:rsidRDefault="00F73ADC" w:rsidP="00F73ADC">
            <w:pPr>
              <w:spacing w:after="0" w:line="240" w:lineRule="auto"/>
              <w:jc w:val="center"/>
              <w:rPr>
                <w:rFonts w:ascii="Myriad Pro" w:eastAsia="Times New Roman" w:hAnsi="Myriad Pro" w:cs="Arial CYR"/>
                <w:sz w:val="20"/>
                <w:szCs w:val="20"/>
              </w:rPr>
            </w:pPr>
            <w:r w:rsidRPr="00635FAF">
              <w:rPr>
                <w:rFonts w:ascii="Myriad Pro" w:eastAsia="Times New Roman" w:hAnsi="Myriad Pro" w:cs="Arial CYR"/>
                <w:sz w:val="20"/>
                <w:szCs w:val="20"/>
              </w:rPr>
              <w:t>0,00</w:t>
            </w:r>
          </w:p>
        </w:tc>
      </w:tr>
      <w:tr w:rsidR="00F73ADC" w:rsidRPr="00635FAF" w14:paraId="4136945D" w14:textId="77777777" w:rsidTr="00F73ADC">
        <w:tc>
          <w:tcPr>
            <w:tcW w:w="3237" w:type="dxa"/>
            <w:noWrap/>
            <w:vAlign w:val="center"/>
            <w:hideMark/>
          </w:tcPr>
          <w:p w14:paraId="61D2FCBE" w14:textId="77777777" w:rsidR="00F73ADC" w:rsidRPr="00635FAF" w:rsidRDefault="00F73ADC" w:rsidP="00F73ADC">
            <w:pPr>
              <w:spacing w:after="0" w:line="240" w:lineRule="auto"/>
              <w:jc w:val="center"/>
              <w:rPr>
                <w:rFonts w:ascii="Myriad Pro" w:eastAsia="Times New Roman" w:hAnsi="Myriad Pro" w:cs="Arial CYR"/>
                <w:b/>
                <w:sz w:val="20"/>
                <w:szCs w:val="20"/>
              </w:rPr>
            </w:pPr>
            <w:r w:rsidRPr="00635FAF">
              <w:rPr>
                <w:rFonts w:ascii="Myriad Pro" w:eastAsia="Times New Roman" w:hAnsi="Myriad Pro" w:cs="Arial CYR"/>
                <w:b/>
                <w:sz w:val="20"/>
                <w:szCs w:val="20"/>
              </w:rPr>
              <w:t>1 965,49</w:t>
            </w:r>
          </w:p>
        </w:tc>
        <w:tc>
          <w:tcPr>
            <w:tcW w:w="3237" w:type="dxa"/>
            <w:noWrap/>
            <w:vAlign w:val="center"/>
            <w:hideMark/>
          </w:tcPr>
          <w:p w14:paraId="7636E3BB" w14:textId="77777777" w:rsidR="00F73ADC" w:rsidRPr="00635FAF" w:rsidRDefault="00F73ADC" w:rsidP="00F73ADC">
            <w:pPr>
              <w:spacing w:after="0" w:line="240" w:lineRule="auto"/>
              <w:jc w:val="center"/>
              <w:rPr>
                <w:rFonts w:ascii="Myriad Pro" w:eastAsia="Times New Roman" w:hAnsi="Myriad Pro" w:cs="Arial CYR"/>
                <w:b/>
                <w:sz w:val="20"/>
                <w:szCs w:val="20"/>
              </w:rPr>
            </w:pPr>
            <w:r w:rsidRPr="00635FAF">
              <w:rPr>
                <w:rFonts w:ascii="Myriad Pro" w:eastAsia="Times New Roman" w:hAnsi="Myriad Pro" w:cs="Arial CYR"/>
                <w:b/>
                <w:sz w:val="20"/>
                <w:szCs w:val="20"/>
              </w:rPr>
              <w:t>1 635,11</w:t>
            </w:r>
          </w:p>
        </w:tc>
        <w:tc>
          <w:tcPr>
            <w:tcW w:w="3238" w:type="dxa"/>
            <w:noWrap/>
            <w:vAlign w:val="center"/>
            <w:hideMark/>
          </w:tcPr>
          <w:p w14:paraId="32CB6D8D" w14:textId="77777777" w:rsidR="00F73ADC" w:rsidRPr="00635FAF" w:rsidRDefault="00F73ADC" w:rsidP="00F73ADC">
            <w:pPr>
              <w:spacing w:after="0" w:line="240" w:lineRule="auto"/>
              <w:jc w:val="center"/>
              <w:rPr>
                <w:rFonts w:ascii="Myriad Pro" w:eastAsia="Times New Roman" w:hAnsi="Myriad Pro" w:cs="Arial CYR"/>
                <w:b/>
                <w:sz w:val="20"/>
                <w:szCs w:val="20"/>
              </w:rPr>
            </w:pPr>
            <w:r w:rsidRPr="00635FAF">
              <w:rPr>
                <w:rFonts w:ascii="Myriad Pro" w:eastAsia="Times New Roman" w:hAnsi="Myriad Pro" w:cs="Arial CYR"/>
                <w:b/>
                <w:sz w:val="20"/>
                <w:szCs w:val="20"/>
              </w:rPr>
              <w:t>330,38</w:t>
            </w:r>
          </w:p>
        </w:tc>
      </w:tr>
    </w:tbl>
    <w:p w14:paraId="65E67AF7"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color w:val="000000" w:themeColor="text1"/>
          <w:sz w:val="26"/>
          <w:szCs w:val="26"/>
        </w:rPr>
        <w:t xml:space="preserve">По расчету Исполнителя, согласно представленным декларациям за 2017 год, сумма </w:t>
      </w:r>
      <w:r w:rsidRPr="00635FAF">
        <w:rPr>
          <w:rFonts w:ascii="Myriad Pro" w:eastAsia="Calibri" w:hAnsi="Myriad Pro" w:cs="Times New Roman"/>
          <w:sz w:val="26"/>
          <w:szCs w:val="26"/>
        </w:rPr>
        <w:t xml:space="preserve">платы за выбросы и сбросы загрязняющих веществ в окружающую среду, размещение отходов и другие виды негативного воздействия на окружающую среду в пределах установленных нормативов и (или) лимитов составляет 1 635,11 тыс. руб. В соответствии постановлением Правительства РФ от 13.09.2016 (с </w:t>
      </w:r>
      <w:r w:rsidRPr="00635FAF">
        <w:rPr>
          <w:rFonts w:ascii="Myriad Pro" w:eastAsia="Calibri" w:hAnsi="Myriad Pro" w:cs="Times New Roman"/>
          <w:sz w:val="26"/>
          <w:szCs w:val="26"/>
        </w:rPr>
        <w:lastRenderedPageBreak/>
        <w:t xml:space="preserve">изменениями от 29.06.2018) рост ставок на 2018 составляет 0%, на 2019 -4%. Сумма платы за загрязнение окружающей среды на 2019 год составят 1 700,51 тыс. руб. на вид деятельности «Передача электрической энергии» (доля налогов по форме 1.6. - 99,33%)– 1 689,12 тыс. руб. </w:t>
      </w:r>
    </w:p>
    <w:p w14:paraId="560844FF" w14:textId="77777777" w:rsidR="00F73ADC" w:rsidRPr="00635FAF" w:rsidRDefault="00F73ADC" w:rsidP="00F73ADC">
      <w:pPr>
        <w:spacing w:after="0" w:line="360" w:lineRule="auto"/>
        <w:ind w:firstLine="567"/>
        <w:jc w:val="both"/>
        <w:rPr>
          <w:rFonts w:ascii="Myriad Pro" w:eastAsia="Calibri" w:hAnsi="Myriad Pro" w:cs="Times New Roman"/>
          <w:sz w:val="26"/>
          <w:szCs w:val="26"/>
        </w:rPr>
      </w:pPr>
      <w:r w:rsidRPr="00635FAF">
        <w:rPr>
          <w:rFonts w:ascii="Myriad Pro" w:eastAsia="Calibri" w:hAnsi="Myriad Pro" w:cs="Times New Roman"/>
          <w:sz w:val="26"/>
          <w:szCs w:val="26"/>
        </w:rPr>
        <w:t>Регулирующий орган имел возможность оценить обоснованность представленных расходов по представленным документам и учесть плату за загрязнение окружающей среды в составе НВВ на 2019 год</w:t>
      </w:r>
      <w:r>
        <w:rPr>
          <w:rFonts w:ascii="Myriad Pro" w:eastAsia="Calibri" w:hAnsi="Myriad Pro" w:cs="Times New Roman"/>
          <w:sz w:val="26"/>
          <w:szCs w:val="26"/>
        </w:rPr>
        <w:t xml:space="preserve"> в размере 1 689,12 тыс. руб</w:t>
      </w:r>
      <w:r w:rsidRPr="00635FAF">
        <w:rPr>
          <w:rFonts w:ascii="Myriad Pro" w:eastAsia="Calibri" w:hAnsi="Myriad Pro" w:cs="Times New Roman"/>
          <w:sz w:val="26"/>
          <w:szCs w:val="26"/>
        </w:rPr>
        <w:t>.</w:t>
      </w:r>
    </w:p>
    <w:p w14:paraId="164BE0BA" w14:textId="77777777" w:rsidR="00F73ADC" w:rsidRPr="00635FAF" w:rsidRDefault="00F73ADC" w:rsidP="00C4541E">
      <w:pPr>
        <w:rPr>
          <w:rFonts w:ascii="Myriad Pro" w:hAnsi="Myriad Pro"/>
          <w:b/>
          <w:sz w:val="26"/>
          <w:szCs w:val="26"/>
        </w:rPr>
      </w:pPr>
    </w:p>
    <w:p w14:paraId="77F8FD3C" w14:textId="77777777" w:rsidR="00F73ADC" w:rsidRPr="00635FAF" w:rsidRDefault="00F73ADC" w:rsidP="00C4541E">
      <w:pPr>
        <w:pStyle w:val="1"/>
        <w:numPr>
          <w:ilvl w:val="2"/>
          <w:numId w:val="1"/>
        </w:numPr>
        <w:spacing w:before="0" w:line="360" w:lineRule="auto"/>
        <w:ind w:left="426" w:hanging="437"/>
        <w:jc w:val="both"/>
        <w:rPr>
          <w:rFonts w:ascii="Myriad Pro" w:hAnsi="Myriad Pro"/>
          <w:bCs w:val="0"/>
          <w:color w:val="4F6228" w:themeColor="accent3" w:themeShade="80"/>
        </w:rPr>
      </w:pPr>
      <w:bookmarkStart w:id="45" w:name="_Toc62050840"/>
      <w:r w:rsidRPr="00635FAF">
        <w:rPr>
          <w:rFonts w:ascii="Myriad Pro" w:hAnsi="Myriad Pro"/>
          <w:bCs w:val="0"/>
          <w:color w:val="4F6228" w:themeColor="accent3" w:themeShade="80"/>
        </w:rPr>
        <w:t>Отчисления на социальные нужды</w:t>
      </w:r>
      <w:bookmarkEnd w:id="45"/>
    </w:p>
    <w:p w14:paraId="2617D372" w14:textId="77777777" w:rsidR="00F73ADC" w:rsidRPr="003C7927" w:rsidRDefault="00F73ADC" w:rsidP="00C4541E">
      <w:pPr>
        <w:spacing w:after="0" w:line="360" w:lineRule="auto"/>
        <w:jc w:val="both"/>
        <w:outlineLvl w:val="4"/>
        <w:rPr>
          <w:rFonts w:ascii="Myriad Pro" w:eastAsia="Calibri" w:hAnsi="Myriad Pro" w:cs="Times New Roman"/>
          <w:b/>
          <w:sz w:val="26"/>
          <w:szCs w:val="26"/>
        </w:rPr>
      </w:pPr>
      <w:r w:rsidRPr="003C7927">
        <w:rPr>
          <w:rFonts w:ascii="Myriad Pro" w:eastAsia="Calibri" w:hAnsi="Myriad Pro" w:cs="Times New Roman"/>
          <w:b/>
          <w:sz w:val="26"/>
          <w:szCs w:val="26"/>
        </w:rPr>
        <w:t>2019 год</w:t>
      </w:r>
    </w:p>
    <w:p w14:paraId="7B177E93" w14:textId="77777777" w:rsidR="00F73ADC" w:rsidRPr="00635FAF" w:rsidRDefault="00F73ADC" w:rsidP="00C4541E">
      <w:pPr>
        <w:rPr>
          <w:rFonts w:ascii="Myriad Pro" w:hAnsi="Myriad Pro"/>
          <w:b/>
          <w:sz w:val="26"/>
          <w:szCs w:val="26"/>
          <w:u w:val="single"/>
        </w:rPr>
      </w:pPr>
      <w:r w:rsidRPr="00635FAF">
        <w:rPr>
          <w:rFonts w:ascii="Myriad Pro" w:hAnsi="Myriad Pro"/>
          <w:b/>
          <w:sz w:val="26"/>
          <w:szCs w:val="26"/>
          <w:u w:val="single"/>
        </w:rPr>
        <w:t>Заключение</w:t>
      </w:r>
    </w:p>
    <w:p w14:paraId="4F5FB627" w14:textId="77777777" w:rsidR="00F73ADC" w:rsidRPr="00635FAF" w:rsidRDefault="00F73ADC" w:rsidP="00C4541E">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25DBCD9C" w14:textId="77777777" w:rsidR="00F73ADC" w:rsidRPr="00635FAF" w:rsidRDefault="00F73ADC" w:rsidP="00C4541E">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1)</w:t>
      </w:r>
      <w:r w:rsidRPr="00635FAF">
        <w:rPr>
          <w:rFonts w:ascii="Myriad Pro" w:eastAsia="Calibri" w:hAnsi="Myriad Pro" w:cs="Times New Roman"/>
          <w:color w:val="000000" w:themeColor="text1"/>
          <w:sz w:val="26"/>
          <w:szCs w:val="26"/>
        </w:rPr>
        <w:tab/>
        <w:t>на обязательное пенсионное страхование:</w:t>
      </w:r>
    </w:p>
    <w:p w14:paraId="7C6BB289" w14:textId="77777777" w:rsidR="00F73ADC" w:rsidRPr="00635FAF" w:rsidRDefault="00F73ADC" w:rsidP="00C4541E">
      <w:pPr>
        <w:pStyle w:val="a3"/>
        <w:numPr>
          <w:ilvl w:val="0"/>
          <w:numId w:val="45"/>
        </w:numPr>
        <w:tabs>
          <w:tab w:val="left" w:pos="1701"/>
        </w:tabs>
        <w:spacing w:after="0" w:line="360" w:lineRule="auto"/>
        <w:ind w:left="1701" w:hanging="567"/>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w:t>
      </w:r>
    </w:p>
    <w:p w14:paraId="4AAD1BF1" w14:textId="77777777" w:rsidR="00F73ADC" w:rsidRPr="00635FAF" w:rsidRDefault="00F73ADC" w:rsidP="00D07318">
      <w:pPr>
        <w:pStyle w:val="a3"/>
        <w:numPr>
          <w:ilvl w:val="0"/>
          <w:numId w:val="45"/>
        </w:numPr>
        <w:tabs>
          <w:tab w:val="left" w:pos="1701"/>
        </w:tabs>
        <w:spacing w:after="0" w:line="360" w:lineRule="auto"/>
        <w:ind w:left="1701" w:hanging="567"/>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w:t>
      </w:r>
    </w:p>
    <w:p w14:paraId="6E15D539"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w:t>
      </w:r>
    </w:p>
    <w:p w14:paraId="56A1E264"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3) на обязательное медицинское страхование – 5,1%.</w:t>
      </w:r>
    </w:p>
    <w:p w14:paraId="1B770BBE"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410A43B4" w14:textId="77777777" w:rsidR="00F73ADC" w:rsidRPr="00635FAF" w:rsidRDefault="00F73ADC" w:rsidP="00F73ADC">
      <w:pPr>
        <w:spacing w:after="0" w:line="360" w:lineRule="auto"/>
        <w:ind w:firstLine="567"/>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lastRenderedPageBreak/>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p>
    <w:tbl>
      <w:tblPr>
        <w:tblStyle w:val="afff7"/>
        <w:tblW w:w="5000" w:type="pct"/>
        <w:tblLook w:val="04A0" w:firstRow="1" w:lastRow="0" w:firstColumn="1" w:lastColumn="0" w:noHBand="0" w:noVBand="1"/>
      </w:tblPr>
      <w:tblGrid>
        <w:gridCol w:w="2510"/>
        <w:gridCol w:w="1266"/>
        <w:gridCol w:w="1925"/>
        <w:gridCol w:w="1256"/>
        <w:gridCol w:w="1204"/>
        <w:gridCol w:w="1183"/>
      </w:tblGrid>
      <w:tr w:rsidR="00F73ADC" w:rsidRPr="00635FAF" w14:paraId="6137F5A5" w14:textId="77777777" w:rsidTr="00F73ADC">
        <w:trPr>
          <w:cantSplit/>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1D41566" w14:textId="77777777" w:rsidR="00F73ADC" w:rsidRPr="00635FAF" w:rsidRDefault="00F73ADC" w:rsidP="00F73ADC">
            <w:pPr>
              <w:rPr>
                <w:rFonts w:eastAsia="Times New Roman" w:cs="Arial"/>
                <w:b/>
                <w:bCs/>
                <w:color w:val="FFFFFF" w:themeColor="background1"/>
                <w:szCs w:val="18"/>
              </w:rPr>
            </w:pPr>
            <w:r w:rsidRPr="00635FAF">
              <w:rPr>
                <w:rFonts w:eastAsia="Times New Roman" w:cs="Arial"/>
                <w:b/>
                <w:bCs/>
                <w:color w:val="FFFFFF" w:themeColor="background1"/>
                <w:szCs w:val="18"/>
              </w:rPr>
              <w:t>Наименование показателя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45CF10" w14:textId="77777777" w:rsidR="00F73ADC" w:rsidRPr="00635FAF" w:rsidRDefault="00F73ADC" w:rsidP="00F73ADC">
            <w:pPr>
              <w:rPr>
                <w:rFonts w:eastAsia="Times New Roman" w:cs="Arial"/>
                <w:b/>
                <w:bCs/>
                <w:color w:val="FFFFFF" w:themeColor="background1"/>
                <w:szCs w:val="18"/>
              </w:rPr>
            </w:pPr>
            <w:r w:rsidRPr="00635FAF">
              <w:rPr>
                <w:rFonts w:eastAsia="Times New Roman" w:cs="Arial"/>
                <w:b/>
                <w:bCs/>
                <w:color w:val="FFFFFF" w:themeColor="background1"/>
                <w:szCs w:val="18"/>
              </w:rPr>
              <w:t>Факт за 2017,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1254699" w14:textId="77777777" w:rsidR="00F73ADC" w:rsidRPr="00635FAF" w:rsidRDefault="00F73ADC" w:rsidP="00F73ADC">
            <w:pPr>
              <w:rPr>
                <w:rFonts w:eastAsia="Times New Roman" w:cs="Arial"/>
                <w:b/>
                <w:bCs/>
                <w:color w:val="FFFFFF" w:themeColor="background1"/>
                <w:szCs w:val="18"/>
              </w:rPr>
            </w:pPr>
            <w:r w:rsidRPr="00635FAF">
              <w:rPr>
                <w:rFonts w:eastAsia="Times New Roman" w:cs="Arial"/>
                <w:b/>
                <w:bCs/>
                <w:color w:val="FFFFFF" w:themeColor="background1"/>
                <w:szCs w:val="18"/>
              </w:rPr>
              <w:t>Заявлено ПАО «МРСК Северо-Запада» - «Комиэнерго»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E120E62" w14:textId="77777777" w:rsidR="00F73ADC" w:rsidRPr="00635FAF" w:rsidRDefault="00F73ADC" w:rsidP="00F73ADC">
            <w:pPr>
              <w:rPr>
                <w:rFonts w:eastAsia="Times New Roman" w:cs="Arial"/>
                <w:b/>
                <w:bCs/>
                <w:color w:val="FFFFFF" w:themeColor="background1"/>
                <w:szCs w:val="18"/>
              </w:rPr>
            </w:pPr>
            <w:r w:rsidRPr="00635FAF">
              <w:rPr>
                <w:rFonts w:eastAsia="Times New Roman" w:cs="Arial"/>
                <w:b/>
                <w:bCs/>
                <w:color w:val="FFFFFF" w:themeColor="background1"/>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BEB3A6" w14:textId="77777777" w:rsidR="00F73ADC" w:rsidRPr="00635FAF" w:rsidRDefault="00F73ADC" w:rsidP="00F73ADC">
            <w:pPr>
              <w:rPr>
                <w:rFonts w:eastAsia="Times New Roman" w:cs="Arial"/>
                <w:b/>
                <w:bCs/>
                <w:color w:val="FFFFFF" w:themeColor="background1"/>
                <w:szCs w:val="18"/>
              </w:rPr>
            </w:pPr>
            <w:r w:rsidRPr="00635FAF">
              <w:rPr>
                <w:rFonts w:eastAsia="Times New Roman" w:cs="Arial"/>
                <w:b/>
                <w:bCs/>
                <w:color w:val="FFFFFF" w:themeColor="background1"/>
                <w:szCs w:val="18"/>
              </w:rPr>
              <w:t>ТБР / заявлено на 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FEE8DB" w14:textId="77777777" w:rsidR="00F73ADC" w:rsidRPr="00635FAF" w:rsidRDefault="00F73ADC" w:rsidP="00F73ADC">
            <w:pPr>
              <w:rPr>
                <w:rFonts w:eastAsia="Times New Roman" w:cs="Arial"/>
                <w:b/>
                <w:bCs/>
                <w:color w:val="FFFFFF" w:themeColor="background1"/>
                <w:szCs w:val="18"/>
              </w:rPr>
            </w:pPr>
            <w:r w:rsidRPr="00635FAF">
              <w:rPr>
                <w:rFonts w:eastAsia="Times New Roman" w:cs="Arial"/>
                <w:b/>
                <w:bCs/>
                <w:color w:val="FFFFFF" w:themeColor="background1"/>
                <w:szCs w:val="18"/>
              </w:rPr>
              <w:t>ТБР на 2019 /факт за 2017</w:t>
            </w:r>
          </w:p>
        </w:tc>
      </w:tr>
      <w:tr w:rsidR="00F73ADC" w:rsidRPr="00635FAF" w14:paraId="7318429C" w14:textId="77777777" w:rsidTr="00F73ADC">
        <w:trPr>
          <w:cantSplit/>
        </w:trPr>
        <w:tc>
          <w:tcPr>
            <w:tcW w:w="0" w:type="auto"/>
            <w:tcBorders>
              <w:top w:val="single" w:sz="4" w:space="0" w:color="FFFFFF" w:themeColor="background1"/>
            </w:tcBorders>
            <w:hideMark/>
          </w:tcPr>
          <w:p w14:paraId="3AD79DD9" w14:textId="77777777" w:rsidR="00F73ADC" w:rsidRPr="00635FAF" w:rsidRDefault="00F73ADC" w:rsidP="00F73ADC">
            <w:pPr>
              <w:jc w:val="left"/>
              <w:rPr>
                <w:rFonts w:eastAsia="Times New Roman" w:cs="Times New Roman"/>
                <w:szCs w:val="18"/>
              </w:rPr>
            </w:pPr>
            <w:r w:rsidRPr="00635FAF">
              <w:rPr>
                <w:rFonts w:eastAsia="Times New Roman" w:cs="Times New Roman"/>
                <w:szCs w:val="18"/>
              </w:rPr>
              <w:t>Отчисления от з/п на социальные нужды</w:t>
            </w:r>
          </w:p>
        </w:tc>
        <w:tc>
          <w:tcPr>
            <w:tcW w:w="0" w:type="auto"/>
            <w:tcBorders>
              <w:top w:val="single" w:sz="4" w:space="0" w:color="FFFFFF" w:themeColor="background1"/>
            </w:tcBorders>
            <w:noWrap/>
            <w:hideMark/>
          </w:tcPr>
          <w:p w14:paraId="7CCF5EAD" w14:textId="77777777" w:rsidR="00F73ADC" w:rsidRPr="00635FAF" w:rsidRDefault="00F73ADC" w:rsidP="00F73ADC">
            <w:pPr>
              <w:rPr>
                <w:rFonts w:eastAsia="Times New Roman" w:cs="Times New Roman"/>
                <w:szCs w:val="18"/>
              </w:rPr>
            </w:pPr>
            <w:r w:rsidRPr="00635FAF">
              <w:rPr>
                <w:rFonts w:eastAsia="Times New Roman" w:cs="Times New Roman"/>
                <w:szCs w:val="18"/>
              </w:rPr>
              <w:t>542 828,08</w:t>
            </w:r>
          </w:p>
        </w:tc>
        <w:tc>
          <w:tcPr>
            <w:tcW w:w="0" w:type="auto"/>
            <w:tcBorders>
              <w:top w:val="single" w:sz="4" w:space="0" w:color="FFFFFF" w:themeColor="background1"/>
            </w:tcBorders>
            <w:noWrap/>
            <w:hideMark/>
          </w:tcPr>
          <w:p w14:paraId="3A7012AD" w14:textId="77777777" w:rsidR="00F73ADC" w:rsidRPr="00635FAF" w:rsidRDefault="00F73ADC" w:rsidP="00F73ADC">
            <w:pPr>
              <w:rPr>
                <w:rFonts w:eastAsia="Times New Roman" w:cs="Times New Roman"/>
                <w:szCs w:val="18"/>
              </w:rPr>
            </w:pPr>
            <w:r w:rsidRPr="00635FAF">
              <w:rPr>
                <w:rFonts w:eastAsia="Times New Roman" w:cs="Times New Roman"/>
                <w:szCs w:val="18"/>
              </w:rPr>
              <w:t>857 007,54</w:t>
            </w:r>
          </w:p>
        </w:tc>
        <w:tc>
          <w:tcPr>
            <w:tcW w:w="0" w:type="auto"/>
            <w:tcBorders>
              <w:top w:val="single" w:sz="4" w:space="0" w:color="FFFFFF" w:themeColor="background1"/>
            </w:tcBorders>
            <w:noWrap/>
            <w:hideMark/>
          </w:tcPr>
          <w:p w14:paraId="78894C30" w14:textId="77777777" w:rsidR="00F73ADC" w:rsidRPr="00635FAF" w:rsidRDefault="00F73ADC" w:rsidP="00F73ADC">
            <w:pPr>
              <w:rPr>
                <w:rFonts w:eastAsia="Times New Roman" w:cs="Times New Roman"/>
                <w:szCs w:val="18"/>
              </w:rPr>
            </w:pPr>
            <w:r w:rsidRPr="00635FAF">
              <w:rPr>
                <w:rFonts w:eastAsia="Times New Roman" w:cs="Times New Roman"/>
                <w:szCs w:val="18"/>
              </w:rPr>
              <w:t>566 292,01</w:t>
            </w:r>
          </w:p>
        </w:tc>
        <w:tc>
          <w:tcPr>
            <w:tcW w:w="0" w:type="auto"/>
            <w:tcBorders>
              <w:top w:val="single" w:sz="4" w:space="0" w:color="FFFFFF" w:themeColor="background1"/>
            </w:tcBorders>
            <w:noWrap/>
            <w:hideMark/>
          </w:tcPr>
          <w:p w14:paraId="463CC95E" w14:textId="77777777" w:rsidR="00F73ADC" w:rsidRPr="00635FAF" w:rsidRDefault="00F73ADC" w:rsidP="00F73ADC">
            <w:pPr>
              <w:rPr>
                <w:rFonts w:eastAsia="Times New Roman" w:cs="Times New Roman"/>
                <w:szCs w:val="18"/>
              </w:rPr>
            </w:pPr>
            <w:r w:rsidRPr="00635FAF">
              <w:rPr>
                <w:rFonts w:eastAsia="Times New Roman" w:cs="Times New Roman"/>
                <w:szCs w:val="18"/>
              </w:rPr>
              <w:t>-290 715,53</w:t>
            </w:r>
          </w:p>
        </w:tc>
        <w:tc>
          <w:tcPr>
            <w:tcW w:w="0" w:type="auto"/>
            <w:tcBorders>
              <w:top w:val="single" w:sz="4" w:space="0" w:color="FFFFFF" w:themeColor="background1"/>
            </w:tcBorders>
            <w:noWrap/>
            <w:hideMark/>
          </w:tcPr>
          <w:p w14:paraId="250605C6" w14:textId="77777777" w:rsidR="00F73ADC" w:rsidRPr="00635FAF" w:rsidRDefault="00F73ADC" w:rsidP="00F73ADC">
            <w:pPr>
              <w:rPr>
                <w:rFonts w:eastAsia="Times New Roman" w:cs="Times New Roman"/>
                <w:szCs w:val="18"/>
              </w:rPr>
            </w:pPr>
            <w:r w:rsidRPr="00635FAF">
              <w:rPr>
                <w:rFonts w:eastAsia="Times New Roman" w:cs="Times New Roman"/>
                <w:szCs w:val="18"/>
              </w:rPr>
              <w:t>23 463,93</w:t>
            </w:r>
          </w:p>
        </w:tc>
      </w:tr>
      <w:tr w:rsidR="00F73ADC" w:rsidRPr="00635FAF" w14:paraId="2623A529" w14:textId="77777777" w:rsidTr="00F73ADC">
        <w:trPr>
          <w:cantSplit/>
        </w:trPr>
        <w:tc>
          <w:tcPr>
            <w:tcW w:w="0" w:type="auto"/>
            <w:hideMark/>
          </w:tcPr>
          <w:p w14:paraId="04C05808" w14:textId="77777777" w:rsidR="00F73ADC" w:rsidRPr="00635FAF" w:rsidRDefault="00F73ADC" w:rsidP="00F73ADC">
            <w:pPr>
              <w:jc w:val="left"/>
              <w:rPr>
                <w:rFonts w:eastAsia="Times New Roman" w:cs="Times New Roman"/>
                <w:szCs w:val="18"/>
              </w:rPr>
            </w:pPr>
            <w:r w:rsidRPr="00635FAF">
              <w:rPr>
                <w:rFonts w:eastAsia="Times New Roman" w:cs="Times New Roman"/>
                <w:szCs w:val="18"/>
              </w:rPr>
              <w:t xml:space="preserve">% от ФОТ </w:t>
            </w:r>
          </w:p>
        </w:tc>
        <w:tc>
          <w:tcPr>
            <w:tcW w:w="0" w:type="auto"/>
            <w:noWrap/>
            <w:hideMark/>
          </w:tcPr>
          <w:p w14:paraId="61FDDA09" w14:textId="77777777" w:rsidR="00F73ADC" w:rsidRPr="00635FAF" w:rsidRDefault="00F73ADC" w:rsidP="00F73ADC">
            <w:pPr>
              <w:rPr>
                <w:rFonts w:eastAsia="Times New Roman" w:cs="Times New Roman"/>
                <w:szCs w:val="18"/>
              </w:rPr>
            </w:pPr>
            <w:r w:rsidRPr="00635FAF">
              <w:rPr>
                <w:rFonts w:eastAsia="Times New Roman" w:cs="Times New Roman"/>
                <w:szCs w:val="18"/>
              </w:rPr>
              <w:t>29,64%</w:t>
            </w:r>
          </w:p>
        </w:tc>
        <w:tc>
          <w:tcPr>
            <w:tcW w:w="0" w:type="auto"/>
            <w:noWrap/>
            <w:hideMark/>
          </w:tcPr>
          <w:p w14:paraId="62A26EC6" w14:textId="77777777" w:rsidR="00F73ADC" w:rsidRPr="00635FAF" w:rsidRDefault="00F73ADC" w:rsidP="00F73ADC">
            <w:pPr>
              <w:rPr>
                <w:rFonts w:eastAsia="Times New Roman" w:cs="Times New Roman"/>
                <w:szCs w:val="18"/>
              </w:rPr>
            </w:pPr>
            <w:r w:rsidRPr="00635FAF">
              <w:rPr>
                <w:rFonts w:eastAsia="Times New Roman" w:cs="Times New Roman"/>
                <w:szCs w:val="18"/>
              </w:rPr>
              <w:t>30,17%</w:t>
            </w:r>
          </w:p>
        </w:tc>
        <w:tc>
          <w:tcPr>
            <w:tcW w:w="0" w:type="auto"/>
            <w:noWrap/>
            <w:hideMark/>
          </w:tcPr>
          <w:p w14:paraId="0C80842A" w14:textId="77777777" w:rsidR="00F73ADC" w:rsidRPr="00635FAF" w:rsidRDefault="00F73ADC" w:rsidP="00F73ADC">
            <w:pPr>
              <w:rPr>
                <w:rFonts w:eastAsia="Times New Roman" w:cs="Times New Roman"/>
                <w:szCs w:val="18"/>
              </w:rPr>
            </w:pPr>
            <w:r w:rsidRPr="00635FAF">
              <w:rPr>
                <w:rFonts w:eastAsia="Times New Roman" w:cs="Times New Roman"/>
                <w:szCs w:val="18"/>
              </w:rPr>
              <w:t>28,77%</w:t>
            </w:r>
          </w:p>
        </w:tc>
        <w:tc>
          <w:tcPr>
            <w:tcW w:w="0" w:type="auto"/>
            <w:noWrap/>
          </w:tcPr>
          <w:p w14:paraId="395AF7C1" w14:textId="77777777" w:rsidR="00F73ADC" w:rsidRPr="00635FAF" w:rsidRDefault="00F73ADC" w:rsidP="00F73ADC">
            <w:pPr>
              <w:rPr>
                <w:rFonts w:eastAsia="Times New Roman" w:cs="Times New Roman"/>
                <w:szCs w:val="18"/>
              </w:rPr>
            </w:pPr>
          </w:p>
        </w:tc>
        <w:tc>
          <w:tcPr>
            <w:tcW w:w="0" w:type="auto"/>
            <w:noWrap/>
          </w:tcPr>
          <w:p w14:paraId="71DF7F4D" w14:textId="77777777" w:rsidR="00F73ADC" w:rsidRPr="00635FAF" w:rsidRDefault="00F73ADC" w:rsidP="00F73ADC">
            <w:pPr>
              <w:rPr>
                <w:rFonts w:eastAsia="Times New Roman" w:cs="Times New Roman"/>
                <w:szCs w:val="18"/>
              </w:rPr>
            </w:pPr>
          </w:p>
        </w:tc>
      </w:tr>
      <w:tr w:rsidR="00F73ADC" w:rsidRPr="00635FAF" w14:paraId="6940FE53" w14:textId="77777777" w:rsidTr="00F73ADC">
        <w:trPr>
          <w:cantSplit/>
        </w:trPr>
        <w:tc>
          <w:tcPr>
            <w:tcW w:w="0" w:type="auto"/>
            <w:hideMark/>
          </w:tcPr>
          <w:p w14:paraId="4083D6DC" w14:textId="77777777" w:rsidR="00F73ADC" w:rsidRPr="00635FAF" w:rsidRDefault="00F73ADC" w:rsidP="00F73ADC">
            <w:pPr>
              <w:jc w:val="left"/>
              <w:rPr>
                <w:rFonts w:eastAsia="Times New Roman" w:cs="Times New Roman"/>
                <w:szCs w:val="18"/>
              </w:rPr>
            </w:pPr>
            <w:r w:rsidRPr="00635FAF">
              <w:rPr>
                <w:rFonts w:eastAsia="Times New Roman" w:cs="Times New Roman"/>
                <w:szCs w:val="18"/>
              </w:rPr>
              <w:t xml:space="preserve">ФОТ </w:t>
            </w:r>
          </w:p>
        </w:tc>
        <w:tc>
          <w:tcPr>
            <w:tcW w:w="0" w:type="auto"/>
            <w:noWrap/>
            <w:hideMark/>
          </w:tcPr>
          <w:p w14:paraId="1CD67BE8" w14:textId="77777777" w:rsidR="00F73ADC" w:rsidRPr="00635FAF" w:rsidRDefault="00F73ADC" w:rsidP="00F73ADC">
            <w:pPr>
              <w:rPr>
                <w:rFonts w:eastAsia="Times New Roman" w:cs="Times New Roman"/>
                <w:szCs w:val="18"/>
              </w:rPr>
            </w:pPr>
            <w:r w:rsidRPr="00635FAF">
              <w:rPr>
                <w:rFonts w:eastAsia="Times New Roman" w:cs="Times New Roman"/>
                <w:szCs w:val="18"/>
              </w:rPr>
              <w:t>1 831 261,18</w:t>
            </w:r>
          </w:p>
        </w:tc>
        <w:tc>
          <w:tcPr>
            <w:tcW w:w="0" w:type="auto"/>
            <w:noWrap/>
            <w:hideMark/>
          </w:tcPr>
          <w:p w14:paraId="6B5C3FC8" w14:textId="77777777" w:rsidR="00F73ADC" w:rsidRPr="00635FAF" w:rsidRDefault="00F73ADC" w:rsidP="00F73ADC">
            <w:pPr>
              <w:rPr>
                <w:rFonts w:eastAsia="Times New Roman" w:cs="Times New Roman"/>
                <w:szCs w:val="18"/>
              </w:rPr>
            </w:pPr>
            <w:r w:rsidRPr="00635FAF">
              <w:rPr>
                <w:rFonts w:eastAsia="Times New Roman" w:cs="Times New Roman"/>
                <w:szCs w:val="18"/>
              </w:rPr>
              <w:t>2 841 018,77</w:t>
            </w:r>
          </w:p>
        </w:tc>
        <w:tc>
          <w:tcPr>
            <w:tcW w:w="0" w:type="auto"/>
            <w:noWrap/>
            <w:hideMark/>
          </w:tcPr>
          <w:p w14:paraId="4D07C6F4" w14:textId="77777777" w:rsidR="00F73ADC" w:rsidRPr="00635FAF" w:rsidRDefault="00F73ADC" w:rsidP="00F73ADC">
            <w:pPr>
              <w:rPr>
                <w:rFonts w:eastAsia="Times New Roman" w:cs="Times New Roman"/>
                <w:szCs w:val="18"/>
              </w:rPr>
            </w:pPr>
            <w:r w:rsidRPr="00635FAF">
              <w:rPr>
                <w:rFonts w:eastAsia="Times New Roman" w:cs="Times New Roman"/>
                <w:szCs w:val="18"/>
              </w:rPr>
              <w:t>1 968 552,92</w:t>
            </w:r>
          </w:p>
        </w:tc>
        <w:tc>
          <w:tcPr>
            <w:tcW w:w="0" w:type="auto"/>
            <w:noWrap/>
            <w:hideMark/>
          </w:tcPr>
          <w:p w14:paraId="3E685CAD" w14:textId="77777777" w:rsidR="00F73ADC" w:rsidRPr="00635FAF" w:rsidRDefault="00F73ADC" w:rsidP="00F73ADC">
            <w:pPr>
              <w:rPr>
                <w:rFonts w:eastAsia="Times New Roman" w:cs="Times New Roman"/>
                <w:szCs w:val="18"/>
              </w:rPr>
            </w:pPr>
            <w:r w:rsidRPr="00635FAF">
              <w:rPr>
                <w:rFonts w:eastAsia="Times New Roman" w:cs="Times New Roman"/>
                <w:szCs w:val="18"/>
              </w:rPr>
              <w:t>-872 465,85</w:t>
            </w:r>
          </w:p>
        </w:tc>
        <w:tc>
          <w:tcPr>
            <w:tcW w:w="0" w:type="auto"/>
            <w:noWrap/>
            <w:hideMark/>
          </w:tcPr>
          <w:p w14:paraId="44B8311D" w14:textId="77777777" w:rsidR="00F73ADC" w:rsidRPr="00635FAF" w:rsidRDefault="00F73ADC" w:rsidP="00F73ADC">
            <w:pPr>
              <w:rPr>
                <w:rFonts w:eastAsia="Times New Roman" w:cs="Times New Roman"/>
                <w:szCs w:val="18"/>
              </w:rPr>
            </w:pPr>
            <w:r w:rsidRPr="00635FAF">
              <w:rPr>
                <w:rFonts w:eastAsia="Times New Roman" w:cs="Times New Roman"/>
                <w:szCs w:val="18"/>
              </w:rPr>
              <w:t>137 291,74</w:t>
            </w:r>
          </w:p>
        </w:tc>
      </w:tr>
    </w:tbl>
    <w:p w14:paraId="7D69995B" w14:textId="77777777" w:rsidR="00F73ADC" w:rsidRPr="00635FAF" w:rsidRDefault="00F73ADC" w:rsidP="00F73ADC">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Органом регулирования для расчета отчислений на социальные нужды совокупный процент отчислений принят в размере 28,77% от фонда оплаты труда, из расчета фактически сложившегося процента отчислений в текущем долгосрочном периоде регулирования (в соответствии с решением ФАС России по Алтайскому краю от 11.12.2018 №1728/18). </w:t>
      </w:r>
    </w:p>
    <w:p w14:paraId="572D24C7" w14:textId="77777777" w:rsidR="00F73ADC" w:rsidRPr="00635FAF" w:rsidRDefault="00F73ADC" w:rsidP="00F73ADC">
      <w:pPr>
        <w:spacing w:after="0" w:line="360" w:lineRule="auto"/>
        <w:ind w:firstLine="567"/>
        <w:contextualSpacing/>
        <w:jc w:val="both"/>
        <w:rPr>
          <w:rFonts w:ascii="Myriad Pro" w:eastAsia="Calibri" w:hAnsi="Myriad Pro" w:cs="Times New Roman"/>
          <w:color w:val="000000" w:themeColor="text1"/>
          <w:sz w:val="26"/>
          <w:szCs w:val="26"/>
        </w:rPr>
      </w:pPr>
    </w:p>
    <w:p w14:paraId="79E8D5B5" w14:textId="77777777" w:rsidR="00F73ADC" w:rsidRPr="00635FAF" w:rsidRDefault="00F73ADC" w:rsidP="00F73ADC">
      <w:pPr>
        <w:spacing w:after="0" w:line="360" w:lineRule="auto"/>
        <w:contextualSpacing/>
        <w:jc w:val="both"/>
        <w:rPr>
          <w:rFonts w:ascii="Myriad Pro" w:eastAsia="Calibri" w:hAnsi="Myriad Pro" w:cs="Times New Roman"/>
          <w:b/>
          <w:color w:val="000000" w:themeColor="text1"/>
          <w:sz w:val="26"/>
          <w:szCs w:val="26"/>
          <w:u w:val="single"/>
        </w:rPr>
      </w:pPr>
      <w:r w:rsidRPr="00635FAF">
        <w:rPr>
          <w:rFonts w:ascii="Myriad Pro" w:eastAsia="Calibri" w:hAnsi="Myriad Pro" w:cs="Times New Roman"/>
          <w:b/>
          <w:color w:val="000000" w:themeColor="text1"/>
          <w:sz w:val="26"/>
          <w:szCs w:val="26"/>
          <w:u w:val="single"/>
        </w:rPr>
        <w:t>Заключение</w:t>
      </w:r>
    </w:p>
    <w:p w14:paraId="745B84C6" w14:textId="77777777" w:rsidR="00F73ADC" w:rsidRPr="00635FAF" w:rsidRDefault="00F73ADC" w:rsidP="00F73ADC">
      <w:pPr>
        <w:spacing w:after="0" w:line="360" w:lineRule="auto"/>
        <w:ind w:firstLine="709"/>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Налоговым кодексом РФ (часть вторая статьи 425-429 главы 34), Федеральным законом №125-ФЗ от 24.07.1998, 179-ФЗ от 22.12.2005. Также следует учитывать предельную величину базы регрессивной шкалы по страховым взносам. </w:t>
      </w:r>
    </w:p>
    <w:p w14:paraId="7601A23A" w14:textId="59772C0B" w:rsidR="00F73ADC" w:rsidRDefault="00F73ADC" w:rsidP="00F73ADC">
      <w:pPr>
        <w:spacing w:after="0" w:line="360" w:lineRule="auto"/>
        <w:ind w:firstLine="709"/>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На 2019 год Постановлением Правительства РФ от 28.11.2018 № 1426 </w:t>
      </w:r>
      <w:r w:rsidRPr="00635FAF">
        <w:rPr>
          <w:rFonts w:ascii="Myriad Pro" w:eastAsia="Calibri" w:hAnsi="Myriad Pro" w:cs="Times New Roman"/>
          <w:color w:val="000000" w:themeColor="text1"/>
          <w:sz w:val="26"/>
          <w:szCs w:val="26"/>
        </w:rPr>
        <w:br/>
        <w:t>с 1 января 2019 года увеличены предельные базы сумм начислений по ставкам страховых взносов с фонда оплаты труда предприятий. Предельная величина базы регрессивной шкалы по страховым взносам повысилась до 1 150 000 рублей для пенсионного страхования и до 865 000 рублей для взносов на ФСС.</w:t>
      </w:r>
    </w:p>
    <w:p w14:paraId="4BE17D8F" w14:textId="77777777" w:rsidR="00C4541E" w:rsidRPr="00635FAF" w:rsidRDefault="00C4541E" w:rsidP="00F73ADC">
      <w:pPr>
        <w:spacing w:after="0" w:line="360" w:lineRule="auto"/>
        <w:ind w:firstLine="709"/>
        <w:jc w:val="both"/>
        <w:rPr>
          <w:rFonts w:ascii="Myriad Pro" w:eastAsia="Calibri" w:hAnsi="Myriad Pro" w:cs="Times New Roman"/>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1220"/>
        <w:gridCol w:w="1220"/>
        <w:gridCol w:w="1220"/>
        <w:gridCol w:w="1221"/>
        <w:gridCol w:w="1364"/>
        <w:gridCol w:w="1194"/>
      </w:tblGrid>
      <w:tr w:rsidR="00F73ADC" w:rsidRPr="00635FAF" w14:paraId="130D6A2B" w14:textId="77777777" w:rsidTr="00F73AD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9867A"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lastRenderedPageBreak/>
              <w:t>Показатель</w:t>
            </w:r>
          </w:p>
        </w:tc>
        <w:tc>
          <w:tcPr>
            <w:tcW w:w="25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8D674"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Пенсионный фонд</w:t>
            </w:r>
          </w:p>
        </w:tc>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7FBB4"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Фонд социального страхования</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000E2"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Медицинское страхование</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EA56F"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Полная ставка страховых взносов (без учета регрессии)</w:t>
            </w:r>
          </w:p>
        </w:tc>
      </w:tr>
      <w:tr w:rsidR="00F73ADC" w:rsidRPr="00635FAF" w14:paraId="094E237A" w14:textId="77777777" w:rsidTr="00F73AD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EBB1B"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CB939"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Годовой доход до</w:t>
            </w:r>
          </w:p>
          <w:p w14:paraId="206AA550"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1 150 000 руб.</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4AD3A"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Годовой доход свыше</w:t>
            </w:r>
          </w:p>
          <w:p w14:paraId="698668A1"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1 150 000 руб.</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8CB2B"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Годовой доход до</w:t>
            </w:r>
            <w:r w:rsidRPr="00635FAF">
              <w:rPr>
                <w:rFonts w:ascii="Myriad Pro" w:eastAsia="Calibri" w:hAnsi="Myriad Pro" w:cs="Times New Roman"/>
                <w:b/>
                <w:bCs/>
                <w:color w:val="FFFFFF" w:themeColor="background1"/>
                <w:sz w:val="18"/>
                <w:szCs w:val="18"/>
              </w:rPr>
              <w:br/>
              <w:t>865 000 руб.</w:t>
            </w:r>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712EE"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Годовой доход сверх</w:t>
            </w:r>
          </w:p>
          <w:p w14:paraId="78ADF3EC"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r w:rsidRPr="00635FAF">
              <w:rPr>
                <w:rFonts w:ascii="Myriad Pro" w:eastAsia="Calibri" w:hAnsi="Myriad Pro" w:cs="Times New Roman"/>
                <w:b/>
                <w:bCs/>
                <w:color w:val="FFFFFF" w:themeColor="background1"/>
                <w:sz w:val="18"/>
                <w:szCs w:val="18"/>
              </w:rPr>
              <w:t>865 000 руб.</w:t>
            </w: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39F2B"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E06F8"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18"/>
                <w:szCs w:val="18"/>
              </w:rPr>
            </w:pPr>
          </w:p>
        </w:tc>
      </w:tr>
      <w:tr w:rsidR="00F73ADC" w:rsidRPr="00635FAF" w14:paraId="3805F4E6" w14:textId="77777777" w:rsidTr="00F73ADC">
        <w:tc>
          <w:tcPr>
            <w:tcW w:w="1985" w:type="dxa"/>
            <w:tcBorders>
              <w:top w:val="single" w:sz="4" w:space="0" w:color="FFFFFF" w:themeColor="background1"/>
            </w:tcBorders>
            <w:hideMark/>
          </w:tcPr>
          <w:p w14:paraId="15B3A875"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Общий налоговый режим. Плательщики, применяющие УСН и ЕНВД без права на льготный тариф, ИП с наемными работниками.</w:t>
            </w:r>
          </w:p>
        </w:tc>
        <w:tc>
          <w:tcPr>
            <w:tcW w:w="1267" w:type="dxa"/>
            <w:tcBorders>
              <w:top w:val="single" w:sz="4" w:space="0" w:color="FFFFFF" w:themeColor="background1"/>
            </w:tcBorders>
            <w:vAlign w:val="center"/>
            <w:hideMark/>
          </w:tcPr>
          <w:p w14:paraId="28525FA1"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22%</w:t>
            </w:r>
          </w:p>
        </w:tc>
        <w:tc>
          <w:tcPr>
            <w:tcW w:w="1267" w:type="dxa"/>
            <w:tcBorders>
              <w:top w:val="single" w:sz="4" w:space="0" w:color="FFFFFF" w:themeColor="background1"/>
            </w:tcBorders>
            <w:vAlign w:val="center"/>
            <w:hideMark/>
          </w:tcPr>
          <w:p w14:paraId="7B2B7622"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w:t>
            </w:r>
          </w:p>
        </w:tc>
        <w:tc>
          <w:tcPr>
            <w:tcW w:w="1267" w:type="dxa"/>
            <w:tcBorders>
              <w:top w:val="single" w:sz="4" w:space="0" w:color="FFFFFF" w:themeColor="background1"/>
            </w:tcBorders>
            <w:vAlign w:val="center"/>
            <w:hideMark/>
          </w:tcPr>
          <w:p w14:paraId="4D5FDD9A"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2,90%</w:t>
            </w:r>
          </w:p>
        </w:tc>
        <w:tc>
          <w:tcPr>
            <w:tcW w:w="1268" w:type="dxa"/>
            <w:tcBorders>
              <w:top w:val="single" w:sz="4" w:space="0" w:color="FFFFFF" w:themeColor="background1"/>
            </w:tcBorders>
            <w:vAlign w:val="center"/>
            <w:hideMark/>
          </w:tcPr>
          <w:p w14:paraId="71C5427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0%</w:t>
            </w:r>
          </w:p>
        </w:tc>
        <w:tc>
          <w:tcPr>
            <w:tcW w:w="1418" w:type="dxa"/>
            <w:tcBorders>
              <w:top w:val="single" w:sz="4" w:space="0" w:color="FFFFFF" w:themeColor="background1"/>
            </w:tcBorders>
            <w:vAlign w:val="center"/>
            <w:hideMark/>
          </w:tcPr>
          <w:p w14:paraId="3793FA84"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5,10%</w:t>
            </w:r>
          </w:p>
        </w:tc>
        <w:tc>
          <w:tcPr>
            <w:tcW w:w="1240" w:type="dxa"/>
            <w:tcBorders>
              <w:top w:val="single" w:sz="4" w:space="0" w:color="FFFFFF" w:themeColor="background1"/>
            </w:tcBorders>
            <w:vAlign w:val="center"/>
            <w:hideMark/>
          </w:tcPr>
          <w:p w14:paraId="42FE7CC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30%</w:t>
            </w:r>
          </w:p>
        </w:tc>
      </w:tr>
      <w:tr w:rsidR="00F73ADC" w:rsidRPr="00635FAF" w14:paraId="304BEAFF" w14:textId="77777777" w:rsidTr="00F73ADC">
        <w:tc>
          <w:tcPr>
            <w:tcW w:w="1985" w:type="dxa"/>
            <w:hideMark/>
          </w:tcPr>
          <w:p w14:paraId="5790F924" w14:textId="77777777" w:rsidR="00F73ADC" w:rsidRPr="00635FAF" w:rsidRDefault="00F73ADC" w:rsidP="00F73ADC">
            <w:pPr>
              <w:spacing w:after="0" w:line="240" w:lineRule="auto"/>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Благотворительные и некоммерческие организации на УСН.</w:t>
            </w:r>
          </w:p>
        </w:tc>
        <w:tc>
          <w:tcPr>
            <w:tcW w:w="1267" w:type="dxa"/>
            <w:vAlign w:val="center"/>
            <w:hideMark/>
          </w:tcPr>
          <w:p w14:paraId="6FB2AEE5"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20%</w:t>
            </w:r>
          </w:p>
        </w:tc>
        <w:tc>
          <w:tcPr>
            <w:tcW w:w="1267" w:type="dxa"/>
            <w:vAlign w:val="center"/>
            <w:hideMark/>
          </w:tcPr>
          <w:p w14:paraId="34EC78B5"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10%</w:t>
            </w:r>
          </w:p>
        </w:tc>
        <w:tc>
          <w:tcPr>
            <w:tcW w:w="1267" w:type="dxa"/>
            <w:vAlign w:val="center"/>
            <w:hideMark/>
          </w:tcPr>
          <w:p w14:paraId="6EDF98C9"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0</w:t>
            </w:r>
          </w:p>
        </w:tc>
        <w:tc>
          <w:tcPr>
            <w:tcW w:w="1268" w:type="dxa"/>
            <w:vAlign w:val="center"/>
            <w:hideMark/>
          </w:tcPr>
          <w:p w14:paraId="12F5397A"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0</w:t>
            </w:r>
          </w:p>
        </w:tc>
        <w:tc>
          <w:tcPr>
            <w:tcW w:w="1418" w:type="dxa"/>
            <w:vAlign w:val="center"/>
            <w:hideMark/>
          </w:tcPr>
          <w:p w14:paraId="64AACADF"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0</w:t>
            </w:r>
          </w:p>
        </w:tc>
        <w:tc>
          <w:tcPr>
            <w:tcW w:w="1240" w:type="dxa"/>
            <w:vAlign w:val="center"/>
            <w:hideMark/>
          </w:tcPr>
          <w:p w14:paraId="0735A6C8" w14:textId="77777777" w:rsidR="00F73ADC" w:rsidRPr="00635FAF" w:rsidRDefault="00F73ADC" w:rsidP="00F73ADC">
            <w:pPr>
              <w:spacing w:after="0" w:line="240" w:lineRule="auto"/>
              <w:jc w:val="center"/>
              <w:rPr>
                <w:rFonts w:ascii="Myriad Pro" w:eastAsia="Calibri" w:hAnsi="Myriad Pro" w:cs="Times New Roman"/>
                <w:color w:val="000000" w:themeColor="text1"/>
                <w:sz w:val="18"/>
                <w:szCs w:val="18"/>
              </w:rPr>
            </w:pPr>
            <w:r w:rsidRPr="00635FAF">
              <w:rPr>
                <w:rFonts w:ascii="Myriad Pro" w:eastAsia="Calibri" w:hAnsi="Myriad Pro" w:cs="Times New Roman"/>
                <w:color w:val="000000" w:themeColor="text1"/>
                <w:sz w:val="18"/>
                <w:szCs w:val="18"/>
              </w:rPr>
              <w:t>20%</w:t>
            </w:r>
          </w:p>
        </w:tc>
      </w:tr>
    </w:tbl>
    <w:p w14:paraId="6B831625" w14:textId="77777777" w:rsidR="00F73ADC" w:rsidRPr="00635FAF" w:rsidRDefault="00F73ADC" w:rsidP="00F73ADC">
      <w:pPr>
        <w:pStyle w:val="ConsPlusNormal"/>
        <w:spacing w:line="360" w:lineRule="auto"/>
        <w:ind w:firstLine="567"/>
        <w:jc w:val="both"/>
        <w:rPr>
          <w:rFonts w:ascii="Myriad Pro" w:eastAsia="Calibri" w:hAnsi="Myriad Pro"/>
          <w:color w:val="000000" w:themeColor="text1"/>
          <w:sz w:val="26"/>
          <w:szCs w:val="26"/>
          <w:lang w:eastAsia="en-US"/>
        </w:rPr>
      </w:pPr>
      <w:r w:rsidRPr="00635FAF">
        <w:rPr>
          <w:rFonts w:ascii="Myriad Pro" w:eastAsia="Calibri" w:hAnsi="Myriad Pro"/>
          <w:color w:val="000000" w:themeColor="text1"/>
          <w:sz w:val="26"/>
          <w:szCs w:val="26"/>
        </w:rPr>
        <w:t xml:space="preserve">Для расчета отчислений на социальные нужды на плановый 2019 год филиалом ПАО «МРСК Северо-Запада» «Комиэнерго» применен совокупный процент отчислений в размере 30,4%: в том числе </w:t>
      </w:r>
      <w:r w:rsidRPr="00635FAF">
        <w:rPr>
          <w:rFonts w:ascii="Myriad Pro" w:eastAsia="Calibri" w:hAnsi="Myriad Pro"/>
          <w:color w:val="000000" w:themeColor="text1"/>
          <w:sz w:val="26"/>
          <w:szCs w:val="26"/>
          <w:lang w:eastAsia="en-US"/>
        </w:rPr>
        <w:t xml:space="preserve">22,0% в пределах установленной предельной величины базы для начисления страховых взносов на обязательное пенсионное страхование, 2,9%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 5,1% в федеральный фонд обязательного медицинского страхования, </w:t>
      </w:r>
      <w:r w:rsidRPr="00635FAF">
        <w:rPr>
          <w:rFonts w:ascii="Myriad Pro" w:eastAsia="Calibri" w:hAnsi="Myriad Pro"/>
          <w:color w:val="000000" w:themeColor="text1"/>
          <w:sz w:val="26"/>
          <w:szCs w:val="26"/>
        </w:rPr>
        <w:t xml:space="preserve">0,4%.взносов на обязательное социальное страхование от несчастных случаев на производстве и профессиональных заболеваний (подтверждено только формой 4-ФСС за 2017 год, уведомление о размере страховых взносов на обязательное социальное страхование от несчастных случаев на производстве и профессиональных заболеваний регулируемой организацией не представлено). </w:t>
      </w:r>
    </w:p>
    <w:p w14:paraId="1EF57DA8" w14:textId="77777777" w:rsidR="00F73ADC" w:rsidRPr="00635FAF" w:rsidRDefault="00F73ADC" w:rsidP="00F73ADC">
      <w:pPr>
        <w:spacing w:after="0" w:line="360" w:lineRule="auto"/>
        <w:ind w:firstLine="567"/>
        <w:contextualSpacing/>
        <w:jc w:val="both"/>
        <w:rPr>
          <w:rFonts w:ascii="Myriad Pro" w:eastAsia="Calibri" w:hAnsi="Myriad Pro" w:cs="Times New Roman"/>
          <w:b/>
          <w:color w:val="000000" w:themeColor="text1"/>
          <w:sz w:val="26"/>
          <w:szCs w:val="26"/>
        </w:rPr>
      </w:pPr>
      <w:r w:rsidRPr="00635FAF">
        <w:rPr>
          <w:rFonts w:ascii="Myriad Pro" w:eastAsia="Calibri" w:hAnsi="Myriad Pro" w:cs="Times New Roman"/>
          <w:color w:val="000000" w:themeColor="text1"/>
          <w:sz w:val="26"/>
          <w:szCs w:val="26"/>
        </w:rPr>
        <w:t xml:space="preserve">Регулирующий орган при расчете отчислений на социальные нужды на плановый 2019 год применяет совокупный процент отчислений на социальные нужды от ФОТ в размере 28,77, ссылаясь на факт предыдущих лет долгосрочного периода и применение предельной величины базы регрессивной шкалы по страховым взносам. </w:t>
      </w:r>
    </w:p>
    <w:p w14:paraId="4AE26561" w14:textId="77777777" w:rsidR="00F73ADC" w:rsidRPr="00635FAF" w:rsidRDefault="00F73ADC" w:rsidP="00F73ADC">
      <w:pPr>
        <w:spacing w:after="0" w:line="360" w:lineRule="auto"/>
        <w:ind w:firstLine="709"/>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Согласно представленной Исполнителю оборотно-сальдовой ведомости по счету 20 по виду деятельности «Услуги по передаче электрической энергии» за 2017 год фактическая сумма отчислений на социальные нужды составила 521 715,24 тыс. руб., расходы на оплату труда – 1 831 261,18 тыс. руб. в результате </w:t>
      </w:r>
      <w:r w:rsidRPr="00635FAF">
        <w:rPr>
          <w:rFonts w:ascii="Myriad Pro" w:eastAsia="Calibri" w:hAnsi="Myriad Pro" w:cs="Times New Roman"/>
          <w:color w:val="000000" w:themeColor="text1"/>
          <w:sz w:val="26"/>
          <w:szCs w:val="26"/>
        </w:rPr>
        <w:lastRenderedPageBreak/>
        <w:t>расчетный совокупный процент отчислений на социальные нужды от ФОТ составил 28,49 %.</w:t>
      </w:r>
    </w:p>
    <w:p w14:paraId="6A5821C9" w14:textId="77777777" w:rsidR="00F73ADC" w:rsidRPr="00635FAF" w:rsidRDefault="00F73ADC" w:rsidP="00F73ADC">
      <w:pPr>
        <w:spacing w:after="0" w:line="360" w:lineRule="auto"/>
        <w:ind w:firstLine="709"/>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Исполнитель считает, что для определения суммы отчислений на социальные нужды на плановый 2019 год совокупный процент отчислений должен составлять 28,49 %. Расходы на оплату труда в составе подконтрольных расходов определены Исполнителем в размере 1 968 552,92 тыс. руб. Расчет отчислений на социальны нужды представлен в таблице.</w:t>
      </w:r>
    </w:p>
    <w:tbl>
      <w:tblPr>
        <w:tblW w:w="9304" w:type="dxa"/>
        <w:tblInd w:w="103" w:type="dxa"/>
        <w:tblLook w:val="04A0" w:firstRow="1" w:lastRow="0" w:firstColumn="1" w:lastColumn="0" w:noHBand="0" w:noVBand="1"/>
      </w:tblPr>
      <w:tblGrid>
        <w:gridCol w:w="3124"/>
        <w:gridCol w:w="2060"/>
        <w:gridCol w:w="2060"/>
        <w:gridCol w:w="2060"/>
      </w:tblGrid>
      <w:tr w:rsidR="00F73ADC" w:rsidRPr="00635FAF" w14:paraId="7A570F65" w14:textId="77777777" w:rsidTr="00F73ADC">
        <w:trPr>
          <w:trHeight w:val="792"/>
          <w:tblHeader/>
        </w:trPr>
        <w:tc>
          <w:tcPr>
            <w:tcW w:w="3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151D45" w14:textId="77777777" w:rsidR="00F73ADC" w:rsidRPr="00635FAF" w:rsidRDefault="00F73ADC" w:rsidP="00F73ADC">
            <w:pPr>
              <w:keepNext/>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Показатель</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10C692" w14:textId="77777777" w:rsidR="00F73ADC" w:rsidRPr="00635FAF" w:rsidRDefault="00F73ADC" w:rsidP="00F73ADC">
            <w:pPr>
              <w:keepNext/>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 xml:space="preserve">Факт за 2017, </w:t>
            </w:r>
            <w:r w:rsidRPr="00635FAF">
              <w:rPr>
                <w:rFonts w:ascii="Myriad Pro" w:eastAsia="Calibri" w:hAnsi="Myriad Pro" w:cs="Times New Roman"/>
                <w:b/>
                <w:bCs/>
                <w:color w:val="FFFFFF" w:themeColor="background1"/>
                <w:sz w:val="20"/>
                <w:szCs w:val="20"/>
              </w:rPr>
              <w:br/>
              <w:t>тыс. руб.</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9E951A" w14:textId="77777777" w:rsidR="00F73ADC" w:rsidRPr="00635FAF" w:rsidRDefault="00F73ADC" w:rsidP="00F73ADC">
            <w:pPr>
              <w:keepNext/>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 xml:space="preserve">ТБР на 2019, </w:t>
            </w:r>
            <w:r w:rsidRPr="00635FAF">
              <w:rPr>
                <w:rFonts w:ascii="Myriad Pro" w:eastAsia="Calibri" w:hAnsi="Myriad Pro" w:cs="Times New Roman"/>
                <w:b/>
                <w:bCs/>
                <w:color w:val="FFFFFF" w:themeColor="background1"/>
                <w:sz w:val="20"/>
                <w:szCs w:val="20"/>
              </w:rPr>
              <w:br/>
              <w:t>тыс. руб.</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AB38E" w14:textId="77777777" w:rsidR="00F73ADC" w:rsidRPr="00635FAF" w:rsidRDefault="00F73ADC" w:rsidP="00F73ADC">
            <w:pPr>
              <w:keepNext/>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 xml:space="preserve">Расчет Исполнителя, </w:t>
            </w:r>
            <w:r w:rsidRPr="00635FAF">
              <w:rPr>
                <w:rFonts w:ascii="Myriad Pro" w:eastAsia="Calibri" w:hAnsi="Myriad Pro" w:cs="Times New Roman"/>
                <w:b/>
                <w:bCs/>
                <w:color w:val="FFFFFF" w:themeColor="background1"/>
                <w:sz w:val="20"/>
                <w:szCs w:val="20"/>
              </w:rPr>
              <w:br/>
              <w:t>тыс. руб.</w:t>
            </w:r>
          </w:p>
        </w:tc>
      </w:tr>
      <w:tr w:rsidR="00F73ADC" w:rsidRPr="00635FAF" w14:paraId="41AD8D34" w14:textId="77777777" w:rsidTr="00F73ADC">
        <w:trPr>
          <w:trHeight w:val="264"/>
        </w:trPr>
        <w:tc>
          <w:tcPr>
            <w:tcW w:w="312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8F69A76" w14:textId="77777777" w:rsidR="00F73ADC" w:rsidRPr="00635FAF" w:rsidRDefault="00F73ADC" w:rsidP="00F73ADC">
            <w:pPr>
              <w:spacing w:after="0" w:line="240" w:lineRule="auto"/>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Затраты на оплату труда</w:t>
            </w:r>
          </w:p>
        </w:tc>
        <w:tc>
          <w:tcPr>
            <w:tcW w:w="20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909BFA"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1 831 261,18</w:t>
            </w:r>
          </w:p>
        </w:tc>
        <w:tc>
          <w:tcPr>
            <w:tcW w:w="20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BC8A14"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1 968 552,92</w:t>
            </w:r>
          </w:p>
        </w:tc>
        <w:tc>
          <w:tcPr>
            <w:tcW w:w="20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90A0D4F"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1 968 552,92</w:t>
            </w:r>
          </w:p>
        </w:tc>
      </w:tr>
      <w:tr w:rsidR="00F73ADC" w:rsidRPr="00635FAF" w14:paraId="6858693A" w14:textId="77777777" w:rsidTr="00F73ADC">
        <w:trPr>
          <w:trHeight w:val="264"/>
        </w:trPr>
        <w:tc>
          <w:tcPr>
            <w:tcW w:w="3124" w:type="dxa"/>
            <w:tcBorders>
              <w:top w:val="nil"/>
              <w:left w:val="single" w:sz="4" w:space="0" w:color="auto"/>
              <w:bottom w:val="single" w:sz="4" w:space="0" w:color="auto"/>
              <w:right w:val="single" w:sz="4" w:space="0" w:color="auto"/>
            </w:tcBorders>
            <w:shd w:val="clear" w:color="auto" w:fill="auto"/>
            <w:noWrap/>
            <w:vAlign w:val="bottom"/>
            <w:hideMark/>
          </w:tcPr>
          <w:p w14:paraId="3A0EE73F" w14:textId="77777777" w:rsidR="00F73ADC" w:rsidRPr="00635FAF" w:rsidRDefault="00F73ADC" w:rsidP="00F73ADC">
            <w:pPr>
              <w:spacing w:after="0" w:line="240" w:lineRule="auto"/>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 xml:space="preserve">Отчисления на социальны нужды </w:t>
            </w:r>
          </w:p>
        </w:tc>
        <w:tc>
          <w:tcPr>
            <w:tcW w:w="2060" w:type="dxa"/>
            <w:tcBorders>
              <w:top w:val="nil"/>
              <w:left w:val="nil"/>
              <w:bottom w:val="single" w:sz="4" w:space="0" w:color="auto"/>
              <w:right w:val="single" w:sz="4" w:space="0" w:color="auto"/>
            </w:tcBorders>
            <w:shd w:val="clear" w:color="auto" w:fill="auto"/>
            <w:noWrap/>
            <w:vAlign w:val="bottom"/>
            <w:hideMark/>
          </w:tcPr>
          <w:p w14:paraId="68CA302E"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521 715,24</w:t>
            </w:r>
          </w:p>
        </w:tc>
        <w:tc>
          <w:tcPr>
            <w:tcW w:w="2060" w:type="dxa"/>
            <w:tcBorders>
              <w:top w:val="nil"/>
              <w:left w:val="nil"/>
              <w:bottom w:val="single" w:sz="4" w:space="0" w:color="auto"/>
              <w:right w:val="single" w:sz="4" w:space="0" w:color="auto"/>
            </w:tcBorders>
            <w:shd w:val="clear" w:color="auto" w:fill="auto"/>
            <w:noWrap/>
            <w:vAlign w:val="bottom"/>
            <w:hideMark/>
          </w:tcPr>
          <w:p w14:paraId="2FA73BD0"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566 292,01</w:t>
            </w:r>
          </w:p>
        </w:tc>
        <w:tc>
          <w:tcPr>
            <w:tcW w:w="2060" w:type="dxa"/>
            <w:tcBorders>
              <w:top w:val="nil"/>
              <w:left w:val="nil"/>
              <w:bottom w:val="single" w:sz="4" w:space="0" w:color="auto"/>
              <w:right w:val="single" w:sz="4" w:space="0" w:color="auto"/>
            </w:tcBorders>
            <w:shd w:val="clear" w:color="auto" w:fill="auto"/>
            <w:noWrap/>
            <w:vAlign w:val="bottom"/>
            <w:hideMark/>
          </w:tcPr>
          <w:p w14:paraId="3DAE7201"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560 840,73</w:t>
            </w:r>
          </w:p>
        </w:tc>
      </w:tr>
      <w:tr w:rsidR="00F73ADC" w:rsidRPr="00635FAF" w14:paraId="1B5B115D" w14:textId="77777777" w:rsidTr="00F73ADC">
        <w:trPr>
          <w:trHeight w:val="264"/>
        </w:trPr>
        <w:tc>
          <w:tcPr>
            <w:tcW w:w="3124" w:type="dxa"/>
            <w:tcBorders>
              <w:top w:val="nil"/>
              <w:left w:val="single" w:sz="4" w:space="0" w:color="auto"/>
              <w:bottom w:val="single" w:sz="4" w:space="0" w:color="auto"/>
              <w:right w:val="single" w:sz="4" w:space="0" w:color="auto"/>
            </w:tcBorders>
            <w:shd w:val="clear" w:color="auto" w:fill="auto"/>
            <w:noWrap/>
            <w:vAlign w:val="bottom"/>
            <w:hideMark/>
          </w:tcPr>
          <w:p w14:paraId="22C9C03F" w14:textId="77777777" w:rsidR="00F73ADC" w:rsidRPr="00635FAF" w:rsidRDefault="00F73ADC" w:rsidP="00F73ADC">
            <w:pPr>
              <w:spacing w:after="0" w:line="240" w:lineRule="auto"/>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 отчислений</w:t>
            </w:r>
          </w:p>
        </w:tc>
        <w:tc>
          <w:tcPr>
            <w:tcW w:w="2060" w:type="dxa"/>
            <w:tcBorders>
              <w:top w:val="nil"/>
              <w:left w:val="nil"/>
              <w:bottom w:val="single" w:sz="4" w:space="0" w:color="auto"/>
              <w:right w:val="single" w:sz="4" w:space="0" w:color="auto"/>
            </w:tcBorders>
            <w:shd w:val="clear" w:color="auto" w:fill="auto"/>
            <w:noWrap/>
            <w:vAlign w:val="bottom"/>
            <w:hideMark/>
          </w:tcPr>
          <w:p w14:paraId="30E0F320"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28,49%</w:t>
            </w:r>
          </w:p>
        </w:tc>
        <w:tc>
          <w:tcPr>
            <w:tcW w:w="2060" w:type="dxa"/>
            <w:tcBorders>
              <w:top w:val="nil"/>
              <w:left w:val="nil"/>
              <w:bottom w:val="single" w:sz="4" w:space="0" w:color="auto"/>
              <w:right w:val="single" w:sz="4" w:space="0" w:color="auto"/>
            </w:tcBorders>
            <w:shd w:val="clear" w:color="auto" w:fill="auto"/>
            <w:noWrap/>
            <w:vAlign w:val="bottom"/>
            <w:hideMark/>
          </w:tcPr>
          <w:p w14:paraId="40DBDBFB"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28,77%</w:t>
            </w:r>
          </w:p>
        </w:tc>
        <w:tc>
          <w:tcPr>
            <w:tcW w:w="2060" w:type="dxa"/>
            <w:tcBorders>
              <w:top w:val="nil"/>
              <w:left w:val="nil"/>
              <w:bottom w:val="single" w:sz="4" w:space="0" w:color="auto"/>
              <w:right w:val="single" w:sz="4" w:space="0" w:color="auto"/>
            </w:tcBorders>
            <w:shd w:val="clear" w:color="auto" w:fill="auto"/>
            <w:noWrap/>
            <w:vAlign w:val="bottom"/>
            <w:hideMark/>
          </w:tcPr>
          <w:p w14:paraId="4D92FF5A"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28,49%</w:t>
            </w:r>
          </w:p>
        </w:tc>
      </w:tr>
    </w:tbl>
    <w:p w14:paraId="0FB5E552" w14:textId="77777777" w:rsidR="00F73ADC" w:rsidRPr="00635FAF" w:rsidRDefault="00F73ADC" w:rsidP="00F73ADC">
      <w:pPr>
        <w:spacing w:after="0" w:line="360" w:lineRule="auto"/>
        <w:ind w:firstLine="709"/>
        <w:jc w:val="both"/>
        <w:rPr>
          <w:rFonts w:ascii="Myriad Pro" w:eastAsia="Calibri" w:hAnsi="Myriad Pro" w:cs="Times New Roman"/>
          <w:sz w:val="26"/>
          <w:szCs w:val="26"/>
        </w:rPr>
      </w:pPr>
      <w:r w:rsidRPr="00635FAF">
        <w:rPr>
          <w:rFonts w:ascii="Myriad Pro" w:eastAsia="Calibri" w:hAnsi="Myriad Pro" w:cs="Times New Roman"/>
          <w:color w:val="000000" w:themeColor="text1"/>
          <w:sz w:val="26"/>
          <w:szCs w:val="26"/>
        </w:rPr>
        <w:t xml:space="preserve">Расчетная плановая величина отчислений на </w:t>
      </w:r>
      <w:r w:rsidRPr="00635FAF">
        <w:rPr>
          <w:rFonts w:ascii="Myriad Pro" w:eastAsia="Calibri" w:hAnsi="Myriad Pro" w:cs="Times New Roman"/>
          <w:sz w:val="26"/>
          <w:szCs w:val="26"/>
        </w:rPr>
        <w:t>социальные нужды на 2019 год составляет 560 840,73 тыс. руб.</w:t>
      </w:r>
    </w:p>
    <w:p w14:paraId="502B27AC" w14:textId="77777777" w:rsidR="00F73ADC" w:rsidRPr="00326573" w:rsidRDefault="00F73ADC" w:rsidP="00F73ADC">
      <w:pPr>
        <w:spacing w:after="0" w:line="360" w:lineRule="auto"/>
        <w:ind w:firstLine="709"/>
        <w:jc w:val="both"/>
        <w:rPr>
          <w:rFonts w:ascii="Myriad Pro" w:hAnsi="Myriad Pro"/>
          <w:sz w:val="26"/>
          <w:szCs w:val="26"/>
        </w:rPr>
      </w:pPr>
      <w:r w:rsidRPr="00326573">
        <w:rPr>
          <w:rFonts w:ascii="Myriad Pro" w:hAnsi="Myriad Pro"/>
          <w:sz w:val="26"/>
          <w:szCs w:val="26"/>
        </w:rPr>
        <w:t xml:space="preserve">Исполнителем предусмотрены отчисления на социальные нужды по выплатам из прибыли. Расчет отчислений на социальные нужды по выплатам из прибыли произведен от выплат единовременной материальной помощи при уходе работника в ежегодный основной оплачиваемый отпуск  по пункту 6.1.5 а Коллективного договора в  размере 47 785 тыс. руб. с применением </w:t>
      </w:r>
      <w:r w:rsidRPr="00326573">
        <w:rPr>
          <w:rFonts w:ascii="Myriad Pro" w:eastAsia="Calibri" w:hAnsi="Myriad Pro" w:cs="Times New Roman"/>
          <w:color w:val="000000" w:themeColor="text1"/>
          <w:sz w:val="26"/>
          <w:szCs w:val="26"/>
        </w:rPr>
        <w:t>совокупного процента отчислений по факту 2017 года в размере 28,49 %. Сумма отчислений на социальные нужды по выплатам из прибыли по расчету Исполнителя составляют 13 609,21 тыс. руб.</w:t>
      </w:r>
    </w:p>
    <w:tbl>
      <w:tblPr>
        <w:tblW w:w="9460" w:type="dxa"/>
        <w:tblInd w:w="103" w:type="dxa"/>
        <w:tblLook w:val="04A0" w:firstRow="1" w:lastRow="0" w:firstColumn="1" w:lastColumn="0" w:noHBand="0" w:noVBand="1"/>
      </w:tblPr>
      <w:tblGrid>
        <w:gridCol w:w="6105"/>
        <w:gridCol w:w="3355"/>
      </w:tblGrid>
      <w:tr w:rsidR="00F73ADC" w:rsidRPr="00635FAF" w14:paraId="52FAB116" w14:textId="77777777" w:rsidTr="00F73ADC">
        <w:trPr>
          <w:trHeight w:val="935"/>
        </w:trPr>
        <w:tc>
          <w:tcPr>
            <w:tcW w:w="6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9DC3C2"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Показатель</w:t>
            </w:r>
          </w:p>
        </w:tc>
        <w:tc>
          <w:tcPr>
            <w:tcW w:w="3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BADE4" w14:textId="77777777" w:rsidR="00F73ADC" w:rsidRPr="00635FAF" w:rsidRDefault="00F73ADC" w:rsidP="00F73ADC">
            <w:pPr>
              <w:spacing w:after="0" w:line="240" w:lineRule="auto"/>
              <w:jc w:val="center"/>
              <w:rPr>
                <w:rFonts w:ascii="Myriad Pro" w:eastAsia="Calibri" w:hAnsi="Myriad Pro" w:cs="Times New Roman"/>
                <w:b/>
                <w:bCs/>
                <w:color w:val="FFFFFF" w:themeColor="background1"/>
                <w:sz w:val="20"/>
                <w:szCs w:val="20"/>
              </w:rPr>
            </w:pPr>
            <w:r w:rsidRPr="00635FAF">
              <w:rPr>
                <w:rFonts w:ascii="Myriad Pro" w:eastAsia="Calibri" w:hAnsi="Myriad Pro" w:cs="Times New Roman"/>
                <w:b/>
                <w:bCs/>
                <w:color w:val="FFFFFF" w:themeColor="background1"/>
                <w:sz w:val="20"/>
                <w:szCs w:val="20"/>
              </w:rPr>
              <w:t>Расчет Исполнителя, тыс. руб.</w:t>
            </w:r>
          </w:p>
        </w:tc>
      </w:tr>
      <w:tr w:rsidR="00F73ADC" w:rsidRPr="00635FAF" w14:paraId="7FD3BF71" w14:textId="77777777" w:rsidTr="00F73ADC">
        <w:trPr>
          <w:trHeight w:val="311"/>
        </w:trPr>
        <w:tc>
          <w:tcPr>
            <w:tcW w:w="610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66867BD" w14:textId="77777777" w:rsidR="00F73ADC" w:rsidRPr="00635FAF" w:rsidRDefault="00F73ADC" w:rsidP="00F73ADC">
            <w:pPr>
              <w:spacing w:after="0" w:line="240" w:lineRule="auto"/>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Отчисления на социальны нужды, всего</w:t>
            </w:r>
          </w:p>
        </w:tc>
        <w:tc>
          <w:tcPr>
            <w:tcW w:w="335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E60BA32"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574 449,94</w:t>
            </w:r>
          </w:p>
        </w:tc>
      </w:tr>
      <w:tr w:rsidR="00F73ADC" w:rsidRPr="00635FAF" w14:paraId="7DA86243" w14:textId="77777777" w:rsidTr="00F73ADC">
        <w:trPr>
          <w:trHeight w:val="311"/>
        </w:trPr>
        <w:tc>
          <w:tcPr>
            <w:tcW w:w="6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64437D" w14:textId="77777777" w:rsidR="00F73ADC" w:rsidRPr="00635FAF" w:rsidRDefault="00F73ADC" w:rsidP="00F73ADC">
            <w:pPr>
              <w:spacing w:after="0" w:line="240" w:lineRule="auto"/>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 xml:space="preserve">от размера затрат на оплату труда </w:t>
            </w:r>
          </w:p>
        </w:tc>
        <w:tc>
          <w:tcPr>
            <w:tcW w:w="3355" w:type="dxa"/>
            <w:tcBorders>
              <w:top w:val="single" w:sz="4" w:space="0" w:color="auto"/>
              <w:left w:val="nil"/>
              <w:bottom w:val="single" w:sz="4" w:space="0" w:color="auto"/>
              <w:right w:val="single" w:sz="4" w:space="0" w:color="auto"/>
            </w:tcBorders>
            <w:shd w:val="clear" w:color="auto" w:fill="auto"/>
            <w:noWrap/>
            <w:vAlign w:val="bottom"/>
          </w:tcPr>
          <w:p w14:paraId="167E12EA"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560 840,73</w:t>
            </w:r>
          </w:p>
        </w:tc>
      </w:tr>
      <w:tr w:rsidR="00F73ADC" w:rsidRPr="00635FAF" w14:paraId="2EB4194C" w14:textId="77777777" w:rsidTr="00F73ADC">
        <w:trPr>
          <w:trHeight w:val="311"/>
        </w:trPr>
        <w:tc>
          <w:tcPr>
            <w:tcW w:w="6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CE9A94" w14:textId="77777777" w:rsidR="00F73ADC" w:rsidRPr="00635FAF" w:rsidRDefault="00F73ADC" w:rsidP="00F73ADC">
            <w:pPr>
              <w:spacing w:after="0" w:line="240" w:lineRule="auto"/>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 xml:space="preserve">от размера выплат из прибыли </w:t>
            </w:r>
          </w:p>
        </w:tc>
        <w:tc>
          <w:tcPr>
            <w:tcW w:w="3355" w:type="dxa"/>
            <w:tcBorders>
              <w:top w:val="single" w:sz="4" w:space="0" w:color="auto"/>
              <w:left w:val="nil"/>
              <w:bottom w:val="single" w:sz="4" w:space="0" w:color="auto"/>
              <w:right w:val="single" w:sz="4" w:space="0" w:color="auto"/>
            </w:tcBorders>
            <w:shd w:val="clear" w:color="auto" w:fill="auto"/>
            <w:noWrap/>
            <w:vAlign w:val="bottom"/>
          </w:tcPr>
          <w:p w14:paraId="740CEB84" w14:textId="77777777" w:rsidR="00F73ADC" w:rsidRPr="00635FAF" w:rsidRDefault="00F73ADC" w:rsidP="00F73ADC">
            <w:pPr>
              <w:spacing w:after="0" w:line="240" w:lineRule="auto"/>
              <w:jc w:val="center"/>
              <w:rPr>
                <w:rFonts w:ascii="Myriad Pro" w:eastAsia="Calibri" w:hAnsi="Myriad Pro" w:cs="Times New Roman"/>
                <w:color w:val="000000" w:themeColor="text1"/>
                <w:sz w:val="20"/>
                <w:szCs w:val="20"/>
              </w:rPr>
            </w:pPr>
            <w:r w:rsidRPr="00635FAF">
              <w:rPr>
                <w:rFonts w:ascii="Myriad Pro" w:eastAsia="Calibri" w:hAnsi="Myriad Pro" w:cs="Times New Roman"/>
                <w:color w:val="000000" w:themeColor="text1"/>
                <w:sz w:val="20"/>
                <w:szCs w:val="20"/>
              </w:rPr>
              <w:t>13 609,21</w:t>
            </w:r>
          </w:p>
        </w:tc>
      </w:tr>
    </w:tbl>
    <w:p w14:paraId="4E3B3347" w14:textId="77777777" w:rsidR="00F73ADC" w:rsidRDefault="00F73ADC" w:rsidP="00F73ADC">
      <w:pPr>
        <w:spacing w:after="0" w:line="360" w:lineRule="auto"/>
        <w:ind w:firstLine="709"/>
        <w:jc w:val="both"/>
        <w:rPr>
          <w:rFonts w:ascii="Myriad Pro" w:hAnsi="Myriad Pro"/>
          <w:sz w:val="26"/>
          <w:szCs w:val="26"/>
        </w:rPr>
      </w:pPr>
      <w:r>
        <w:rPr>
          <w:rFonts w:ascii="Myriad Pro" w:hAnsi="Myriad Pro"/>
          <w:sz w:val="26"/>
          <w:szCs w:val="26"/>
        </w:rPr>
        <w:t>По мнению Исполнителя Министерством необоснованно не учтены расходы по статье «Отчисления на социальные нужды» в размере 8 157,93 тыс. руб. (574 449,94 – 566 292,01).</w:t>
      </w:r>
    </w:p>
    <w:p w14:paraId="502B0D40" w14:textId="77777777" w:rsidR="00F73ADC" w:rsidRPr="00326573" w:rsidRDefault="00F73ADC" w:rsidP="00F73ADC">
      <w:pPr>
        <w:spacing w:after="0" w:line="360" w:lineRule="auto"/>
        <w:ind w:firstLine="709"/>
        <w:jc w:val="both"/>
        <w:rPr>
          <w:rFonts w:ascii="Myriad Pro" w:hAnsi="Myriad Pro"/>
          <w:sz w:val="26"/>
          <w:szCs w:val="26"/>
        </w:rPr>
      </w:pPr>
    </w:p>
    <w:p w14:paraId="1EA81DA7" w14:textId="77777777" w:rsidR="00F73ADC" w:rsidRPr="00635FAF" w:rsidRDefault="00F73ADC" w:rsidP="00F73ADC">
      <w:pPr>
        <w:pStyle w:val="1"/>
        <w:numPr>
          <w:ilvl w:val="1"/>
          <w:numId w:val="1"/>
        </w:numPr>
        <w:spacing w:before="0" w:line="360" w:lineRule="auto"/>
        <w:ind w:left="567" w:hanging="578"/>
        <w:jc w:val="both"/>
        <w:rPr>
          <w:rFonts w:ascii="Myriad Pro" w:hAnsi="Myriad Pro"/>
          <w:bCs w:val="0"/>
          <w:color w:val="4F6228" w:themeColor="accent3" w:themeShade="80"/>
        </w:rPr>
      </w:pPr>
      <w:bookmarkStart w:id="46" w:name="_Toc59737138"/>
      <w:bookmarkStart w:id="47" w:name="_Toc62050841"/>
      <w:r w:rsidRPr="00635FAF">
        <w:rPr>
          <w:rFonts w:ascii="Myriad Pro" w:hAnsi="Myriad Pro"/>
          <w:bCs w:val="0"/>
          <w:color w:val="4F6228" w:themeColor="accent3" w:themeShade="80"/>
        </w:rPr>
        <w:lastRenderedPageBreak/>
        <w:t>Расходы, связанные с компенсацией незапланированных расходов или полученного избытка (корректировка необходимой валовой выручки)</w:t>
      </w:r>
      <w:bookmarkEnd w:id="46"/>
      <w:bookmarkEnd w:id="47"/>
    </w:p>
    <w:p w14:paraId="32865B7F" w14:textId="77777777" w:rsidR="00F73ADC" w:rsidRPr="00635FAF" w:rsidRDefault="00F73ADC" w:rsidP="00F73ADC">
      <w:pPr>
        <w:pStyle w:val="1"/>
        <w:numPr>
          <w:ilvl w:val="2"/>
          <w:numId w:val="1"/>
        </w:numPr>
        <w:spacing w:before="0" w:line="360" w:lineRule="auto"/>
        <w:ind w:left="426" w:hanging="426"/>
        <w:jc w:val="both"/>
        <w:rPr>
          <w:rFonts w:ascii="Myriad Pro" w:hAnsi="Myriad Pro"/>
          <w:bCs w:val="0"/>
          <w:color w:val="4F6228" w:themeColor="accent3" w:themeShade="80"/>
        </w:rPr>
      </w:pPr>
      <w:bookmarkStart w:id="48" w:name="_Toc62050842"/>
      <w:r w:rsidRPr="00635FAF">
        <w:rPr>
          <w:rFonts w:ascii="Myriad Pro" w:hAnsi="Myriad Pro"/>
          <w:bCs w:val="0"/>
          <w:color w:val="4F6228" w:themeColor="accent3" w:themeShade="80"/>
        </w:rPr>
        <w:t>Корректировка подконтрольных расходов в связи с изменением планируемых параметров расчета тарифов</w:t>
      </w:r>
      <w:bookmarkEnd w:id="48"/>
    </w:p>
    <w:p w14:paraId="6770EA15" w14:textId="77777777" w:rsidR="00F73ADC" w:rsidRPr="00635FAF" w:rsidRDefault="00F73ADC" w:rsidP="00F73ADC">
      <w:pPr>
        <w:keepNext/>
        <w:spacing w:after="0" w:line="360" w:lineRule="auto"/>
        <w:jc w:val="both"/>
        <w:outlineLvl w:val="4"/>
        <w:rPr>
          <w:rFonts w:ascii="Myriad Pro" w:eastAsia="Calibri" w:hAnsi="Myriad Pro" w:cs="Times New Roman"/>
          <w:b/>
          <w:bCs/>
          <w:sz w:val="26"/>
          <w:szCs w:val="26"/>
          <w:u w:val="single"/>
        </w:rPr>
      </w:pPr>
      <w:r w:rsidRPr="00635FAF">
        <w:rPr>
          <w:rFonts w:ascii="Myriad Pro" w:eastAsia="Calibri" w:hAnsi="Myriad Pro" w:cs="Times New Roman"/>
          <w:b/>
          <w:bCs/>
          <w:sz w:val="26"/>
          <w:szCs w:val="26"/>
          <w:u w:val="single"/>
        </w:rPr>
        <w:t>2017 год</w:t>
      </w:r>
    </w:p>
    <w:p w14:paraId="71D10463" w14:textId="77777777" w:rsidR="00F73ADC" w:rsidRPr="00635FAF" w:rsidRDefault="00F73ADC" w:rsidP="00F73ADC">
      <w:pPr>
        <w:pStyle w:val="2f2"/>
        <w:rPr>
          <w:rFonts w:cs="Myanmar Text"/>
        </w:rPr>
      </w:pPr>
      <w:r w:rsidRPr="00635FAF">
        <w:t>Корректировка необходимой валовой выручки в части корректировки подконтрольных расходов производится в соответствии с формулой</w:t>
      </w:r>
      <w:r w:rsidRPr="00635FAF">
        <w:rPr>
          <w:rFonts w:cs="Myanmar Text"/>
        </w:rPr>
        <w:t xml:space="preserve"> (5) </w:t>
      </w:r>
      <w:r w:rsidRPr="00635FAF">
        <w:t xml:space="preserve">Методических указаний </w:t>
      </w:r>
      <w:r w:rsidRPr="00635FAF">
        <w:rPr>
          <w:rFonts w:cs="Arial"/>
        </w:rPr>
        <w:t>№</w:t>
      </w:r>
      <w:r w:rsidRPr="00635FAF">
        <w:rPr>
          <w:rFonts w:cs="Myanmar Text"/>
        </w:rPr>
        <w:t>98-</w:t>
      </w:r>
      <w:r w:rsidRPr="00635FAF">
        <w:t>э</w:t>
      </w:r>
    </w:p>
    <w:p w14:paraId="7AA24538" w14:textId="77777777" w:rsidR="00F73ADC" w:rsidRPr="00635FAF" w:rsidRDefault="00F73ADC" w:rsidP="00F73ADC">
      <w:pPr>
        <w:pStyle w:val="ConsPlusNormal"/>
        <w:ind w:firstLine="567"/>
        <w:jc w:val="center"/>
        <w:rPr>
          <w:rFonts w:ascii="Myriad Pro" w:hAnsi="Myriad Pro" w:cs="Myanmar Text"/>
        </w:rPr>
      </w:pPr>
      <w:r w:rsidRPr="00635FAF">
        <w:rPr>
          <w:rFonts w:ascii="Myriad Pro" w:hAnsi="Myriad Pro" w:cs="Myanmar Text"/>
          <w:noProof/>
          <w:position w:val="-13"/>
        </w:rPr>
        <w:drawing>
          <wp:inline distT="0" distB="0" distL="0" distR="0" wp14:anchorId="700E2ACE" wp14:editId="6A8D095C">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15"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635FAF">
        <w:rPr>
          <w:rFonts w:ascii="Myriad Pro" w:hAnsi="Myriad Pro" w:cs="Myanmar Text"/>
        </w:rPr>
        <w:t xml:space="preserve"> (5),</w:t>
      </w:r>
    </w:p>
    <w:p w14:paraId="3E466DE7" w14:textId="77777777" w:rsidR="00F73ADC" w:rsidRPr="00635FAF" w:rsidRDefault="00F73ADC" w:rsidP="00F73ADC">
      <w:pPr>
        <w:pStyle w:val="ConsPlusNormal"/>
        <w:ind w:firstLine="567"/>
        <w:jc w:val="center"/>
        <w:rPr>
          <w:rFonts w:ascii="Myriad Pro" w:hAnsi="Myriad Pro" w:cs="Myanmar Text"/>
        </w:rPr>
      </w:pPr>
      <w:r w:rsidRPr="00635FAF">
        <w:rPr>
          <w:rFonts w:ascii="Myriad Pro" w:hAnsi="Myriad Pro" w:cs="Myanmar Text"/>
          <w:noProof/>
          <w:position w:val="-29"/>
        </w:rPr>
        <w:drawing>
          <wp:inline distT="0" distB="0" distL="0" distR="0" wp14:anchorId="3FACF73F" wp14:editId="69960A25">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16"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635FAF">
        <w:rPr>
          <w:rFonts w:ascii="Myriad Pro" w:hAnsi="Myriad Pro" w:cs="Myanmar Text"/>
        </w:rPr>
        <w:t xml:space="preserve"> (6),</w:t>
      </w:r>
    </w:p>
    <w:p w14:paraId="2EF31ACC" w14:textId="77777777" w:rsidR="00F73ADC" w:rsidRPr="00635FAF" w:rsidRDefault="00F73ADC" w:rsidP="00F73ADC">
      <w:pPr>
        <w:pStyle w:val="2f2"/>
        <w:rPr>
          <w:rFonts w:cs="Myanmar Text"/>
          <w:lang w:eastAsia="en-US"/>
        </w:rPr>
      </w:pPr>
      <w:r w:rsidRPr="00635FAF">
        <w:rPr>
          <w:rFonts w:cs="Arial"/>
          <w:lang w:eastAsia="en-US"/>
        </w:rPr>
        <w:t>∆</w:t>
      </w:r>
      <w:r w:rsidRPr="00635FAF">
        <w:rPr>
          <w:lang w:eastAsia="en-US"/>
        </w:rPr>
        <w:t>ПР</w:t>
      </w:r>
      <w:proofErr w:type="spellStart"/>
      <w:r w:rsidRPr="00635FAF">
        <w:rPr>
          <w:rFonts w:cs="Myanmar Text"/>
          <w:lang w:val="en-US" w:eastAsia="en-US"/>
        </w:rPr>
        <w:t>i</w:t>
      </w:r>
      <w:proofErr w:type="spellEnd"/>
      <w:r w:rsidRPr="00635FAF">
        <w:rPr>
          <w:rFonts w:cs="Myanmar Text"/>
          <w:lang w:eastAsia="en-US"/>
        </w:rPr>
        <w:t xml:space="preserve">- </w:t>
      </w:r>
      <w:r w:rsidRPr="00635FAF">
        <w:rPr>
          <w:lang w:eastAsia="en-US"/>
        </w:rPr>
        <w:t>корректировкаподконтрольныхрасходоввсвязисизменениемпланируемыхпараметроврасчетатарифов</w:t>
      </w:r>
    </w:p>
    <w:p w14:paraId="3F57E2D2" w14:textId="77777777" w:rsidR="00F73ADC" w:rsidRPr="00635FAF" w:rsidRDefault="00F73ADC" w:rsidP="00F73ADC">
      <w:pPr>
        <w:pStyle w:val="2f2"/>
        <w:rPr>
          <w:rFonts w:cs="Myanmar Text"/>
          <w:lang w:eastAsia="en-US"/>
        </w:rPr>
      </w:pPr>
      <w:proofErr w:type="spellStart"/>
      <w:r w:rsidRPr="00635FAF">
        <w:rPr>
          <w:lang w:eastAsia="en-US"/>
        </w:rPr>
        <w:t>Х</w:t>
      </w:r>
      <w:r w:rsidRPr="00635FAF">
        <w:rPr>
          <w:rFonts w:cs="Myanmar Text"/>
          <w:lang w:eastAsia="en-US"/>
        </w:rPr>
        <w:t>i</w:t>
      </w:r>
      <w:proofErr w:type="spellEnd"/>
      <w:r w:rsidRPr="00635FAF">
        <w:rPr>
          <w:rFonts w:cs="Myanmar Text"/>
          <w:lang w:eastAsia="en-US"/>
        </w:rPr>
        <w:t xml:space="preserve"> – </w:t>
      </w:r>
      <w:r w:rsidRPr="00635FAF">
        <w:rPr>
          <w:lang w:eastAsia="en-US"/>
        </w:rPr>
        <w:t>индекс эффективности подконтрольных расходов</w:t>
      </w:r>
      <w:r w:rsidRPr="00635FAF">
        <w:rPr>
          <w:rFonts w:cs="Myanmar Text"/>
          <w:lang w:eastAsia="en-US"/>
        </w:rPr>
        <w:t xml:space="preserve">, </w:t>
      </w:r>
      <w:r w:rsidRPr="00635FAF">
        <w:rPr>
          <w:lang w:eastAsia="en-US"/>
        </w:rPr>
        <w:t>установленный в процентах</w:t>
      </w:r>
      <w:r w:rsidRPr="00635FAF">
        <w:rPr>
          <w:rFonts w:cs="Myanmar Text"/>
          <w:lang w:eastAsia="en-US"/>
        </w:rPr>
        <w:t>;</w:t>
      </w:r>
    </w:p>
    <w:p w14:paraId="29A55C8B" w14:textId="77777777" w:rsidR="00F73ADC" w:rsidRPr="00635FAF" w:rsidRDefault="00F73ADC" w:rsidP="00F73ADC">
      <w:pPr>
        <w:pStyle w:val="2f2"/>
        <w:rPr>
          <w:rFonts w:cs="Myanmar Text"/>
          <w:lang w:eastAsia="en-US"/>
        </w:rPr>
      </w:pPr>
      <w:r w:rsidRPr="00635FAF">
        <w:rPr>
          <w:lang w:eastAsia="en-US"/>
        </w:rPr>
        <w:t>ИПЦ</w:t>
      </w:r>
      <w:r w:rsidRPr="00635FAF">
        <w:rPr>
          <w:rFonts w:cs="Myanmar Text"/>
          <w:lang w:eastAsia="en-US"/>
        </w:rPr>
        <w:t xml:space="preserve">i-2 – </w:t>
      </w:r>
      <w:r w:rsidRPr="00635FAF">
        <w:rPr>
          <w:lang w:eastAsia="en-US"/>
        </w:rPr>
        <w:t>фактические значения индекса потребительских цен в году</w:t>
      </w:r>
      <w:r w:rsidRPr="00635FAF">
        <w:rPr>
          <w:rFonts w:cs="Myanmar Text"/>
          <w:lang w:eastAsia="en-US"/>
        </w:rPr>
        <w:t xml:space="preserve"> i-2;</w:t>
      </w:r>
    </w:p>
    <w:p w14:paraId="47DC1A8F" w14:textId="77777777" w:rsidR="00F73ADC" w:rsidRPr="00635FAF" w:rsidRDefault="00F73ADC" w:rsidP="00F73ADC">
      <w:pPr>
        <w:pStyle w:val="2f2"/>
        <w:rPr>
          <w:rFonts w:cs="Myanmar Text"/>
          <w:lang w:eastAsia="en-US"/>
        </w:rPr>
      </w:pPr>
      <w:proofErr w:type="spellStart"/>
      <w:r w:rsidRPr="00635FAF">
        <w:rPr>
          <w:lang w:eastAsia="en-US"/>
        </w:rPr>
        <w:t>ИКА</w:t>
      </w:r>
      <w:r w:rsidRPr="00635FAF">
        <w:rPr>
          <w:rFonts w:cs="Myanmar Text"/>
          <w:lang w:eastAsia="en-US"/>
        </w:rPr>
        <w:t>i</w:t>
      </w:r>
      <w:proofErr w:type="spellEnd"/>
      <w:r w:rsidRPr="00635FAF">
        <w:rPr>
          <w:rFonts w:cs="Myanmar Text"/>
          <w:lang w:eastAsia="en-US"/>
        </w:rPr>
        <w:t xml:space="preserve"> – </w:t>
      </w:r>
      <w:r w:rsidRPr="00635FAF">
        <w:rPr>
          <w:lang w:eastAsia="en-US"/>
        </w:rPr>
        <w:t xml:space="preserve">индекс изменения  </w:t>
      </w:r>
      <w:r w:rsidRPr="00635FAF">
        <w:rPr>
          <w:rFonts w:cs="Myanmar Text"/>
          <w:lang w:eastAsia="en-US"/>
        </w:rPr>
        <w:t xml:space="preserve">, </w:t>
      </w:r>
      <w:r w:rsidRPr="00635FAF">
        <w:rPr>
          <w:lang w:eastAsia="en-US"/>
        </w:rPr>
        <w:t>установленный в процентах на год</w:t>
      </w:r>
      <w:r w:rsidRPr="00635FAF">
        <w:rPr>
          <w:rFonts w:cs="Myanmar Text"/>
          <w:lang w:eastAsia="en-US"/>
        </w:rPr>
        <w:t xml:space="preserve"> i </w:t>
      </w:r>
      <w:r w:rsidRPr="00635FAF">
        <w:rPr>
          <w:lang w:eastAsia="en-US"/>
        </w:rPr>
        <w:t>при расчете долгосрочных тарифов</w:t>
      </w:r>
      <w:r w:rsidRPr="00635FAF">
        <w:rPr>
          <w:rFonts w:cs="Myanmar Text"/>
          <w:lang w:eastAsia="en-US"/>
        </w:rPr>
        <w:t>;</w:t>
      </w:r>
    </w:p>
    <w:p w14:paraId="61F3C686" w14:textId="77777777" w:rsidR="00F73ADC" w:rsidRPr="00635FAF" w:rsidRDefault="00F73ADC" w:rsidP="00F73ADC">
      <w:pPr>
        <w:pStyle w:val="2f2"/>
        <w:rPr>
          <w:rFonts w:cs="Myanmar Text"/>
          <w:lang w:eastAsia="en-US"/>
        </w:rPr>
      </w:pPr>
      <w:r w:rsidRPr="00635FAF">
        <w:rPr>
          <w:rFonts w:cs="Myanmar Text"/>
          <w:noProof/>
        </w:rPr>
        <w:drawing>
          <wp:inline distT="0" distB="0" distL="0" distR="0" wp14:anchorId="3C101A9D" wp14:editId="50D9C576">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17"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35FAF">
        <w:rPr>
          <w:rFonts w:cs="Myanmar Text"/>
          <w:lang w:eastAsia="en-US"/>
        </w:rPr>
        <w:t xml:space="preserve">, </w:t>
      </w:r>
      <w:r w:rsidRPr="00635FAF">
        <w:rPr>
          <w:rFonts w:cs="Myanmar Text"/>
          <w:noProof/>
        </w:rPr>
        <w:drawing>
          <wp:inline distT="0" distB="0" distL="0" distR="0" wp14:anchorId="4D792432" wp14:editId="3B6E7452">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18"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35FAF">
        <w:rPr>
          <w:rFonts w:cs="Myanmar Text"/>
          <w:lang w:eastAsia="en-US"/>
        </w:rPr>
        <w:t xml:space="preserve"> - </w:t>
      </w:r>
      <w:r w:rsidRPr="00635FAF">
        <w:rPr>
          <w:lang w:eastAsia="en-US"/>
        </w:rPr>
        <w:t>фактическое количество условных единиц</w:t>
      </w:r>
      <w:r w:rsidRPr="00635FAF">
        <w:rPr>
          <w:rFonts w:cs="Myanmar Text"/>
          <w:lang w:eastAsia="en-US"/>
        </w:rPr>
        <w:t xml:space="preserve">, </w:t>
      </w:r>
      <w:r w:rsidRPr="00635FAF">
        <w:rPr>
          <w:lang w:eastAsia="en-US"/>
        </w:rPr>
        <w:t>относящихся к регулируемой организации соответственно в</w:t>
      </w:r>
      <w:r w:rsidRPr="00635FAF">
        <w:rPr>
          <w:rFonts w:cs="Myanmar Text"/>
          <w:lang w:eastAsia="en-US"/>
        </w:rPr>
        <w:t xml:space="preserve"> (i-2)-</w:t>
      </w:r>
      <w:proofErr w:type="spellStart"/>
      <w:r w:rsidRPr="00635FAF">
        <w:rPr>
          <w:lang w:eastAsia="en-US"/>
        </w:rPr>
        <w:t>оми</w:t>
      </w:r>
      <w:proofErr w:type="spellEnd"/>
      <w:r w:rsidRPr="00635FAF">
        <w:rPr>
          <w:rFonts w:cs="Myanmar Text"/>
          <w:lang w:eastAsia="en-US"/>
        </w:rPr>
        <w:t xml:space="preserve"> (i-3)-</w:t>
      </w:r>
      <w:r w:rsidRPr="00635FAF">
        <w:rPr>
          <w:lang w:eastAsia="en-US"/>
        </w:rPr>
        <w:t>ем году долгосрочного периода регулирования</w:t>
      </w:r>
      <w:r w:rsidRPr="00635FAF">
        <w:rPr>
          <w:rFonts w:cs="Myanmar Text"/>
          <w:lang w:eastAsia="en-US"/>
        </w:rPr>
        <w:t>.</w:t>
      </w:r>
    </w:p>
    <w:p w14:paraId="6013F611" w14:textId="77777777" w:rsidR="00F73ADC" w:rsidRPr="00635FAF" w:rsidRDefault="00F73ADC" w:rsidP="00F73ADC">
      <w:pPr>
        <w:pStyle w:val="2f2"/>
        <w:rPr>
          <w:rFonts w:cs="Myanmar Text"/>
        </w:rPr>
      </w:pPr>
      <w:r w:rsidRPr="00635FAF">
        <w:t>Министерством энергетики</w:t>
      </w:r>
      <w:r w:rsidRPr="00635FAF">
        <w:rPr>
          <w:rFonts w:cs="Myanmar Text"/>
        </w:rPr>
        <w:t xml:space="preserve">, </w:t>
      </w:r>
      <w:r w:rsidRPr="00635FAF">
        <w:t>жилищно</w:t>
      </w:r>
      <w:r w:rsidRPr="00635FAF">
        <w:rPr>
          <w:rFonts w:cs="Myanmar Text"/>
        </w:rPr>
        <w:t>-</w:t>
      </w:r>
      <w:r w:rsidRPr="00635FAF">
        <w:t>коммунального хозяйства и тарифов Республики Коми была проанализирована заявленная филиалом ПАО </w:t>
      </w:r>
      <w:r w:rsidRPr="00635FAF">
        <w:rPr>
          <w:rFonts w:cs="Myanmar Text"/>
        </w:rPr>
        <w:t>«</w:t>
      </w:r>
      <w:r w:rsidRPr="00635FAF">
        <w:t>МРСК Северо</w:t>
      </w:r>
      <w:r w:rsidRPr="00635FAF">
        <w:rPr>
          <w:rFonts w:cs="Myanmar Text"/>
        </w:rPr>
        <w:t>-</w:t>
      </w:r>
      <w:r w:rsidRPr="00635FAF">
        <w:t>Запада</w:t>
      </w:r>
      <w:r w:rsidRPr="00635FAF">
        <w:rPr>
          <w:rFonts w:cs="Myanmar Text"/>
        </w:rPr>
        <w:t>» «</w:t>
      </w:r>
      <w:r w:rsidRPr="00635FAF">
        <w:t>Комиэнерго</w:t>
      </w:r>
      <w:r w:rsidRPr="00635FAF">
        <w:rPr>
          <w:rFonts w:cs="Myanmar Text"/>
        </w:rPr>
        <w:t xml:space="preserve">» </w:t>
      </w:r>
      <w:r w:rsidRPr="00635FAF">
        <w:t>корректировка НВВ в части корректировки подконтрольных расходов в связи с изменением планируемых параметров расчета тарифов за</w:t>
      </w:r>
      <w:r w:rsidRPr="00635FAF">
        <w:rPr>
          <w:rFonts w:cs="Myanmar Text"/>
        </w:rPr>
        <w:t xml:space="preserve"> 2015 </w:t>
      </w:r>
      <w:r w:rsidRPr="00635FAF">
        <w:t>год</w:t>
      </w:r>
      <w:r w:rsidRPr="00635FAF">
        <w:rPr>
          <w:rFonts w:cs="Myanmar Text"/>
        </w:rPr>
        <w:t>.</w:t>
      </w:r>
    </w:p>
    <w:p w14:paraId="78D3DFE3" w14:textId="77777777" w:rsidR="00F73ADC" w:rsidRPr="00635FAF" w:rsidRDefault="00F73ADC" w:rsidP="00F73ADC">
      <w:pPr>
        <w:pStyle w:val="2f2"/>
      </w:pPr>
      <w:r w:rsidRPr="00635FAF">
        <w:t>Принятые для расчетов значения</w:t>
      </w:r>
      <w:r w:rsidRPr="00635FAF">
        <w:rPr>
          <w:rFonts w:cs="Myanmar Text"/>
        </w:rPr>
        <w:t xml:space="preserve">, </w:t>
      </w:r>
      <w:r w:rsidRPr="00635FAF">
        <w:t>а также общий итог корректировки приведены в таблице</w:t>
      </w:r>
    </w:p>
    <w:tbl>
      <w:tblPr>
        <w:tblW w:w="5000" w:type="pct"/>
        <w:tblLook w:val="04A0" w:firstRow="1" w:lastRow="0" w:firstColumn="1" w:lastColumn="0" w:noHBand="0" w:noVBand="1"/>
      </w:tblPr>
      <w:tblGrid>
        <w:gridCol w:w="4772"/>
        <w:gridCol w:w="2281"/>
        <w:gridCol w:w="2281"/>
      </w:tblGrid>
      <w:tr w:rsidR="00F73ADC" w:rsidRPr="00635FAF" w14:paraId="59DD9AE1" w14:textId="77777777" w:rsidTr="00F73ADC">
        <w:trPr>
          <w:cantSplit/>
          <w:trHeight w:val="510"/>
          <w:tblHeader/>
        </w:trPr>
        <w:tc>
          <w:tcPr>
            <w:tcW w:w="2556" w:type="pct"/>
            <w:tcBorders>
              <w:top w:val="single" w:sz="8" w:space="0" w:color="FFFFFF"/>
              <w:left w:val="single" w:sz="8" w:space="0" w:color="FFFFFF"/>
              <w:bottom w:val="nil"/>
              <w:right w:val="single" w:sz="8" w:space="0" w:color="FFFFFF"/>
            </w:tcBorders>
            <w:shd w:val="clear" w:color="000000" w:fill="4F6228"/>
            <w:vAlign w:val="center"/>
            <w:hideMark/>
          </w:tcPr>
          <w:p w14:paraId="7340EF03" w14:textId="77777777" w:rsidR="00F73ADC" w:rsidRPr="00635FAF" w:rsidRDefault="00F73ADC" w:rsidP="00F73ADC">
            <w:pPr>
              <w:spacing w:after="0" w:line="240" w:lineRule="auto"/>
              <w:jc w:val="center"/>
              <w:rPr>
                <w:rFonts w:ascii="Myriad Pro" w:eastAsia="Calibri" w:hAnsi="Myriad Pro" w:cs="Calibri"/>
                <w:color w:val="FFFFFF" w:themeColor="background1"/>
                <w:sz w:val="20"/>
                <w:szCs w:val="26"/>
              </w:rPr>
            </w:pPr>
            <w:r w:rsidRPr="00635FAF">
              <w:rPr>
                <w:rFonts w:ascii="Myriad Pro" w:eastAsia="Calibri" w:hAnsi="Myriad Pro" w:cs="Calibri"/>
                <w:color w:val="FFFFFF" w:themeColor="background1"/>
                <w:sz w:val="20"/>
                <w:szCs w:val="26"/>
              </w:rPr>
              <w:lastRenderedPageBreak/>
              <w:t>Показатель</w:t>
            </w:r>
          </w:p>
        </w:tc>
        <w:tc>
          <w:tcPr>
            <w:tcW w:w="1222" w:type="pct"/>
            <w:tcBorders>
              <w:top w:val="single" w:sz="8" w:space="0" w:color="FFFFFF"/>
              <w:left w:val="nil"/>
              <w:bottom w:val="nil"/>
              <w:right w:val="single" w:sz="8" w:space="0" w:color="FFFFFF"/>
            </w:tcBorders>
            <w:shd w:val="clear" w:color="000000" w:fill="4F6228"/>
            <w:vAlign w:val="center"/>
            <w:hideMark/>
          </w:tcPr>
          <w:p w14:paraId="1D1E477E" w14:textId="77777777" w:rsidR="00F73ADC" w:rsidRPr="00635FAF" w:rsidRDefault="00F73ADC" w:rsidP="00F73ADC">
            <w:pPr>
              <w:spacing w:after="0" w:line="240" w:lineRule="auto"/>
              <w:jc w:val="center"/>
              <w:rPr>
                <w:rFonts w:ascii="Myriad Pro" w:eastAsia="Calibri" w:hAnsi="Myriad Pro" w:cs="Calibri"/>
                <w:color w:val="FFFFFF" w:themeColor="background1"/>
                <w:sz w:val="20"/>
                <w:szCs w:val="26"/>
              </w:rPr>
            </w:pPr>
            <w:r w:rsidRPr="00635FAF">
              <w:rPr>
                <w:rFonts w:ascii="Myriad Pro" w:eastAsia="Calibri" w:hAnsi="Myriad Pro" w:cs="Calibri"/>
                <w:color w:val="FFFFFF" w:themeColor="background1"/>
                <w:sz w:val="20"/>
                <w:szCs w:val="26"/>
              </w:rPr>
              <w:t>Значение</w:t>
            </w:r>
          </w:p>
        </w:tc>
        <w:tc>
          <w:tcPr>
            <w:tcW w:w="1222" w:type="pct"/>
            <w:tcBorders>
              <w:top w:val="single" w:sz="8" w:space="0" w:color="FFFFFF"/>
              <w:left w:val="nil"/>
              <w:bottom w:val="nil"/>
              <w:right w:val="single" w:sz="8" w:space="0" w:color="FFFFFF"/>
            </w:tcBorders>
            <w:shd w:val="clear" w:color="000000" w:fill="4F6228"/>
            <w:vAlign w:val="center"/>
            <w:hideMark/>
          </w:tcPr>
          <w:p w14:paraId="2DA97AED" w14:textId="77777777" w:rsidR="00F73ADC" w:rsidRPr="00635FAF" w:rsidRDefault="00F73ADC" w:rsidP="00F73ADC">
            <w:pPr>
              <w:spacing w:after="0" w:line="240" w:lineRule="auto"/>
              <w:jc w:val="center"/>
              <w:rPr>
                <w:rFonts w:ascii="Myriad Pro" w:eastAsia="Calibri" w:hAnsi="Myriad Pro" w:cs="Calibri"/>
                <w:color w:val="FFFFFF" w:themeColor="background1"/>
                <w:sz w:val="20"/>
                <w:szCs w:val="26"/>
              </w:rPr>
            </w:pPr>
            <w:r w:rsidRPr="00635FAF">
              <w:rPr>
                <w:rFonts w:ascii="Myriad Pro" w:eastAsia="Calibri" w:hAnsi="Myriad Pro" w:cs="Calibri"/>
                <w:color w:val="FFFFFF" w:themeColor="background1"/>
                <w:sz w:val="20"/>
                <w:szCs w:val="26"/>
              </w:rPr>
              <w:t>Корректировка НВВ, тыс. руб.</w:t>
            </w:r>
          </w:p>
        </w:tc>
      </w:tr>
      <w:tr w:rsidR="00F73ADC" w:rsidRPr="00635FAF" w14:paraId="5F8E1B05" w14:textId="77777777" w:rsidTr="00F73ADC">
        <w:trPr>
          <w:trHeight w:val="486"/>
        </w:trPr>
        <w:tc>
          <w:tcPr>
            <w:tcW w:w="2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BA034" w14:textId="77777777" w:rsidR="00F73ADC" w:rsidRPr="00635FAF" w:rsidRDefault="00F73ADC" w:rsidP="00F73ADC">
            <w:pPr>
              <w:spacing w:after="0" w:line="240" w:lineRule="auto"/>
              <w:rPr>
                <w:rFonts w:ascii="Myriad Pro" w:eastAsia="Calibri" w:hAnsi="Myriad Pro" w:cs="Calibri"/>
                <w:sz w:val="20"/>
                <w:szCs w:val="26"/>
              </w:rPr>
            </w:pPr>
            <w:r w:rsidRPr="00635FAF">
              <w:rPr>
                <w:rFonts w:ascii="Myriad Pro" w:eastAsia="Calibri" w:hAnsi="Myriad Pro" w:cs="Calibri"/>
                <w:sz w:val="20"/>
                <w:szCs w:val="26"/>
              </w:rPr>
              <w:t>Обоснованный уровень подконтрольных расходов (ПР), утвержденных на 2015 год, тыс. руб.</w:t>
            </w:r>
          </w:p>
        </w:tc>
        <w:tc>
          <w:tcPr>
            <w:tcW w:w="1222" w:type="pct"/>
            <w:tcBorders>
              <w:top w:val="single" w:sz="4" w:space="0" w:color="auto"/>
              <w:left w:val="nil"/>
              <w:bottom w:val="single" w:sz="4" w:space="0" w:color="auto"/>
              <w:right w:val="single" w:sz="4" w:space="0" w:color="auto"/>
            </w:tcBorders>
            <w:shd w:val="clear" w:color="auto" w:fill="auto"/>
            <w:vAlign w:val="center"/>
            <w:hideMark/>
          </w:tcPr>
          <w:p w14:paraId="788DA508"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1 986 556</w:t>
            </w:r>
          </w:p>
        </w:tc>
        <w:tc>
          <w:tcPr>
            <w:tcW w:w="12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01224F"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-162 189</w:t>
            </w:r>
          </w:p>
        </w:tc>
      </w:tr>
      <w:tr w:rsidR="00F73ADC" w:rsidRPr="00635FAF" w14:paraId="054DD4BF" w14:textId="77777777" w:rsidTr="00F73ADC">
        <w:trPr>
          <w:trHeight w:val="563"/>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69AF856D" w14:textId="77777777" w:rsidR="00F73ADC" w:rsidRPr="00635FAF" w:rsidRDefault="00F73ADC" w:rsidP="00F73ADC">
            <w:pPr>
              <w:spacing w:after="0" w:line="240" w:lineRule="auto"/>
              <w:rPr>
                <w:rFonts w:ascii="Myriad Pro" w:eastAsia="Calibri" w:hAnsi="Myriad Pro" w:cs="Calibri"/>
                <w:sz w:val="20"/>
                <w:szCs w:val="26"/>
              </w:rPr>
            </w:pPr>
            <w:r w:rsidRPr="00635FAF">
              <w:rPr>
                <w:rFonts w:ascii="Myriad Pro" w:eastAsia="Calibri" w:hAnsi="Myriad Pro" w:cs="Calibri"/>
                <w:sz w:val="20"/>
                <w:szCs w:val="26"/>
              </w:rPr>
              <w:t>Утвержденный индекс эффективности подконтрольных расходов , %</w:t>
            </w:r>
          </w:p>
        </w:tc>
        <w:tc>
          <w:tcPr>
            <w:tcW w:w="1222" w:type="pct"/>
            <w:tcBorders>
              <w:top w:val="nil"/>
              <w:left w:val="nil"/>
              <w:bottom w:val="single" w:sz="4" w:space="0" w:color="auto"/>
              <w:right w:val="single" w:sz="4" w:space="0" w:color="auto"/>
            </w:tcBorders>
            <w:shd w:val="clear" w:color="auto" w:fill="auto"/>
            <w:vAlign w:val="center"/>
            <w:hideMark/>
          </w:tcPr>
          <w:p w14:paraId="0D9E950C"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2,5%</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17C896CC" w14:textId="77777777" w:rsidR="00F73ADC" w:rsidRPr="00635FAF" w:rsidRDefault="00F73ADC" w:rsidP="00F73ADC">
            <w:pPr>
              <w:spacing w:after="0" w:line="240" w:lineRule="auto"/>
              <w:rPr>
                <w:rFonts w:ascii="Myriad Pro" w:eastAsia="Calibri" w:hAnsi="Myriad Pro" w:cs="Calibri"/>
                <w:sz w:val="20"/>
                <w:szCs w:val="26"/>
              </w:rPr>
            </w:pPr>
          </w:p>
        </w:tc>
      </w:tr>
      <w:tr w:rsidR="00F73ADC" w:rsidRPr="00635FAF" w14:paraId="7A22FDA8" w14:textId="77777777" w:rsidTr="00F73ADC">
        <w:trPr>
          <w:trHeight w:val="558"/>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15E7658D" w14:textId="77777777" w:rsidR="00F73ADC" w:rsidRPr="00635FAF" w:rsidRDefault="00F73ADC" w:rsidP="00F73ADC">
            <w:pPr>
              <w:spacing w:after="0" w:line="240" w:lineRule="auto"/>
              <w:jc w:val="both"/>
              <w:rPr>
                <w:rFonts w:ascii="Myriad Pro" w:eastAsia="Calibri" w:hAnsi="Myriad Pro" w:cs="Calibri"/>
                <w:sz w:val="20"/>
                <w:szCs w:val="26"/>
              </w:rPr>
            </w:pPr>
            <w:r w:rsidRPr="00635FAF">
              <w:rPr>
                <w:rFonts w:ascii="Myriad Pro" w:eastAsia="Calibri" w:hAnsi="Myriad Pro" w:cs="Calibri"/>
                <w:sz w:val="20"/>
                <w:szCs w:val="26"/>
              </w:rPr>
              <w:t>Индекс потребительских цен фактический на 2016 год, %</w:t>
            </w:r>
          </w:p>
        </w:tc>
        <w:tc>
          <w:tcPr>
            <w:tcW w:w="1222" w:type="pct"/>
            <w:tcBorders>
              <w:top w:val="nil"/>
              <w:left w:val="nil"/>
              <w:bottom w:val="single" w:sz="4" w:space="0" w:color="auto"/>
              <w:right w:val="single" w:sz="4" w:space="0" w:color="auto"/>
            </w:tcBorders>
            <w:shd w:val="clear" w:color="auto" w:fill="auto"/>
            <w:vAlign w:val="center"/>
            <w:hideMark/>
          </w:tcPr>
          <w:p w14:paraId="692F949B"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7,4%</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6164FBF6" w14:textId="77777777" w:rsidR="00F73ADC" w:rsidRPr="00635FAF" w:rsidRDefault="00F73ADC" w:rsidP="00F73ADC">
            <w:pPr>
              <w:spacing w:after="0" w:line="240" w:lineRule="auto"/>
              <w:rPr>
                <w:rFonts w:ascii="Myriad Pro" w:eastAsia="Calibri" w:hAnsi="Myriad Pro" w:cs="Calibri"/>
                <w:sz w:val="20"/>
                <w:szCs w:val="26"/>
              </w:rPr>
            </w:pPr>
          </w:p>
        </w:tc>
      </w:tr>
      <w:tr w:rsidR="00F73ADC" w:rsidRPr="00635FAF" w14:paraId="437F4F5B" w14:textId="77777777" w:rsidTr="00F73ADC">
        <w:trPr>
          <w:trHeight w:val="510"/>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2B6A0873" w14:textId="77777777" w:rsidR="00F73ADC" w:rsidRPr="00635FAF" w:rsidRDefault="00F73ADC" w:rsidP="00F73ADC">
            <w:pPr>
              <w:spacing w:after="0" w:line="240" w:lineRule="auto"/>
              <w:jc w:val="both"/>
              <w:rPr>
                <w:rFonts w:ascii="Myriad Pro" w:eastAsia="Calibri" w:hAnsi="Myriad Pro" w:cs="Calibri"/>
                <w:sz w:val="20"/>
                <w:szCs w:val="26"/>
              </w:rPr>
            </w:pPr>
            <w:r w:rsidRPr="00635FAF">
              <w:rPr>
                <w:rFonts w:ascii="Myriad Pro" w:eastAsia="Calibri" w:hAnsi="Myriad Pro" w:cs="Calibri"/>
                <w:sz w:val="20"/>
                <w:szCs w:val="26"/>
              </w:rPr>
              <w:t>Коэффициент эластичности</w:t>
            </w:r>
          </w:p>
        </w:tc>
        <w:tc>
          <w:tcPr>
            <w:tcW w:w="1222" w:type="pct"/>
            <w:tcBorders>
              <w:top w:val="nil"/>
              <w:left w:val="nil"/>
              <w:bottom w:val="single" w:sz="4" w:space="0" w:color="auto"/>
              <w:right w:val="single" w:sz="4" w:space="0" w:color="auto"/>
            </w:tcBorders>
            <w:shd w:val="clear" w:color="auto" w:fill="auto"/>
            <w:vAlign w:val="center"/>
            <w:hideMark/>
          </w:tcPr>
          <w:p w14:paraId="1DD2E558"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0,75</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3EB511F9" w14:textId="77777777" w:rsidR="00F73ADC" w:rsidRPr="00635FAF" w:rsidRDefault="00F73ADC" w:rsidP="00F73ADC">
            <w:pPr>
              <w:spacing w:after="0" w:line="240" w:lineRule="auto"/>
              <w:rPr>
                <w:rFonts w:ascii="Myriad Pro" w:eastAsia="Calibri" w:hAnsi="Myriad Pro" w:cs="Calibri"/>
                <w:sz w:val="20"/>
                <w:szCs w:val="26"/>
              </w:rPr>
            </w:pPr>
          </w:p>
        </w:tc>
      </w:tr>
      <w:tr w:rsidR="00F73ADC" w:rsidRPr="00635FAF" w14:paraId="6850FAA1" w14:textId="77777777" w:rsidTr="00F73ADC">
        <w:trPr>
          <w:trHeight w:val="450"/>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06141DFE" w14:textId="77777777" w:rsidR="00F73ADC" w:rsidRPr="00635FAF" w:rsidRDefault="00F73ADC" w:rsidP="00F73ADC">
            <w:pPr>
              <w:spacing w:after="0" w:line="240" w:lineRule="auto"/>
              <w:jc w:val="both"/>
              <w:rPr>
                <w:rFonts w:ascii="Myriad Pro" w:eastAsia="Calibri" w:hAnsi="Myriad Pro" w:cs="Calibri"/>
                <w:sz w:val="20"/>
                <w:szCs w:val="26"/>
              </w:rPr>
            </w:pPr>
            <w:r w:rsidRPr="00635FAF">
              <w:rPr>
                <w:rFonts w:ascii="Myriad Pro" w:eastAsia="Calibri" w:hAnsi="Myriad Pro" w:cs="Calibri"/>
                <w:sz w:val="20"/>
                <w:szCs w:val="26"/>
              </w:rPr>
              <w:t>Индекс изменения количества активов в 2016 году (ИКА)</w:t>
            </w:r>
          </w:p>
        </w:tc>
        <w:tc>
          <w:tcPr>
            <w:tcW w:w="1222" w:type="pct"/>
            <w:tcBorders>
              <w:top w:val="nil"/>
              <w:left w:val="nil"/>
              <w:bottom w:val="single" w:sz="4" w:space="0" w:color="auto"/>
              <w:right w:val="single" w:sz="4" w:space="0" w:color="auto"/>
            </w:tcBorders>
            <w:shd w:val="clear" w:color="auto" w:fill="auto"/>
            <w:vAlign w:val="center"/>
            <w:hideMark/>
          </w:tcPr>
          <w:p w14:paraId="4CCF5B23"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0,0106</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49E81A97" w14:textId="77777777" w:rsidR="00F73ADC" w:rsidRPr="00635FAF" w:rsidRDefault="00F73ADC" w:rsidP="00F73ADC">
            <w:pPr>
              <w:spacing w:after="0" w:line="240" w:lineRule="auto"/>
              <w:rPr>
                <w:rFonts w:ascii="Myriad Pro" w:eastAsia="Calibri" w:hAnsi="Myriad Pro" w:cs="Calibri"/>
                <w:sz w:val="20"/>
                <w:szCs w:val="26"/>
              </w:rPr>
            </w:pPr>
          </w:p>
        </w:tc>
      </w:tr>
      <w:tr w:rsidR="00F73ADC" w:rsidRPr="00635FAF" w14:paraId="49BDA4A7" w14:textId="77777777" w:rsidTr="00F73ADC">
        <w:trPr>
          <w:trHeight w:val="528"/>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05ABE249" w14:textId="77777777" w:rsidR="00F73ADC" w:rsidRPr="00635FAF" w:rsidRDefault="00F73ADC" w:rsidP="00F73ADC">
            <w:pPr>
              <w:spacing w:after="0" w:line="240" w:lineRule="auto"/>
              <w:jc w:val="both"/>
              <w:rPr>
                <w:rFonts w:ascii="Myriad Pro" w:eastAsia="Calibri" w:hAnsi="Myriad Pro" w:cs="Calibri"/>
                <w:sz w:val="20"/>
                <w:szCs w:val="26"/>
              </w:rPr>
            </w:pPr>
            <w:r w:rsidRPr="00635FAF">
              <w:rPr>
                <w:rFonts w:ascii="Myriad Pro" w:eastAsia="Calibri" w:hAnsi="Myriad Pro" w:cs="Calibri"/>
                <w:sz w:val="20"/>
                <w:szCs w:val="26"/>
              </w:rPr>
              <w:t>Количество условных единиц фактическое за 2015 год (у.е.)</w:t>
            </w:r>
          </w:p>
        </w:tc>
        <w:tc>
          <w:tcPr>
            <w:tcW w:w="1222" w:type="pct"/>
            <w:tcBorders>
              <w:top w:val="nil"/>
              <w:left w:val="nil"/>
              <w:bottom w:val="single" w:sz="4" w:space="0" w:color="auto"/>
              <w:right w:val="single" w:sz="4" w:space="0" w:color="auto"/>
            </w:tcBorders>
            <w:shd w:val="clear" w:color="auto" w:fill="auto"/>
            <w:vAlign w:val="center"/>
            <w:hideMark/>
          </w:tcPr>
          <w:p w14:paraId="2E14BE4C"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104 431</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6CD530CA" w14:textId="77777777" w:rsidR="00F73ADC" w:rsidRPr="00635FAF" w:rsidRDefault="00F73ADC" w:rsidP="00F73ADC">
            <w:pPr>
              <w:spacing w:after="0" w:line="240" w:lineRule="auto"/>
              <w:rPr>
                <w:rFonts w:ascii="Myriad Pro" w:eastAsia="Calibri" w:hAnsi="Myriad Pro" w:cs="Calibri"/>
                <w:sz w:val="20"/>
                <w:szCs w:val="26"/>
              </w:rPr>
            </w:pPr>
          </w:p>
        </w:tc>
      </w:tr>
      <w:tr w:rsidR="00F73ADC" w:rsidRPr="00635FAF" w14:paraId="5F5316F8" w14:textId="77777777" w:rsidTr="00F73ADC">
        <w:trPr>
          <w:trHeight w:val="407"/>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0B626A78" w14:textId="77777777" w:rsidR="00F73ADC" w:rsidRPr="00635FAF" w:rsidRDefault="00F73ADC" w:rsidP="00F73ADC">
            <w:pPr>
              <w:spacing w:after="0" w:line="240" w:lineRule="auto"/>
              <w:jc w:val="both"/>
              <w:rPr>
                <w:rFonts w:ascii="Myriad Pro" w:eastAsia="Calibri" w:hAnsi="Myriad Pro" w:cs="Calibri"/>
                <w:sz w:val="20"/>
                <w:szCs w:val="26"/>
              </w:rPr>
            </w:pPr>
            <w:r w:rsidRPr="00635FAF">
              <w:rPr>
                <w:rFonts w:ascii="Myriad Pro" w:eastAsia="Calibri" w:hAnsi="Myriad Pro" w:cs="Calibri"/>
                <w:sz w:val="20"/>
                <w:szCs w:val="26"/>
              </w:rPr>
              <w:t>Количество условных единиц фактическое на 2016 год (у.е.)</w:t>
            </w:r>
          </w:p>
        </w:tc>
        <w:tc>
          <w:tcPr>
            <w:tcW w:w="1222" w:type="pct"/>
            <w:tcBorders>
              <w:top w:val="nil"/>
              <w:left w:val="nil"/>
              <w:bottom w:val="single" w:sz="4" w:space="0" w:color="auto"/>
              <w:right w:val="single" w:sz="4" w:space="0" w:color="auto"/>
            </w:tcBorders>
            <w:shd w:val="clear" w:color="auto" w:fill="auto"/>
            <w:vAlign w:val="center"/>
            <w:hideMark/>
          </w:tcPr>
          <w:p w14:paraId="599B423A"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105 542</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34489399" w14:textId="77777777" w:rsidR="00F73ADC" w:rsidRPr="00635FAF" w:rsidRDefault="00F73ADC" w:rsidP="00F73ADC">
            <w:pPr>
              <w:spacing w:after="0" w:line="240" w:lineRule="auto"/>
              <w:rPr>
                <w:rFonts w:ascii="Myriad Pro" w:eastAsia="Calibri" w:hAnsi="Myriad Pro" w:cs="Calibri"/>
                <w:sz w:val="20"/>
                <w:szCs w:val="26"/>
              </w:rPr>
            </w:pPr>
          </w:p>
        </w:tc>
      </w:tr>
      <w:tr w:rsidR="00F73ADC" w:rsidRPr="00635FAF" w14:paraId="73C35660" w14:textId="77777777" w:rsidTr="00F73ADC">
        <w:trPr>
          <w:trHeight w:val="485"/>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11A4FF63" w14:textId="77777777" w:rsidR="00F73ADC" w:rsidRPr="00635FAF" w:rsidRDefault="00F73ADC" w:rsidP="00F73ADC">
            <w:pPr>
              <w:spacing w:after="0" w:line="240" w:lineRule="auto"/>
              <w:rPr>
                <w:rFonts w:ascii="Myriad Pro" w:eastAsia="Calibri" w:hAnsi="Myriad Pro" w:cs="Calibri"/>
                <w:sz w:val="20"/>
                <w:szCs w:val="26"/>
              </w:rPr>
            </w:pPr>
            <w:r w:rsidRPr="00635FAF">
              <w:rPr>
                <w:rFonts w:ascii="Myriad Pro" w:eastAsia="Calibri" w:hAnsi="Myriad Pro" w:cs="Calibri"/>
                <w:sz w:val="20"/>
                <w:szCs w:val="26"/>
              </w:rPr>
              <w:t>Расчетный уровень подконтрольных расходов на текущий год , (на 2016 год), тыс. руб.</w:t>
            </w:r>
          </w:p>
        </w:tc>
        <w:tc>
          <w:tcPr>
            <w:tcW w:w="1222" w:type="pct"/>
            <w:tcBorders>
              <w:top w:val="nil"/>
              <w:left w:val="nil"/>
              <w:bottom w:val="single" w:sz="4" w:space="0" w:color="auto"/>
              <w:right w:val="single" w:sz="4" w:space="0" w:color="auto"/>
            </w:tcBorders>
            <w:shd w:val="clear" w:color="auto" w:fill="auto"/>
            <w:vAlign w:val="center"/>
            <w:hideMark/>
          </w:tcPr>
          <w:p w14:paraId="01E643E6"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2 096 832</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79C7743E" w14:textId="77777777" w:rsidR="00F73ADC" w:rsidRPr="00635FAF" w:rsidRDefault="00F73ADC" w:rsidP="00F73ADC">
            <w:pPr>
              <w:spacing w:after="0" w:line="240" w:lineRule="auto"/>
              <w:rPr>
                <w:rFonts w:ascii="Myriad Pro" w:eastAsia="Calibri" w:hAnsi="Myriad Pro" w:cs="Calibri"/>
                <w:sz w:val="20"/>
                <w:szCs w:val="26"/>
              </w:rPr>
            </w:pPr>
          </w:p>
        </w:tc>
      </w:tr>
      <w:tr w:rsidR="00F73ADC" w:rsidRPr="00635FAF" w14:paraId="649407F7" w14:textId="77777777" w:rsidTr="00F73ADC">
        <w:trPr>
          <w:trHeight w:val="549"/>
        </w:trPr>
        <w:tc>
          <w:tcPr>
            <w:tcW w:w="2556" w:type="pct"/>
            <w:tcBorders>
              <w:top w:val="nil"/>
              <w:left w:val="single" w:sz="4" w:space="0" w:color="auto"/>
              <w:bottom w:val="single" w:sz="4" w:space="0" w:color="auto"/>
              <w:right w:val="single" w:sz="4" w:space="0" w:color="auto"/>
            </w:tcBorders>
            <w:shd w:val="clear" w:color="auto" w:fill="auto"/>
            <w:vAlign w:val="center"/>
            <w:hideMark/>
          </w:tcPr>
          <w:p w14:paraId="27D5885A" w14:textId="77777777" w:rsidR="00F73ADC" w:rsidRPr="00635FAF" w:rsidRDefault="00F73ADC" w:rsidP="00F73ADC">
            <w:pPr>
              <w:spacing w:after="0" w:line="240" w:lineRule="auto"/>
              <w:jc w:val="both"/>
              <w:rPr>
                <w:rFonts w:ascii="Myriad Pro" w:eastAsia="Calibri" w:hAnsi="Myriad Pro" w:cs="Calibri"/>
                <w:sz w:val="20"/>
                <w:szCs w:val="26"/>
              </w:rPr>
            </w:pPr>
            <w:r w:rsidRPr="00635FAF">
              <w:rPr>
                <w:rFonts w:ascii="Myriad Pro" w:eastAsia="Calibri" w:hAnsi="Myriad Pro" w:cs="Calibri"/>
                <w:sz w:val="20"/>
                <w:szCs w:val="26"/>
              </w:rPr>
              <w:t xml:space="preserve">Учтенный при регулировании на 2016 год уровень подконтрольных расходов, тыс. руб. </w:t>
            </w:r>
          </w:p>
        </w:tc>
        <w:tc>
          <w:tcPr>
            <w:tcW w:w="1222" w:type="pct"/>
            <w:tcBorders>
              <w:top w:val="nil"/>
              <w:left w:val="nil"/>
              <w:bottom w:val="single" w:sz="4" w:space="0" w:color="auto"/>
              <w:right w:val="single" w:sz="4" w:space="0" w:color="auto"/>
            </w:tcBorders>
            <w:shd w:val="clear" w:color="auto" w:fill="auto"/>
            <w:vAlign w:val="center"/>
            <w:hideMark/>
          </w:tcPr>
          <w:p w14:paraId="45DCB8B1" w14:textId="77777777" w:rsidR="00F73ADC" w:rsidRPr="00635FAF" w:rsidRDefault="00F73ADC" w:rsidP="00F73ADC">
            <w:pPr>
              <w:spacing w:after="0" w:line="240" w:lineRule="auto"/>
              <w:jc w:val="center"/>
              <w:rPr>
                <w:rFonts w:ascii="Myriad Pro" w:eastAsia="Calibri" w:hAnsi="Myriad Pro" w:cs="Calibri"/>
                <w:sz w:val="20"/>
                <w:szCs w:val="26"/>
              </w:rPr>
            </w:pPr>
            <w:r w:rsidRPr="00635FAF">
              <w:rPr>
                <w:rFonts w:ascii="Myriad Pro" w:eastAsia="Calibri" w:hAnsi="Myriad Pro" w:cs="Calibri"/>
                <w:sz w:val="20"/>
                <w:szCs w:val="26"/>
              </w:rPr>
              <w:t>2 259 021</w:t>
            </w:r>
          </w:p>
        </w:tc>
        <w:tc>
          <w:tcPr>
            <w:tcW w:w="1222" w:type="pct"/>
            <w:vMerge/>
            <w:tcBorders>
              <w:top w:val="single" w:sz="4" w:space="0" w:color="auto"/>
              <w:left w:val="single" w:sz="4" w:space="0" w:color="auto"/>
              <w:bottom w:val="single" w:sz="4" w:space="0" w:color="auto"/>
              <w:right w:val="single" w:sz="4" w:space="0" w:color="auto"/>
            </w:tcBorders>
            <w:vAlign w:val="center"/>
            <w:hideMark/>
          </w:tcPr>
          <w:p w14:paraId="3FA62987" w14:textId="77777777" w:rsidR="00F73ADC" w:rsidRPr="00635FAF" w:rsidRDefault="00F73ADC" w:rsidP="00F73ADC">
            <w:pPr>
              <w:spacing w:after="0" w:line="240" w:lineRule="auto"/>
              <w:rPr>
                <w:rFonts w:ascii="Myriad Pro" w:eastAsia="Calibri" w:hAnsi="Myriad Pro" w:cs="Calibri"/>
                <w:sz w:val="20"/>
                <w:szCs w:val="26"/>
              </w:rPr>
            </w:pPr>
          </w:p>
        </w:tc>
      </w:tr>
    </w:tbl>
    <w:p w14:paraId="1E028C76" w14:textId="77777777" w:rsidR="00F73ADC" w:rsidRPr="00635FAF" w:rsidRDefault="00F73ADC" w:rsidP="00F73ADC">
      <w:pPr>
        <w:spacing w:after="0" w:line="360" w:lineRule="auto"/>
        <w:jc w:val="both"/>
        <w:rPr>
          <w:rFonts w:ascii="Myriad Pro" w:eastAsia="Calibri" w:hAnsi="Myriad Pro" w:cs="Calibri"/>
          <w:b/>
          <w:color w:val="000000" w:themeColor="text1"/>
          <w:sz w:val="26"/>
          <w:szCs w:val="26"/>
        </w:rPr>
      </w:pPr>
    </w:p>
    <w:p w14:paraId="62D35CC3" w14:textId="77777777" w:rsidR="00F73ADC" w:rsidRPr="00635FAF" w:rsidRDefault="00F73ADC" w:rsidP="00F73ADC">
      <w:pPr>
        <w:pStyle w:val="affff4"/>
        <w:rPr>
          <w:rFonts w:cs="Myanmar Text"/>
          <w:u w:val="single"/>
        </w:rPr>
      </w:pPr>
      <w:r w:rsidRPr="00635FAF">
        <w:rPr>
          <w:u w:val="single"/>
        </w:rPr>
        <w:t xml:space="preserve">Заключение </w:t>
      </w:r>
    </w:p>
    <w:p w14:paraId="619A9322" w14:textId="77777777" w:rsidR="00F73ADC" w:rsidRPr="00635FAF" w:rsidRDefault="00F73ADC" w:rsidP="00F73ADC">
      <w:pPr>
        <w:pStyle w:val="2f2"/>
        <w:rPr>
          <w:rFonts w:cs="Myanmar Text"/>
        </w:rPr>
      </w:pPr>
      <w:r w:rsidRPr="00635FAF">
        <w:t>Исполнителем проанализирована информация</w:t>
      </w:r>
      <w:r w:rsidRPr="00635FAF">
        <w:rPr>
          <w:rFonts w:cs="Myanmar Text"/>
        </w:rPr>
        <w:t xml:space="preserve">, </w:t>
      </w:r>
      <w:r w:rsidRPr="00635FAF">
        <w:t>представленная филиалом ПАО </w:t>
      </w:r>
      <w:r w:rsidRPr="00635FAF">
        <w:rPr>
          <w:rFonts w:cs="Myanmar Text"/>
        </w:rPr>
        <w:t>«</w:t>
      </w:r>
      <w:r w:rsidRPr="00635FAF">
        <w:t>МРСК Северо</w:t>
      </w:r>
      <w:r w:rsidRPr="00635FAF">
        <w:rPr>
          <w:rFonts w:cs="Myanmar Text"/>
        </w:rPr>
        <w:t>-</w:t>
      </w:r>
      <w:r w:rsidRPr="00635FAF">
        <w:t>Запада</w:t>
      </w:r>
      <w:r w:rsidRPr="00635FAF">
        <w:rPr>
          <w:rFonts w:cs="Myanmar Text"/>
        </w:rPr>
        <w:t>» «</w:t>
      </w:r>
      <w:r w:rsidRPr="00635FAF">
        <w:t>Комиэнерго</w:t>
      </w:r>
      <w:r w:rsidRPr="00635FAF">
        <w:rPr>
          <w:rFonts w:cs="Myanmar Text"/>
        </w:rPr>
        <w:t xml:space="preserve">» </w:t>
      </w:r>
      <w:r w:rsidRPr="00635FAF">
        <w:t>по данной корректировке</w:t>
      </w:r>
      <w:r w:rsidRPr="00635FAF">
        <w:rPr>
          <w:rFonts w:cs="Myanmar Text"/>
        </w:rPr>
        <w:t xml:space="preserve">. </w:t>
      </w:r>
      <w:r w:rsidRPr="00635FAF">
        <w:t>Данные по количеству активов за</w:t>
      </w:r>
      <w:r w:rsidRPr="00635FAF">
        <w:rPr>
          <w:rFonts w:cs="Myanmar Text"/>
        </w:rPr>
        <w:t xml:space="preserve"> 2014-2016 </w:t>
      </w:r>
      <w:r w:rsidRPr="00635FAF">
        <w:t>гг</w:t>
      </w:r>
      <w:r w:rsidRPr="00635FAF">
        <w:rPr>
          <w:rFonts w:cs="Myanmar Text"/>
        </w:rPr>
        <w:t xml:space="preserve">. </w:t>
      </w:r>
      <w:r w:rsidRPr="00635FAF">
        <w:t>представлены в таблице</w:t>
      </w:r>
      <w:r w:rsidRPr="00635FAF">
        <w:rPr>
          <w:rFonts w:cs="Myanmar Text"/>
        </w:rPr>
        <w:t xml:space="preserve">. </w:t>
      </w:r>
    </w:p>
    <w:tbl>
      <w:tblPr>
        <w:tblW w:w="5000" w:type="pct"/>
        <w:tblLook w:val="04A0" w:firstRow="1" w:lastRow="0" w:firstColumn="1" w:lastColumn="0" w:noHBand="0" w:noVBand="1"/>
      </w:tblPr>
      <w:tblGrid>
        <w:gridCol w:w="3001"/>
        <w:gridCol w:w="1185"/>
        <w:gridCol w:w="1253"/>
        <w:gridCol w:w="1251"/>
        <w:gridCol w:w="1391"/>
        <w:gridCol w:w="1253"/>
      </w:tblGrid>
      <w:tr w:rsidR="00F73ADC" w:rsidRPr="00635FAF" w14:paraId="6D864FEB" w14:textId="77777777" w:rsidTr="00F73ADC">
        <w:trPr>
          <w:trHeight w:val="960"/>
        </w:trPr>
        <w:tc>
          <w:tcPr>
            <w:tcW w:w="1608"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20B6795"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Показатель</w:t>
            </w:r>
          </w:p>
        </w:tc>
        <w:tc>
          <w:tcPr>
            <w:tcW w:w="63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A9165A5"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Ед. измерения</w:t>
            </w:r>
          </w:p>
        </w:tc>
        <w:tc>
          <w:tcPr>
            <w:tcW w:w="671" w:type="pct"/>
            <w:tcBorders>
              <w:top w:val="single" w:sz="8" w:space="0" w:color="FFFFFF"/>
              <w:left w:val="nil"/>
              <w:bottom w:val="single" w:sz="8" w:space="0" w:color="FFFFFF"/>
              <w:right w:val="single" w:sz="8" w:space="0" w:color="FFFFFF"/>
            </w:tcBorders>
            <w:shd w:val="clear" w:color="000000" w:fill="4F6228"/>
            <w:noWrap/>
            <w:vAlign w:val="center"/>
            <w:hideMark/>
          </w:tcPr>
          <w:p w14:paraId="06F52C5C"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2014</w:t>
            </w:r>
          </w:p>
        </w:tc>
        <w:tc>
          <w:tcPr>
            <w:tcW w:w="670" w:type="pct"/>
            <w:tcBorders>
              <w:top w:val="single" w:sz="8" w:space="0" w:color="FFFFFF"/>
              <w:left w:val="nil"/>
              <w:bottom w:val="single" w:sz="8" w:space="0" w:color="FFFFFF"/>
              <w:right w:val="single" w:sz="8" w:space="0" w:color="FFFFFF"/>
            </w:tcBorders>
            <w:shd w:val="clear" w:color="000000" w:fill="4F6228"/>
            <w:noWrap/>
            <w:vAlign w:val="center"/>
            <w:hideMark/>
          </w:tcPr>
          <w:p w14:paraId="06B37F7C"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2015</w:t>
            </w:r>
          </w:p>
        </w:tc>
        <w:tc>
          <w:tcPr>
            <w:tcW w:w="745" w:type="pct"/>
            <w:tcBorders>
              <w:top w:val="single" w:sz="8" w:space="0" w:color="FFFFFF"/>
              <w:left w:val="nil"/>
              <w:bottom w:val="single" w:sz="8" w:space="0" w:color="FFFFFF"/>
              <w:right w:val="single" w:sz="8" w:space="0" w:color="FFFFFF"/>
            </w:tcBorders>
            <w:shd w:val="clear" w:color="000000" w:fill="4F6228"/>
            <w:noWrap/>
            <w:vAlign w:val="center"/>
            <w:hideMark/>
          </w:tcPr>
          <w:p w14:paraId="2F2E79DD"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2016</w:t>
            </w:r>
          </w:p>
        </w:tc>
        <w:tc>
          <w:tcPr>
            <w:tcW w:w="67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505E09B"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Прирост</w:t>
            </w:r>
          </w:p>
        </w:tc>
      </w:tr>
      <w:tr w:rsidR="00F73ADC" w:rsidRPr="00635FAF" w14:paraId="654DBA8F" w14:textId="77777777" w:rsidTr="00F73ADC">
        <w:trPr>
          <w:trHeight w:val="300"/>
        </w:trPr>
        <w:tc>
          <w:tcPr>
            <w:tcW w:w="1608" w:type="pct"/>
            <w:vMerge/>
            <w:tcBorders>
              <w:top w:val="single" w:sz="8" w:space="0" w:color="FFFFFF"/>
              <w:left w:val="single" w:sz="8" w:space="0" w:color="FFFFFF"/>
              <w:bottom w:val="single" w:sz="8" w:space="0" w:color="FFFFFF"/>
              <w:right w:val="single" w:sz="8" w:space="0" w:color="FFFFFF"/>
            </w:tcBorders>
            <w:vAlign w:val="center"/>
            <w:hideMark/>
          </w:tcPr>
          <w:p w14:paraId="54B4D601" w14:textId="77777777" w:rsidR="00F73ADC" w:rsidRPr="00635FAF" w:rsidRDefault="00F73ADC" w:rsidP="00F73ADC">
            <w:pPr>
              <w:spacing w:after="0" w:line="240" w:lineRule="auto"/>
              <w:rPr>
                <w:rFonts w:ascii="Myriad Pro" w:hAnsi="Myriad Pro" w:cs="Calibri"/>
                <w:bCs/>
                <w:sz w:val="20"/>
                <w:szCs w:val="20"/>
              </w:rPr>
            </w:pPr>
          </w:p>
        </w:tc>
        <w:tc>
          <w:tcPr>
            <w:tcW w:w="635" w:type="pct"/>
            <w:vMerge/>
            <w:tcBorders>
              <w:top w:val="single" w:sz="8" w:space="0" w:color="FFFFFF"/>
              <w:left w:val="single" w:sz="8" w:space="0" w:color="FFFFFF"/>
              <w:bottom w:val="single" w:sz="8" w:space="0" w:color="FFFFFF"/>
              <w:right w:val="single" w:sz="8" w:space="0" w:color="FFFFFF"/>
            </w:tcBorders>
            <w:vAlign w:val="center"/>
            <w:hideMark/>
          </w:tcPr>
          <w:p w14:paraId="3882CEB0" w14:textId="77777777" w:rsidR="00F73ADC" w:rsidRPr="00635FAF" w:rsidRDefault="00F73ADC" w:rsidP="00F73ADC">
            <w:pPr>
              <w:spacing w:after="0" w:line="240" w:lineRule="auto"/>
              <w:rPr>
                <w:rFonts w:ascii="Myriad Pro" w:hAnsi="Myriad Pro" w:cs="Calibri"/>
                <w:bCs/>
                <w:sz w:val="20"/>
                <w:szCs w:val="20"/>
              </w:rPr>
            </w:pPr>
          </w:p>
        </w:tc>
        <w:tc>
          <w:tcPr>
            <w:tcW w:w="671" w:type="pct"/>
            <w:tcBorders>
              <w:top w:val="nil"/>
              <w:left w:val="nil"/>
              <w:bottom w:val="single" w:sz="8" w:space="0" w:color="FFFFFF"/>
              <w:right w:val="single" w:sz="8" w:space="0" w:color="FFFFFF"/>
            </w:tcBorders>
            <w:shd w:val="clear" w:color="000000" w:fill="4F6228"/>
            <w:noWrap/>
            <w:vAlign w:val="center"/>
            <w:hideMark/>
          </w:tcPr>
          <w:p w14:paraId="0D40061D"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факт</w:t>
            </w:r>
          </w:p>
        </w:tc>
        <w:tc>
          <w:tcPr>
            <w:tcW w:w="670" w:type="pct"/>
            <w:tcBorders>
              <w:top w:val="nil"/>
              <w:left w:val="nil"/>
              <w:bottom w:val="single" w:sz="8" w:space="0" w:color="FFFFFF"/>
              <w:right w:val="single" w:sz="8" w:space="0" w:color="FFFFFF"/>
            </w:tcBorders>
            <w:shd w:val="clear" w:color="000000" w:fill="4F6228"/>
            <w:noWrap/>
            <w:vAlign w:val="center"/>
            <w:hideMark/>
          </w:tcPr>
          <w:p w14:paraId="6C3747A5"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Факт</w:t>
            </w:r>
          </w:p>
        </w:tc>
        <w:tc>
          <w:tcPr>
            <w:tcW w:w="745" w:type="pct"/>
            <w:tcBorders>
              <w:top w:val="nil"/>
              <w:left w:val="nil"/>
              <w:bottom w:val="single" w:sz="8" w:space="0" w:color="FFFFFF"/>
              <w:right w:val="single" w:sz="8" w:space="0" w:color="FFFFFF"/>
            </w:tcBorders>
            <w:shd w:val="clear" w:color="000000" w:fill="4F6228"/>
            <w:noWrap/>
            <w:vAlign w:val="center"/>
            <w:hideMark/>
          </w:tcPr>
          <w:p w14:paraId="1FC47F3A" w14:textId="77777777" w:rsidR="00F73ADC" w:rsidRPr="00635FAF" w:rsidRDefault="00F73ADC" w:rsidP="00F73ADC">
            <w:pPr>
              <w:spacing w:after="0" w:line="240" w:lineRule="auto"/>
              <w:jc w:val="center"/>
              <w:rPr>
                <w:rFonts w:ascii="Myriad Pro" w:hAnsi="Myriad Pro" w:cs="Calibri"/>
                <w:bCs/>
                <w:color w:val="FFFFFF" w:themeColor="background1"/>
                <w:sz w:val="20"/>
                <w:szCs w:val="20"/>
              </w:rPr>
            </w:pPr>
            <w:r w:rsidRPr="00635FAF">
              <w:rPr>
                <w:rFonts w:ascii="Myriad Pro" w:hAnsi="Myriad Pro" w:cs="Calibri"/>
                <w:bCs/>
                <w:color w:val="FFFFFF" w:themeColor="background1"/>
                <w:sz w:val="20"/>
                <w:szCs w:val="20"/>
              </w:rPr>
              <w:t>Утв.</w:t>
            </w:r>
          </w:p>
        </w:tc>
        <w:tc>
          <w:tcPr>
            <w:tcW w:w="671" w:type="pct"/>
            <w:vMerge/>
            <w:tcBorders>
              <w:top w:val="single" w:sz="8" w:space="0" w:color="FFFFFF"/>
              <w:left w:val="single" w:sz="8" w:space="0" w:color="FFFFFF"/>
              <w:bottom w:val="single" w:sz="8" w:space="0" w:color="FFFFFF"/>
              <w:right w:val="single" w:sz="8" w:space="0" w:color="FFFFFF"/>
            </w:tcBorders>
            <w:vAlign w:val="center"/>
            <w:hideMark/>
          </w:tcPr>
          <w:p w14:paraId="50519854" w14:textId="77777777" w:rsidR="00F73ADC" w:rsidRPr="00635FAF" w:rsidRDefault="00F73ADC" w:rsidP="00F73ADC">
            <w:pPr>
              <w:spacing w:after="0" w:line="240" w:lineRule="auto"/>
              <w:rPr>
                <w:rFonts w:ascii="Myriad Pro" w:hAnsi="Myriad Pro" w:cs="Calibri"/>
                <w:bCs/>
                <w:sz w:val="20"/>
                <w:szCs w:val="20"/>
              </w:rPr>
            </w:pPr>
          </w:p>
        </w:tc>
      </w:tr>
      <w:tr w:rsidR="00F73ADC" w:rsidRPr="00635FAF" w14:paraId="20A43630" w14:textId="77777777" w:rsidTr="00F73ADC">
        <w:trPr>
          <w:trHeight w:val="792"/>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71FAFD4D" w14:textId="77777777" w:rsidR="00F73ADC" w:rsidRPr="00635FAF" w:rsidRDefault="00F73ADC" w:rsidP="00F73ADC">
            <w:pPr>
              <w:spacing w:after="0" w:line="240" w:lineRule="auto"/>
              <w:rPr>
                <w:rFonts w:ascii="Myriad Pro" w:hAnsi="Myriad Pro" w:cs="Calibri"/>
                <w:bCs/>
                <w:sz w:val="20"/>
                <w:szCs w:val="20"/>
              </w:rPr>
            </w:pPr>
            <w:r w:rsidRPr="00635FAF">
              <w:rPr>
                <w:rFonts w:ascii="Myriad Pro" w:hAnsi="Myriad Pro" w:cs="Calibri"/>
                <w:bCs/>
                <w:sz w:val="20"/>
                <w:szCs w:val="20"/>
              </w:rPr>
              <w:t>Принято при расчете филиалом ПАО «МРСК Северо-Запада» «Комиэнерго»</w:t>
            </w:r>
          </w:p>
        </w:tc>
        <w:tc>
          <w:tcPr>
            <w:tcW w:w="635" w:type="pct"/>
            <w:tcBorders>
              <w:top w:val="nil"/>
              <w:left w:val="nil"/>
              <w:bottom w:val="single" w:sz="4" w:space="0" w:color="auto"/>
              <w:right w:val="single" w:sz="4" w:space="0" w:color="auto"/>
            </w:tcBorders>
            <w:shd w:val="clear" w:color="auto" w:fill="auto"/>
            <w:noWrap/>
            <w:vAlign w:val="center"/>
            <w:hideMark/>
          </w:tcPr>
          <w:p w14:paraId="44D46EC1"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у.е.</w:t>
            </w:r>
          </w:p>
        </w:tc>
        <w:tc>
          <w:tcPr>
            <w:tcW w:w="671" w:type="pct"/>
            <w:tcBorders>
              <w:top w:val="nil"/>
              <w:left w:val="nil"/>
              <w:bottom w:val="single" w:sz="4" w:space="0" w:color="auto"/>
              <w:right w:val="single" w:sz="4" w:space="0" w:color="auto"/>
            </w:tcBorders>
            <w:shd w:val="clear" w:color="auto" w:fill="auto"/>
            <w:noWrap/>
            <w:vAlign w:val="center"/>
            <w:hideMark/>
          </w:tcPr>
          <w:p w14:paraId="24A9BEA7" w14:textId="77777777" w:rsidR="00F73ADC" w:rsidRPr="00635FAF" w:rsidRDefault="00F73ADC" w:rsidP="00F73ADC">
            <w:pPr>
              <w:spacing w:after="0" w:line="240" w:lineRule="auto"/>
              <w:jc w:val="right"/>
              <w:rPr>
                <w:rFonts w:ascii="Myriad Pro" w:hAnsi="Myriad Pro" w:cs="Calibri"/>
                <w:bCs/>
                <w:sz w:val="20"/>
                <w:szCs w:val="20"/>
              </w:rPr>
            </w:pPr>
            <w:r w:rsidRPr="00635FAF">
              <w:rPr>
                <w:rFonts w:ascii="Myriad Pro" w:hAnsi="Myriad Pro" w:cs="Calibri"/>
                <w:bCs/>
                <w:sz w:val="20"/>
                <w:szCs w:val="20"/>
              </w:rPr>
              <w:t>103 102</w:t>
            </w:r>
          </w:p>
        </w:tc>
        <w:tc>
          <w:tcPr>
            <w:tcW w:w="670" w:type="pct"/>
            <w:tcBorders>
              <w:top w:val="nil"/>
              <w:left w:val="nil"/>
              <w:bottom w:val="single" w:sz="4" w:space="0" w:color="auto"/>
              <w:right w:val="single" w:sz="4" w:space="0" w:color="auto"/>
            </w:tcBorders>
            <w:shd w:val="clear" w:color="auto" w:fill="auto"/>
            <w:noWrap/>
            <w:vAlign w:val="center"/>
            <w:hideMark/>
          </w:tcPr>
          <w:p w14:paraId="1F03CCA9" w14:textId="77777777" w:rsidR="00F73ADC" w:rsidRPr="00635FAF" w:rsidRDefault="00F73ADC" w:rsidP="00F73ADC">
            <w:pPr>
              <w:spacing w:after="0" w:line="240" w:lineRule="auto"/>
              <w:jc w:val="right"/>
              <w:rPr>
                <w:rFonts w:ascii="Myriad Pro" w:hAnsi="Myriad Pro" w:cs="Calibri"/>
                <w:bCs/>
                <w:sz w:val="20"/>
                <w:szCs w:val="20"/>
              </w:rPr>
            </w:pPr>
            <w:r w:rsidRPr="00635FAF">
              <w:rPr>
                <w:rFonts w:ascii="Myriad Pro" w:hAnsi="Myriad Pro" w:cs="Calibri"/>
                <w:bCs/>
                <w:sz w:val="20"/>
                <w:szCs w:val="20"/>
              </w:rPr>
              <w:t>105 542</w:t>
            </w:r>
          </w:p>
        </w:tc>
        <w:tc>
          <w:tcPr>
            <w:tcW w:w="745" w:type="pct"/>
            <w:tcBorders>
              <w:top w:val="nil"/>
              <w:left w:val="nil"/>
              <w:bottom w:val="single" w:sz="4" w:space="0" w:color="auto"/>
              <w:right w:val="single" w:sz="4" w:space="0" w:color="auto"/>
            </w:tcBorders>
            <w:shd w:val="clear" w:color="auto" w:fill="auto"/>
            <w:noWrap/>
            <w:vAlign w:val="center"/>
            <w:hideMark/>
          </w:tcPr>
          <w:p w14:paraId="6FCF2783"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 </w:t>
            </w:r>
          </w:p>
        </w:tc>
        <w:tc>
          <w:tcPr>
            <w:tcW w:w="671" w:type="pct"/>
            <w:tcBorders>
              <w:top w:val="nil"/>
              <w:left w:val="nil"/>
              <w:bottom w:val="single" w:sz="4" w:space="0" w:color="auto"/>
              <w:right w:val="single" w:sz="4" w:space="0" w:color="auto"/>
            </w:tcBorders>
            <w:shd w:val="clear" w:color="auto" w:fill="auto"/>
            <w:noWrap/>
            <w:vAlign w:val="center"/>
            <w:hideMark/>
          </w:tcPr>
          <w:p w14:paraId="792BCEAA"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2 440</w:t>
            </w:r>
          </w:p>
        </w:tc>
      </w:tr>
      <w:tr w:rsidR="00F73ADC" w:rsidRPr="00635FAF" w14:paraId="3B1C0931" w14:textId="77777777" w:rsidTr="00F73ADC">
        <w:trPr>
          <w:trHeight w:val="528"/>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56BF8E9A" w14:textId="77777777" w:rsidR="00F73ADC" w:rsidRPr="00635FAF" w:rsidRDefault="00F73ADC" w:rsidP="00F73ADC">
            <w:pPr>
              <w:spacing w:after="0" w:line="240" w:lineRule="auto"/>
              <w:rPr>
                <w:rFonts w:ascii="Myriad Pro" w:hAnsi="Myriad Pro" w:cs="Calibri"/>
                <w:bCs/>
                <w:sz w:val="20"/>
                <w:szCs w:val="20"/>
              </w:rPr>
            </w:pPr>
            <w:r w:rsidRPr="00635FAF">
              <w:rPr>
                <w:rFonts w:ascii="Myriad Pro" w:hAnsi="Myriad Pro" w:cs="Calibri"/>
                <w:bCs/>
                <w:sz w:val="20"/>
                <w:szCs w:val="20"/>
              </w:rPr>
              <w:t>Принято при расчете регулирующим органом</w:t>
            </w:r>
          </w:p>
        </w:tc>
        <w:tc>
          <w:tcPr>
            <w:tcW w:w="635" w:type="pct"/>
            <w:tcBorders>
              <w:top w:val="nil"/>
              <w:left w:val="nil"/>
              <w:bottom w:val="single" w:sz="4" w:space="0" w:color="auto"/>
              <w:right w:val="single" w:sz="4" w:space="0" w:color="auto"/>
            </w:tcBorders>
            <w:shd w:val="clear" w:color="auto" w:fill="auto"/>
            <w:noWrap/>
            <w:vAlign w:val="center"/>
            <w:hideMark/>
          </w:tcPr>
          <w:p w14:paraId="0DCE8882"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у.е.</w:t>
            </w:r>
          </w:p>
        </w:tc>
        <w:tc>
          <w:tcPr>
            <w:tcW w:w="671" w:type="pct"/>
            <w:tcBorders>
              <w:top w:val="nil"/>
              <w:left w:val="nil"/>
              <w:bottom w:val="single" w:sz="4" w:space="0" w:color="auto"/>
              <w:right w:val="single" w:sz="4" w:space="0" w:color="auto"/>
            </w:tcBorders>
            <w:shd w:val="clear" w:color="auto" w:fill="auto"/>
            <w:noWrap/>
            <w:vAlign w:val="center"/>
            <w:hideMark/>
          </w:tcPr>
          <w:p w14:paraId="47579F8B"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 </w:t>
            </w:r>
          </w:p>
        </w:tc>
        <w:tc>
          <w:tcPr>
            <w:tcW w:w="670" w:type="pct"/>
            <w:tcBorders>
              <w:top w:val="nil"/>
              <w:left w:val="nil"/>
              <w:bottom w:val="single" w:sz="4" w:space="0" w:color="auto"/>
              <w:right w:val="single" w:sz="4" w:space="0" w:color="auto"/>
            </w:tcBorders>
            <w:shd w:val="clear" w:color="auto" w:fill="auto"/>
            <w:noWrap/>
            <w:vAlign w:val="center"/>
            <w:hideMark/>
          </w:tcPr>
          <w:p w14:paraId="079079CE"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104 431</w:t>
            </w:r>
          </w:p>
        </w:tc>
        <w:tc>
          <w:tcPr>
            <w:tcW w:w="745" w:type="pct"/>
            <w:tcBorders>
              <w:top w:val="nil"/>
              <w:left w:val="nil"/>
              <w:bottom w:val="single" w:sz="4" w:space="0" w:color="auto"/>
              <w:right w:val="single" w:sz="4" w:space="0" w:color="auto"/>
            </w:tcBorders>
            <w:shd w:val="clear" w:color="auto" w:fill="auto"/>
            <w:noWrap/>
            <w:vAlign w:val="center"/>
            <w:hideMark/>
          </w:tcPr>
          <w:p w14:paraId="4C9D934D"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105 542</w:t>
            </w:r>
          </w:p>
        </w:tc>
        <w:tc>
          <w:tcPr>
            <w:tcW w:w="671" w:type="pct"/>
            <w:tcBorders>
              <w:top w:val="nil"/>
              <w:left w:val="nil"/>
              <w:bottom w:val="single" w:sz="4" w:space="0" w:color="auto"/>
              <w:right w:val="single" w:sz="4" w:space="0" w:color="auto"/>
            </w:tcBorders>
            <w:shd w:val="clear" w:color="auto" w:fill="auto"/>
            <w:noWrap/>
            <w:vAlign w:val="center"/>
            <w:hideMark/>
          </w:tcPr>
          <w:p w14:paraId="5428C50B" w14:textId="77777777" w:rsidR="00F73ADC" w:rsidRPr="00635FAF" w:rsidRDefault="00F73ADC" w:rsidP="00F73ADC">
            <w:pPr>
              <w:spacing w:after="0" w:line="240" w:lineRule="auto"/>
              <w:jc w:val="center"/>
              <w:rPr>
                <w:rFonts w:ascii="Myriad Pro" w:hAnsi="Myriad Pro" w:cs="Calibri"/>
                <w:bCs/>
                <w:sz w:val="20"/>
                <w:szCs w:val="20"/>
              </w:rPr>
            </w:pPr>
            <w:r w:rsidRPr="00635FAF">
              <w:rPr>
                <w:rFonts w:ascii="Myriad Pro" w:hAnsi="Myriad Pro" w:cs="Calibri"/>
                <w:bCs/>
                <w:sz w:val="20"/>
                <w:szCs w:val="20"/>
              </w:rPr>
              <w:t>1 111</w:t>
            </w:r>
          </w:p>
        </w:tc>
      </w:tr>
    </w:tbl>
    <w:p w14:paraId="3D99809B" w14:textId="77777777" w:rsidR="00F73ADC" w:rsidRPr="00635FAF" w:rsidRDefault="00F73ADC" w:rsidP="00F73ADC">
      <w:pPr>
        <w:pStyle w:val="2f2"/>
        <w:rPr>
          <w:rFonts w:cs="Myanmar Text"/>
        </w:rPr>
      </w:pPr>
      <w:r w:rsidRPr="00635FAF">
        <w:t>В соответствии с пунктом</w:t>
      </w:r>
      <w:r w:rsidRPr="00635FAF">
        <w:rPr>
          <w:rFonts w:cs="Myanmar Text"/>
        </w:rPr>
        <w:t xml:space="preserve"> 38 </w:t>
      </w:r>
      <w:r w:rsidRPr="00635FAF">
        <w:t>Основ ценообразования</w:t>
      </w:r>
      <w:r w:rsidRPr="00635FAF">
        <w:rPr>
          <w:rFonts w:cs="Myanmar Text"/>
        </w:rPr>
        <w:t xml:space="preserve">№ 1178 </w:t>
      </w:r>
      <w:r w:rsidRPr="00635FAF">
        <w:t>размер  активов</w:t>
      </w:r>
      <w:r w:rsidRPr="00635FAF">
        <w:rPr>
          <w:rFonts w:cs="Myanmar Text"/>
        </w:rPr>
        <w:t xml:space="preserve">, </w:t>
      </w:r>
      <w:r w:rsidRPr="00635FAF">
        <w:t>определяемый регулирующими органами при установлении индекса изменения количества активов</w:t>
      </w:r>
      <w:r w:rsidRPr="00635FAF">
        <w:rPr>
          <w:rFonts w:cs="Myanmar Text"/>
        </w:rPr>
        <w:t xml:space="preserve">, </w:t>
      </w:r>
      <w:r w:rsidRPr="00635FAF">
        <w:t>необходимых для осуществления регулируемой деятельности на соответствующий расчетный год долгосрочного периода регулирования</w:t>
      </w:r>
      <w:r w:rsidRPr="00635FAF">
        <w:rPr>
          <w:rFonts w:cs="Myanmar Text"/>
        </w:rPr>
        <w:t xml:space="preserve">, </w:t>
      </w:r>
      <w:r w:rsidRPr="00635FAF">
        <w:t>определяется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w:t>
      </w:r>
      <w:r w:rsidRPr="00635FAF">
        <w:rPr>
          <w:rFonts w:cs="Myanmar Text"/>
        </w:rPr>
        <w:t xml:space="preserve">, </w:t>
      </w:r>
      <w:r w:rsidRPr="00635FAF">
        <w:t>определяемой в соответствии с методическими указаниями</w:t>
      </w:r>
      <w:r w:rsidRPr="00635FAF">
        <w:rPr>
          <w:rFonts w:cs="Myanmar Text"/>
        </w:rPr>
        <w:t xml:space="preserve">, </w:t>
      </w:r>
      <w:r w:rsidRPr="00635FAF">
        <w:t xml:space="preserve">утверждаемыми Министерством энергетики </w:t>
      </w:r>
      <w:r w:rsidRPr="00635FAF">
        <w:lastRenderedPageBreak/>
        <w:t>Российской Федерации</w:t>
      </w:r>
      <w:r w:rsidRPr="00635FAF">
        <w:rPr>
          <w:rFonts w:cs="Myanmar Text"/>
        </w:rPr>
        <w:t xml:space="preserve">. </w:t>
      </w:r>
      <w:r w:rsidRPr="00635FAF">
        <w:t>Целью анализа представленных регулируемой организацией данных является составление объективного  мнения регулирующего органа о фактическом размере условных единиц электросетевого имущества</w:t>
      </w:r>
      <w:r w:rsidRPr="00635FAF">
        <w:rPr>
          <w:rFonts w:cs="Myanmar Text"/>
        </w:rPr>
        <w:t xml:space="preserve">, </w:t>
      </w:r>
      <w:r w:rsidRPr="00635FAF">
        <w:t>используемого филиалом для оказания услуг по передаче электрической энергии</w:t>
      </w:r>
      <w:r w:rsidRPr="00635FAF">
        <w:rPr>
          <w:rFonts w:cs="Myanmar Text"/>
        </w:rPr>
        <w:t xml:space="preserve">. </w:t>
      </w:r>
    </w:p>
    <w:p w14:paraId="44E7920D" w14:textId="77777777" w:rsidR="00F73ADC" w:rsidRPr="00635FAF" w:rsidRDefault="00F73ADC" w:rsidP="00F73ADC">
      <w:pPr>
        <w:pStyle w:val="2f2"/>
        <w:rPr>
          <w:rFonts w:cs="Myanmar Text"/>
          <w:color w:val="000000" w:themeColor="text1"/>
          <w:lang w:eastAsia="en-US"/>
        </w:rPr>
      </w:pPr>
      <w:r w:rsidRPr="00635FAF">
        <w:rPr>
          <w:color w:val="000000" w:themeColor="text1"/>
          <w:lang w:eastAsia="en-US"/>
        </w:rPr>
        <w:t xml:space="preserve">При расчете ИКА по формуле (6) применяются показатели </w:t>
      </w:r>
      <w:r w:rsidRPr="00635FAF">
        <w:rPr>
          <w:color w:val="000000" w:themeColor="text1"/>
          <w:u w:val="single"/>
          <w:lang w:eastAsia="en-US"/>
        </w:rPr>
        <w:t>фактического количества условных единиц</w:t>
      </w:r>
      <w:r w:rsidRPr="00635FAF">
        <w:rPr>
          <w:rFonts w:cs="Myanmar Text"/>
          <w:color w:val="000000" w:themeColor="text1"/>
          <w:lang w:eastAsia="en-US"/>
        </w:rPr>
        <w:t xml:space="preserve">, </w:t>
      </w:r>
      <w:r w:rsidRPr="00635FAF">
        <w:rPr>
          <w:color w:val="000000" w:themeColor="text1"/>
          <w:lang w:eastAsia="en-US"/>
        </w:rPr>
        <w:t>относящиеся к регулируемой организации соответственно в</w:t>
      </w:r>
      <w:r w:rsidRPr="00635FAF">
        <w:rPr>
          <w:rFonts w:cs="Myanmar Text"/>
          <w:color w:val="000000" w:themeColor="text1"/>
          <w:u w:val="single"/>
          <w:lang w:eastAsia="en-US"/>
        </w:rPr>
        <w:t>(i-2)-</w:t>
      </w:r>
      <w:proofErr w:type="spellStart"/>
      <w:r w:rsidRPr="00635FAF">
        <w:rPr>
          <w:color w:val="000000" w:themeColor="text1"/>
          <w:u w:val="single"/>
          <w:lang w:eastAsia="en-US"/>
        </w:rPr>
        <w:t>оми</w:t>
      </w:r>
      <w:proofErr w:type="spellEnd"/>
      <w:r w:rsidRPr="00635FAF">
        <w:rPr>
          <w:rFonts w:cs="Myanmar Text"/>
          <w:color w:val="000000" w:themeColor="text1"/>
          <w:u w:val="single"/>
          <w:lang w:eastAsia="en-US"/>
        </w:rPr>
        <w:t xml:space="preserve"> (i-3)-</w:t>
      </w:r>
      <w:proofErr w:type="spellStart"/>
      <w:r w:rsidRPr="00635FAF">
        <w:rPr>
          <w:color w:val="000000" w:themeColor="text1"/>
          <w:u w:val="single"/>
          <w:lang w:eastAsia="en-US"/>
        </w:rPr>
        <w:t>емгоду</w:t>
      </w:r>
      <w:proofErr w:type="spellEnd"/>
      <w:r w:rsidRPr="00635FAF">
        <w:rPr>
          <w:color w:val="000000" w:themeColor="text1"/>
          <w:u w:val="single"/>
          <w:lang w:eastAsia="en-US"/>
        </w:rPr>
        <w:t xml:space="preserve"> </w:t>
      </w:r>
      <w:r w:rsidRPr="00635FAF">
        <w:rPr>
          <w:color w:val="000000" w:themeColor="text1"/>
          <w:lang w:eastAsia="en-US"/>
        </w:rPr>
        <w:t>долгосрочного периода регулирования</w:t>
      </w:r>
      <w:r w:rsidRPr="00635FAF">
        <w:rPr>
          <w:rFonts w:cs="Myanmar Text"/>
          <w:color w:val="000000" w:themeColor="text1"/>
          <w:lang w:eastAsia="en-US"/>
        </w:rPr>
        <w:t>.</w:t>
      </w:r>
    </w:p>
    <w:p w14:paraId="02DACB1A" w14:textId="77777777" w:rsidR="00F73ADC" w:rsidRPr="00635FAF" w:rsidRDefault="00F73ADC" w:rsidP="00F73ADC">
      <w:pPr>
        <w:pStyle w:val="2f2"/>
        <w:rPr>
          <w:rFonts w:cs="Myanmar Text"/>
        </w:rPr>
      </w:pPr>
      <w:r w:rsidRPr="00635FAF">
        <w:rPr>
          <w:rFonts w:cs="Myanmar Text"/>
        </w:rPr>
        <w:t>При расчете ИКА Филиалом учтены фактические объемы условных единиц за 2014 год – 103 102 у.е. и за 2015 год – 105 542 у.е.</w:t>
      </w:r>
    </w:p>
    <w:p w14:paraId="1EAE57C6" w14:textId="77777777" w:rsidR="00F73ADC" w:rsidRPr="00635FAF" w:rsidRDefault="00F73ADC" w:rsidP="00F73ADC">
      <w:pPr>
        <w:pStyle w:val="2f2"/>
        <w:rPr>
          <w:rFonts w:cs="Myanmar Text"/>
        </w:rPr>
      </w:pPr>
      <w:r w:rsidRPr="00635FAF">
        <w:rPr>
          <w:rFonts w:cs="Myanmar Text"/>
        </w:rPr>
        <w:t>Регулирующим органом при расчет ИКА вразрез формуле (6) учтены объемы условных единиц :</w:t>
      </w:r>
      <w:r w:rsidRPr="00635FAF">
        <w:rPr>
          <w:rFonts w:cs="Myanmar Text"/>
          <w:noProof/>
          <w:color w:val="000000" w:themeColor="text1"/>
        </w:rPr>
        <w:drawing>
          <wp:inline distT="0" distB="0" distL="0" distR="0" wp14:anchorId="177145AF" wp14:editId="6F8B0085">
            <wp:extent cx="390525" cy="266700"/>
            <wp:effectExtent l="19050" t="0" r="9525" b="0"/>
            <wp:docPr id="13"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18"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35FAF">
        <w:rPr>
          <w:rFonts w:cs="Myanmar Text"/>
        </w:rPr>
        <w:t xml:space="preserve"> учтен факт за 2015 год по расчету регулирующего органа– 104 431 у.е.;</w:t>
      </w:r>
      <w:r w:rsidRPr="00635FAF">
        <w:rPr>
          <w:rFonts w:cs="Myanmar Text"/>
          <w:noProof/>
          <w:color w:val="000000" w:themeColor="text1"/>
        </w:rPr>
        <w:drawing>
          <wp:inline distT="0" distB="0" distL="0" distR="0" wp14:anchorId="429FE620" wp14:editId="0B4C448D">
            <wp:extent cx="390525" cy="266700"/>
            <wp:effectExtent l="19050" t="0" r="9525" b="0"/>
            <wp:docPr id="9"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17"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35FAF">
        <w:rPr>
          <w:rFonts w:cs="Myanmar Text"/>
        </w:rPr>
        <w:t xml:space="preserve"> учтены утвержденные показатели за 2016 год– 105 542 у.е.</w:t>
      </w:r>
    </w:p>
    <w:p w14:paraId="216A0AAB" w14:textId="77777777" w:rsidR="00F73ADC" w:rsidRPr="00635FAF" w:rsidRDefault="00F73ADC" w:rsidP="00F73ADC">
      <w:pPr>
        <w:pStyle w:val="2f2"/>
        <w:rPr>
          <w:color w:val="000000"/>
          <w:lang w:eastAsia="en-US"/>
        </w:rPr>
      </w:pPr>
      <w:r w:rsidRPr="00635FAF">
        <w:rPr>
          <w:rFonts w:cs="Myanmar Text"/>
        </w:rPr>
        <w:t>Исполнитель отмечает, что в</w:t>
      </w:r>
      <w:r w:rsidRPr="00635FAF">
        <w:rPr>
          <w:color w:val="000000"/>
          <w:lang w:eastAsia="en-US"/>
        </w:rPr>
        <w:t xml:space="preserve"> соответствии с формой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фактический размер активов за 2014 год составляет 104 401,02 у.е.</w:t>
      </w:r>
    </w:p>
    <w:tbl>
      <w:tblPr>
        <w:tblW w:w="5000" w:type="pct"/>
        <w:tblLook w:val="04A0" w:firstRow="1" w:lastRow="0" w:firstColumn="1" w:lastColumn="0" w:noHBand="0" w:noVBand="1"/>
      </w:tblPr>
      <w:tblGrid>
        <w:gridCol w:w="852"/>
        <w:gridCol w:w="3510"/>
        <w:gridCol w:w="871"/>
        <w:gridCol w:w="1963"/>
        <w:gridCol w:w="2148"/>
      </w:tblGrid>
      <w:tr w:rsidR="00F73ADC" w:rsidRPr="00635FAF" w14:paraId="7AE48E27" w14:textId="77777777" w:rsidTr="00F73ADC">
        <w:trPr>
          <w:trHeight w:val="20"/>
          <w:tblHeader/>
        </w:trPr>
        <w:tc>
          <w:tcPr>
            <w:tcW w:w="460"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C281464" w14:textId="77777777" w:rsidR="00F73ADC" w:rsidRPr="00635FAF" w:rsidRDefault="00F73ADC" w:rsidP="00F73ADC">
            <w:pPr>
              <w:keepNext/>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 п/п</w:t>
            </w:r>
          </w:p>
        </w:tc>
        <w:tc>
          <w:tcPr>
            <w:tcW w:w="188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8A32B1A" w14:textId="77777777" w:rsidR="00F73ADC" w:rsidRPr="00635FAF" w:rsidRDefault="00F73ADC" w:rsidP="00F73ADC">
            <w:pPr>
              <w:keepNext/>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Показатель</w:t>
            </w:r>
          </w:p>
        </w:tc>
        <w:tc>
          <w:tcPr>
            <w:tcW w:w="451" w:type="pct"/>
            <w:tcBorders>
              <w:top w:val="single" w:sz="8" w:space="0" w:color="FFFFFF"/>
              <w:left w:val="nil"/>
              <w:bottom w:val="single" w:sz="8" w:space="0" w:color="FFFFFF"/>
              <w:right w:val="single" w:sz="8" w:space="0" w:color="FFFFFF"/>
            </w:tcBorders>
            <w:shd w:val="clear" w:color="000000" w:fill="4F6228"/>
            <w:noWrap/>
            <w:vAlign w:val="center"/>
            <w:hideMark/>
          </w:tcPr>
          <w:p w14:paraId="16B95825" w14:textId="77777777" w:rsidR="00F73ADC" w:rsidRPr="00635FAF" w:rsidRDefault="00F73ADC" w:rsidP="00F73ADC">
            <w:pPr>
              <w:keepNext/>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Ед. изм.</w:t>
            </w:r>
          </w:p>
        </w:tc>
        <w:tc>
          <w:tcPr>
            <w:tcW w:w="2207" w:type="pct"/>
            <w:gridSpan w:val="2"/>
            <w:tcBorders>
              <w:top w:val="single" w:sz="8" w:space="0" w:color="FFFFFF"/>
              <w:left w:val="nil"/>
              <w:bottom w:val="single" w:sz="8" w:space="0" w:color="FFFFFF"/>
              <w:right w:val="nil"/>
            </w:tcBorders>
            <w:shd w:val="clear" w:color="000000" w:fill="4F6228"/>
            <w:noWrap/>
            <w:vAlign w:val="center"/>
            <w:hideMark/>
          </w:tcPr>
          <w:p w14:paraId="5F7732CB" w14:textId="77777777" w:rsidR="00F73ADC" w:rsidRPr="00635FAF" w:rsidRDefault="00F73ADC" w:rsidP="00F73ADC">
            <w:pPr>
              <w:keepNext/>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2014</w:t>
            </w:r>
          </w:p>
        </w:tc>
      </w:tr>
      <w:tr w:rsidR="00F73ADC" w:rsidRPr="00635FAF" w14:paraId="7E109B85" w14:textId="77777777" w:rsidTr="00F73ADC">
        <w:trPr>
          <w:trHeight w:val="20"/>
          <w:tblHeader/>
        </w:trPr>
        <w:tc>
          <w:tcPr>
            <w:tcW w:w="460" w:type="pct"/>
            <w:vMerge/>
            <w:tcBorders>
              <w:top w:val="single" w:sz="8" w:space="0" w:color="FFFFFF"/>
              <w:left w:val="single" w:sz="8" w:space="0" w:color="FFFFFF"/>
              <w:bottom w:val="single" w:sz="8" w:space="0" w:color="FFFFFF"/>
              <w:right w:val="single" w:sz="8" w:space="0" w:color="FFFFFF"/>
            </w:tcBorders>
            <w:vAlign w:val="center"/>
            <w:hideMark/>
          </w:tcPr>
          <w:p w14:paraId="2D2E6A67" w14:textId="77777777" w:rsidR="00F73ADC" w:rsidRPr="00635FAF" w:rsidRDefault="00F73ADC" w:rsidP="00F73ADC">
            <w:pPr>
              <w:keepNext/>
              <w:spacing w:after="0" w:line="240" w:lineRule="auto"/>
              <w:rPr>
                <w:rFonts w:ascii="Myriad Pro" w:eastAsia="Calibri" w:hAnsi="Myriad Pro"/>
                <w:color w:val="FFFFFF" w:themeColor="background1"/>
                <w:sz w:val="20"/>
                <w:szCs w:val="26"/>
              </w:rPr>
            </w:pPr>
          </w:p>
        </w:tc>
        <w:tc>
          <w:tcPr>
            <w:tcW w:w="1882" w:type="pct"/>
            <w:vMerge/>
            <w:tcBorders>
              <w:top w:val="single" w:sz="8" w:space="0" w:color="FFFFFF"/>
              <w:left w:val="single" w:sz="8" w:space="0" w:color="FFFFFF"/>
              <w:bottom w:val="single" w:sz="8" w:space="0" w:color="FFFFFF"/>
              <w:right w:val="single" w:sz="8" w:space="0" w:color="FFFFFF"/>
            </w:tcBorders>
            <w:vAlign w:val="center"/>
            <w:hideMark/>
          </w:tcPr>
          <w:p w14:paraId="68B4AB2F" w14:textId="77777777" w:rsidR="00F73ADC" w:rsidRPr="00635FAF" w:rsidRDefault="00F73ADC" w:rsidP="00F73ADC">
            <w:pPr>
              <w:keepNext/>
              <w:spacing w:after="0" w:line="240" w:lineRule="auto"/>
              <w:rPr>
                <w:rFonts w:ascii="Myriad Pro" w:eastAsia="Calibri" w:hAnsi="Myriad Pro"/>
                <w:color w:val="FFFFFF" w:themeColor="background1"/>
                <w:sz w:val="20"/>
                <w:szCs w:val="26"/>
              </w:rPr>
            </w:pPr>
          </w:p>
        </w:tc>
        <w:tc>
          <w:tcPr>
            <w:tcW w:w="451" w:type="pct"/>
            <w:tcBorders>
              <w:top w:val="nil"/>
              <w:left w:val="nil"/>
              <w:bottom w:val="single" w:sz="8" w:space="0" w:color="FFFFFF"/>
              <w:right w:val="single" w:sz="8" w:space="0" w:color="FFFFFF"/>
            </w:tcBorders>
            <w:shd w:val="clear" w:color="000000" w:fill="4F6228"/>
            <w:noWrap/>
            <w:vAlign w:val="center"/>
            <w:hideMark/>
          </w:tcPr>
          <w:p w14:paraId="76182BFF" w14:textId="77777777" w:rsidR="00F73ADC" w:rsidRPr="00635FAF" w:rsidRDefault="00F73ADC" w:rsidP="00F73ADC">
            <w:pPr>
              <w:keepNext/>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 </w:t>
            </w:r>
          </w:p>
        </w:tc>
        <w:tc>
          <w:tcPr>
            <w:tcW w:w="1054" w:type="pct"/>
            <w:tcBorders>
              <w:top w:val="nil"/>
              <w:left w:val="nil"/>
              <w:bottom w:val="single" w:sz="8" w:space="0" w:color="FFFFFF"/>
              <w:right w:val="single" w:sz="8" w:space="0" w:color="FFFFFF"/>
            </w:tcBorders>
            <w:shd w:val="clear" w:color="000000" w:fill="4F6228"/>
            <w:noWrap/>
            <w:vAlign w:val="center"/>
            <w:hideMark/>
          </w:tcPr>
          <w:p w14:paraId="185CD47E" w14:textId="77777777" w:rsidR="00F73ADC" w:rsidRPr="00635FAF" w:rsidRDefault="00F73ADC" w:rsidP="00F73ADC">
            <w:pPr>
              <w:keepNext/>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 xml:space="preserve">план </w:t>
            </w:r>
          </w:p>
        </w:tc>
        <w:tc>
          <w:tcPr>
            <w:tcW w:w="1154" w:type="pct"/>
            <w:tcBorders>
              <w:top w:val="nil"/>
              <w:left w:val="nil"/>
              <w:bottom w:val="single" w:sz="8" w:space="0" w:color="FFFFFF"/>
              <w:right w:val="nil"/>
            </w:tcBorders>
            <w:shd w:val="clear" w:color="000000" w:fill="4F6228"/>
            <w:noWrap/>
            <w:vAlign w:val="center"/>
            <w:hideMark/>
          </w:tcPr>
          <w:p w14:paraId="3C50AD2E" w14:textId="77777777" w:rsidR="00F73ADC" w:rsidRPr="00635FAF" w:rsidRDefault="00F73ADC" w:rsidP="00F73ADC">
            <w:pPr>
              <w:keepNext/>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 xml:space="preserve">факт </w:t>
            </w:r>
          </w:p>
        </w:tc>
      </w:tr>
      <w:tr w:rsidR="00F73ADC" w:rsidRPr="00635FAF" w14:paraId="10C4E485" w14:textId="77777777" w:rsidTr="00F73ADC">
        <w:trPr>
          <w:trHeight w:val="20"/>
        </w:trPr>
        <w:tc>
          <w:tcPr>
            <w:tcW w:w="46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E2B270A"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 </w:t>
            </w:r>
          </w:p>
        </w:tc>
        <w:tc>
          <w:tcPr>
            <w:tcW w:w="188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8858FDD"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ИТОГО</w:t>
            </w:r>
          </w:p>
        </w:tc>
        <w:tc>
          <w:tcPr>
            <w:tcW w:w="45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6ECD3F8"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 </w:t>
            </w:r>
          </w:p>
        </w:tc>
        <w:tc>
          <w:tcPr>
            <w:tcW w:w="1054"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68CC441"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102 343,54</w:t>
            </w:r>
          </w:p>
        </w:tc>
        <w:tc>
          <w:tcPr>
            <w:tcW w:w="1154" w:type="pct"/>
            <w:tcBorders>
              <w:top w:val="nil"/>
              <w:left w:val="nil"/>
              <w:bottom w:val="single" w:sz="4" w:space="0" w:color="auto"/>
              <w:right w:val="single" w:sz="4" w:space="0" w:color="auto"/>
            </w:tcBorders>
            <w:shd w:val="clear" w:color="auto" w:fill="EAF1DD" w:themeFill="accent3" w:themeFillTint="33"/>
            <w:noWrap/>
            <w:vAlign w:val="center"/>
            <w:hideMark/>
          </w:tcPr>
          <w:p w14:paraId="1151F8DD"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104 401,02</w:t>
            </w:r>
          </w:p>
        </w:tc>
      </w:tr>
      <w:tr w:rsidR="00F73ADC" w:rsidRPr="00635FAF" w14:paraId="6D317B91"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C7F7890"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w:t>
            </w:r>
          </w:p>
        </w:tc>
        <w:tc>
          <w:tcPr>
            <w:tcW w:w="1882" w:type="pct"/>
            <w:tcBorders>
              <w:top w:val="nil"/>
              <w:left w:val="nil"/>
              <w:bottom w:val="single" w:sz="4" w:space="0" w:color="auto"/>
              <w:right w:val="single" w:sz="4" w:space="0" w:color="auto"/>
            </w:tcBorders>
            <w:shd w:val="clear" w:color="auto" w:fill="auto"/>
            <w:vAlign w:val="center"/>
            <w:hideMark/>
          </w:tcPr>
          <w:p w14:paraId="714119A1"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Количество условных единиц по линиям электропередач, всего</w:t>
            </w:r>
          </w:p>
        </w:tc>
        <w:tc>
          <w:tcPr>
            <w:tcW w:w="451" w:type="pct"/>
            <w:tcBorders>
              <w:top w:val="nil"/>
              <w:left w:val="nil"/>
              <w:bottom w:val="single" w:sz="4" w:space="0" w:color="auto"/>
              <w:right w:val="single" w:sz="4" w:space="0" w:color="auto"/>
            </w:tcBorders>
            <w:shd w:val="clear" w:color="auto" w:fill="auto"/>
            <w:noWrap/>
            <w:vAlign w:val="center"/>
            <w:hideMark/>
          </w:tcPr>
          <w:p w14:paraId="6981364A"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1D0C9804"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39 249,15</w:t>
            </w:r>
          </w:p>
        </w:tc>
        <w:tc>
          <w:tcPr>
            <w:tcW w:w="1154" w:type="pct"/>
            <w:tcBorders>
              <w:top w:val="nil"/>
              <w:left w:val="nil"/>
              <w:bottom w:val="single" w:sz="4" w:space="0" w:color="auto"/>
              <w:right w:val="single" w:sz="4" w:space="0" w:color="auto"/>
            </w:tcBorders>
            <w:shd w:val="clear" w:color="auto" w:fill="auto"/>
            <w:noWrap/>
            <w:vAlign w:val="center"/>
            <w:hideMark/>
          </w:tcPr>
          <w:p w14:paraId="073090D9"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39 971,62</w:t>
            </w:r>
          </w:p>
        </w:tc>
      </w:tr>
      <w:tr w:rsidR="00F73ADC" w:rsidRPr="00635FAF" w14:paraId="1DACEDB5"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E5E665C"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1.1</w:t>
            </w:r>
          </w:p>
        </w:tc>
        <w:tc>
          <w:tcPr>
            <w:tcW w:w="1882" w:type="pct"/>
            <w:tcBorders>
              <w:top w:val="nil"/>
              <w:left w:val="nil"/>
              <w:bottom w:val="single" w:sz="4" w:space="0" w:color="auto"/>
              <w:right w:val="single" w:sz="4" w:space="0" w:color="auto"/>
            </w:tcBorders>
            <w:shd w:val="clear" w:color="auto" w:fill="auto"/>
            <w:vAlign w:val="center"/>
            <w:hideMark/>
          </w:tcPr>
          <w:p w14:paraId="2689947E"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линиям электропередач на ВН1уровне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07125AAD"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662D5B76"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0,00</w:t>
            </w:r>
          </w:p>
        </w:tc>
        <w:tc>
          <w:tcPr>
            <w:tcW w:w="1154" w:type="pct"/>
            <w:tcBorders>
              <w:top w:val="nil"/>
              <w:left w:val="nil"/>
              <w:bottom w:val="single" w:sz="4" w:space="0" w:color="auto"/>
              <w:right w:val="single" w:sz="4" w:space="0" w:color="auto"/>
            </w:tcBorders>
            <w:shd w:val="clear" w:color="auto" w:fill="auto"/>
            <w:vAlign w:val="center"/>
            <w:hideMark/>
          </w:tcPr>
          <w:p w14:paraId="751ABC0B"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0,00</w:t>
            </w:r>
          </w:p>
        </w:tc>
      </w:tr>
      <w:tr w:rsidR="00F73ADC" w:rsidRPr="00635FAF" w14:paraId="7E8858DD"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E27E809"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1.2</w:t>
            </w:r>
          </w:p>
        </w:tc>
        <w:tc>
          <w:tcPr>
            <w:tcW w:w="1882" w:type="pct"/>
            <w:tcBorders>
              <w:top w:val="nil"/>
              <w:left w:val="nil"/>
              <w:bottom w:val="single" w:sz="4" w:space="0" w:color="auto"/>
              <w:right w:val="single" w:sz="4" w:space="0" w:color="auto"/>
            </w:tcBorders>
            <w:shd w:val="clear" w:color="auto" w:fill="auto"/>
            <w:vAlign w:val="center"/>
            <w:hideMark/>
          </w:tcPr>
          <w:p w14:paraId="2BFD6C59"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линиям электропередач на ВН 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34326C52"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0D726567"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6 262,67</w:t>
            </w:r>
          </w:p>
        </w:tc>
        <w:tc>
          <w:tcPr>
            <w:tcW w:w="1154" w:type="pct"/>
            <w:tcBorders>
              <w:top w:val="nil"/>
              <w:left w:val="nil"/>
              <w:bottom w:val="single" w:sz="4" w:space="0" w:color="auto"/>
              <w:right w:val="single" w:sz="4" w:space="0" w:color="auto"/>
            </w:tcBorders>
            <w:shd w:val="clear" w:color="auto" w:fill="auto"/>
            <w:vAlign w:val="center"/>
            <w:hideMark/>
          </w:tcPr>
          <w:p w14:paraId="78A8CB33"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6 248,27</w:t>
            </w:r>
          </w:p>
        </w:tc>
      </w:tr>
      <w:tr w:rsidR="00F73ADC" w:rsidRPr="00635FAF" w14:paraId="698D1012"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4FC60182"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1.3</w:t>
            </w:r>
          </w:p>
        </w:tc>
        <w:tc>
          <w:tcPr>
            <w:tcW w:w="1882" w:type="pct"/>
            <w:tcBorders>
              <w:top w:val="nil"/>
              <w:left w:val="nil"/>
              <w:bottom w:val="single" w:sz="4" w:space="0" w:color="auto"/>
              <w:right w:val="single" w:sz="4" w:space="0" w:color="auto"/>
            </w:tcBorders>
            <w:shd w:val="clear" w:color="auto" w:fill="auto"/>
            <w:vAlign w:val="center"/>
            <w:hideMark/>
          </w:tcPr>
          <w:p w14:paraId="7A34AF5D"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линиям электропередач на СН1 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52388C81"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5E73054E"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1 383,03</w:t>
            </w:r>
          </w:p>
        </w:tc>
        <w:tc>
          <w:tcPr>
            <w:tcW w:w="1154" w:type="pct"/>
            <w:tcBorders>
              <w:top w:val="nil"/>
              <w:left w:val="nil"/>
              <w:bottom w:val="single" w:sz="4" w:space="0" w:color="auto"/>
              <w:right w:val="single" w:sz="4" w:space="0" w:color="auto"/>
            </w:tcBorders>
            <w:shd w:val="clear" w:color="auto" w:fill="auto"/>
            <w:vAlign w:val="center"/>
            <w:hideMark/>
          </w:tcPr>
          <w:p w14:paraId="7D9F765F"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1 385,16</w:t>
            </w:r>
          </w:p>
        </w:tc>
      </w:tr>
      <w:tr w:rsidR="00F73ADC" w:rsidRPr="00635FAF" w14:paraId="58460117"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3AE8297"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1.4</w:t>
            </w:r>
          </w:p>
        </w:tc>
        <w:tc>
          <w:tcPr>
            <w:tcW w:w="1882" w:type="pct"/>
            <w:tcBorders>
              <w:top w:val="nil"/>
              <w:left w:val="nil"/>
              <w:bottom w:val="single" w:sz="4" w:space="0" w:color="auto"/>
              <w:right w:val="single" w:sz="4" w:space="0" w:color="auto"/>
            </w:tcBorders>
            <w:shd w:val="clear" w:color="auto" w:fill="auto"/>
            <w:vAlign w:val="center"/>
            <w:hideMark/>
          </w:tcPr>
          <w:p w14:paraId="38D4C4F4"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линиям электропередач на СН2уровне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5594A645"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42BB98E8"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15 288,98</w:t>
            </w:r>
          </w:p>
        </w:tc>
        <w:tc>
          <w:tcPr>
            <w:tcW w:w="1154" w:type="pct"/>
            <w:tcBorders>
              <w:top w:val="nil"/>
              <w:left w:val="nil"/>
              <w:bottom w:val="single" w:sz="4" w:space="0" w:color="auto"/>
              <w:right w:val="single" w:sz="4" w:space="0" w:color="auto"/>
            </w:tcBorders>
            <w:shd w:val="clear" w:color="auto" w:fill="auto"/>
            <w:vAlign w:val="center"/>
            <w:hideMark/>
          </w:tcPr>
          <w:p w14:paraId="31E5CF14"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15 533,84</w:t>
            </w:r>
          </w:p>
        </w:tc>
      </w:tr>
      <w:tr w:rsidR="00F73ADC" w:rsidRPr="00635FAF" w14:paraId="559CD02D"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0A4AC7F"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1.5</w:t>
            </w:r>
          </w:p>
        </w:tc>
        <w:tc>
          <w:tcPr>
            <w:tcW w:w="1882" w:type="pct"/>
            <w:tcBorders>
              <w:top w:val="nil"/>
              <w:left w:val="nil"/>
              <w:bottom w:val="single" w:sz="4" w:space="0" w:color="auto"/>
              <w:right w:val="single" w:sz="4" w:space="0" w:color="auto"/>
            </w:tcBorders>
            <w:shd w:val="clear" w:color="auto" w:fill="auto"/>
            <w:vAlign w:val="center"/>
            <w:hideMark/>
          </w:tcPr>
          <w:p w14:paraId="187A2F26"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линиям электропередач на НН 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226F8253"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2AE76280"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16 314,47</w:t>
            </w:r>
          </w:p>
        </w:tc>
        <w:tc>
          <w:tcPr>
            <w:tcW w:w="1154" w:type="pct"/>
            <w:tcBorders>
              <w:top w:val="nil"/>
              <w:left w:val="nil"/>
              <w:bottom w:val="single" w:sz="4" w:space="0" w:color="auto"/>
              <w:right w:val="single" w:sz="4" w:space="0" w:color="auto"/>
            </w:tcBorders>
            <w:shd w:val="clear" w:color="auto" w:fill="auto"/>
            <w:vAlign w:val="center"/>
            <w:hideMark/>
          </w:tcPr>
          <w:p w14:paraId="09BA92C2"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16 804,35</w:t>
            </w:r>
          </w:p>
        </w:tc>
      </w:tr>
      <w:tr w:rsidR="00F73ADC" w:rsidRPr="00635FAF" w14:paraId="5C1BD789"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7BEB34EC"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lastRenderedPageBreak/>
              <w:t>2</w:t>
            </w:r>
          </w:p>
        </w:tc>
        <w:tc>
          <w:tcPr>
            <w:tcW w:w="1882" w:type="pct"/>
            <w:tcBorders>
              <w:top w:val="nil"/>
              <w:left w:val="nil"/>
              <w:bottom w:val="single" w:sz="4" w:space="0" w:color="auto"/>
              <w:right w:val="single" w:sz="4" w:space="0" w:color="auto"/>
            </w:tcBorders>
            <w:shd w:val="clear" w:color="auto" w:fill="auto"/>
            <w:vAlign w:val="center"/>
            <w:hideMark/>
          </w:tcPr>
          <w:p w14:paraId="095A3521"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Количество условных единиц по подстанциям, всего</w:t>
            </w:r>
          </w:p>
        </w:tc>
        <w:tc>
          <w:tcPr>
            <w:tcW w:w="451" w:type="pct"/>
            <w:tcBorders>
              <w:top w:val="nil"/>
              <w:left w:val="nil"/>
              <w:bottom w:val="single" w:sz="4" w:space="0" w:color="auto"/>
              <w:right w:val="single" w:sz="4" w:space="0" w:color="auto"/>
            </w:tcBorders>
            <w:shd w:val="clear" w:color="auto" w:fill="auto"/>
            <w:noWrap/>
            <w:vAlign w:val="center"/>
            <w:hideMark/>
          </w:tcPr>
          <w:p w14:paraId="64B4DBF9"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0967C703"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63 094,39</w:t>
            </w:r>
          </w:p>
        </w:tc>
        <w:tc>
          <w:tcPr>
            <w:tcW w:w="1154" w:type="pct"/>
            <w:tcBorders>
              <w:top w:val="nil"/>
              <w:left w:val="nil"/>
              <w:bottom w:val="single" w:sz="4" w:space="0" w:color="auto"/>
              <w:right w:val="single" w:sz="4" w:space="0" w:color="auto"/>
            </w:tcBorders>
            <w:shd w:val="clear" w:color="auto" w:fill="auto"/>
            <w:noWrap/>
            <w:vAlign w:val="center"/>
            <w:hideMark/>
          </w:tcPr>
          <w:p w14:paraId="6D4A729D"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64 429,40</w:t>
            </w:r>
          </w:p>
        </w:tc>
      </w:tr>
      <w:tr w:rsidR="00F73ADC" w:rsidRPr="00635FAF" w14:paraId="6672B239"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33288F31"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2.1</w:t>
            </w:r>
          </w:p>
        </w:tc>
        <w:tc>
          <w:tcPr>
            <w:tcW w:w="1882" w:type="pct"/>
            <w:tcBorders>
              <w:top w:val="nil"/>
              <w:left w:val="nil"/>
              <w:bottom w:val="single" w:sz="4" w:space="0" w:color="auto"/>
              <w:right w:val="single" w:sz="4" w:space="0" w:color="auto"/>
            </w:tcBorders>
            <w:shd w:val="clear" w:color="auto" w:fill="auto"/>
            <w:vAlign w:val="center"/>
            <w:hideMark/>
          </w:tcPr>
          <w:p w14:paraId="360A1E46"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подстанциям на ВН1уровне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3D38243E"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2DD33CEF"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0,00</w:t>
            </w:r>
          </w:p>
        </w:tc>
        <w:tc>
          <w:tcPr>
            <w:tcW w:w="1154" w:type="pct"/>
            <w:tcBorders>
              <w:top w:val="nil"/>
              <w:left w:val="nil"/>
              <w:bottom w:val="single" w:sz="4" w:space="0" w:color="auto"/>
              <w:right w:val="single" w:sz="4" w:space="0" w:color="auto"/>
            </w:tcBorders>
            <w:shd w:val="clear" w:color="auto" w:fill="auto"/>
            <w:vAlign w:val="center"/>
            <w:hideMark/>
          </w:tcPr>
          <w:p w14:paraId="1BD57192"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0,00</w:t>
            </w:r>
          </w:p>
        </w:tc>
      </w:tr>
      <w:tr w:rsidR="00F73ADC" w:rsidRPr="00635FAF" w14:paraId="20E770A8"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592C19C9"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2.2</w:t>
            </w:r>
          </w:p>
        </w:tc>
        <w:tc>
          <w:tcPr>
            <w:tcW w:w="1882" w:type="pct"/>
            <w:tcBorders>
              <w:top w:val="nil"/>
              <w:left w:val="nil"/>
              <w:bottom w:val="single" w:sz="4" w:space="0" w:color="auto"/>
              <w:right w:val="single" w:sz="4" w:space="0" w:color="auto"/>
            </w:tcBorders>
            <w:shd w:val="clear" w:color="auto" w:fill="auto"/>
            <w:vAlign w:val="center"/>
            <w:hideMark/>
          </w:tcPr>
          <w:p w14:paraId="0BE60F23"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 xml:space="preserve">в том числе количество условных единиц по подстанциям на </w:t>
            </w:r>
            <w:proofErr w:type="spellStart"/>
            <w:r w:rsidRPr="00635FAF">
              <w:rPr>
                <w:rFonts w:ascii="Myriad Pro" w:eastAsia="Calibri" w:hAnsi="Myriad Pro"/>
                <w:color w:val="000000"/>
                <w:sz w:val="20"/>
                <w:szCs w:val="26"/>
              </w:rPr>
              <w:t>ВНуровне</w:t>
            </w:r>
            <w:proofErr w:type="spellEnd"/>
            <w:r w:rsidRPr="00635FAF">
              <w:rPr>
                <w:rFonts w:ascii="Myriad Pro" w:eastAsia="Calibri" w:hAnsi="Myriad Pro"/>
                <w:color w:val="000000"/>
                <w:sz w:val="20"/>
                <w:szCs w:val="26"/>
              </w:rPr>
              <w:t xml:space="preserve">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13DF6066"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7B81E2BF"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13 727,70</w:t>
            </w:r>
          </w:p>
        </w:tc>
        <w:tc>
          <w:tcPr>
            <w:tcW w:w="1154" w:type="pct"/>
            <w:tcBorders>
              <w:top w:val="nil"/>
              <w:left w:val="nil"/>
              <w:bottom w:val="single" w:sz="4" w:space="0" w:color="auto"/>
              <w:right w:val="single" w:sz="4" w:space="0" w:color="auto"/>
            </w:tcBorders>
            <w:shd w:val="clear" w:color="auto" w:fill="auto"/>
            <w:vAlign w:val="center"/>
            <w:hideMark/>
          </w:tcPr>
          <w:p w14:paraId="40E4B458"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14 153,60</w:t>
            </w:r>
          </w:p>
        </w:tc>
      </w:tr>
      <w:tr w:rsidR="00F73ADC" w:rsidRPr="00635FAF" w14:paraId="31475734"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69D9AAF4"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2.3</w:t>
            </w:r>
          </w:p>
        </w:tc>
        <w:tc>
          <w:tcPr>
            <w:tcW w:w="1882" w:type="pct"/>
            <w:tcBorders>
              <w:top w:val="nil"/>
              <w:left w:val="nil"/>
              <w:bottom w:val="single" w:sz="4" w:space="0" w:color="auto"/>
              <w:right w:val="single" w:sz="4" w:space="0" w:color="auto"/>
            </w:tcBorders>
            <w:shd w:val="clear" w:color="auto" w:fill="auto"/>
            <w:vAlign w:val="center"/>
            <w:hideMark/>
          </w:tcPr>
          <w:p w14:paraId="5E804F3F"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подстанциям на СН1уровне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7B6D0058"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1FB335B8"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10 938,60</w:t>
            </w:r>
          </w:p>
        </w:tc>
        <w:tc>
          <w:tcPr>
            <w:tcW w:w="1154" w:type="pct"/>
            <w:tcBorders>
              <w:top w:val="nil"/>
              <w:left w:val="nil"/>
              <w:bottom w:val="single" w:sz="4" w:space="0" w:color="auto"/>
              <w:right w:val="single" w:sz="4" w:space="0" w:color="auto"/>
            </w:tcBorders>
            <w:shd w:val="clear" w:color="auto" w:fill="auto"/>
            <w:vAlign w:val="center"/>
            <w:hideMark/>
          </w:tcPr>
          <w:p w14:paraId="39209029"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10 858,10</w:t>
            </w:r>
          </w:p>
        </w:tc>
      </w:tr>
      <w:tr w:rsidR="00F73ADC" w:rsidRPr="00635FAF" w14:paraId="77974A0E"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8E9255C"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2.4</w:t>
            </w:r>
          </w:p>
        </w:tc>
        <w:tc>
          <w:tcPr>
            <w:tcW w:w="1882" w:type="pct"/>
            <w:tcBorders>
              <w:top w:val="nil"/>
              <w:left w:val="nil"/>
              <w:bottom w:val="single" w:sz="4" w:space="0" w:color="auto"/>
              <w:right w:val="single" w:sz="4" w:space="0" w:color="auto"/>
            </w:tcBorders>
            <w:shd w:val="clear" w:color="auto" w:fill="auto"/>
            <w:vAlign w:val="center"/>
            <w:hideMark/>
          </w:tcPr>
          <w:p w14:paraId="434AE821"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подстанциям на СН2уровне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2BB80C30"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4EB84AE1"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38 428,09</w:t>
            </w:r>
          </w:p>
        </w:tc>
        <w:tc>
          <w:tcPr>
            <w:tcW w:w="1154" w:type="pct"/>
            <w:tcBorders>
              <w:top w:val="nil"/>
              <w:left w:val="nil"/>
              <w:bottom w:val="single" w:sz="4" w:space="0" w:color="auto"/>
              <w:right w:val="single" w:sz="4" w:space="0" w:color="auto"/>
            </w:tcBorders>
            <w:shd w:val="clear" w:color="auto" w:fill="auto"/>
            <w:vAlign w:val="center"/>
            <w:hideMark/>
          </w:tcPr>
          <w:p w14:paraId="0F1D717C"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39 417,70</w:t>
            </w:r>
          </w:p>
        </w:tc>
      </w:tr>
      <w:tr w:rsidR="00F73ADC" w:rsidRPr="00635FAF" w14:paraId="29A6A865" w14:textId="77777777" w:rsidTr="00F73ADC">
        <w:trPr>
          <w:trHeight w:val="20"/>
        </w:trPr>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0200FB24"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2.5</w:t>
            </w:r>
          </w:p>
        </w:tc>
        <w:tc>
          <w:tcPr>
            <w:tcW w:w="1882" w:type="pct"/>
            <w:tcBorders>
              <w:top w:val="nil"/>
              <w:left w:val="nil"/>
              <w:bottom w:val="single" w:sz="4" w:space="0" w:color="auto"/>
              <w:right w:val="single" w:sz="4" w:space="0" w:color="auto"/>
            </w:tcBorders>
            <w:shd w:val="clear" w:color="auto" w:fill="auto"/>
            <w:vAlign w:val="center"/>
            <w:hideMark/>
          </w:tcPr>
          <w:p w14:paraId="7AAF57E3" w14:textId="77777777" w:rsidR="00F73ADC" w:rsidRPr="00635FAF" w:rsidRDefault="00F73ADC" w:rsidP="00F73ADC">
            <w:pPr>
              <w:spacing w:after="0" w:line="240" w:lineRule="auto"/>
              <w:rPr>
                <w:rFonts w:ascii="Myriad Pro" w:eastAsia="Calibri" w:hAnsi="Myriad Pro"/>
                <w:color w:val="000000"/>
                <w:sz w:val="20"/>
                <w:szCs w:val="26"/>
              </w:rPr>
            </w:pPr>
            <w:r w:rsidRPr="00635FAF">
              <w:rPr>
                <w:rFonts w:ascii="Myriad Pro" w:eastAsia="Calibri" w:hAnsi="Myriad Pro"/>
                <w:color w:val="000000"/>
                <w:sz w:val="20"/>
                <w:szCs w:val="26"/>
              </w:rPr>
              <w:t>в том числе количество условных единиц по подстанциям на НН уровне напряжения</w:t>
            </w:r>
          </w:p>
        </w:tc>
        <w:tc>
          <w:tcPr>
            <w:tcW w:w="451" w:type="pct"/>
            <w:tcBorders>
              <w:top w:val="nil"/>
              <w:left w:val="nil"/>
              <w:bottom w:val="single" w:sz="4" w:space="0" w:color="auto"/>
              <w:right w:val="single" w:sz="4" w:space="0" w:color="auto"/>
            </w:tcBorders>
            <w:shd w:val="clear" w:color="auto" w:fill="auto"/>
            <w:noWrap/>
            <w:vAlign w:val="center"/>
            <w:hideMark/>
          </w:tcPr>
          <w:p w14:paraId="33CB8811"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1054" w:type="pct"/>
            <w:tcBorders>
              <w:top w:val="nil"/>
              <w:left w:val="nil"/>
              <w:bottom w:val="single" w:sz="4" w:space="0" w:color="auto"/>
              <w:right w:val="single" w:sz="4" w:space="0" w:color="auto"/>
            </w:tcBorders>
            <w:shd w:val="clear" w:color="auto" w:fill="auto"/>
            <w:noWrap/>
            <w:vAlign w:val="center"/>
            <w:hideMark/>
          </w:tcPr>
          <w:p w14:paraId="222FD49C"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0,00</w:t>
            </w:r>
          </w:p>
        </w:tc>
        <w:tc>
          <w:tcPr>
            <w:tcW w:w="1154" w:type="pct"/>
            <w:tcBorders>
              <w:top w:val="nil"/>
              <w:left w:val="nil"/>
              <w:bottom w:val="single" w:sz="4" w:space="0" w:color="auto"/>
              <w:right w:val="single" w:sz="4" w:space="0" w:color="auto"/>
            </w:tcBorders>
            <w:shd w:val="clear" w:color="auto" w:fill="auto"/>
            <w:vAlign w:val="center"/>
            <w:hideMark/>
          </w:tcPr>
          <w:p w14:paraId="1FFC35BF"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0,00</w:t>
            </w:r>
          </w:p>
        </w:tc>
      </w:tr>
    </w:tbl>
    <w:p w14:paraId="7996F385" w14:textId="77777777" w:rsidR="00F73ADC" w:rsidRPr="00635FAF" w:rsidRDefault="00F73ADC" w:rsidP="00F73ADC">
      <w:pPr>
        <w:pStyle w:val="2f2"/>
        <w:rPr>
          <w:lang w:eastAsia="en-US"/>
        </w:rPr>
      </w:pPr>
      <w:r w:rsidRPr="00635FAF">
        <w:rPr>
          <w:lang w:eastAsia="en-US"/>
        </w:rPr>
        <w:t>За 2015 год фактический объем условных единиц определен Филиалом на уровне 105 542 у.е.(также данные указаны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и рассмотрены в п.4.1. отчета 2.1.1.</w:t>
      </w:r>
    </w:p>
    <w:p w14:paraId="2F092470" w14:textId="77777777" w:rsidR="00F73ADC" w:rsidRPr="00635FAF" w:rsidRDefault="00F73ADC" w:rsidP="00F73ADC">
      <w:pPr>
        <w:pStyle w:val="2f2"/>
        <w:rPr>
          <w:lang w:eastAsia="en-US"/>
        </w:rPr>
      </w:pPr>
      <w:r w:rsidRPr="00635FAF">
        <w:rPr>
          <w:lang w:eastAsia="en-US"/>
        </w:rPr>
        <w:t>В результате Исполнителем при определении показателя индекса количества активов приняты следующие данные по объемам условных единиц.</w:t>
      </w:r>
    </w:p>
    <w:tbl>
      <w:tblPr>
        <w:tblW w:w="5000" w:type="pct"/>
        <w:tblLook w:val="04A0" w:firstRow="1" w:lastRow="0" w:firstColumn="1" w:lastColumn="0" w:noHBand="0" w:noVBand="1"/>
      </w:tblPr>
      <w:tblGrid>
        <w:gridCol w:w="3771"/>
        <w:gridCol w:w="1198"/>
        <w:gridCol w:w="1238"/>
        <w:gridCol w:w="1113"/>
        <w:gridCol w:w="2014"/>
      </w:tblGrid>
      <w:tr w:rsidR="00F73ADC" w:rsidRPr="00635FAF" w14:paraId="333971ED" w14:textId="77777777" w:rsidTr="00F73ADC">
        <w:trPr>
          <w:trHeight w:val="397"/>
        </w:trPr>
        <w:tc>
          <w:tcPr>
            <w:tcW w:w="2020"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CC79E8E" w14:textId="77777777" w:rsidR="00F73ADC" w:rsidRPr="00635FAF" w:rsidRDefault="00F73ADC" w:rsidP="00F73ADC">
            <w:pPr>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Показатель</w:t>
            </w:r>
          </w:p>
        </w:tc>
        <w:tc>
          <w:tcPr>
            <w:tcW w:w="64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11A5419" w14:textId="77777777" w:rsidR="00F73ADC" w:rsidRPr="00635FAF" w:rsidRDefault="00F73ADC" w:rsidP="00F73ADC">
            <w:pPr>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Ед. измерения</w:t>
            </w:r>
          </w:p>
        </w:tc>
        <w:tc>
          <w:tcPr>
            <w:tcW w:w="663" w:type="pct"/>
            <w:tcBorders>
              <w:top w:val="single" w:sz="8" w:space="0" w:color="FFFFFF"/>
              <w:left w:val="nil"/>
              <w:bottom w:val="single" w:sz="8" w:space="0" w:color="FFFFFF"/>
              <w:right w:val="single" w:sz="8" w:space="0" w:color="FFFFFF"/>
            </w:tcBorders>
            <w:shd w:val="clear" w:color="000000" w:fill="4F6228"/>
            <w:noWrap/>
            <w:vAlign w:val="center"/>
            <w:hideMark/>
          </w:tcPr>
          <w:p w14:paraId="4A192ADC" w14:textId="77777777" w:rsidR="00F73ADC" w:rsidRPr="00635FAF" w:rsidRDefault="00F73ADC" w:rsidP="00F73ADC">
            <w:pPr>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2014</w:t>
            </w:r>
          </w:p>
        </w:tc>
        <w:tc>
          <w:tcPr>
            <w:tcW w:w="596" w:type="pct"/>
            <w:tcBorders>
              <w:top w:val="single" w:sz="8" w:space="0" w:color="FFFFFF"/>
              <w:left w:val="nil"/>
              <w:bottom w:val="single" w:sz="8" w:space="0" w:color="FFFFFF"/>
              <w:right w:val="single" w:sz="8" w:space="0" w:color="FFFFFF"/>
            </w:tcBorders>
            <w:shd w:val="clear" w:color="000000" w:fill="4F6228"/>
            <w:noWrap/>
            <w:vAlign w:val="center"/>
            <w:hideMark/>
          </w:tcPr>
          <w:p w14:paraId="428E035A" w14:textId="77777777" w:rsidR="00F73ADC" w:rsidRPr="00635FAF" w:rsidRDefault="00F73ADC" w:rsidP="00F73ADC">
            <w:pPr>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2015</w:t>
            </w:r>
          </w:p>
        </w:tc>
        <w:tc>
          <w:tcPr>
            <w:tcW w:w="107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D236DD5" w14:textId="77777777" w:rsidR="00F73ADC" w:rsidRPr="00635FAF" w:rsidRDefault="00F73ADC" w:rsidP="00F73ADC">
            <w:pPr>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Прирост</w:t>
            </w:r>
          </w:p>
        </w:tc>
      </w:tr>
      <w:tr w:rsidR="00F73ADC" w:rsidRPr="00635FAF" w14:paraId="4E642469" w14:textId="77777777" w:rsidTr="00F73ADC">
        <w:trPr>
          <w:trHeight w:val="397"/>
        </w:trPr>
        <w:tc>
          <w:tcPr>
            <w:tcW w:w="2020" w:type="pct"/>
            <w:vMerge/>
            <w:tcBorders>
              <w:top w:val="single" w:sz="8" w:space="0" w:color="FFFFFF"/>
              <w:left w:val="single" w:sz="8" w:space="0" w:color="FFFFFF"/>
              <w:bottom w:val="single" w:sz="8" w:space="0" w:color="FFFFFF"/>
              <w:right w:val="single" w:sz="8" w:space="0" w:color="FFFFFF"/>
            </w:tcBorders>
            <w:vAlign w:val="center"/>
            <w:hideMark/>
          </w:tcPr>
          <w:p w14:paraId="3DD45A01" w14:textId="77777777" w:rsidR="00F73ADC" w:rsidRPr="00635FAF" w:rsidRDefault="00F73ADC" w:rsidP="00F73ADC">
            <w:pPr>
              <w:spacing w:after="0" w:line="240" w:lineRule="auto"/>
              <w:rPr>
                <w:rFonts w:ascii="Myriad Pro" w:eastAsia="Calibri" w:hAnsi="Myriad Pro"/>
                <w:color w:val="000000"/>
                <w:sz w:val="20"/>
                <w:szCs w:val="26"/>
              </w:rPr>
            </w:pPr>
          </w:p>
        </w:tc>
        <w:tc>
          <w:tcPr>
            <w:tcW w:w="642" w:type="pct"/>
            <w:vMerge/>
            <w:tcBorders>
              <w:top w:val="single" w:sz="8" w:space="0" w:color="FFFFFF"/>
              <w:left w:val="single" w:sz="8" w:space="0" w:color="FFFFFF"/>
              <w:bottom w:val="single" w:sz="8" w:space="0" w:color="FFFFFF"/>
              <w:right w:val="single" w:sz="8" w:space="0" w:color="FFFFFF"/>
            </w:tcBorders>
            <w:vAlign w:val="center"/>
            <w:hideMark/>
          </w:tcPr>
          <w:p w14:paraId="168DA817" w14:textId="77777777" w:rsidR="00F73ADC" w:rsidRPr="00635FAF" w:rsidRDefault="00F73ADC" w:rsidP="00F73ADC">
            <w:pPr>
              <w:spacing w:after="0" w:line="240" w:lineRule="auto"/>
              <w:rPr>
                <w:rFonts w:ascii="Myriad Pro" w:eastAsia="Calibri" w:hAnsi="Myriad Pro"/>
                <w:color w:val="000000"/>
                <w:sz w:val="20"/>
                <w:szCs w:val="26"/>
              </w:rPr>
            </w:pPr>
          </w:p>
        </w:tc>
        <w:tc>
          <w:tcPr>
            <w:tcW w:w="663" w:type="pct"/>
            <w:tcBorders>
              <w:top w:val="nil"/>
              <w:left w:val="nil"/>
              <w:bottom w:val="single" w:sz="8" w:space="0" w:color="FFFFFF"/>
              <w:right w:val="single" w:sz="8" w:space="0" w:color="FFFFFF"/>
            </w:tcBorders>
            <w:shd w:val="clear" w:color="000000" w:fill="4F6228"/>
            <w:noWrap/>
            <w:vAlign w:val="center"/>
            <w:hideMark/>
          </w:tcPr>
          <w:p w14:paraId="53763805" w14:textId="77777777" w:rsidR="00F73ADC" w:rsidRPr="00635FAF" w:rsidRDefault="00F73ADC" w:rsidP="00F73ADC">
            <w:pPr>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факт</w:t>
            </w:r>
          </w:p>
        </w:tc>
        <w:tc>
          <w:tcPr>
            <w:tcW w:w="596" w:type="pct"/>
            <w:tcBorders>
              <w:top w:val="nil"/>
              <w:left w:val="nil"/>
              <w:bottom w:val="single" w:sz="8" w:space="0" w:color="FFFFFF"/>
              <w:right w:val="single" w:sz="8" w:space="0" w:color="FFFFFF"/>
            </w:tcBorders>
            <w:shd w:val="clear" w:color="000000" w:fill="4F6228"/>
            <w:noWrap/>
            <w:vAlign w:val="center"/>
            <w:hideMark/>
          </w:tcPr>
          <w:p w14:paraId="79500476" w14:textId="77777777" w:rsidR="00F73ADC" w:rsidRPr="00635FAF" w:rsidRDefault="00F73ADC" w:rsidP="00F73ADC">
            <w:pPr>
              <w:spacing w:after="0" w:line="240" w:lineRule="auto"/>
              <w:jc w:val="center"/>
              <w:rPr>
                <w:rFonts w:ascii="Myriad Pro" w:eastAsia="Calibri" w:hAnsi="Myriad Pro"/>
                <w:color w:val="FFFFFF" w:themeColor="background1"/>
                <w:sz w:val="20"/>
                <w:szCs w:val="26"/>
              </w:rPr>
            </w:pPr>
            <w:r w:rsidRPr="00635FAF">
              <w:rPr>
                <w:rFonts w:ascii="Myriad Pro" w:eastAsia="Calibri" w:hAnsi="Myriad Pro"/>
                <w:color w:val="FFFFFF" w:themeColor="background1"/>
                <w:sz w:val="20"/>
                <w:szCs w:val="26"/>
              </w:rPr>
              <w:t>факт</w:t>
            </w:r>
          </w:p>
        </w:tc>
        <w:tc>
          <w:tcPr>
            <w:tcW w:w="1079" w:type="pct"/>
            <w:vMerge/>
            <w:tcBorders>
              <w:top w:val="single" w:sz="8" w:space="0" w:color="FFFFFF"/>
              <w:left w:val="single" w:sz="8" w:space="0" w:color="FFFFFF"/>
              <w:bottom w:val="single" w:sz="8" w:space="0" w:color="FFFFFF"/>
              <w:right w:val="single" w:sz="8" w:space="0" w:color="FFFFFF"/>
            </w:tcBorders>
            <w:vAlign w:val="center"/>
            <w:hideMark/>
          </w:tcPr>
          <w:p w14:paraId="0DC80B3F" w14:textId="77777777" w:rsidR="00F73ADC" w:rsidRPr="00635FAF" w:rsidRDefault="00F73ADC" w:rsidP="00F73ADC">
            <w:pPr>
              <w:spacing w:after="0" w:line="240" w:lineRule="auto"/>
              <w:rPr>
                <w:rFonts w:ascii="Myriad Pro" w:eastAsia="Calibri" w:hAnsi="Myriad Pro"/>
                <w:color w:val="000000"/>
                <w:sz w:val="20"/>
                <w:szCs w:val="26"/>
              </w:rPr>
            </w:pPr>
          </w:p>
        </w:tc>
      </w:tr>
      <w:tr w:rsidR="00F73ADC" w:rsidRPr="00635FAF" w14:paraId="6A15DEB1" w14:textId="77777777" w:rsidTr="00F73ADC">
        <w:trPr>
          <w:trHeight w:val="397"/>
        </w:trPr>
        <w:tc>
          <w:tcPr>
            <w:tcW w:w="2020" w:type="pct"/>
            <w:tcBorders>
              <w:top w:val="nil"/>
              <w:left w:val="single" w:sz="4" w:space="0" w:color="auto"/>
              <w:bottom w:val="single" w:sz="4" w:space="0" w:color="auto"/>
              <w:right w:val="single" w:sz="4" w:space="0" w:color="auto"/>
            </w:tcBorders>
            <w:shd w:val="clear" w:color="auto" w:fill="auto"/>
            <w:vAlign w:val="center"/>
            <w:hideMark/>
          </w:tcPr>
          <w:p w14:paraId="72D5B6A5"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Принято при расчете Исполнителем</w:t>
            </w:r>
          </w:p>
        </w:tc>
        <w:tc>
          <w:tcPr>
            <w:tcW w:w="642" w:type="pct"/>
            <w:tcBorders>
              <w:top w:val="nil"/>
              <w:left w:val="nil"/>
              <w:bottom w:val="single" w:sz="4" w:space="0" w:color="auto"/>
              <w:right w:val="single" w:sz="4" w:space="0" w:color="auto"/>
            </w:tcBorders>
            <w:shd w:val="clear" w:color="auto" w:fill="auto"/>
            <w:noWrap/>
            <w:vAlign w:val="center"/>
            <w:hideMark/>
          </w:tcPr>
          <w:p w14:paraId="0BCCC45E"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У.е.</w:t>
            </w:r>
          </w:p>
        </w:tc>
        <w:tc>
          <w:tcPr>
            <w:tcW w:w="663" w:type="pct"/>
            <w:tcBorders>
              <w:top w:val="nil"/>
              <w:left w:val="nil"/>
              <w:bottom w:val="single" w:sz="4" w:space="0" w:color="auto"/>
              <w:right w:val="single" w:sz="4" w:space="0" w:color="auto"/>
            </w:tcBorders>
            <w:shd w:val="clear" w:color="auto" w:fill="auto"/>
            <w:noWrap/>
            <w:vAlign w:val="center"/>
            <w:hideMark/>
          </w:tcPr>
          <w:p w14:paraId="4995F754"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104 401,02</w:t>
            </w:r>
          </w:p>
        </w:tc>
        <w:tc>
          <w:tcPr>
            <w:tcW w:w="596" w:type="pct"/>
            <w:tcBorders>
              <w:top w:val="nil"/>
              <w:left w:val="nil"/>
              <w:bottom w:val="single" w:sz="4" w:space="0" w:color="auto"/>
              <w:right w:val="single" w:sz="4" w:space="0" w:color="auto"/>
            </w:tcBorders>
            <w:shd w:val="clear" w:color="auto" w:fill="auto"/>
            <w:noWrap/>
            <w:vAlign w:val="center"/>
            <w:hideMark/>
          </w:tcPr>
          <w:p w14:paraId="193E3FAA"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105 542</w:t>
            </w:r>
          </w:p>
        </w:tc>
        <w:tc>
          <w:tcPr>
            <w:tcW w:w="1079" w:type="pct"/>
            <w:tcBorders>
              <w:top w:val="nil"/>
              <w:left w:val="nil"/>
              <w:bottom w:val="single" w:sz="4" w:space="0" w:color="auto"/>
              <w:right w:val="single" w:sz="4" w:space="0" w:color="auto"/>
            </w:tcBorders>
            <w:shd w:val="clear" w:color="auto" w:fill="auto"/>
            <w:noWrap/>
            <w:vAlign w:val="center"/>
            <w:hideMark/>
          </w:tcPr>
          <w:p w14:paraId="041D10B0" w14:textId="77777777" w:rsidR="00F73ADC" w:rsidRPr="00635FAF" w:rsidRDefault="00F73ADC" w:rsidP="00F73ADC">
            <w:pPr>
              <w:spacing w:after="0" w:line="240" w:lineRule="auto"/>
              <w:jc w:val="center"/>
              <w:rPr>
                <w:rFonts w:ascii="Myriad Pro" w:eastAsia="Calibri" w:hAnsi="Myriad Pro"/>
                <w:color w:val="000000"/>
                <w:sz w:val="20"/>
                <w:szCs w:val="26"/>
              </w:rPr>
            </w:pPr>
            <w:r w:rsidRPr="00635FAF">
              <w:rPr>
                <w:rFonts w:ascii="Myriad Pro" w:eastAsia="Calibri" w:hAnsi="Myriad Pro"/>
                <w:color w:val="000000"/>
                <w:sz w:val="20"/>
                <w:szCs w:val="26"/>
              </w:rPr>
              <w:t>1 141</w:t>
            </w:r>
          </w:p>
        </w:tc>
      </w:tr>
    </w:tbl>
    <w:p w14:paraId="640D1353" w14:textId="77777777" w:rsidR="00F73ADC" w:rsidRPr="00635FAF" w:rsidRDefault="00F73ADC" w:rsidP="00F73ADC">
      <w:pPr>
        <w:pStyle w:val="2f2"/>
        <w:rPr>
          <w:rFonts w:cs="Myanmar Text"/>
        </w:rPr>
      </w:pPr>
      <w:r w:rsidRPr="00635FAF">
        <w:t>На</w:t>
      </w:r>
      <w:r>
        <w:t xml:space="preserve"> </w:t>
      </w:r>
      <w:r w:rsidRPr="00635FAF">
        <w:t>основании</w:t>
      </w:r>
      <w:r>
        <w:t xml:space="preserve"> </w:t>
      </w:r>
      <w:r w:rsidRPr="00635FAF">
        <w:t>изложенного</w:t>
      </w:r>
      <w:r w:rsidRPr="00635FAF">
        <w:rPr>
          <w:rFonts w:cs="Myanmar Text"/>
        </w:rPr>
        <w:t>,</w:t>
      </w:r>
      <w:r>
        <w:rPr>
          <w:rFonts w:cs="Myanmar Text"/>
        </w:rPr>
        <w:t xml:space="preserve"> </w:t>
      </w:r>
      <w:r w:rsidRPr="00635FAF">
        <w:t>Исполнитель</w:t>
      </w:r>
      <w:r>
        <w:t xml:space="preserve"> </w:t>
      </w:r>
      <w:r w:rsidRPr="00635FAF">
        <w:t>произвел</w:t>
      </w:r>
      <w:r>
        <w:t xml:space="preserve"> </w:t>
      </w:r>
      <w:r w:rsidRPr="00635FAF">
        <w:t>расчет</w:t>
      </w:r>
      <w:r>
        <w:t xml:space="preserve"> </w:t>
      </w:r>
      <w:r w:rsidRPr="00635FAF">
        <w:t>корректировки</w:t>
      </w:r>
      <w:r>
        <w:t xml:space="preserve"> </w:t>
      </w:r>
      <w:r w:rsidRPr="00635FAF">
        <w:t>подконтрольных</w:t>
      </w:r>
      <w:r>
        <w:t xml:space="preserve"> </w:t>
      </w:r>
      <w:r w:rsidRPr="00635FAF">
        <w:t>расходов</w:t>
      </w:r>
      <w:r>
        <w:t xml:space="preserve"> </w:t>
      </w:r>
      <w:r w:rsidRPr="00635FAF">
        <w:t>с</w:t>
      </w:r>
      <w:r>
        <w:t xml:space="preserve"> </w:t>
      </w:r>
      <w:r w:rsidRPr="00635FAF">
        <w:t>использованием</w:t>
      </w:r>
      <w:r w:rsidRPr="00635FAF">
        <w:rPr>
          <w:rFonts w:cs="Myanmar Text"/>
        </w:rPr>
        <w:t xml:space="preserve"> фактического </w:t>
      </w:r>
      <w:r w:rsidRPr="00635FAF">
        <w:t>количества условных единиц за</w:t>
      </w:r>
      <w:r w:rsidRPr="00635FAF">
        <w:rPr>
          <w:rFonts w:cs="Myanmar Text"/>
        </w:rPr>
        <w:t xml:space="preserve"> 2014 </w:t>
      </w:r>
      <w:r w:rsidRPr="00635FAF">
        <w:t>год</w:t>
      </w:r>
      <w:r>
        <w:t xml:space="preserve"> </w:t>
      </w:r>
      <w:r w:rsidRPr="00635FAF">
        <w:t>и за</w:t>
      </w:r>
      <w:r w:rsidRPr="00635FAF">
        <w:rPr>
          <w:rFonts w:cs="Myanmar Text"/>
        </w:rPr>
        <w:t xml:space="preserve"> 2015 </w:t>
      </w:r>
      <w:r w:rsidRPr="00635FAF">
        <w:t>год по данным филиала ПАО </w:t>
      </w:r>
      <w:r w:rsidRPr="00635FAF">
        <w:rPr>
          <w:rFonts w:cs="Myanmar Text"/>
        </w:rPr>
        <w:t>«</w:t>
      </w:r>
      <w:r w:rsidRPr="00635FAF">
        <w:t>МРСК Северо</w:t>
      </w:r>
      <w:r w:rsidRPr="00635FAF">
        <w:rPr>
          <w:rFonts w:cs="Myanmar Text"/>
        </w:rPr>
        <w:t>-</w:t>
      </w:r>
      <w:r w:rsidRPr="00635FAF">
        <w:t>Запада</w:t>
      </w:r>
      <w:r w:rsidRPr="00635FAF">
        <w:rPr>
          <w:rFonts w:cs="Myanmar Text"/>
        </w:rPr>
        <w:t>» «</w:t>
      </w:r>
      <w:r w:rsidRPr="00635FAF">
        <w:t>Комиэнерго</w:t>
      </w:r>
      <w:r w:rsidRPr="00635FAF">
        <w:rPr>
          <w:rFonts w:cs="Myanmar Text"/>
        </w:rPr>
        <w:t xml:space="preserve">». </w:t>
      </w:r>
    </w:p>
    <w:p w14:paraId="64AB4DFD" w14:textId="77777777" w:rsidR="00F73ADC" w:rsidRPr="00635FAF" w:rsidRDefault="00F73ADC" w:rsidP="00F73ADC">
      <w:pPr>
        <w:pStyle w:val="2f2"/>
      </w:pPr>
      <w:r w:rsidRPr="00635FAF">
        <w:rPr>
          <w:rFonts w:cs="Myanmar Text"/>
        </w:rPr>
        <w:t xml:space="preserve">Также Исполнителем для расчета принят индекс потребительских цен, соответствующий </w:t>
      </w:r>
      <w:r w:rsidRPr="00635FAF">
        <w:t>«Прогнозу социально-экономического развития Российской Федерации на 2017 год и на плановый период 2018 и 2019 годов» от 24.11.2016 года на 2015 год -15,5%.</w:t>
      </w:r>
    </w:p>
    <w:tbl>
      <w:tblPr>
        <w:tblW w:w="5000" w:type="pct"/>
        <w:tblLook w:val="04A0" w:firstRow="1" w:lastRow="0" w:firstColumn="1" w:lastColumn="0" w:noHBand="0" w:noVBand="1"/>
      </w:tblPr>
      <w:tblGrid>
        <w:gridCol w:w="2748"/>
        <w:gridCol w:w="961"/>
        <w:gridCol w:w="857"/>
        <w:gridCol w:w="939"/>
        <w:gridCol w:w="939"/>
        <w:gridCol w:w="1012"/>
        <w:gridCol w:w="939"/>
        <w:gridCol w:w="939"/>
      </w:tblGrid>
      <w:tr w:rsidR="00F73ADC" w:rsidRPr="00635FAF" w14:paraId="54691F4B" w14:textId="77777777" w:rsidTr="00F73ADC">
        <w:trPr>
          <w:trHeight w:val="288"/>
          <w:tblHeader/>
        </w:trPr>
        <w:tc>
          <w:tcPr>
            <w:tcW w:w="1200"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1ADBBFE6"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lastRenderedPageBreak/>
              <w:t xml:space="preserve">Показатель </w:t>
            </w:r>
          </w:p>
        </w:tc>
        <w:tc>
          <w:tcPr>
            <w:tcW w:w="486" w:type="pct"/>
            <w:vMerge w:val="restart"/>
            <w:tcBorders>
              <w:top w:val="single" w:sz="8" w:space="0" w:color="FFFFFF"/>
              <w:left w:val="nil"/>
              <w:right w:val="single" w:sz="8" w:space="0" w:color="FFFFFF"/>
            </w:tcBorders>
            <w:shd w:val="clear" w:color="000000" w:fill="4F6228"/>
            <w:noWrap/>
            <w:vAlign w:val="center"/>
            <w:hideMark/>
          </w:tcPr>
          <w:p w14:paraId="7B5D9DFD"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 xml:space="preserve">Ед. </w:t>
            </w:r>
            <w:proofErr w:type="spellStart"/>
            <w:r w:rsidRPr="00635FAF">
              <w:rPr>
                <w:rFonts w:ascii="Myriad Pro" w:hAnsi="Myriad Pro" w:cs="Calibri"/>
                <w:bCs/>
                <w:color w:val="FFFFFF" w:themeColor="background1"/>
                <w:sz w:val="18"/>
                <w:szCs w:val="18"/>
              </w:rPr>
              <w:t>измер</w:t>
            </w:r>
            <w:proofErr w:type="spellEnd"/>
          </w:p>
          <w:p w14:paraId="5182DF08"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proofErr w:type="spellStart"/>
            <w:r w:rsidRPr="00635FAF">
              <w:rPr>
                <w:rFonts w:ascii="Myriad Pro" w:hAnsi="Myriad Pro" w:cs="Calibri"/>
                <w:bCs/>
                <w:color w:val="FFFFFF" w:themeColor="background1"/>
                <w:sz w:val="18"/>
                <w:szCs w:val="18"/>
              </w:rPr>
              <w:t>ения</w:t>
            </w:r>
            <w:proofErr w:type="spellEnd"/>
          </w:p>
          <w:p w14:paraId="24B313F1" w14:textId="77777777" w:rsidR="00F73ADC" w:rsidRPr="00635FAF" w:rsidRDefault="00F73ADC" w:rsidP="00F73ADC">
            <w:pPr>
              <w:keepNext/>
              <w:spacing w:after="0" w:line="240" w:lineRule="auto"/>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 </w:t>
            </w:r>
          </w:p>
        </w:tc>
        <w:tc>
          <w:tcPr>
            <w:tcW w:w="1079"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510DCD2"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Филиал ПАО «МРСК Северо-Запада «Комиэнерго»</w:t>
            </w:r>
          </w:p>
        </w:tc>
        <w:tc>
          <w:tcPr>
            <w:tcW w:w="1117" w:type="pct"/>
            <w:gridSpan w:val="2"/>
            <w:tcBorders>
              <w:top w:val="single" w:sz="8" w:space="0" w:color="FFFFFF"/>
              <w:left w:val="nil"/>
              <w:bottom w:val="nil"/>
              <w:right w:val="single" w:sz="8" w:space="0" w:color="FFFFFF"/>
            </w:tcBorders>
            <w:shd w:val="clear" w:color="000000" w:fill="4F6228"/>
            <w:vAlign w:val="center"/>
            <w:hideMark/>
          </w:tcPr>
          <w:p w14:paraId="72F416B7"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Принято</w:t>
            </w:r>
          </w:p>
        </w:tc>
        <w:tc>
          <w:tcPr>
            <w:tcW w:w="1118"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9184DB0"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Расчет Исполнителя</w:t>
            </w:r>
          </w:p>
        </w:tc>
      </w:tr>
      <w:tr w:rsidR="00F73ADC" w:rsidRPr="00635FAF" w14:paraId="57AA9104" w14:textId="77777777" w:rsidTr="00F73ADC">
        <w:trPr>
          <w:trHeight w:val="300"/>
          <w:tblHeader/>
        </w:trPr>
        <w:tc>
          <w:tcPr>
            <w:tcW w:w="1200" w:type="pct"/>
            <w:vMerge/>
            <w:tcBorders>
              <w:top w:val="single" w:sz="8" w:space="0" w:color="FFFFFF"/>
              <w:left w:val="single" w:sz="8" w:space="0" w:color="FFFFFF"/>
              <w:bottom w:val="nil"/>
              <w:right w:val="single" w:sz="8" w:space="0" w:color="FFFFFF"/>
            </w:tcBorders>
            <w:vAlign w:val="center"/>
            <w:hideMark/>
          </w:tcPr>
          <w:p w14:paraId="5FE26F97" w14:textId="77777777" w:rsidR="00F73ADC" w:rsidRPr="00635FAF" w:rsidRDefault="00F73ADC" w:rsidP="00F73ADC">
            <w:pPr>
              <w:keepNext/>
              <w:spacing w:after="0" w:line="240" w:lineRule="auto"/>
              <w:rPr>
                <w:rFonts w:ascii="Myriad Pro" w:hAnsi="Myriad Pro" w:cs="Calibri"/>
                <w:bCs/>
                <w:color w:val="FFFFFF" w:themeColor="background1"/>
                <w:sz w:val="18"/>
                <w:szCs w:val="18"/>
              </w:rPr>
            </w:pPr>
          </w:p>
        </w:tc>
        <w:tc>
          <w:tcPr>
            <w:tcW w:w="486" w:type="pct"/>
            <w:vMerge/>
            <w:tcBorders>
              <w:left w:val="nil"/>
              <w:right w:val="single" w:sz="8" w:space="0" w:color="FFFFFF"/>
            </w:tcBorders>
            <w:shd w:val="clear" w:color="000000" w:fill="4F6228"/>
            <w:noWrap/>
            <w:vAlign w:val="center"/>
            <w:hideMark/>
          </w:tcPr>
          <w:p w14:paraId="0CDFCA8D" w14:textId="77777777" w:rsidR="00F73ADC" w:rsidRPr="00635FAF" w:rsidRDefault="00F73ADC" w:rsidP="00F73ADC">
            <w:pPr>
              <w:keepNext/>
              <w:spacing w:after="0" w:line="240" w:lineRule="auto"/>
              <w:rPr>
                <w:rFonts w:ascii="Myriad Pro" w:hAnsi="Myriad Pro" w:cs="Calibri"/>
                <w:bCs/>
                <w:color w:val="FFFFFF" w:themeColor="background1"/>
                <w:sz w:val="18"/>
                <w:szCs w:val="18"/>
              </w:rPr>
            </w:pPr>
          </w:p>
        </w:tc>
        <w:tc>
          <w:tcPr>
            <w:tcW w:w="1079" w:type="pct"/>
            <w:gridSpan w:val="2"/>
            <w:vMerge/>
            <w:tcBorders>
              <w:top w:val="nil"/>
              <w:left w:val="nil"/>
              <w:bottom w:val="nil"/>
              <w:right w:val="single" w:sz="8" w:space="0" w:color="FFFFFF"/>
            </w:tcBorders>
            <w:vAlign w:val="center"/>
            <w:hideMark/>
          </w:tcPr>
          <w:p w14:paraId="006A3CC6" w14:textId="77777777" w:rsidR="00F73ADC" w:rsidRPr="00635FAF" w:rsidRDefault="00F73ADC" w:rsidP="00F73ADC">
            <w:pPr>
              <w:keepNext/>
              <w:spacing w:after="0" w:line="240" w:lineRule="auto"/>
              <w:rPr>
                <w:rFonts w:ascii="Myriad Pro" w:hAnsi="Myriad Pro" w:cs="Calibri"/>
                <w:bCs/>
                <w:color w:val="FFFFFF" w:themeColor="background1"/>
                <w:sz w:val="18"/>
                <w:szCs w:val="18"/>
              </w:rPr>
            </w:pPr>
          </w:p>
        </w:tc>
        <w:tc>
          <w:tcPr>
            <w:tcW w:w="1117" w:type="pct"/>
            <w:gridSpan w:val="2"/>
            <w:tcBorders>
              <w:top w:val="nil"/>
              <w:left w:val="nil"/>
              <w:bottom w:val="single" w:sz="8" w:space="0" w:color="FFFFFF"/>
              <w:right w:val="single" w:sz="8" w:space="0" w:color="FFFFFF"/>
            </w:tcBorders>
            <w:shd w:val="clear" w:color="000000" w:fill="4F6228"/>
            <w:vAlign w:val="center"/>
            <w:hideMark/>
          </w:tcPr>
          <w:p w14:paraId="06AA183A"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 xml:space="preserve">Министерством </w:t>
            </w:r>
          </w:p>
        </w:tc>
        <w:tc>
          <w:tcPr>
            <w:tcW w:w="1118" w:type="pct"/>
            <w:gridSpan w:val="2"/>
            <w:vMerge/>
            <w:tcBorders>
              <w:top w:val="single" w:sz="8" w:space="0" w:color="FFFFFF"/>
              <w:left w:val="single" w:sz="8" w:space="0" w:color="FFFFFF"/>
              <w:bottom w:val="single" w:sz="8" w:space="0" w:color="FFFFFF"/>
              <w:right w:val="single" w:sz="8" w:space="0" w:color="FFFFFF"/>
            </w:tcBorders>
            <w:vAlign w:val="center"/>
            <w:hideMark/>
          </w:tcPr>
          <w:p w14:paraId="46702790" w14:textId="77777777" w:rsidR="00F73ADC" w:rsidRPr="00635FAF" w:rsidRDefault="00F73ADC" w:rsidP="00F73ADC">
            <w:pPr>
              <w:keepNext/>
              <w:spacing w:after="0" w:line="240" w:lineRule="auto"/>
              <w:rPr>
                <w:rFonts w:ascii="Myriad Pro" w:hAnsi="Myriad Pro" w:cs="Calibri"/>
                <w:bCs/>
                <w:color w:val="FFFFFF" w:themeColor="background1"/>
                <w:sz w:val="18"/>
                <w:szCs w:val="18"/>
              </w:rPr>
            </w:pPr>
          </w:p>
        </w:tc>
      </w:tr>
      <w:tr w:rsidR="00F73ADC" w:rsidRPr="00635FAF" w14:paraId="199F3D8A" w14:textId="77777777" w:rsidTr="00F73ADC">
        <w:trPr>
          <w:trHeight w:val="288"/>
          <w:tblHeader/>
        </w:trPr>
        <w:tc>
          <w:tcPr>
            <w:tcW w:w="1200" w:type="pct"/>
            <w:vMerge/>
            <w:tcBorders>
              <w:top w:val="single" w:sz="8" w:space="0" w:color="FFFFFF"/>
              <w:left w:val="single" w:sz="8" w:space="0" w:color="FFFFFF"/>
              <w:bottom w:val="nil"/>
              <w:right w:val="single" w:sz="8" w:space="0" w:color="FFFFFF"/>
            </w:tcBorders>
            <w:vAlign w:val="center"/>
            <w:hideMark/>
          </w:tcPr>
          <w:p w14:paraId="458A2EE7" w14:textId="77777777" w:rsidR="00F73ADC" w:rsidRPr="00635FAF" w:rsidRDefault="00F73ADC" w:rsidP="00F73ADC">
            <w:pPr>
              <w:keepNext/>
              <w:spacing w:after="0" w:line="240" w:lineRule="auto"/>
              <w:rPr>
                <w:rFonts w:ascii="Myriad Pro" w:hAnsi="Myriad Pro" w:cs="Calibri"/>
                <w:bCs/>
                <w:color w:val="FFFFFF" w:themeColor="background1"/>
                <w:sz w:val="18"/>
                <w:szCs w:val="18"/>
              </w:rPr>
            </w:pPr>
          </w:p>
        </w:tc>
        <w:tc>
          <w:tcPr>
            <w:tcW w:w="486" w:type="pct"/>
            <w:vMerge/>
            <w:tcBorders>
              <w:left w:val="nil"/>
              <w:bottom w:val="nil"/>
              <w:right w:val="single" w:sz="8" w:space="0" w:color="FFFFFF"/>
            </w:tcBorders>
            <w:shd w:val="clear" w:color="000000" w:fill="4F6228"/>
            <w:noWrap/>
            <w:vAlign w:val="center"/>
            <w:hideMark/>
          </w:tcPr>
          <w:p w14:paraId="613635B3" w14:textId="77777777" w:rsidR="00F73ADC" w:rsidRPr="00635FAF" w:rsidRDefault="00F73ADC" w:rsidP="00F73ADC">
            <w:pPr>
              <w:keepNext/>
              <w:spacing w:after="0" w:line="240" w:lineRule="auto"/>
              <w:rPr>
                <w:rFonts w:ascii="Myriad Pro" w:hAnsi="Myriad Pro" w:cs="Calibri"/>
                <w:bCs/>
                <w:color w:val="FFFFFF" w:themeColor="background1"/>
                <w:sz w:val="18"/>
                <w:szCs w:val="18"/>
              </w:rPr>
            </w:pPr>
          </w:p>
        </w:tc>
        <w:tc>
          <w:tcPr>
            <w:tcW w:w="522" w:type="pct"/>
            <w:tcBorders>
              <w:top w:val="nil"/>
              <w:left w:val="nil"/>
              <w:bottom w:val="nil"/>
              <w:right w:val="single" w:sz="8" w:space="0" w:color="FFFFFF"/>
            </w:tcBorders>
            <w:shd w:val="clear" w:color="000000" w:fill="4F6228"/>
            <w:vAlign w:val="center"/>
            <w:hideMark/>
          </w:tcPr>
          <w:p w14:paraId="77B6EF70"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2014</w:t>
            </w:r>
          </w:p>
        </w:tc>
        <w:tc>
          <w:tcPr>
            <w:tcW w:w="557" w:type="pct"/>
            <w:tcBorders>
              <w:top w:val="nil"/>
              <w:left w:val="nil"/>
              <w:bottom w:val="nil"/>
              <w:right w:val="single" w:sz="8" w:space="0" w:color="FFFFFF"/>
            </w:tcBorders>
            <w:shd w:val="clear" w:color="000000" w:fill="4F6228"/>
            <w:noWrap/>
            <w:vAlign w:val="center"/>
            <w:hideMark/>
          </w:tcPr>
          <w:p w14:paraId="400C8C9B"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2015</w:t>
            </w:r>
          </w:p>
        </w:tc>
        <w:tc>
          <w:tcPr>
            <w:tcW w:w="521" w:type="pct"/>
            <w:tcBorders>
              <w:top w:val="nil"/>
              <w:left w:val="nil"/>
              <w:bottom w:val="nil"/>
              <w:right w:val="single" w:sz="8" w:space="0" w:color="FFFFFF"/>
            </w:tcBorders>
            <w:shd w:val="clear" w:color="000000" w:fill="4F6228"/>
            <w:noWrap/>
            <w:vAlign w:val="center"/>
            <w:hideMark/>
          </w:tcPr>
          <w:p w14:paraId="3C7AE5F5"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2015</w:t>
            </w:r>
          </w:p>
        </w:tc>
        <w:tc>
          <w:tcPr>
            <w:tcW w:w="596" w:type="pct"/>
            <w:tcBorders>
              <w:top w:val="nil"/>
              <w:left w:val="nil"/>
              <w:bottom w:val="nil"/>
              <w:right w:val="single" w:sz="8" w:space="0" w:color="FFFFFF"/>
            </w:tcBorders>
            <w:shd w:val="clear" w:color="000000" w:fill="4F6228"/>
            <w:noWrap/>
            <w:vAlign w:val="center"/>
            <w:hideMark/>
          </w:tcPr>
          <w:p w14:paraId="51D4C510"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2016 (утв.)</w:t>
            </w:r>
          </w:p>
        </w:tc>
        <w:tc>
          <w:tcPr>
            <w:tcW w:w="596" w:type="pct"/>
            <w:tcBorders>
              <w:top w:val="nil"/>
              <w:left w:val="nil"/>
              <w:bottom w:val="nil"/>
              <w:right w:val="single" w:sz="8" w:space="0" w:color="FFFFFF"/>
            </w:tcBorders>
            <w:shd w:val="clear" w:color="000000" w:fill="4F6228"/>
            <w:noWrap/>
            <w:vAlign w:val="center"/>
            <w:hideMark/>
          </w:tcPr>
          <w:p w14:paraId="6A98E794"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2014</w:t>
            </w:r>
          </w:p>
        </w:tc>
        <w:tc>
          <w:tcPr>
            <w:tcW w:w="522" w:type="pct"/>
            <w:tcBorders>
              <w:top w:val="nil"/>
              <w:left w:val="nil"/>
              <w:bottom w:val="nil"/>
              <w:right w:val="single" w:sz="8" w:space="0" w:color="FFFFFF"/>
            </w:tcBorders>
            <w:shd w:val="clear" w:color="000000" w:fill="4F6228"/>
            <w:noWrap/>
            <w:vAlign w:val="center"/>
            <w:hideMark/>
          </w:tcPr>
          <w:p w14:paraId="06F900C5" w14:textId="77777777" w:rsidR="00F73ADC" w:rsidRPr="00635FAF" w:rsidRDefault="00F73ADC" w:rsidP="00F73ADC">
            <w:pPr>
              <w:keepNext/>
              <w:spacing w:after="0" w:line="240" w:lineRule="auto"/>
              <w:jc w:val="center"/>
              <w:rPr>
                <w:rFonts w:ascii="Myriad Pro" w:hAnsi="Myriad Pro" w:cs="Calibri"/>
                <w:bCs/>
                <w:color w:val="FFFFFF" w:themeColor="background1"/>
                <w:sz w:val="18"/>
                <w:szCs w:val="18"/>
              </w:rPr>
            </w:pPr>
            <w:r w:rsidRPr="00635FAF">
              <w:rPr>
                <w:rFonts w:ascii="Myriad Pro" w:hAnsi="Myriad Pro" w:cs="Calibri"/>
                <w:bCs/>
                <w:color w:val="FFFFFF" w:themeColor="background1"/>
                <w:sz w:val="18"/>
                <w:szCs w:val="18"/>
              </w:rPr>
              <w:t>2015</w:t>
            </w:r>
          </w:p>
        </w:tc>
      </w:tr>
      <w:tr w:rsidR="00F73ADC" w:rsidRPr="00635FAF" w14:paraId="50F8A3A5" w14:textId="77777777" w:rsidTr="00F73ADC">
        <w:trPr>
          <w:trHeight w:val="288"/>
        </w:trPr>
        <w:tc>
          <w:tcPr>
            <w:tcW w:w="12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D08A4E9"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ИПЦ</w:t>
            </w:r>
          </w:p>
        </w:tc>
        <w:tc>
          <w:tcPr>
            <w:tcW w:w="486" w:type="pct"/>
            <w:tcBorders>
              <w:top w:val="single" w:sz="4" w:space="0" w:color="auto"/>
              <w:left w:val="nil"/>
              <w:bottom w:val="single" w:sz="4" w:space="0" w:color="auto"/>
              <w:right w:val="single" w:sz="4" w:space="0" w:color="auto"/>
            </w:tcBorders>
            <w:shd w:val="clear" w:color="000000" w:fill="FFFFFF"/>
            <w:noWrap/>
            <w:vAlign w:val="center"/>
            <w:hideMark/>
          </w:tcPr>
          <w:p w14:paraId="1FAB46F4"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22" w:type="pct"/>
            <w:tcBorders>
              <w:top w:val="single" w:sz="4" w:space="0" w:color="auto"/>
              <w:left w:val="nil"/>
              <w:bottom w:val="single" w:sz="4" w:space="0" w:color="auto"/>
              <w:right w:val="single" w:sz="4" w:space="0" w:color="auto"/>
            </w:tcBorders>
            <w:shd w:val="clear" w:color="000000" w:fill="FFFFFF"/>
            <w:noWrap/>
            <w:vAlign w:val="center"/>
            <w:hideMark/>
          </w:tcPr>
          <w:p w14:paraId="08CDBCFC" w14:textId="77777777" w:rsidR="00F73ADC" w:rsidRPr="00635FAF" w:rsidRDefault="00F73ADC" w:rsidP="00F73ADC">
            <w:pPr>
              <w:spacing w:after="0" w:line="240" w:lineRule="auto"/>
              <w:jc w:val="center"/>
              <w:rPr>
                <w:rFonts w:ascii="Myriad Pro" w:hAnsi="Myriad Pro" w:cs="Calibri"/>
                <w:bCs/>
                <w:sz w:val="18"/>
                <w:szCs w:val="18"/>
              </w:rPr>
            </w:pPr>
          </w:p>
        </w:tc>
        <w:tc>
          <w:tcPr>
            <w:tcW w:w="557" w:type="pct"/>
            <w:tcBorders>
              <w:top w:val="single" w:sz="4" w:space="0" w:color="auto"/>
              <w:left w:val="nil"/>
              <w:bottom w:val="single" w:sz="4" w:space="0" w:color="auto"/>
              <w:right w:val="single" w:sz="4" w:space="0" w:color="auto"/>
            </w:tcBorders>
            <w:shd w:val="clear" w:color="000000" w:fill="FFFFFF"/>
            <w:noWrap/>
            <w:vAlign w:val="center"/>
            <w:hideMark/>
          </w:tcPr>
          <w:p w14:paraId="57D7C7D1"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15,40%</w:t>
            </w:r>
          </w:p>
        </w:tc>
        <w:tc>
          <w:tcPr>
            <w:tcW w:w="521" w:type="pct"/>
            <w:tcBorders>
              <w:top w:val="single" w:sz="4" w:space="0" w:color="auto"/>
              <w:left w:val="nil"/>
              <w:bottom w:val="single" w:sz="4" w:space="0" w:color="auto"/>
              <w:right w:val="single" w:sz="4" w:space="0" w:color="auto"/>
            </w:tcBorders>
            <w:shd w:val="clear" w:color="000000" w:fill="FFFFFF"/>
            <w:noWrap/>
            <w:vAlign w:val="center"/>
            <w:hideMark/>
          </w:tcPr>
          <w:p w14:paraId="0C198694"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4A4C9396"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7,40%</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76C6C7B1"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22" w:type="pct"/>
            <w:tcBorders>
              <w:top w:val="single" w:sz="4" w:space="0" w:color="auto"/>
              <w:left w:val="nil"/>
              <w:bottom w:val="single" w:sz="4" w:space="0" w:color="auto"/>
              <w:right w:val="single" w:sz="4" w:space="0" w:color="auto"/>
            </w:tcBorders>
            <w:shd w:val="clear" w:color="000000" w:fill="FFFFFF"/>
            <w:noWrap/>
            <w:vAlign w:val="center"/>
            <w:hideMark/>
          </w:tcPr>
          <w:p w14:paraId="42E7C836"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15,50%</w:t>
            </w:r>
          </w:p>
        </w:tc>
      </w:tr>
      <w:tr w:rsidR="00F73ADC" w:rsidRPr="00635FAF" w14:paraId="1741FB7D" w14:textId="77777777" w:rsidTr="00F73ADC">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6DAADD96"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индекс эффективности подконтрольных расходов</w:t>
            </w:r>
          </w:p>
        </w:tc>
        <w:tc>
          <w:tcPr>
            <w:tcW w:w="486" w:type="pct"/>
            <w:tcBorders>
              <w:top w:val="nil"/>
              <w:left w:val="nil"/>
              <w:bottom w:val="single" w:sz="4" w:space="0" w:color="auto"/>
              <w:right w:val="single" w:sz="4" w:space="0" w:color="auto"/>
            </w:tcBorders>
            <w:shd w:val="clear" w:color="000000" w:fill="FFFFFF"/>
            <w:noWrap/>
            <w:vAlign w:val="center"/>
            <w:hideMark/>
          </w:tcPr>
          <w:p w14:paraId="4F03ABDE"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5AE53E89" w14:textId="77777777" w:rsidR="00F73ADC" w:rsidRPr="00635FAF" w:rsidRDefault="00F73ADC" w:rsidP="00F73ADC">
            <w:pPr>
              <w:spacing w:after="0" w:line="240" w:lineRule="auto"/>
              <w:jc w:val="center"/>
              <w:rPr>
                <w:rFonts w:ascii="Myriad Pro" w:hAnsi="Myriad Pro" w:cs="Calibri"/>
                <w:bCs/>
                <w:sz w:val="18"/>
                <w:szCs w:val="18"/>
              </w:rPr>
            </w:pPr>
          </w:p>
        </w:tc>
        <w:tc>
          <w:tcPr>
            <w:tcW w:w="557" w:type="pct"/>
            <w:tcBorders>
              <w:top w:val="nil"/>
              <w:left w:val="nil"/>
              <w:bottom w:val="single" w:sz="4" w:space="0" w:color="auto"/>
              <w:right w:val="single" w:sz="4" w:space="0" w:color="auto"/>
            </w:tcBorders>
            <w:shd w:val="clear" w:color="000000" w:fill="FFFFFF"/>
            <w:noWrap/>
            <w:vAlign w:val="center"/>
            <w:hideMark/>
          </w:tcPr>
          <w:p w14:paraId="279CF446"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2,50%</w:t>
            </w:r>
          </w:p>
        </w:tc>
        <w:tc>
          <w:tcPr>
            <w:tcW w:w="521" w:type="pct"/>
            <w:tcBorders>
              <w:top w:val="nil"/>
              <w:left w:val="nil"/>
              <w:bottom w:val="single" w:sz="4" w:space="0" w:color="auto"/>
              <w:right w:val="single" w:sz="4" w:space="0" w:color="auto"/>
            </w:tcBorders>
            <w:shd w:val="clear" w:color="000000" w:fill="FFFFFF"/>
            <w:noWrap/>
            <w:vAlign w:val="center"/>
            <w:hideMark/>
          </w:tcPr>
          <w:p w14:paraId="4B53E77D"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6CE479E1"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2,50%</w:t>
            </w:r>
          </w:p>
        </w:tc>
        <w:tc>
          <w:tcPr>
            <w:tcW w:w="596" w:type="pct"/>
            <w:tcBorders>
              <w:top w:val="nil"/>
              <w:left w:val="nil"/>
              <w:bottom w:val="single" w:sz="4" w:space="0" w:color="auto"/>
              <w:right w:val="single" w:sz="4" w:space="0" w:color="auto"/>
            </w:tcBorders>
            <w:shd w:val="clear" w:color="000000" w:fill="FFFFFF"/>
            <w:noWrap/>
            <w:vAlign w:val="center"/>
            <w:hideMark/>
          </w:tcPr>
          <w:p w14:paraId="142493EB"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5A4B567E"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2,50%</w:t>
            </w:r>
          </w:p>
        </w:tc>
      </w:tr>
      <w:tr w:rsidR="00F73ADC" w:rsidRPr="00635FAF" w14:paraId="770D3A00" w14:textId="77777777" w:rsidTr="00F73ADC">
        <w:trPr>
          <w:trHeight w:val="288"/>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5959AA79"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количество активов</w:t>
            </w:r>
          </w:p>
        </w:tc>
        <w:tc>
          <w:tcPr>
            <w:tcW w:w="486" w:type="pct"/>
            <w:tcBorders>
              <w:top w:val="nil"/>
              <w:left w:val="nil"/>
              <w:bottom w:val="single" w:sz="4" w:space="0" w:color="auto"/>
              <w:right w:val="single" w:sz="4" w:space="0" w:color="auto"/>
            </w:tcBorders>
            <w:shd w:val="clear" w:color="000000" w:fill="FFFFFF"/>
            <w:noWrap/>
            <w:vAlign w:val="center"/>
            <w:hideMark/>
          </w:tcPr>
          <w:p w14:paraId="5FEDC969"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у.е.</w:t>
            </w:r>
          </w:p>
        </w:tc>
        <w:tc>
          <w:tcPr>
            <w:tcW w:w="522" w:type="pct"/>
            <w:tcBorders>
              <w:top w:val="nil"/>
              <w:left w:val="nil"/>
              <w:bottom w:val="single" w:sz="4" w:space="0" w:color="auto"/>
              <w:right w:val="single" w:sz="4" w:space="0" w:color="auto"/>
            </w:tcBorders>
            <w:shd w:val="clear" w:color="000000" w:fill="FFFFFF"/>
            <w:noWrap/>
            <w:vAlign w:val="center"/>
            <w:hideMark/>
          </w:tcPr>
          <w:p w14:paraId="405498BC"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103 102</w:t>
            </w:r>
          </w:p>
        </w:tc>
        <w:tc>
          <w:tcPr>
            <w:tcW w:w="557" w:type="pct"/>
            <w:tcBorders>
              <w:top w:val="nil"/>
              <w:left w:val="nil"/>
              <w:bottom w:val="single" w:sz="4" w:space="0" w:color="auto"/>
              <w:right w:val="single" w:sz="4" w:space="0" w:color="auto"/>
            </w:tcBorders>
            <w:shd w:val="clear" w:color="auto" w:fill="auto"/>
            <w:noWrap/>
            <w:vAlign w:val="center"/>
            <w:hideMark/>
          </w:tcPr>
          <w:p w14:paraId="08744B1A"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105 542</w:t>
            </w:r>
          </w:p>
        </w:tc>
        <w:tc>
          <w:tcPr>
            <w:tcW w:w="521" w:type="pct"/>
            <w:tcBorders>
              <w:top w:val="nil"/>
              <w:left w:val="nil"/>
              <w:bottom w:val="single" w:sz="4" w:space="0" w:color="auto"/>
              <w:right w:val="single" w:sz="4" w:space="0" w:color="auto"/>
            </w:tcBorders>
            <w:shd w:val="clear" w:color="auto" w:fill="auto"/>
            <w:noWrap/>
            <w:vAlign w:val="center"/>
            <w:hideMark/>
          </w:tcPr>
          <w:p w14:paraId="7071E003"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104 431</w:t>
            </w:r>
          </w:p>
        </w:tc>
        <w:tc>
          <w:tcPr>
            <w:tcW w:w="596" w:type="pct"/>
            <w:tcBorders>
              <w:top w:val="nil"/>
              <w:left w:val="nil"/>
              <w:bottom w:val="single" w:sz="4" w:space="0" w:color="auto"/>
              <w:right w:val="single" w:sz="4" w:space="0" w:color="auto"/>
            </w:tcBorders>
            <w:shd w:val="clear" w:color="auto" w:fill="auto"/>
            <w:noWrap/>
            <w:vAlign w:val="center"/>
            <w:hideMark/>
          </w:tcPr>
          <w:p w14:paraId="5BABBC70"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105 542</w:t>
            </w:r>
          </w:p>
        </w:tc>
        <w:tc>
          <w:tcPr>
            <w:tcW w:w="596" w:type="pct"/>
            <w:tcBorders>
              <w:top w:val="nil"/>
              <w:left w:val="nil"/>
              <w:bottom w:val="single" w:sz="4" w:space="0" w:color="auto"/>
              <w:right w:val="single" w:sz="4" w:space="0" w:color="auto"/>
            </w:tcBorders>
            <w:shd w:val="clear" w:color="auto" w:fill="auto"/>
            <w:noWrap/>
            <w:vAlign w:val="center"/>
            <w:hideMark/>
          </w:tcPr>
          <w:p w14:paraId="6668FD83"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104 401</w:t>
            </w:r>
          </w:p>
        </w:tc>
        <w:tc>
          <w:tcPr>
            <w:tcW w:w="522" w:type="pct"/>
            <w:tcBorders>
              <w:top w:val="nil"/>
              <w:left w:val="nil"/>
              <w:bottom w:val="single" w:sz="4" w:space="0" w:color="auto"/>
              <w:right w:val="single" w:sz="4" w:space="0" w:color="auto"/>
            </w:tcBorders>
            <w:shd w:val="clear" w:color="auto" w:fill="auto"/>
            <w:noWrap/>
            <w:vAlign w:val="center"/>
            <w:hideMark/>
          </w:tcPr>
          <w:p w14:paraId="64D268D9"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105 542</w:t>
            </w:r>
          </w:p>
        </w:tc>
      </w:tr>
      <w:tr w:rsidR="00F73ADC" w:rsidRPr="00635FAF" w14:paraId="38686951" w14:textId="77777777" w:rsidTr="00F73ADC">
        <w:trPr>
          <w:trHeight w:val="684"/>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517704CA"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коэффициент эластичности операционных расходов по росту активов</w:t>
            </w:r>
          </w:p>
        </w:tc>
        <w:tc>
          <w:tcPr>
            <w:tcW w:w="486" w:type="pct"/>
            <w:tcBorders>
              <w:top w:val="nil"/>
              <w:left w:val="nil"/>
              <w:bottom w:val="single" w:sz="4" w:space="0" w:color="auto"/>
              <w:right w:val="single" w:sz="4" w:space="0" w:color="auto"/>
            </w:tcBorders>
            <w:shd w:val="clear" w:color="000000" w:fill="FFFFFF"/>
            <w:noWrap/>
            <w:vAlign w:val="center"/>
            <w:hideMark/>
          </w:tcPr>
          <w:p w14:paraId="5DFF9DB6" w14:textId="77777777" w:rsidR="00F73ADC" w:rsidRPr="00635FAF" w:rsidRDefault="00F73ADC" w:rsidP="00F73ADC">
            <w:pPr>
              <w:spacing w:after="0" w:line="240" w:lineRule="auto"/>
              <w:rPr>
                <w:rFonts w:ascii="Myriad Pro" w:hAnsi="Myriad Pro" w:cs="Calibri"/>
                <w:bCs/>
                <w:sz w:val="18"/>
                <w:szCs w:val="18"/>
              </w:rPr>
            </w:pPr>
          </w:p>
        </w:tc>
        <w:tc>
          <w:tcPr>
            <w:tcW w:w="522" w:type="pct"/>
            <w:tcBorders>
              <w:top w:val="nil"/>
              <w:left w:val="nil"/>
              <w:bottom w:val="single" w:sz="4" w:space="0" w:color="auto"/>
              <w:right w:val="single" w:sz="4" w:space="0" w:color="auto"/>
            </w:tcBorders>
            <w:shd w:val="clear" w:color="000000" w:fill="FFFFFF"/>
            <w:noWrap/>
            <w:vAlign w:val="center"/>
            <w:hideMark/>
          </w:tcPr>
          <w:p w14:paraId="32523146" w14:textId="77777777" w:rsidR="00F73ADC" w:rsidRPr="00635FAF" w:rsidRDefault="00F73ADC" w:rsidP="00F73ADC">
            <w:pPr>
              <w:spacing w:after="0" w:line="240" w:lineRule="auto"/>
              <w:rPr>
                <w:rFonts w:ascii="Myriad Pro" w:hAnsi="Myriad Pro" w:cs="Calibri"/>
                <w:bCs/>
                <w:sz w:val="18"/>
                <w:szCs w:val="18"/>
              </w:rPr>
            </w:pPr>
          </w:p>
        </w:tc>
        <w:tc>
          <w:tcPr>
            <w:tcW w:w="557" w:type="pct"/>
            <w:tcBorders>
              <w:top w:val="nil"/>
              <w:left w:val="nil"/>
              <w:bottom w:val="single" w:sz="4" w:space="0" w:color="auto"/>
              <w:right w:val="single" w:sz="4" w:space="0" w:color="auto"/>
            </w:tcBorders>
            <w:shd w:val="clear" w:color="000000" w:fill="FFFFFF"/>
            <w:noWrap/>
            <w:vAlign w:val="center"/>
            <w:hideMark/>
          </w:tcPr>
          <w:p w14:paraId="16392253"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0,75</w:t>
            </w:r>
          </w:p>
        </w:tc>
        <w:tc>
          <w:tcPr>
            <w:tcW w:w="521" w:type="pct"/>
            <w:tcBorders>
              <w:top w:val="nil"/>
              <w:left w:val="nil"/>
              <w:bottom w:val="single" w:sz="4" w:space="0" w:color="auto"/>
              <w:right w:val="single" w:sz="4" w:space="0" w:color="auto"/>
            </w:tcBorders>
            <w:shd w:val="clear" w:color="000000" w:fill="FFFFFF"/>
            <w:noWrap/>
            <w:vAlign w:val="center"/>
            <w:hideMark/>
          </w:tcPr>
          <w:p w14:paraId="28E6801A"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2DCD36E5"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0,75</w:t>
            </w:r>
          </w:p>
        </w:tc>
        <w:tc>
          <w:tcPr>
            <w:tcW w:w="596" w:type="pct"/>
            <w:tcBorders>
              <w:top w:val="nil"/>
              <w:left w:val="nil"/>
              <w:bottom w:val="single" w:sz="4" w:space="0" w:color="auto"/>
              <w:right w:val="single" w:sz="4" w:space="0" w:color="auto"/>
            </w:tcBorders>
            <w:shd w:val="clear" w:color="000000" w:fill="FFFFFF"/>
            <w:noWrap/>
            <w:vAlign w:val="center"/>
            <w:hideMark/>
          </w:tcPr>
          <w:p w14:paraId="34BFB3AD"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395CCE70"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0,75</w:t>
            </w:r>
          </w:p>
        </w:tc>
      </w:tr>
      <w:tr w:rsidR="00F73ADC" w:rsidRPr="00635FAF" w14:paraId="76BF8249" w14:textId="77777777" w:rsidTr="00F73ADC">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189D1EF8"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индекс изменения количества активов</w:t>
            </w:r>
          </w:p>
        </w:tc>
        <w:tc>
          <w:tcPr>
            <w:tcW w:w="486" w:type="pct"/>
            <w:tcBorders>
              <w:top w:val="nil"/>
              <w:left w:val="nil"/>
              <w:bottom w:val="single" w:sz="4" w:space="0" w:color="auto"/>
              <w:right w:val="single" w:sz="4" w:space="0" w:color="auto"/>
            </w:tcBorders>
            <w:shd w:val="clear" w:color="000000" w:fill="FFFFFF"/>
            <w:noWrap/>
            <w:vAlign w:val="center"/>
            <w:hideMark/>
          </w:tcPr>
          <w:p w14:paraId="5EB9E210"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1C227514" w14:textId="77777777" w:rsidR="00F73ADC" w:rsidRPr="00635FAF" w:rsidRDefault="00F73ADC" w:rsidP="00F73ADC">
            <w:pPr>
              <w:spacing w:after="0" w:line="240" w:lineRule="auto"/>
              <w:jc w:val="center"/>
              <w:rPr>
                <w:rFonts w:ascii="Myriad Pro" w:hAnsi="Myriad Pro" w:cs="Calibri"/>
                <w:bCs/>
                <w:sz w:val="18"/>
                <w:szCs w:val="18"/>
              </w:rPr>
            </w:pPr>
          </w:p>
        </w:tc>
        <w:tc>
          <w:tcPr>
            <w:tcW w:w="557" w:type="pct"/>
            <w:tcBorders>
              <w:top w:val="nil"/>
              <w:left w:val="nil"/>
              <w:bottom w:val="single" w:sz="4" w:space="0" w:color="auto"/>
              <w:right w:val="single" w:sz="4" w:space="0" w:color="auto"/>
            </w:tcBorders>
            <w:shd w:val="clear" w:color="auto" w:fill="auto"/>
            <w:noWrap/>
            <w:vAlign w:val="bottom"/>
            <w:hideMark/>
          </w:tcPr>
          <w:p w14:paraId="70F23E01"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1,77%</w:t>
            </w:r>
          </w:p>
        </w:tc>
        <w:tc>
          <w:tcPr>
            <w:tcW w:w="521" w:type="pct"/>
            <w:tcBorders>
              <w:top w:val="nil"/>
              <w:left w:val="nil"/>
              <w:bottom w:val="single" w:sz="4" w:space="0" w:color="auto"/>
              <w:right w:val="single" w:sz="4" w:space="0" w:color="auto"/>
            </w:tcBorders>
            <w:shd w:val="clear" w:color="000000" w:fill="FFFFFF"/>
            <w:noWrap/>
            <w:vAlign w:val="center"/>
            <w:hideMark/>
          </w:tcPr>
          <w:p w14:paraId="18419FFB" w14:textId="77777777" w:rsidR="00F73ADC" w:rsidRPr="00635FAF" w:rsidRDefault="00F73ADC" w:rsidP="00F73ADC">
            <w:pPr>
              <w:spacing w:after="0" w:line="240" w:lineRule="auto"/>
              <w:rPr>
                <w:rFonts w:ascii="Myriad Pro" w:hAnsi="Myriad Pro" w:cs="Calibri"/>
                <w:bCs/>
                <w:sz w:val="18"/>
                <w:szCs w:val="18"/>
              </w:rPr>
            </w:pPr>
          </w:p>
        </w:tc>
        <w:tc>
          <w:tcPr>
            <w:tcW w:w="596" w:type="pct"/>
            <w:tcBorders>
              <w:top w:val="nil"/>
              <w:left w:val="nil"/>
              <w:bottom w:val="single" w:sz="4" w:space="0" w:color="auto"/>
              <w:right w:val="single" w:sz="4" w:space="0" w:color="auto"/>
            </w:tcBorders>
            <w:shd w:val="clear" w:color="auto" w:fill="auto"/>
            <w:noWrap/>
            <w:vAlign w:val="bottom"/>
            <w:hideMark/>
          </w:tcPr>
          <w:p w14:paraId="28A31E27"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0,80%</w:t>
            </w:r>
          </w:p>
        </w:tc>
        <w:tc>
          <w:tcPr>
            <w:tcW w:w="596" w:type="pct"/>
            <w:tcBorders>
              <w:top w:val="nil"/>
              <w:left w:val="nil"/>
              <w:bottom w:val="single" w:sz="4" w:space="0" w:color="auto"/>
              <w:right w:val="single" w:sz="4" w:space="0" w:color="auto"/>
            </w:tcBorders>
            <w:shd w:val="clear" w:color="000000" w:fill="FFFFFF"/>
            <w:noWrap/>
            <w:vAlign w:val="center"/>
            <w:hideMark/>
          </w:tcPr>
          <w:p w14:paraId="14C879F7" w14:textId="77777777" w:rsidR="00F73ADC" w:rsidRPr="00635FAF" w:rsidRDefault="00F73ADC" w:rsidP="00F73ADC">
            <w:pPr>
              <w:spacing w:after="0" w:line="240" w:lineRule="auto"/>
              <w:rPr>
                <w:rFonts w:ascii="Myriad Pro" w:hAnsi="Myriad Pro" w:cs="Calibri"/>
                <w:bCs/>
                <w:sz w:val="18"/>
                <w:szCs w:val="18"/>
              </w:rPr>
            </w:pPr>
          </w:p>
        </w:tc>
        <w:tc>
          <w:tcPr>
            <w:tcW w:w="522" w:type="pct"/>
            <w:tcBorders>
              <w:top w:val="nil"/>
              <w:left w:val="nil"/>
              <w:bottom w:val="single" w:sz="4" w:space="0" w:color="auto"/>
              <w:right w:val="single" w:sz="4" w:space="0" w:color="auto"/>
            </w:tcBorders>
            <w:shd w:val="clear" w:color="auto" w:fill="auto"/>
            <w:noWrap/>
            <w:vAlign w:val="bottom"/>
            <w:hideMark/>
          </w:tcPr>
          <w:p w14:paraId="69FBAA41"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0,82%</w:t>
            </w:r>
          </w:p>
        </w:tc>
      </w:tr>
      <w:tr w:rsidR="00F73ADC" w:rsidRPr="00635FAF" w14:paraId="2BA3DE57" w14:textId="77777777" w:rsidTr="00F73ADC">
        <w:trPr>
          <w:trHeight w:val="288"/>
        </w:trPr>
        <w:tc>
          <w:tcPr>
            <w:tcW w:w="1200" w:type="pct"/>
            <w:tcBorders>
              <w:top w:val="nil"/>
              <w:left w:val="single" w:sz="4" w:space="0" w:color="auto"/>
              <w:bottom w:val="single" w:sz="4" w:space="0" w:color="auto"/>
              <w:right w:val="single" w:sz="4" w:space="0" w:color="auto"/>
            </w:tcBorders>
            <w:shd w:val="clear" w:color="000000" w:fill="FFFFFF"/>
            <w:noWrap/>
            <w:vAlign w:val="center"/>
            <w:hideMark/>
          </w:tcPr>
          <w:p w14:paraId="2BF62255"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Итого коэффициент индексации</w:t>
            </w:r>
          </w:p>
        </w:tc>
        <w:tc>
          <w:tcPr>
            <w:tcW w:w="486" w:type="pct"/>
            <w:tcBorders>
              <w:top w:val="nil"/>
              <w:left w:val="nil"/>
              <w:bottom w:val="single" w:sz="4" w:space="0" w:color="auto"/>
              <w:right w:val="single" w:sz="4" w:space="0" w:color="auto"/>
            </w:tcBorders>
            <w:shd w:val="clear" w:color="000000" w:fill="FFFFFF"/>
            <w:noWrap/>
            <w:vAlign w:val="center"/>
            <w:hideMark/>
          </w:tcPr>
          <w:p w14:paraId="1C8FDB71" w14:textId="77777777" w:rsidR="00F73ADC" w:rsidRPr="00635FAF" w:rsidRDefault="00F73ADC" w:rsidP="00F73ADC">
            <w:pPr>
              <w:spacing w:after="0" w:line="240" w:lineRule="auto"/>
              <w:rPr>
                <w:rFonts w:ascii="Myriad Pro" w:hAnsi="Myriad Pro" w:cs="Calibri"/>
                <w:bCs/>
                <w:sz w:val="18"/>
                <w:szCs w:val="18"/>
              </w:rPr>
            </w:pPr>
          </w:p>
        </w:tc>
        <w:tc>
          <w:tcPr>
            <w:tcW w:w="522" w:type="pct"/>
            <w:tcBorders>
              <w:top w:val="nil"/>
              <w:left w:val="nil"/>
              <w:bottom w:val="single" w:sz="4" w:space="0" w:color="auto"/>
              <w:right w:val="single" w:sz="4" w:space="0" w:color="auto"/>
            </w:tcBorders>
            <w:shd w:val="clear" w:color="000000" w:fill="FFFFFF"/>
            <w:noWrap/>
            <w:vAlign w:val="center"/>
            <w:hideMark/>
          </w:tcPr>
          <w:p w14:paraId="55E2393E" w14:textId="77777777" w:rsidR="00F73ADC" w:rsidRPr="00635FAF" w:rsidRDefault="00F73ADC" w:rsidP="00F73ADC">
            <w:pPr>
              <w:spacing w:after="0" w:line="240" w:lineRule="auto"/>
              <w:rPr>
                <w:rFonts w:ascii="Myriad Pro" w:hAnsi="Myriad Pro" w:cs="Calibri"/>
                <w:bCs/>
                <w:sz w:val="18"/>
                <w:szCs w:val="18"/>
              </w:rPr>
            </w:pPr>
          </w:p>
        </w:tc>
        <w:tc>
          <w:tcPr>
            <w:tcW w:w="557" w:type="pct"/>
            <w:tcBorders>
              <w:top w:val="nil"/>
              <w:left w:val="nil"/>
              <w:bottom w:val="single" w:sz="4" w:space="0" w:color="auto"/>
              <w:right w:val="single" w:sz="4" w:space="0" w:color="auto"/>
            </w:tcBorders>
            <w:shd w:val="clear" w:color="000000" w:fill="FFFFFF"/>
            <w:noWrap/>
            <w:vAlign w:val="center"/>
            <w:hideMark/>
          </w:tcPr>
          <w:p w14:paraId="62BAEC64"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1,1451</w:t>
            </w:r>
          </w:p>
        </w:tc>
        <w:tc>
          <w:tcPr>
            <w:tcW w:w="521" w:type="pct"/>
            <w:tcBorders>
              <w:top w:val="nil"/>
              <w:left w:val="nil"/>
              <w:bottom w:val="single" w:sz="4" w:space="0" w:color="auto"/>
              <w:right w:val="single" w:sz="4" w:space="0" w:color="auto"/>
            </w:tcBorders>
            <w:shd w:val="clear" w:color="000000" w:fill="FFFFFF"/>
            <w:noWrap/>
            <w:vAlign w:val="center"/>
            <w:hideMark/>
          </w:tcPr>
          <w:p w14:paraId="380BB59C" w14:textId="77777777" w:rsidR="00F73ADC" w:rsidRPr="00635FAF" w:rsidRDefault="00F73ADC" w:rsidP="00F73ADC">
            <w:pPr>
              <w:spacing w:after="0" w:line="240" w:lineRule="auto"/>
              <w:jc w:val="right"/>
              <w:rPr>
                <w:rFonts w:ascii="Myriad Pro" w:hAnsi="Myriad Pro" w:cs="Calibri"/>
                <w:bCs/>
                <w:sz w:val="18"/>
                <w:szCs w:val="18"/>
              </w:rPr>
            </w:pPr>
          </w:p>
        </w:tc>
        <w:tc>
          <w:tcPr>
            <w:tcW w:w="596" w:type="pct"/>
            <w:tcBorders>
              <w:top w:val="nil"/>
              <w:left w:val="nil"/>
              <w:bottom w:val="single" w:sz="4" w:space="0" w:color="auto"/>
              <w:right w:val="single" w:sz="4" w:space="0" w:color="auto"/>
            </w:tcBorders>
            <w:shd w:val="clear" w:color="000000" w:fill="FFFFFF"/>
            <w:noWrap/>
            <w:vAlign w:val="center"/>
            <w:hideMark/>
          </w:tcPr>
          <w:p w14:paraId="3442F01F"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1,0555</w:t>
            </w:r>
          </w:p>
        </w:tc>
        <w:tc>
          <w:tcPr>
            <w:tcW w:w="596" w:type="pct"/>
            <w:tcBorders>
              <w:top w:val="nil"/>
              <w:left w:val="nil"/>
              <w:bottom w:val="single" w:sz="4" w:space="0" w:color="auto"/>
              <w:right w:val="single" w:sz="4" w:space="0" w:color="auto"/>
            </w:tcBorders>
            <w:shd w:val="clear" w:color="000000" w:fill="FFFFFF"/>
            <w:noWrap/>
            <w:vAlign w:val="center"/>
            <w:hideMark/>
          </w:tcPr>
          <w:p w14:paraId="0702B5EC" w14:textId="77777777" w:rsidR="00F73ADC" w:rsidRPr="00635FAF" w:rsidRDefault="00F73ADC" w:rsidP="00F73ADC">
            <w:pPr>
              <w:spacing w:after="0" w:line="240" w:lineRule="auto"/>
              <w:jc w:val="right"/>
              <w:rPr>
                <w:rFonts w:ascii="Myriad Pro" w:hAnsi="Myriad Pro" w:cs="Calibri"/>
                <w:bCs/>
                <w:sz w:val="18"/>
                <w:szCs w:val="18"/>
              </w:rPr>
            </w:pPr>
          </w:p>
        </w:tc>
        <w:tc>
          <w:tcPr>
            <w:tcW w:w="522" w:type="pct"/>
            <w:tcBorders>
              <w:top w:val="nil"/>
              <w:left w:val="nil"/>
              <w:bottom w:val="single" w:sz="4" w:space="0" w:color="auto"/>
              <w:right w:val="single" w:sz="4" w:space="0" w:color="auto"/>
            </w:tcBorders>
            <w:shd w:val="clear" w:color="000000" w:fill="FFFFFF"/>
            <w:noWrap/>
            <w:vAlign w:val="center"/>
            <w:hideMark/>
          </w:tcPr>
          <w:p w14:paraId="0E09DE5A"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1,1354</w:t>
            </w:r>
          </w:p>
        </w:tc>
      </w:tr>
      <w:tr w:rsidR="00F73ADC" w:rsidRPr="00635FAF" w14:paraId="2D0E682F" w14:textId="77777777" w:rsidTr="00F73ADC">
        <w:trPr>
          <w:trHeight w:val="684"/>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4895798F"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Величина операционных расходов скорректированная на фактические параметры</w:t>
            </w:r>
          </w:p>
        </w:tc>
        <w:tc>
          <w:tcPr>
            <w:tcW w:w="486" w:type="pct"/>
            <w:tcBorders>
              <w:top w:val="nil"/>
              <w:left w:val="nil"/>
              <w:bottom w:val="single" w:sz="4" w:space="0" w:color="auto"/>
              <w:right w:val="single" w:sz="4" w:space="0" w:color="auto"/>
            </w:tcBorders>
            <w:shd w:val="clear" w:color="000000" w:fill="FFFFFF"/>
            <w:noWrap/>
            <w:vAlign w:val="center"/>
            <w:hideMark/>
          </w:tcPr>
          <w:p w14:paraId="29654781"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тыс. руб.</w:t>
            </w:r>
          </w:p>
        </w:tc>
        <w:tc>
          <w:tcPr>
            <w:tcW w:w="522" w:type="pct"/>
            <w:tcBorders>
              <w:top w:val="nil"/>
              <w:left w:val="nil"/>
              <w:bottom w:val="single" w:sz="4" w:space="0" w:color="auto"/>
              <w:right w:val="single" w:sz="4" w:space="0" w:color="auto"/>
            </w:tcBorders>
            <w:shd w:val="clear" w:color="000000" w:fill="FFFFFF"/>
            <w:noWrap/>
            <w:vAlign w:val="center"/>
            <w:hideMark/>
          </w:tcPr>
          <w:p w14:paraId="2D74F090" w14:textId="77777777" w:rsidR="00F73ADC" w:rsidRPr="00635FAF" w:rsidRDefault="00F73ADC" w:rsidP="00F73ADC">
            <w:pPr>
              <w:spacing w:after="0" w:line="240" w:lineRule="auto"/>
              <w:jc w:val="center"/>
              <w:rPr>
                <w:rFonts w:ascii="Myriad Pro" w:hAnsi="Myriad Pro" w:cs="Calibri"/>
                <w:bCs/>
                <w:sz w:val="18"/>
                <w:szCs w:val="18"/>
              </w:rPr>
            </w:pPr>
          </w:p>
        </w:tc>
        <w:tc>
          <w:tcPr>
            <w:tcW w:w="557" w:type="pct"/>
            <w:tcBorders>
              <w:top w:val="nil"/>
              <w:left w:val="nil"/>
              <w:bottom w:val="single" w:sz="4" w:space="0" w:color="auto"/>
              <w:right w:val="single" w:sz="4" w:space="0" w:color="auto"/>
            </w:tcBorders>
            <w:shd w:val="clear" w:color="000000" w:fill="FFFFFF"/>
            <w:noWrap/>
            <w:vAlign w:val="center"/>
            <w:hideMark/>
          </w:tcPr>
          <w:p w14:paraId="7A3D8FD6"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2 274 847</w:t>
            </w:r>
          </w:p>
        </w:tc>
        <w:tc>
          <w:tcPr>
            <w:tcW w:w="521" w:type="pct"/>
            <w:tcBorders>
              <w:top w:val="nil"/>
              <w:left w:val="nil"/>
              <w:bottom w:val="single" w:sz="4" w:space="0" w:color="auto"/>
              <w:right w:val="single" w:sz="4" w:space="0" w:color="auto"/>
            </w:tcBorders>
            <w:shd w:val="clear" w:color="000000" w:fill="FFFFFF"/>
            <w:noWrap/>
            <w:vAlign w:val="center"/>
            <w:hideMark/>
          </w:tcPr>
          <w:p w14:paraId="26C4088B" w14:textId="77777777" w:rsidR="00F73ADC" w:rsidRPr="00635FAF" w:rsidRDefault="00F73ADC" w:rsidP="00F73ADC">
            <w:pPr>
              <w:spacing w:after="0" w:line="240" w:lineRule="auto"/>
              <w:jc w:val="center"/>
              <w:rPr>
                <w:rFonts w:ascii="Myriad Pro" w:hAnsi="Myriad Pro" w:cs="Calibri"/>
                <w:bCs/>
                <w:sz w:val="18"/>
                <w:szCs w:val="18"/>
              </w:rPr>
            </w:pPr>
          </w:p>
        </w:tc>
        <w:tc>
          <w:tcPr>
            <w:tcW w:w="596" w:type="pct"/>
            <w:tcBorders>
              <w:top w:val="nil"/>
              <w:left w:val="nil"/>
              <w:bottom w:val="single" w:sz="4" w:space="0" w:color="auto"/>
              <w:right w:val="single" w:sz="4" w:space="0" w:color="auto"/>
            </w:tcBorders>
            <w:shd w:val="clear" w:color="000000" w:fill="FFFFFF"/>
            <w:noWrap/>
            <w:vAlign w:val="center"/>
            <w:hideMark/>
          </w:tcPr>
          <w:p w14:paraId="49888374"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2 096 820</w:t>
            </w:r>
          </w:p>
        </w:tc>
        <w:tc>
          <w:tcPr>
            <w:tcW w:w="596" w:type="pct"/>
            <w:tcBorders>
              <w:top w:val="nil"/>
              <w:left w:val="nil"/>
              <w:bottom w:val="single" w:sz="4" w:space="0" w:color="auto"/>
              <w:right w:val="single" w:sz="4" w:space="0" w:color="auto"/>
            </w:tcBorders>
            <w:shd w:val="clear" w:color="000000" w:fill="FFFFFF"/>
            <w:noWrap/>
            <w:vAlign w:val="center"/>
            <w:hideMark/>
          </w:tcPr>
          <w:p w14:paraId="1527D382" w14:textId="77777777" w:rsidR="00F73ADC" w:rsidRPr="00635FAF" w:rsidRDefault="00F73ADC" w:rsidP="00F73ADC">
            <w:pPr>
              <w:spacing w:after="0" w:line="240" w:lineRule="auto"/>
              <w:jc w:val="center"/>
              <w:rPr>
                <w:rFonts w:ascii="Myriad Pro" w:hAnsi="Myriad Pro" w:cs="Calibri"/>
                <w:bCs/>
                <w:sz w:val="18"/>
                <w:szCs w:val="18"/>
              </w:rPr>
            </w:pPr>
          </w:p>
        </w:tc>
        <w:tc>
          <w:tcPr>
            <w:tcW w:w="522" w:type="pct"/>
            <w:tcBorders>
              <w:top w:val="nil"/>
              <w:left w:val="nil"/>
              <w:bottom w:val="single" w:sz="4" w:space="0" w:color="auto"/>
              <w:right w:val="single" w:sz="4" w:space="0" w:color="auto"/>
            </w:tcBorders>
            <w:shd w:val="clear" w:color="000000" w:fill="FFFFFF"/>
            <w:noWrap/>
            <w:vAlign w:val="center"/>
            <w:hideMark/>
          </w:tcPr>
          <w:p w14:paraId="33E9D7F4"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2 156 046</w:t>
            </w:r>
          </w:p>
        </w:tc>
      </w:tr>
      <w:tr w:rsidR="00F73ADC" w:rsidRPr="00635FAF" w14:paraId="0CB07EC2" w14:textId="77777777" w:rsidTr="00F73ADC">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1CBFA3ED"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 xml:space="preserve">Величина операционных расходов, утвержденная в составе НВВ </w:t>
            </w:r>
          </w:p>
        </w:tc>
        <w:tc>
          <w:tcPr>
            <w:tcW w:w="486" w:type="pct"/>
            <w:tcBorders>
              <w:top w:val="nil"/>
              <w:left w:val="nil"/>
              <w:bottom w:val="single" w:sz="4" w:space="0" w:color="auto"/>
              <w:right w:val="single" w:sz="4" w:space="0" w:color="auto"/>
            </w:tcBorders>
            <w:shd w:val="clear" w:color="000000" w:fill="FFFFFF"/>
            <w:noWrap/>
            <w:vAlign w:val="center"/>
            <w:hideMark/>
          </w:tcPr>
          <w:p w14:paraId="7F006E32"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тыс. руб.</w:t>
            </w:r>
          </w:p>
        </w:tc>
        <w:tc>
          <w:tcPr>
            <w:tcW w:w="522" w:type="pct"/>
            <w:tcBorders>
              <w:top w:val="nil"/>
              <w:left w:val="nil"/>
              <w:bottom w:val="single" w:sz="4" w:space="0" w:color="auto"/>
              <w:right w:val="single" w:sz="4" w:space="0" w:color="auto"/>
            </w:tcBorders>
            <w:shd w:val="clear" w:color="auto" w:fill="auto"/>
            <w:noWrap/>
            <w:vAlign w:val="bottom"/>
            <w:hideMark/>
          </w:tcPr>
          <w:p w14:paraId="4E906FB8"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 </w:t>
            </w:r>
          </w:p>
        </w:tc>
        <w:tc>
          <w:tcPr>
            <w:tcW w:w="557" w:type="pct"/>
            <w:tcBorders>
              <w:top w:val="nil"/>
              <w:left w:val="nil"/>
              <w:bottom w:val="single" w:sz="4" w:space="0" w:color="auto"/>
              <w:right w:val="single" w:sz="4" w:space="0" w:color="auto"/>
            </w:tcBorders>
            <w:shd w:val="clear" w:color="000000" w:fill="FFFFFF"/>
            <w:noWrap/>
            <w:vAlign w:val="center"/>
            <w:hideMark/>
          </w:tcPr>
          <w:p w14:paraId="161AD3EB"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1 986 556</w:t>
            </w:r>
          </w:p>
        </w:tc>
        <w:tc>
          <w:tcPr>
            <w:tcW w:w="521" w:type="pct"/>
            <w:tcBorders>
              <w:top w:val="nil"/>
              <w:left w:val="nil"/>
              <w:bottom w:val="single" w:sz="4" w:space="0" w:color="auto"/>
              <w:right w:val="single" w:sz="4" w:space="0" w:color="auto"/>
            </w:tcBorders>
            <w:shd w:val="clear" w:color="000000" w:fill="FFFFFF"/>
            <w:noWrap/>
            <w:vAlign w:val="center"/>
            <w:hideMark/>
          </w:tcPr>
          <w:p w14:paraId="1E408B55"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1 986 556</w:t>
            </w:r>
          </w:p>
        </w:tc>
        <w:tc>
          <w:tcPr>
            <w:tcW w:w="596" w:type="pct"/>
            <w:tcBorders>
              <w:top w:val="nil"/>
              <w:left w:val="nil"/>
              <w:bottom w:val="single" w:sz="4" w:space="0" w:color="auto"/>
              <w:right w:val="single" w:sz="4" w:space="0" w:color="auto"/>
            </w:tcBorders>
            <w:shd w:val="clear" w:color="000000" w:fill="FFFFFF"/>
            <w:noWrap/>
            <w:vAlign w:val="center"/>
            <w:hideMark/>
          </w:tcPr>
          <w:p w14:paraId="2D2DEEC2"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2 259 021</w:t>
            </w:r>
          </w:p>
        </w:tc>
        <w:tc>
          <w:tcPr>
            <w:tcW w:w="596" w:type="pct"/>
            <w:tcBorders>
              <w:top w:val="nil"/>
              <w:left w:val="nil"/>
              <w:bottom w:val="single" w:sz="4" w:space="0" w:color="auto"/>
              <w:right w:val="single" w:sz="4" w:space="0" w:color="auto"/>
            </w:tcBorders>
            <w:shd w:val="clear" w:color="000000" w:fill="FFFFFF"/>
            <w:noWrap/>
            <w:vAlign w:val="center"/>
            <w:hideMark/>
          </w:tcPr>
          <w:p w14:paraId="562D48C4"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1 899 000</w:t>
            </w:r>
          </w:p>
        </w:tc>
        <w:tc>
          <w:tcPr>
            <w:tcW w:w="522" w:type="pct"/>
            <w:tcBorders>
              <w:top w:val="nil"/>
              <w:left w:val="nil"/>
              <w:bottom w:val="single" w:sz="4" w:space="0" w:color="auto"/>
              <w:right w:val="single" w:sz="4" w:space="0" w:color="auto"/>
            </w:tcBorders>
            <w:shd w:val="clear" w:color="000000" w:fill="FFFFFF"/>
            <w:noWrap/>
            <w:vAlign w:val="center"/>
            <w:hideMark/>
          </w:tcPr>
          <w:p w14:paraId="224D5B33"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1 986 556</w:t>
            </w:r>
          </w:p>
        </w:tc>
      </w:tr>
      <w:tr w:rsidR="00F73ADC" w:rsidRPr="00635FAF" w14:paraId="3A678525" w14:textId="77777777" w:rsidTr="00F73ADC">
        <w:trPr>
          <w:trHeight w:val="684"/>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69FB9A09" w14:textId="77777777" w:rsidR="00F73ADC" w:rsidRPr="00635FAF" w:rsidRDefault="00F73ADC" w:rsidP="00F73ADC">
            <w:pPr>
              <w:spacing w:after="0" w:line="240" w:lineRule="auto"/>
              <w:rPr>
                <w:rFonts w:ascii="Myriad Pro" w:hAnsi="Myriad Pro" w:cs="Calibri"/>
                <w:bCs/>
                <w:sz w:val="18"/>
                <w:szCs w:val="18"/>
              </w:rPr>
            </w:pPr>
            <w:r w:rsidRPr="00635FAF">
              <w:rPr>
                <w:rFonts w:ascii="Myriad Pro" w:hAnsi="Myriad Pro" w:cs="Calibri"/>
                <w:bCs/>
                <w:sz w:val="18"/>
                <w:szCs w:val="18"/>
              </w:rPr>
              <w:t xml:space="preserve">Величина операционных расходов, утвержденная в составе НВВ на 2016 год </w:t>
            </w:r>
          </w:p>
        </w:tc>
        <w:tc>
          <w:tcPr>
            <w:tcW w:w="486" w:type="pct"/>
            <w:tcBorders>
              <w:top w:val="nil"/>
              <w:left w:val="nil"/>
              <w:bottom w:val="single" w:sz="4" w:space="0" w:color="auto"/>
              <w:right w:val="single" w:sz="4" w:space="0" w:color="auto"/>
            </w:tcBorders>
            <w:shd w:val="clear" w:color="000000" w:fill="FFFFFF"/>
            <w:noWrap/>
            <w:vAlign w:val="center"/>
            <w:hideMark/>
          </w:tcPr>
          <w:p w14:paraId="745148FF"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 </w:t>
            </w:r>
          </w:p>
        </w:tc>
        <w:tc>
          <w:tcPr>
            <w:tcW w:w="522" w:type="pct"/>
            <w:tcBorders>
              <w:top w:val="nil"/>
              <w:left w:val="nil"/>
              <w:bottom w:val="nil"/>
              <w:right w:val="nil"/>
            </w:tcBorders>
            <w:shd w:val="clear" w:color="auto" w:fill="auto"/>
            <w:noWrap/>
            <w:vAlign w:val="bottom"/>
            <w:hideMark/>
          </w:tcPr>
          <w:p w14:paraId="6D6A56E5" w14:textId="77777777" w:rsidR="00F73ADC" w:rsidRPr="00635FAF" w:rsidRDefault="00F73ADC" w:rsidP="00F73ADC">
            <w:pPr>
              <w:spacing w:after="0" w:line="240" w:lineRule="auto"/>
              <w:rPr>
                <w:rFonts w:ascii="Myriad Pro" w:hAnsi="Myriad Pro" w:cs="Calibri"/>
                <w:bCs/>
                <w:sz w:val="18"/>
                <w:szCs w:val="18"/>
              </w:rPr>
            </w:pPr>
          </w:p>
        </w:tc>
        <w:tc>
          <w:tcPr>
            <w:tcW w:w="557" w:type="pct"/>
            <w:tcBorders>
              <w:top w:val="nil"/>
              <w:left w:val="single" w:sz="4" w:space="0" w:color="auto"/>
              <w:bottom w:val="single" w:sz="4" w:space="0" w:color="auto"/>
              <w:right w:val="single" w:sz="4" w:space="0" w:color="auto"/>
            </w:tcBorders>
            <w:shd w:val="clear" w:color="000000" w:fill="FFFFFF"/>
            <w:noWrap/>
            <w:vAlign w:val="center"/>
            <w:hideMark/>
          </w:tcPr>
          <w:p w14:paraId="23947D90"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2 259 021</w:t>
            </w:r>
          </w:p>
        </w:tc>
        <w:tc>
          <w:tcPr>
            <w:tcW w:w="521" w:type="pct"/>
            <w:tcBorders>
              <w:top w:val="nil"/>
              <w:left w:val="nil"/>
              <w:bottom w:val="single" w:sz="4" w:space="0" w:color="auto"/>
              <w:right w:val="single" w:sz="4" w:space="0" w:color="auto"/>
            </w:tcBorders>
            <w:shd w:val="clear" w:color="000000" w:fill="FFFFFF"/>
            <w:noWrap/>
            <w:vAlign w:val="center"/>
            <w:hideMark/>
          </w:tcPr>
          <w:p w14:paraId="12A1C639"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 </w:t>
            </w:r>
          </w:p>
        </w:tc>
        <w:tc>
          <w:tcPr>
            <w:tcW w:w="596" w:type="pct"/>
            <w:tcBorders>
              <w:top w:val="nil"/>
              <w:left w:val="nil"/>
              <w:bottom w:val="single" w:sz="4" w:space="0" w:color="auto"/>
              <w:right w:val="single" w:sz="4" w:space="0" w:color="auto"/>
            </w:tcBorders>
            <w:shd w:val="clear" w:color="000000" w:fill="FFFFFF"/>
            <w:noWrap/>
            <w:vAlign w:val="center"/>
            <w:hideMark/>
          </w:tcPr>
          <w:p w14:paraId="633E2211"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 </w:t>
            </w:r>
          </w:p>
        </w:tc>
        <w:tc>
          <w:tcPr>
            <w:tcW w:w="596" w:type="pct"/>
            <w:tcBorders>
              <w:top w:val="nil"/>
              <w:left w:val="nil"/>
              <w:bottom w:val="single" w:sz="4" w:space="0" w:color="auto"/>
              <w:right w:val="single" w:sz="4" w:space="0" w:color="auto"/>
            </w:tcBorders>
            <w:shd w:val="clear" w:color="000000" w:fill="FFFFFF"/>
            <w:noWrap/>
            <w:vAlign w:val="center"/>
            <w:hideMark/>
          </w:tcPr>
          <w:p w14:paraId="61ADCA34" w14:textId="77777777" w:rsidR="00F73ADC" w:rsidRPr="00635FAF" w:rsidRDefault="00F73ADC" w:rsidP="00F73ADC">
            <w:pPr>
              <w:spacing w:after="0" w:line="240" w:lineRule="auto"/>
              <w:jc w:val="center"/>
              <w:rPr>
                <w:rFonts w:ascii="Myriad Pro" w:hAnsi="Myriad Pro" w:cs="Calibri"/>
                <w:bCs/>
                <w:sz w:val="18"/>
                <w:szCs w:val="18"/>
              </w:rPr>
            </w:pPr>
            <w:r w:rsidRPr="00635FAF">
              <w:rPr>
                <w:rFonts w:ascii="Myriad Pro" w:hAnsi="Myriad Pro" w:cs="Calibri"/>
                <w:bCs/>
                <w:sz w:val="18"/>
                <w:szCs w:val="18"/>
              </w:rPr>
              <w:t> </w:t>
            </w:r>
          </w:p>
        </w:tc>
        <w:tc>
          <w:tcPr>
            <w:tcW w:w="522" w:type="pct"/>
            <w:tcBorders>
              <w:top w:val="nil"/>
              <w:left w:val="nil"/>
              <w:bottom w:val="single" w:sz="4" w:space="0" w:color="auto"/>
              <w:right w:val="single" w:sz="4" w:space="0" w:color="auto"/>
            </w:tcBorders>
            <w:shd w:val="clear" w:color="000000" w:fill="FFFFFF"/>
            <w:noWrap/>
            <w:vAlign w:val="center"/>
            <w:hideMark/>
          </w:tcPr>
          <w:p w14:paraId="63331989" w14:textId="77777777" w:rsidR="00F73ADC" w:rsidRPr="00635FAF" w:rsidRDefault="00F73ADC" w:rsidP="00F73ADC">
            <w:pPr>
              <w:spacing w:after="0" w:line="240" w:lineRule="auto"/>
              <w:jc w:val="right"/>
              <w:rPr>
                <w:rFonts w:ascii="Myriad Pro" w:hAnsi="Myriad Pro" w:cs="Calibri"/>
                <w:bCs/>
                <w:sz w:val="18"/>
                <w:szCs w:val="18"/>
              </w:rPr>
            </w:pPr>
            <w:r w:rsidRPr="00635FAF">
              <w:rPr>
                <w:rFonts w:ascii="Myriad Pro" w:hAnsi="Myriad Pro" w:cs="Calibri"/>
                <w:bCs/>
                <w:sz w:val="18"/>
                <w:szCs w:val="18"/>
              </w:rPr>
              <w:t> </w:t>
            </w:r>
          </w:p>
        </w:tc>
      </w:tr>
      <w:tr w:rsidR="00F73ADC" w:rsidRPr="00635FAF" w14:paraId="1AC74B60" w14:textId="77777777" w:rsidTr="00F73ADC">
        <w:trPr>
          <w:trHeight w:val="456"/>
        </w:trPr>
        <w:tc>
          <w:tcPr>
            <w:tcW w:w="1200" w:type="pct"/>
            <w:tcBorders>
              <w:top w:val="nil"/>
              <w:left w:val="single" w:sz="4" w:space="0" w:color="auto"/>
              <w:bottom w:val="single" w:sz="4" w:space="0" w:color="auto"/>
              <w:right w:val="single" w:sz="4" w:space="0" w:color="auto"/>
            </w:tcBorders>
            <w:shd w:val="clear" w:color="000000" w:fill="FFFFFF"/>
            <w:vAlign w:val="center"/>
            <w:hideMark/>
          </w:tcPr>
          <w:p w14:paraId="306BB741" w14:textId="77777777" w:rsidR="00F73ADC" w:rsidRPr="00635FAF" w:rsidRDefault="00F73ADC" w:rsidP="00F73ADC">
            <w:pPr>
              <w:spacing w:after="0" w:line="240" w:lineRule="auto"/>
              <w:rPr>
                <w:rFonts w:ascii="Myriad Pro" w:hAnsi="Myriad Pro" w:cs="Calibri"/>
                <w:b/>
                <w:bCs/>
                <w:sz w:val="18"/>
                <w:szCs w:val="18"/>
              </w:rPr>
            </w:pPr>
            <w:r w:rsidRPr="00635FAF">
              <w:rPr>
                <w:rFonts w:ascii="Myriad Pro" w:hAnsi="Myriad Pro" w:cs="Calibri"/>
                <w:b/>
                <w:bCs/>
                <w:sz w:val="18"/>
                <w:szCs w:val="18"/>
              </w:rPr>
              <w:t>Величина корректировки операционных расходов</w:t>
            </w:r>
          </w:p>
        </w:tc>
        <w:tc>
          <w:tcPr>
            <w:tcW w:w="486" w:type="pct"/>
            <w:tcBorders>
              <w:top w:val="nil"/>
              <w:left w:val="nil"/>
              <w:bottom w:val="single" w:sz="4" w:space="0" w:color="auto"/>
              <w:right w:val="single" w:sz="4" w:space="0" w:color="auto"/>
            </w:tcBorders>
            <w:shd w:val="clear" w:color="000000" w:fill="FFFFFF"/>
            <w:noWrap/>
            <w:vAlign w:val="center"/>
            <w:hideMark/>
          </w:tcPr>
          <w:p w14:paraId="2F621826" w14:textId="77777777" w:rsidR="00F73ADC" w:rsidRPr="00635FAF" w:rsidRDefault="00F73ADC" w:rsidP="00F73ADC">
            <w:pPr>
              <w:spacing w:after="0" w:line="240" w:lineRule="auto"/>
              <w:jc w:val="center"/>
              <w:rPr>
                <w:rFonts w:ascii="Myriad Pro" w:hAnsi="Myriad Pro" w:cs="Calibri"/>
                <w:b/>
                <w:bCs/>
                <w:sz w:val="18"/>
                <w:szCs w:val="18"/>
              </w:rPr>
            </w:pPr>
            <w:r w:rsidRPr="00635FAF">
              <w:rPr>
                <w:rFonts w:ascii="Myriad Pro" w:hAnsi="Myriad Pro" w:cs="Calibri"/>
                <w:b/>
                <w:bCs/>
                <w:sz w:val="18"/>
                <w:szCs w:val="18"/>
              </w:rPr>
              <w:t>тыс. руб.</w:t>
            </w:r>
          </w:p>
        </w:tc>
        <w:tc>
          <w:tcPr>
            <w:tcW w:w="522" w:type="pct"/>
            <w:tcBorders>
              <w:top w:val="single" w:sz="4" w:space="0" w:color="auto"/>
              <w:left w:val="nil"/>
              <w:bottom w:val="single" w:sz="4" w:space="0" w:color="auto"/>
              <w:right w:val="single" w:sz="4" w:space="0" w:color="auto"/>
            </w:tcBorders>
            <w:shd w:val="clear" w:color="000000" w:fill="FFFFFF"/>
            <w:noWrap/>
            <w:vAlign w:val="center"/>
            <w:hideMark/>
          </w:tcPr>
          <w:p w14:paraId="614533FB" w14:textId="77777777" w:rsidR="00F73ADC" w:rsidRPr="00635FAF" w:rsidRDefault="00F73ADC" w:rsidP="00F73ADC">
            <w:pPr>
              <w:spacing w:after="0" w:line="240" w:lineRule="auto"/>
              <w:jc w:val="center"/>
              <w:rPr>
                <w:rFonts w:ascii="Myriad Pro" w:hAnsi="Myriad Pro" w:cs="Calibri"/>
                <w:b/>
                <w:bCs/>
                <w:sz w:val="18"/>
                <w:szCs w:val="18"/>
              </w:rPr>
            </w:pPr>
          </w:p>
        </w:tc>
        <w:tc>
          <w:tcPr>
            <w:tcW w:w="557" w:type="pct"/>
            <w:tcBorders>
              <w:top w:val="nil"/>
              <w:left w:val="nil"/>
              <w:bottom w:val="single" w:sz="4" w:space="0" w:color="auto"/>
              <w:right w:val="single" w:sz="4" w:space="0" w:color="auto"/>
            </w:tcBorders>
            <w:shd w:val="clear" w:color="000000" w:fill="FFFFFF"/>
            <w:noWrap/>
            <w:vAlign w:val="center"/>
            <w:hideMark/>
          </w:tcPr>
          <w:p w14:paraId="36E81DA5" w14:textId="77777777" w:rsidR="00F73ADC" w:rsidRPr="00635FAF" w:rsidRDefault="00F73ADC" w:rsidP="00F73ADC">
            <w:pPr>
              <w:spacing w:after="0" w:line="240" w:lineRule="auto"/>
              <w:jc w:val="center"/>
              <w:rPr>
                <w:rFonts w:ascii="Myriad Pro" w:hAnsi="Myriad Pro" w:cs="Calibri"/>
                <w:b/>
                <w:bCs/>
                <w:sz w:val="18"/>
                <w:szCs w:val="18"/>
              </w:rPr>
            </w:pPr>
            <w:r w:rsidRPr="00635FAF">
              <w:rPr>
                <w:rFonts w:ascii="Myriad Pro" w:hAnsi="Myriad Pro" w:cs="Calibri"/>
                <w:b/>
                <w:bCs/>
                <w:sz w:val="18"/>
                <w:szCs w:val="18"/>
              </w:rPr>
              <w:t>15 826</w:t>
            </w:r>
          </w:p>
        </w:tc>
        <w:tc>
          <w:tcPr>
            <w:tcW w:w="521" w:type="pct"/>
            <w:tcBorders>
              <w:top w:val="nil"/>
              <w:left w:val="nil"/>
              <w:bottom w:val="single" w:sz="4" w:space="0" w:color="auto"/>
              <w:right w:val="single" w:sz="4" w:space="0" w:color="auto"/>
            </w:tcBorders>
            <w:shd w:val="clear" w:color="000000" w:fill="FFFFFF"/>
            <w:noWrap/>
            <w:vAlign w:val="center"/>
            <w:hideMark/>
          </w:tcPr>
          <w:p w14:paraId="01C60748" w14:textId="77777777" w:rsidR="00F73ADC" w:rsidRPr="00635FAF" w:rsidRDefault="00F73ADC" w:rsidP="00F73ADC">
            <w:pPr>
              <w:spacing w:after="0" w:line="240" w:lineRule="auto"/>
              <w:jc w:val="center"/>
              <w:rPr>
                <w:rFonts w:ascii="Myriad Pro" w:hAnsi="Myriad Pro" w:cs="Calibri"/>
                <w:b/>
                <w:bCs/>
                <w:sz w:val="18"/>
                <w:szCs w:val="18"/>
              </w:rPr>
            </w:pPr>
            <w:r w:rsidRPr="00635FAF">
              <w:rPr>
                <w:rFonts w:ascii="Myriad Pro" w:hAnsi="Myriad Pro" w:cs="Calibri"/>
                <w:b/>
                <w:bCs/>
                <w:sz w:val="18"/>
                <w:szCs w:val="18"/>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2511FB72" w14:textId="77777777" w:rsidR="00F73ADC" w:rsidRPr="00635FAF" w:rsidRDefault="00F73ADC" w:rsidP="00F73ADC">
            <w:pPr>
              <w:spacing w:after="0" w:line="240" w:lineRule="auto"/>
              <w:jc w:val="right"/>
              <w:rPr>
                <w:rFonts w:ascii="Myriad Pro" w:hAnsi="Myriad Pro" w:cs="Calibri"/>
                <w:b/>
                <w:bCs/>
                <w:sz w:val="18"/>
                <w:szCs w:val="18"/>
              </w:rPr>
            </w:pPr>
            <w:r w:rsidRPr="00635FAF">
              <w:rPr>
                <w:rFonts w:ascii="Myriad Pro" w:hAnsi="Myriad Pro" w:cs="Calibri"/>
                <w:b/>
                <w:bCs/>
                <w:sz w:val="18"/>
                <w:szCs w:val="18"/>
              </w:rPr>
              <w:t>-162 189</w:t>
            </w:r>
          </w:p>
        </w:tc>
        <w:tc>
          <w:tcPr>
            <w:tcW w:w="596" w:type="pct"/>
            <w:tcBorders>
              <w:top w:val="nil"/>
              <w:left w:val="nil"/>
              <w:bottom w:val="single" w:sz="4" w:space="0" w:color="auto"/>
              <w:right w:val="single" w:sz="4" w:space="0" w:color="auto"/>
            </w:tcBorders>
            <w:shd w:val="clear" w:color="000000" w:fill="FFFFFF"/>
            <w:noWrap/>
            <w:vAlign w:val="center"/>
            <w:hideMark/>
          </w:tcPr>
          <w:p w14:paraId="3DE8174A" w14:textId="77777777" w:rsidR="00F73ADC" w:rsidRPr="00635FAF" w:rsidRDefault="00F73ADC" w:rsidP="00F73ADC">
            <w:pPr>
              <w:spacing w:after="0" w:line="240" w:lineRule="auto"/>
              <w:jc w:val="center"/>
              <w:rPr>
                <w:rFonts w:ascii="Myriad Pro" w:hAnsi="Myriad Pro" w:cs="Calibri"/>
                <w:b/>
                <w:bCs/>
                <w:sz w:val="18"/>
                <w:szCs w:val="18"/>
              </w:rPr>
            </w:pPr>
            <w:r w:rsidRPr="00635FAF">
              <w:rPr>
                <w:rFonts w:ascii="Myriad Pro" w:hAnsi="Myriad Pro" w:cs="Calibri"/>
                <w:b/>
                <w:bCs/>
                <w:sz w:val="18"/>
                <w:szCs w:val="18"/>
              </w:rPr>
              <w:t>-</w:t>
            </w:r>
          </w:p>
        </w:tc>
        <w:tc>
          <w:tcPr>
            <w:tcW w:w="522" w:type="pct"/>
            <w:tcBorders>
              <w:top w:val="nil"/>
              <w:left w:val="nil"/>
              <w:bottom w:val="single" w:sz="4" w:space="0" w:color="auto"/>
              <w:right w:val="single" w:sz="4" w:space="0" w:color="auto"/>
            </w:tcBorders>
            <w:shd w:val="clear" w:color="000000" w:fill="FFFFFF"/>
            <w:noWrap/>
            <w:vAlign w:val="center"/>
            <w:hideMark/>
          </w:tcPr>
          <w:p w14:paraId="0BD23852" w14:textId="77777777" w:rsidR="00F73ADC" w:rsidRPr="00635FAF" w:rsidRDefault="00F73ADC" w:rsidP="00F73ADC">
            <w:pPr>
              <w:spacing w:after="0" w:line="240" w:lineRule="auto"/>
              <w:jc w:val="right"/>
              <w:rPr>
                <w:rFonts w:ascii="Myriad Pro" w:hAnsi="Myriad Pro" w:cs="Calibri"/>
                <w:b/>
                <w:bCs/>
                <w:sz w:val="18"/>
                <w:szCs w:val="18"/>
              </w:rPr>
            </w:pPr>
            <w:r w:rsidRPr="00635FAF">
              <w:rPr>
                <w:rFonts w:ascii="Myriad Pro" w:hAnsi="Myriad Pro" w:cs="Calibri"/>
                <w:b/>
                <w:bCs/>
                <w:sz w:val="18"/>
                <w:szCs w:val="18"/>
              </w:rPr>
              <w:t>169 489</w:t>
            </w:r>
          </w:p>
        </w:tc>
      </w:tr>
    </w:tbl>
    <w:p w14:paraId="6AA37472" w14:textId="77777777" w:rsidR="00F73ADC" w:rsidRPr="00635FAF" w:rsidRDefault="00F73ADC" w:rsidP="00F73ADC">
      <w:pPr>
        <w:pStyle w:val="a3"/>
        <w:spacing w:after="0" w:line="360" w:lineRule="auto"/>
        <w:ind w:left="0" w:firstLine="567"/>
        <w:contextualSpacing w:val="0"/>
        <w:jc w:val="both"/>
        <w:rPr>
          <w:rFonts w:ascii="Myriad Pro" w:eastAsia="Calibri" w:hAnsi="Myriad Pro" w:cs="Myanmar Text"/>
          <w:color w:val="000000" w:themeColor="text1"/>
          <w:sz w:val="26"/>
          <w:szCs w:val="26"/>
        </w:rPr>
      </w:pPr>
      <w:r w:rsidRPr="00635FAF">
        <w:rPr>
          <w:rFonts w:ascii="Myriad Pro" w:eastAsia="Calibri" w:hAnsi="Myriad Pro" w:cs="Calibri"/>
          <w:color w:val="000000" w:themeColor="text1"/>
          <w:sz w:val="26"/>
          <w:szCs w:val="26"/>
        </w:rPr>
        <w:t>Величина корректировки операционных расходов за</w:t>
      </w:r>
      <w:r w:rsidRPr="00635FAF">
        <w:rPr>
          <w:rFonts w:ascii="Myriad Pro" w:eastAsia="Calibri" w:hAnsi="Myriad Pro" w:cs="Myanmar Text"/>
          <w:color w:val="000000" w:themeColor="text1"/>
          <w:sz w:val="26"/>
          <w:szCs w:val="26"/>
        </w:rPr>
        <w:t xml:space="preserve"> 2015 </w:t>
      </w:r>
      <w:r w:rsidRPr="00635FAF">
        <w:rPr>
          <w:rFonts w:ascii="Myriad Pro" w:eastAsia="Calibri" w:hAnsi="Myriad Pro" w:cs="Calibri"/>
          <w:color w:val="000000" w:themeColor="text1"/>
          <w:sz w:val="26"/>
          <w:szCs w:val="26"/>
        </w:rPr>
        <w:t>год с учетом индексов потребительских цен для включения в НВВ на</w:t>
      </w:r>
      <w:r w:rsidRPr="00635FAF">
        <w:rPr>
          <w:rFonts w:ascii="Myriad Pro" w:eastAsia="Calibri" w:hAnsi="Myriad Pro" w:cs="Myanmar Text"/>
          <w:color w:val="000000" w:themeColor="text1"/>
          <w:sz w:val="26"/>
          <w:szCs w:val="26"/>
        </w:rPr>
        <w:t xml:space="preserve"> 2017 </w:t>
      </w:r>
      <w:r w:rsidRPr="00635FAF">
        <w:rPr>
          <w:rFonts w:ascii="Myriad Pro" w:eastAsia="Calibri" w:hAnsi="Myriad Pro" w:cs="Calibri"/>
          <w:color w:val="000000" w:themeColor="text1"/>
          <w:sz w:val="26"/>
          <w:szCs w:val="26"/>
        </w:rPr>
        <w:t>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859"/>
        <w:gridCol w:w="2994"/>
        <w:gridCol w:w="2114"/>
        <w:gridCol w:w="2377"/>
      </w:tblGrid>
      <w:tr w:rsidR="00F73ADC" w:rsidRPr="00635FAF" w14:paraId="443287A6" w14:textId="77777777" w:rsidTr="00F73ADC">
        <w:tc>
          <w:tcPr>
            <w:tcW w:w="99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BB719B3" w14:textId="77777777" w:rsidR="00F73ADC" w:rsidRPr="00635FAF" w:rsidRDefault="00F73ADC" w:rsidP="00F73ADC">
            <w:pPr>
              <w:spacing w:after="0" w:line="240" w:lineRule="auto"/>
              <w:contextualSpacing/>
              <w:jc w:val="center"/>
              <w:rPr>
                <w:rFonts w:ascii="Myriad Pro" w:hAnsi="Myriad Pro" w:cs="Myanmar Text"/>
                <w:b/>
                <w:color w:val="FFFFFF" w:themeColor="background1"/>
                <w:sz w:val="20"/>
                <w:szCs w:val="20"/>
              </w:rPr>
            </w:pPr>
            <w:r w:rsidRPr="00635FAF">
              <w:rPr>
                <w:rFonts w:ascii="Myriad Pro" w:hAnsi="Myriad Pro" w:cs="Calibri"/>
                <w:b/>
                <w:color w:val="FFFFFF" w:themeColor="background1"/>
                <w:sz w:val="20"/>
                <w:szCs w:val="20"/>
              </w:rPr>
              <w:t>Наименование</w:t>
            </w:r>
          </w:p>
        </w:tc>
        <w:tc>
          <w:tcPr>
            <w:tcW w:w="160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A61AB29" w14:textId="77777777" w:rsidR="00F73ADC" w:rsidRPr="00635FAF" w:rsidRDefault="00F73ADC" w:rsidP="00F73ADC">
            <w:pPr>
              <w:spacing w:after="0" w:line="240" w:lineRule="auto"/>
              <w:contextualSpacing/>
              <w:jc w:val="center"/>
              <w:rPr>
                <w:rFonts w:ascii="Myriad Pro" w:hAnsi="Myriad Pro" w:cs="Myanmar Text"/>
                <w:b/>
                <w:color w:val="FFFFFF" w:themeColor="background1"/>
                <w:sz w:val="20"/>
                <w:szCs w:val="20"/>
              </w:rPr>
            </w:pPr>
            <w:r w:rsidRPr="00635FAF">
              <w:rPr>
                <w:rFonts w:ascii="Myriad Pro" w:hAnsi="Myriad Pro" w:cs="Calibri"/>
                <w:b/>
                <w:color w:val="FFFFFF" w:themeColor="background1"/>
                <w:sz w:val="20"/>
                <w:szCs w:val="20"/>
              </w:rPr>
              <w:t>Заявлено филиалом ПАО </w:t>
            </w:r>
            <w:r w:rsidRPr="00635FAF">
              <w:rPr>
                <w:rFonts w:ascii="Myriad Pro" w:hAnsi="Myriad Pro" w:cs="Myanmar Text"/>
                <w:b/>
                <w:color w:val="FFFFFF" w:themeColor="background1"/>
                <w:sz w:val="20"/>
                <w:szCs w:val="20"/>
              </w:rPr>
              <w:t>«</w:t>
            </w:r>
            <w:r w:rsidRPr="00635FAF">
              <w:rPr>
                <w:rFonts w:ascii="Myriad Pro" w:hAnsi="Myriad Pro" w:cs="Calibri"/>
                <w:b/>
                <w:color w:val="FFFFFF" w:themeColor="background1"/>
                <w:sz w:val="20"/>
                <w:szCs w:val="20"/>
              </w:rPr>
              <w:t>МРСК Северо</w:t>
            </w:r>
            <w:r w:rsidRPr="00635FAF">
              <w:rPr>
                <w:rFonts w:ascii="Myriad Pro" w:hAnsi="Myriad Pro" w:cs="Myanmar Text"/>
                <w:b/>
                <w:color w:val="FFFFFF" w:themeColor="background1"/>
                <w:sz w:val="20"/>
                <w:szCs w:val="20"/>
              </w:rPr>
              <w:t>-</w:t>
            </w:r>
            <w:r w:rsidRPr="00635FAF">
              <w:rPr>
                <w:rFonts w:ascii="Myriad Pro" w:hAnsi="Myriad Pro" w:cs="Calibri"/>
                <w:b/>
                <w:color w:val="FFFFFF" w:themeColor="background1"/>
                <w:sz w:val="20"/>
                <w:szCs w:val="20"/>
              </w:rPr>
              <w:t>Запада</w:t>
            </w:r>
            <w:r w:rsidRPr="00635FAF">
              <w:rPr>
                <w:rFonts w:ascii="Myriad Pro" w:hAnsi="Myriad Pro" w:cs="Myanmar Text"/>
                <w:b/>
                <w:color w:val="FFFFFF" w:themeColor="background1"/>
                <w:sz w:val="20"/>
                <w:szCs w:val="20"/>
              </w:rPr>
              <w:t>» «</w:t>
            </w:r>
            <w:r w:rsidRPr="00635FAF">
              <w:rPr>
                <w:rFonts w:ascii="Myriad Pro" w:hAnsi="Myriad Pro" w:cs="Calibri"/>
                <w:b/>
                <w:color w:val="FFFFFF" w:themeColor="background1"/>
                <w:sz w:val="20"/>
                <w:szCs w:val="20"/>
              </w:rPr>
              <w:t>Комиэнерго</w:t>
            </w:r>
            <w:r w:rsidRPr="00635FAF">
              <w:rPr>
                <w:rFonts w:ascii="Myriad Pro" w:hAnsi="Myriad Pro" w:cs="Myanmar Text"/>
                <w:b/>
                <w:color w:val="FFFFFF" w:themeColor="background1"/>
                <w:sz w:val="20"/>
                <w:szCs w:val="20"/>
              </w:rPr>
              <w:t>»</w:t>
            </w:r>
          </w:p>
        </w:tc>
        <w:tc>
          <w:tcPr>
            <w:tcW w:w="113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FF03A81" w14:textId="77777777" w:rsidR="00F73ADC" w:rsidRPr="00635FAF" w:rsidRDefault="00F73ADC" w:rsidP="00F73ADC">
            <w:pPr>
              <w:spacing w:after="0" w:line="240" w:lineRule="auto"/>
              <w:contextualSpacing/>
              <w:jc w:val="center"/>
              <w:rPr>
                <w:rFonts w:ascii="Myriad Pro" w:hAnsi="Myriad Pro" w:cs="Myanmar Text"/>
                <w:b/>
                <w:color w:val="FFFFFF" w:themeColor="background1"/>
                <w:sz w:val="20"/>
                <w:szCs w:val="20"/>
              </w:rPr>
            </w:pPr>
            <w:r w:rsidRPr="00635FAF">
              <w:rPr>
                <w:rFonts w:ascii="Myriad Pro" w:hAnsi="Myriad Pro" w:cs="Calibri"/>
                <w:b/>
                <w:color w:val="FFFFFF" w:themeColor="background1"/>
                <w:sz w:val="20"/>
                <w:szCs w:val="20"/>
              </w:rPr>
              <w:t>ТБР</w:t>
            </w:r>
          </w:p>
        </w:tc>
        <w:tc>
          <w:tcPr>
            <w:tcW w:w="127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E01554E" w14:textId="77777777" w:rsidR="00F73ADC" w:rsidRPr="00635FAF" w:rsidRDefault="00F73ADC" w:rsidP="00F73ADC">
            <w:pPr>
              <w:spacing w:after="0" w:line="240" w:lineRule="auto"/>
              <w:contextualSpacing/>
              <w:jc w:val="center"/>
              <w:rPr>
                <w:rFonts w:ascii="Myriad Pro" w:hAnsi="Myriad Pro" w:cs="Myanmar Text"/>
                <w:b/>
                <w:color w:val="FFFFFF" w:themeColor="background1"/>
                <w:sz w:val="20"/>
                <w:szCs w:val="20"/>
              </w:rPr>
            </w:pPr>
            <w:r w:rsidRPr="00635FAF">
              <w:rPr>
                <w:rFonts w:ascii="Myriad Pro" w:hAnsi="Myriad Pro" w:cs="Calibri"/>
                <w:b/>
                <w:color w:val="FFFFFF" w:themeColor="background1"/>
                <w:sz w:val="20"/>
                <w:szCs w:val="20"/>
              </w:rPr>
              <w:t>Расчет Исполнителя</w:t>
            </w:r>
          </w:p>
        </w:tc>
      </w:tr>
      <w:tr w:rsidR="00F73ADC" w:rsidRPr="00635FAF" w14:paraId="4AC0617B" w14:textId="77777777" w:rsidTr="00F73ADC">
        <w:tc>
          <w:tcPr>
            <w:tcW w:w="995" w:type="pct"/>
            <w:tcBorders>
              <w:top w:val="single" w:sz="4" w:space="0" w:color="auto"/>
              <w:left w:val="single" w:sz="4" w:space="0" w:color="auto"/>
              <w:bottom w:val="single" w:sz="4" w:space="0" w:color="auto"/>
              <w:right w:val="single" w:sz="4" w:space="0" w:color="auto"/>
            </w:tcBorders>
          </w:tcPr>
          <w:p w14:paraId="618ABDF3" w14:textId="77777777" w:rsidR="00F73ADC" w:rsidRPr="00635FAF" w:rsidRDefault="00F73ADC" w:rsidP="00F73ADC">
            <w:pPr>
              <w:spacing w:after="0" w:line="240" w:lineRule="auto"/>
              <w:contextualSpacing/>
              <w:jc w:val="both"/>
              <w:rPr>
                <w:rFonts w:ascii="Myriad Pro" w:hAnsi="Myriad Pro" w:cs="Myanmar Text"/>
                <w:color w:val="000000"/>
                <w:sz w:val="20"/>
                <w:szCs w:val="20"/>
              </w:rPr>
            </w:pPr>
            <w:r w:rsidRPr="00635FAF">
              <w:rPr>
                <w:rFonts w:ascii="Myriad Pro" w:hAnsi="Myriad Pro" w:cs="Calibri"/>
                <w:color w:val="000000"/>
                <w:sz w:val="20"/>
                <w:szCs w:val="20"/>
              </w:rPr>
              <w:t xml:space="preserve">Расчет корректировки операционных расходов </w:t>
            </w:r>
          </w:p>
        </w:tc>
        <w:tc>
          <w:tcPr>
            <w:tcW w:w="1602" w:type="pct"/>
            <w:tcBorders>
              <w:top w:val="single" w:sz="4" w:space="0" w:color="auto"/>
              <w:left w:val="single" w:sz="4" w:space="0" w:color="auto"/>
              <w:bottom w:val="single" w:sz="4" w:space="0" w:color="auto"/>
              <w:right w:val="single" w:sz="4" w:space="0" w:color="auto"/>
            </w:tcBorders>
            <w:vAlign w:val="center"/>
          </w:tcPr>
          <w:p w14:paraId="22A5FA88" w14:textId="77777777" w:rsidR="00F73ADC" w:rsidRPr="00635FAF" w:rsidRDefault="00F73ADC" w:rsidP="00F73ADC">
            <w:pPr>
              <w:spacing w:after="0" w:line="240" w:lineRule="auto"/>
              <w:contextualSpacing/>
              <w:jc w:val="center"/>
              <w:rPr>
                <w:rFonts w:ascii="Myriad Pro" w:hAnsi="Myriad Pro" w:cs="Myanmar Text"/>
                <w:color w:val="000000"/>
                <w:sz w:val="20"/>
                <w:szCs w:val="20"/>
              </w:rPr>
            </w:pPr>
            <w:r w:rsidRPr="00635FAF">
              <w:rPr>
                <w:rFonts w:ascii="Myriad Pro" w:hAnsi="Myriad Pro" w:cs="Myanmar Text"/>
                <w:color w:val="000000"/>
                <w:sz w:val="20"/>
                <w:szCs w:val="20"/>
              </w:rPr>
              <w:t>15 826</w:t>
            </w:r>
          </w:p>
        </w:tc>
        <w:tc>
          <w:tcPr>
            <w:tcW w:w="1131" w:type="pct"/>
            <w:tcBorders>
              <w:top w:val="single" w:sz="4" w:space="0" w:color="auto"/>
              <w:left w:val="single" w:sz="4" w:space="0" w:color="auto"/>
              <w:bottom w:val="single" w:sz="4" w:space="0" w:color="auto"/>
              <w:right w:val="single" w:sz="4" w:space="0" w:color="auto"/>
            </w:tcBorders>
            <w:vAlign w:val="center"/>
          </w:tcPr>
          <w:p w14:paraId="5488F26C" w14:textId="77777777" w:rsidR="00F73ADC" w:rsidRPr="00635FAF" w:rsidRDefault="00F73ADC" w:rsidP="00F73ADC">
            <w:pPr>
              <w:spacing w:after="0" w:line="240" w:lineRule="auto"/>
              <w:jc w:val="center"/>
              <w:rPr>
                <w:rFonts w:ascii="Myriad Pro" w:eastAsia="Times New Roman" w:hAnsi="Myriad Pro" w:cs="Myanmar Text"/>
                <w:sz w:val="20"/>
                <w:szCs w:val="20"/>
              </w:rPr>
            </w:pPr>
            <w:r w:rsidRPr="00635FAF">
              <w:rPr>
                <w:rFonts w:ascii="Myriad Pro" w:eastAsia="Times New Roman" w:hAnsi="Myriad Pro" w:cs="Myanmar Text"/>
                <w:sz w:val="20"/>
                <w:szCs w:val="20"/>
              </w:rPr>
              <w:t>- 162 189</w:t>
            </w:r>
          </w:p>
        </w:tc>
        <w:tc>
          <w:tcPr>
            <w:tcW w:w="1272" w:type="pct"/>
            <w:tcBorders>
              <w:top w:val="single" w:sz="4" w:space="0" w:color="auto"/>
              <w:left w:val="single" w:sz="4" w:space="0" w:color="auto"/>
              <w:bottom w:val="single" w:sz="4" w:space="0" w:color="auto"/>
              <w:right w:val="single" w:sz="4" w:space="0" w:color="auto"/>
            </w:tcBorders>
            <w:vAlign w:val="center"/>
          </w:tcPr>
          <w:p w14:paraId="24C8E9DC" w14:textId="77777777" w:rsidR="00F73ADC" w:rsidRPr="00635FAF" w:rsidRDefault="00F73ADC" w:rsidP="00F73ADC">
            <w:pPr>
              <w:spacing w:after="0" w:line="240" w:lineRule="auto"/>
              <w:contextualSpacing/>
              <w:jc w:val="center"/>
              <w:rPr>
                <w:rFonts w:ascii="Myriad Pro" w:hAnsi="Myriad Pro" w:cs="Myanmar Text"/>
                <w:color w:val="000000"/>
                <w:sz w:val="20"/>
                <w:szCs w:val="20"/>
              </w:rPr>
            </w:pPr>
            <w:r w:rsidRPr="00635FAF">
              <w:rPr>
                <w:rFonts w:ascii="Myriad Pro" w:eastAsia="Times New Roman" w:hAnsi="Myriad Pro" w:cs="Myanmar Text"/>
                <w:sz w:val="20"/>
                <w:szCs w:val="20"/>
              </w:rPr>
              <w:t>169 489</w:t>
            </w:r>
          </w:p>
        </w:tc>
      </w:tr>
      <w:tr w:rsidR="00F73ADC" w:rsidRPr="00635FAF" w14:paraId="52D8E21A" w14:textId="77777777" w:rsidTr="00F73ADC">
        <w:tc>
          <w:tcPr>
            <w:tcW w:w="995" w:type="pct"/>
            <w:tcBorders>
              <w:top w:val="single" w:sz="4" w:space="0" w:color="auto"/>
              <w:left w:val="single" w:sz="4" w:space="0" w:color="auto"/>
              <w:bottom w:val="single" w:sz="4" w:space="0" w:color="auto"/>
              <w:right w:val="single" w:sz="4" w:space="0" w:color="auto"/>
            </w:tcBorders>
          </w:tcPr>
          <w:p w14:paraId="51688D3D" w14:textId="77777777" w:rsidR="00F73ADC" w:rsidRPr="00635FAF" w:rsidRDefault="00F73ADC" w:rsidP="00F73ADC">
            <w:pPr>
              <w:spacing w:after="0" w:line="240" w:lineRule="auto"/>
              <w:contextualSpacing/>
              <w:jc w:val="both"/>
              <w:rPr>
                <w:rFonts w:ascii="Myriad Pro" w:hAnsi="Myriad Pro" w:cs="Calibri"/>
                <w:color w:val="000000"/>
                <w:sz w:val="20"/>
                <w:szCs w:val="20"/>
              </w:rPr>
            </w:pPr>
            <w:r w:rsidRPr="00635FAF">
              <w:rPr>
                <w:rFonts w:ascii="Myriad Pro" w:hAnsi="Myriad Pro" w:cs="Calibri"/>
                <w:color w:val="000000"/>
                <w:sz w:val="20"/>
                <w:szCs w:val="20"/>
              </w:rPr>
              <w:t>Величина корректировки операционных расходов, учтенная в итоговом расчете НВВ на 2017 год (приложение № 2 к экспертному заключению)</w:t>
            </w:r>
          </w:p>
        </w:tc>
        <w:tc>
          <w:tcPr>
            <w:tcW w:w="1602" w:type="pct"/>
            <w:tcBorders>
              <w:top w:val="single" w:sz="4" w:space="0" w:color="auto"/>
              <w:left w:val="single" w:sz="4" w:space="0" w:color="auto"/>
              <w:bottom w:val="single" w:sz="4" w:space="0" w:color="auto"/>
              <w:right w:val="single" w:sz="4" w:space="0" w:color="auto"/>
            </w:tcBorders>
            <w:vAlign w:val="center"/>
          </w:tcPr>
          <w:p w14:paraId="32FF4A08" w14:textId="77777777" w:rsidR="00F73ADC" w:rsidRPr="00635FAF" w:rsidRDefault="00F73ADC" w:rsidP="00F73ADC">
            <w:pPr>
              <w:spacing w:after="0" w:line="240" w:lineRule="auto"/>
              <w:contextualSpacing/>
              <w:jc w:val="center"/>
              <w:rPr>
                <w:rFonts w:ascii="Myriad Pro" w:hAnsi="Myriad Pro" w:cs="Myanmar Text"/>
                <w:color w:val="000000"/>
                <w:sz w:val="20"/>
                <w:szCs w:val="20"/>
              </w:rPr>
            </w:pPr>
            <w:r w:rsidRPr="00635FAF">
              <w:rPr>
                <w:rFonts w:ascii="Myriad Pro" w:hAnsi="Myriad Pro" w:cs="Myanmar Text"/>
                <w:color w:val="000000"/>
                <w:sz w:val="20"/>
                <w:szCs w:val="20"/>
              </w:rPr>
              <w:t>0</w:t>
            </w:r>
          </w:p>
        </w:tc>
        <w:tc>
          <w:tcPr>
            <w:tcW w:w="1131" w:type="pct"/>
            <w:tcBorders>
              <w:top w:val="single" w:sz="4" w:space="0" w:color="auto"/>
              <w:left w:val="single" w:sz="4" w:space="0" w:color="auto"/>
              <w:bottom w:val="single" w:sz="4" w:space="0" w:color="auto"/>
              <w:right w:val="single" w:sz="4" w:space="0" w:color="auto"/>
            </w:tcBorders>
            <w:vAlign w:val="center"/>
          </w:tcPr>
          <w:p w14:paraId="06C7EBD4" w14:textId="77777777" w:rsidR="00F73ADC" w:rsidRPr="00635FAF" w:rsidRDefault="00F73ADC" w:rsidP="00F73ADC">
            <w:pPr>
              <w:spacing w:after="0" w:line="240" w:lineRule="auto"/>
              <w:jc w:val="center"/>
              <w:rPr>
                <w:rFonts w:ascii="Myriad Pro" w:eastAsia="Times New Roman" w:hAnsi="Myriad Pro" w:cs="Myanmar Text"/>
                <w:sz w:val="20"/>
                <w:szCs w:val="20"/>
              </w:rPr>
            </w:pPr>
            <w:r w:rsidRPr="00635FAF">
              <w:rPr>
                <w:rFonts w:ascii="Myriad Pro" w:eastAsia="Times New Roman" w:hAnsi="Myriad Pro" w:cs="Myanmar Text"/>
                <w:sz w:val="20"/>
                <w:szCs w:val="20"/>
              </w:rPr>
              <w:t>0</w:t>
            </w:r>
          </w:p>
        </w:tc>
        <w:tc>
          <w:tcPr>
            <w:tcW w:w="1272" w:type="pct"/>
            <w:tcBorders>
              <w:top w:val="single" w:sz="4" w:space="0" w:color="auto"/>
              <w:left w:val="single" w:sz="4" w:space="0" w:color="auto"/>
              <w:bottom w:val="single" w:sz="4" w:space="0" w:color="auto"/>
              <w:right w:val="single" w:sz="4" w:space="0" w:color="auto"/>
            </w:tcBorders>
            <w:vAlign w:val="center"/>
          </w:tcPr>
          <w:p w14:paraId="3EAECC1A" w14:textId="77777777" w:rsidR="00F73ADC" w:rsidRPr="00635FAF" w:rsidRDefault="00F73ADC" w:rsidP="00F73ADC">
            <w:pPr>
              <w:spacing w:after="0" w:line="240" w:lineRule="auto"/>
              <w:contextualSpacing/>
              <w:jc w:val="center"/>
              <w:rPr>
                <w:rFonts w:ascii="Myriad Pro" w:eastAsia="Times New Roman" w:hAnsi="Myriad Pro" w:cs="Myanmar Text"/>
                <w:sz w:val="20"/>
                <w:szCs w:val="20"/>
              </w:rPr>
            </w:pPr>
            <w:r w:rsidRPr="00635FAF">
              <w:rPr>
                <w:rFonts w:ascii="Myriad Pro" w:eastAsia="Times New Roman" w:hAnsi="Myriad Pro" w:cs="Myanmar Text"/>
                <w:sz w:val="20"/>
                <w:szCs w:val="20"/>
              </w:rPr>
              <w:t>169 489</w:t>
            </w:r>
          </w:p>
        </w:tc>
      </w:tr>
    </w:tbl>
    <w:p w14:paraId="6566E56C" w14:textId="77777777" w:rsidR="00F73ADC" w:rsidRPr="00635FAF" w:rsidRDefault="00F73ADC" w:rsidP="00F73ADC">
      <w:pPr>
        <w:pStyle w:val="2f2"/>
        <w:rPr>
          <w:rFonts w:cs="Myanmar Text"/>
        </w:rPr>
      </w:pPr>
      <w:r w:rsidRPr="00326573">
        <w:t>Величина</w:t>
      </w:r>
      <w:r w:rsidRPr="00326573">
        <w:rPr>
          <w:rFonts w:cs="Myanmar Text"/>
        </w:rPr>
        <w:t xml:space="preserve"> </w:t>
      </w:r>
      <w:r w:rsidRPr="00326573">
        <w:t>корректировки</w:t>
      </w:r>
      <w:r w:rsidRPr="00326573">
        <w:rPr>
          <w:rFonts w:cs="Myanmar Text"/>
        </w:rPr>
        <w:t xml:space="preserve"> </w:t>
      </w:r>
      <w:r w:rsidRPr="00326573">
        <w:t>по</w:t>
      </w:r>
      <w:r w:rsidRPr="00326573">
        <w:rPr>
          <w:rFonts w:cs="Myanmar Text"/>
        </w:rPr>
        <w:t xml:space="preserve"> </w:t>
      </w:r>
      <w:r w:rsidRPr="00326573">
        <w:t>расчету</w:t>
      </w:r>
      <w:r w:rsidRPr="00326573">
        <w:rPr>
          <w:rFonts w:cs="Myanmar Text"/>
        </w:rPr>
        <w:t xml:space="preserve"> </w:t>
      </w:r>
      <w:r w:rsidRPr="00326573">
        <w:t>Исполнителя</w:t>
      </w:r>
      <w:r w:rsidRPr="00326573">
        <w:rPr>
          <w:rFonts w:cs="Myanmar Text"/>
        </w:rPr>
        <w:t xml:space="preserve"> </w:t>
      </w:r>
      <w:r w:rsidRPr="00326573">
        <w:t>составила</w:t>
      </w:r>
      <w:r w:rsidRPr="00326573">
        <w:rPr>
          <w:rFonts w:cs="Myanmar Text"/>
        </w:rPr>
        <w:t xml:space="preserve"> (+169 489) </w:t>
      </w:r>
      <w:r w:rsidRPr="00326573">
        <w:t>тыс</w:t>
      </w:r>
      <w:r w:rsidRPr="00326573">
        <w:rPr>
          <w:rFonts w:cs="Myanmar Text"/>
        </w:rPr>
        <w:t xml:space="preserve">. </w:t>
      </w:r>
      <w:r w:rsidRPr="00326573">
        <w:t>руб</w:t>
      </w:r>
      <w:r w:rsidRPr="00326573">
        <w:rPr>
          <w:rFonts w:cs="Myanmar Text"/>
        </w:rPr>
        <w:t xml:space="preserve">., </w:t>
      </w:r>
      <w:r w:rsidRPr="00326573">
        <w:t>против</w:t>
      </w:r>
      <w:r w:rsidRPr="00326573">
        <w:rPr>
          <w:rFonts w:cs="Myanmar Text"/>
        </w:rPr>
        <w:t xml:space="preserve"> </w:t>
      </w:r>
      <w:r w:rsidRPr="00326573">
        <w:t>величины</w:t>
      </w:r>
      <w:r w:rsidRPr="00326573">
        <w:rPr>
          <w:rFonts w:cs="Myanmar Text"/>
        </w:rPr>
        <w:t xml:space="preserve"> </w:t>
      </w:r>
      <w:r w:rsidRPr="00326573">
        <w:t>корректировки</w:t>
      </w:r>
      <w:r>
        <w:t>, рассчитанной</w:t>
      </w:r>
      <w:r w:rsidRPr="00326573">
        <w:rPr>
          <w:rFonts w:cs="Myanmar Text"/>
        </w:rPr>
        <w:t xml:space="preserve"> </w:t>
      </w:r>
      <w:r w:rsidRPr="00326573">
        <w:t>регулирующим</w:t>
      </w:r>
      <w:r w:rsidRPr="00326573">
        <w:rPr>
          <w:rFonts w:cs="Myanmar Text"/>
        </w:rPr>
        <w:t xml:space="preserve"> </w:t>
      </w:r>
      <w:r w:rsidRPr="00326573">
        <w:t>органом</w:t>
      </w:r>
      <w:r w:rsidRPr="00326573">
        <w:rPr>
          <w:rFonts w:cs="Myanmar Text"/>
        </w:rPr>
        <w:t xml:space="preserve"> </w:t>
      </w:r>
      <w:r w:rsidRPr="00326573">
        <w:t>в</w:t>
      </w:r>
      <w:r w:rsidRPr="00326573">
        <w:rPr>
          <w:rFonts w:cs="Myanmar Text"/>
        </w:rPr>
        <w:t xml:space="preserve"> </w:t>
      </w:r>
      <w:r w:rsidRPr="00326573">
        <w:t>размере</w:t>
      </w:r>
      <w:r w:rsidRPr="00326573">
        <w:rPr>
          <w:rFonts w:cs="Myanmar Text"/>
        </w:rPr>
        <w:t xml:space="preserve"> (-162 201) </w:t>
      </w:r>
      <w:r w:rsidRPr="00326573">
        <w:t>тыс</w:t>
      </w:r>
      <w:r w:rsidRPr="00326573">
        <w:rPr>
          <w:rFonts w:cs="Myanmar Text"/>
        </w:rPr>
        <w:t xml:space="preserve">. </w:t>
      </w:r>
      <w:r w:rsidRPr="00326573">
        <w:t>руб</w:t>
      </w:r>
      <w:r w:rsidRPr="00326573">
        <w:rPr>
          <w:rFonts w:cs="Myanmar Text"/>
        </w:rPr>
        <w:t>.</w:t>
      </w:r>
    </w:p>
    <w:p w14:paraId="377C423E" w14:textId="77777777" w:rsidR="00F73ADC" w:rsidRPr="00635FAF" w:rsidRDefault="00F73ADC" w:rsidP="00F73ADC">
      <w:pPr>
        <w:pStyle w:val="2f2"/>
        <w:rPr>
          <w:rFonts w:cs="Myanmar Text"/>
          <w:u w:val="single"/>
        </w:rPr>
      </w:pPr>
      <w:r w:rsidRPr="00635FAF">
        <w:rPr>
          <w:rFonts w:cs="Myanmar Text"/>
          <w:u w:val="single"/>
        </w:rPr>
        <w:t>Исполнитель отмечает, что в итоговом расчете НВВ на 2017 (приложение №</w:t>
      </w:r>
      <w:r>
        <w:rPr>
          <w:rFonts w:cs="Myanmar Text"/>
          <w:u w:val="single"/>
        </w:rPr>
        <w:t> </w:t>
      </w:r>
      <w:r w:rsidRPr="00635FAF">
        <w:rPr>
          <w:rFonts w:cs="Myanmar Text"/>
          <w:u w:val="single"/>
        </w:rPr>
        <w:t>2 к Экспертному заключению от 30.12.2016</w:t>
      </w:r>
      <w:r w:rsidRPr="00635FAF">
        <w:rPr>
          <w:color w:val="000000"/>
          <w:sz w:val="20"/>
          <w:szCs w:val="20"/>
          <w:u w:val="single"/>
        </w:rPr>
        <w:t xml:space="preserve">) </w:t>
      </w:r>
      <w:r w:rsidRPr="00635FAF">
        <w:rPr>
          <w:rFonts w:cs="Myanmar Text"/>
          <w:u w:val="single"/>
        </w:rPr>
        <w:t>величина корректировки операционных расходов как по расчету регулирующего органа, так и по расчету Филиала составила ноль тыс. руб. без указания причин</w:t>
      </w:r>
      <w:r>
        <w:rPr>
          <w:rFonts w:cs="Myanmar Text"/>
          <w:u w:val="single"/>
        </w:rPr>
        <w:t xml:space="preserve"> и пояснений</w:t>
      </w:r>
      <w:r w:rsidRPr="00635FAF">
        <w:rPr>
          <w:rFonts w:cs="Myanmar Text"/>
          <w:u w:val="single"/>
        </w:rPr>
        <w:t>.</w:t>
      </w:r>
    </w:p>
    <w:p w14:paraId="35060E7B" w14:textId="77777777" w:rsidR="00F73ADC" w:rsidRPr="00635FAF" w:rsidRDefault="00F73ADC" w:rsidP="00F73ADC">
      <w:pPr>
        <w:pStyle w:val="1"/>
        <w:numPr>
          <w:ilvl w:val="2"/>
          <w:numId w:val="1"/>
        </w:numPr>
        <w:spacing w:before="0" w:line="360" w:lineRule="auto"/>
        <w:ind w:left="426" w:hanging="426"/>
        <w:jc w:val="both"/>
        <w:rPr>
          <w:rFonts w:ascii="Myriad Pro" w:hAnsi="Myriad Pro"/>
          <w:bCs w:val="0"/>
          <w:color w:val="4F6228" w:themeColor="accent3" w:themeShade="80"/>
        </w:rPr>
      </w:pPr>
      <w:bookmarkStart w:id="49" w:name="_Toc62050843"/>
      <w:r w:rsidRPr="00635FAF">
        <w:rPr>
          <w:rFonts w:ascii="Myriad Pro" w:hAnsi="Myriad Pro"/>
          <w:bCs w:val="0"/>
          <w:color w:val="4F6228" w:themeColor="accent3" w:themeShade="80"/>
        </w:rPr>
        <w:lastRenderedPageBreak/>
        <w:t>Корректировка неподконтрольных расходов исходя из фактических значений указанного параметра</w:t>
      </w:r>
      <w:bookmarkEnd w:id="49"/>
    </w:p>
    <w:p w14:paraId="446642E0" w14:textId="77777777" w:rsidR="00F73ADC" w:rsidRPr="00635FAF" w:rsidRDefault="00F73ADC" w:rsidP="00F73ADC">
      <w:pPr>
        <w:keepNext/>
        <w:spacing w:after="0" w:line="360" w:lineRule="auto"/>
        <w:jc w:val="both"/>
        <w:outlineLvl w:val="4"/>
        <w:rPr>
          <w:rFonts w:ascii="Myriad Pro" w:eastAsia="Calibri" w:hAnsi="Myriad Pro" w:cs="Times New Roman"/>
          <w:b/>
          <w:sz w:val="26"/>
          <w:szCs w:val="26"/>
        </w:rPr>
      </w:pPr>
      <w:r w:rsidRPr="00635FAF">
        <w:rPr>
          <w:rFonts w:ascii="Myriad Pro" w:eastAsia="Calibri" w:hAnsi="Myriad Pro" w:cs="Times New Roman"/>
          <w:b/>
          <w:sz w:val="26"/>
          <w:szCs w:val="26"/>
        </w:rPr>
        <w:t>2019 год</w:t>
      </w:r>
    </w:p>
    <w:p w14:paraId="22205C13" w14:textId="77777777" w:rsidR="00F73ADC" w:rsidRPr="00635FAF" w:rsidRDefault="00F73ADC" w:rsidP="00F73ADC">
      <w:pPr>
        <w:pStyle w:val="ConsPlusNormal"/>
        <w:spacing w:line="360" w:lineRule="auto"/>
        <w:ind w:firstLine="567"/>
        <w:jc w:val="both"/>
        <w:rPr>
          <w:rFonts w:ascii="Myriad Pro" w:eastAsia="Calibri" w:hAnsi="Myriad Pro" w:cs="Myanmar Text"/>
          <w:sz w:val="26"/>
          <w:szCs w:val="26"/>
          <w:lang w:eastAsia="en-US"/>
        </w:rPr>
      </w:pPr>
      <w:r w:rsidRPr="00635FAF">
        <w:rPr>
          <w:rFonts w:ascii="Myriad Pro" w:eastAsia="Calibri" w:hAnsi="Myriad Pro" w:cs="Calibri"/>
          <w:sz w:val="26"/>
          <w:szCs w:val="26"/>
          <w:lang w:eastAsia="en-US"/>
        </w:rPr>
        <w:t>Корректировка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неподконтрольных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расходов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исходя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из</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фактических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значений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указанного</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параметра</w:t>
      </w:r>
      <w:r w:rsidRPr="00635FAF">
        <w:rPr>
          <w:rFonts w:ascii="Myriad Pro" w:eastAsia="Calibri" w:hAnsi="Myriad Pro" w:cs="Myanmar Text"/>
          <w:sz w:val="26"/>
          <w:szCs w:val="26"/>
          <w:lang w:eastAsia="en-US"/>
        </w:rPr>
        <w:t xml:space="preserve"> </w:t>
      </w:r>
      <w:r w:rsidRPr="00635FAF">
        <w:rPr>
          <w:rFonts w:ascii="Myriad Pro" w:hAnsi="Myriad Pro" w:cs="Myanmar Text"/>
          <w:noProof/>
          <w:position w:val="-8"/>
        </w:rPr>
        <w:drawing>
          <wp:inline distT="0" distB="0" distL="0" distR="0" wp14:anchorId="07EE906B" wp14:editId="66271F60">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1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производится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соответствии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формулой</w:t>
      </w:r>
      <w:r w:rsidRPr="00635FAF">
        <w:rPr>
          <w:rFonts w:ascii="Myriad Pro" w:eastAsia="Calibri" w:hAnsi="Myriad Pro" w:cs="Myanmar Text"/>
          <w:sz w:val="26"/>
          <w:szCs w:val="26"/>
          <w:lang w:eastAsia="en-US"/>
        </w:rPr>
        <w:t xml:space="preserve"> 7 </w:t>
      </w:r>
      <w:r w:rsidRPr="00635FAF">
        <w:rPr>
          <w:rFonts w:ascii="Myriad Pro" w:eastAsia="Calibri" w:hAnsi="Myriad Pro" w:cs="Calibri"/>
          <w:sz w:val="26"/>
          <w:szCs w:val="26"/>
          <w:lang w:eastAsia="en-US"/>
        </w:rPr>
        <w:t>Методических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указаний</w:t>
      </w:r>
      <w:r w:rsidRPr="00635FAF">
        <w:rPr>
          <w:rFonts w:ascii="Myriad Pro" w:eastAsia="Calibri" w:hAnsi="Myriad Pro" w:cs="Myanmar Text"/>
          <w:sz w:val="26"/>
          <w:szCs w:val="26"/>
          <w:lang w:eastAsia="en-US"/>
        </w:rPr>
        <w:t xml:space="preserve"> </w:t>
      </w:r>
      <w:r w:rsidRPr="00635FAF">
        <w:rPr>
          <w:rFonts w:ascii="Myriad Pro" w:eastAsia="Calibri" w:hAnsi="Myriad Pro" w:cs="Arial"/>
          <w:sz w:val="26"/>
          <w:szCs w:val="26"/>
          <w:lang w:eastAsia="en-US"/>
        </w:rPr>
        <w:t>№</w:t>
      </w:r>
      <w:r w:rsidRPr="00635FAF">
        <w:rPr>
          <w:rFonts w:ascii="Myriad Pro" w:eastAsia="Calibri" w:hAnsi="Myriad Pro" w:cs="Myanmar Text"/>
          <w:sz w:val="26"/>
          <w:szCs w:val="26"/>
          <w:lang w:eastAsia="en-US"/>
        </w:rPr>
        <w:t>98-</w:t>
      </w:r>
      <w:r w:rsidRPr="00635FAF">
        <w:rPr>
          <w:rFonts w:ascii="Myriad Pro" w:eastAsia="Calibri" w:hAnsi="Myriad Pro" w:cs="Calibri"/>
          <w:sz w:val="26"/>
          <w:szCs w:val="26"/>
          <w:lang w:eastAsia="en-US"/>
        </w:rPr>
        <w:t>э</w:t>
      </w:r>
    </w:p>
    <w:p w14:paraId="4E79106E" w14:textId="77777777" w:rsidR="00F73ADC" w:rsidRPr="00635FAF" w:rsidRDefault="00F73ADC" w:rsidP="00F73ADC">
      <w:pPr>
        <w:pStyle w:val="ConsPlusNormal"/>
        <w:ind w:firstLine="567"/>
        <w:jc w:val="center"/>
        <w:rPr>
          <w:rFonts w:ascii="Myriad Pro" w:hAnsi="Myriad Pro" w:cs="Myanmar Text"/>
        </w:rPr>
      </w:pPr>
      <w:r w:rsidRPr="00635FAF">
        <w:rPr>
          <w:rFonts w:ascii="Myriad Pro" w:hAnsi="Myriad Pro" w:cs="Myanmar Text"/>
          <w:noProof/>
          <w:position w:val="-9"/>
        </w:rPr>
        <w:drawing>
          <wp:inline distT="0" distB="0" distL="0" distR="0" wp14:anchorId="05EBA329" wp14:editId="3BDF03FB">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20"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635FAF">
        <w:rPr>
          <w:rFonts w:ascii="Myriad Pro" w:hAnsi="Myriad Pro" w:cs="Myanmar Text"/>
        </w:rPr>
        <w:t>,</w:t>
      </w:r>
    </w:p>
    <w:p w14:paraId="15782966" w14:textId="77777777" w:rsidR="00F73ADC" w:rsidRPr="00635FAF" w:rsidRDefault="00F73ADC" w:rsidP="00F73ADC">
      <w:pPr>
        <w:pStyle w:val="ConsPlusNormal"/>
        <w:ind w:firstLine="567"/>
        <w:jc w:val="both"/>
        <w:rPr>
          <w:rFonts w:ascii="Myriad Pro" w:eastAsia="Calibri" w:hAnsi="Myriad Pro" w:cs="Myanmar Text"/>
          <w:sz w:val="26"/>
          <w:szCs w:val="26"/>
          <w:lang w:eastAsia="en-US"/>
        </w:rPr>
      </w:pPr>
      <w:r w:rsidRPr="00635FAF">
        <w:rPr>
          <w:rFonts w:ascii="Myriad Pro" w:eastAsia="Calibri" w:hAnsi="Myriad Pro" w:cs="Calibri"/>
          <w:sz w:val="26"/>
          <w:szCs w:val="26"/>
          <w:lang w:eastAsia="en-US"/>
        </w:rPr>
        <w:t>где</w:t>
      </w:r>
      <w:r w:rsidRPr="00635FAF">
        <w:rPr>
          <w:rFonts w:ascii="Myriad Pro" w:eastAsia="Calibri" w:hAnsi="Myriad Pro" w:cs="Myanmar Text"/>
          <w:sz w:val="26"/>
          <w:szCs w:val="26"/>
          <w:lang w:eastAsia="en-US"/>
        </w:rPr>
        <w:t xml:space="preserve"> </w:t>
      </w:r>
    </w:p>
    <w:p w14:paraId="3DD8F4F0" w14:textId="77777777" w:rsidR="00F73ADC" w:rsidRPr="00635FAF" w:rsidRDefault="00F73ADC" w:rsidP="00F73ADC">
      <w:pPr>
        <w:pStyle w:val="ConsPlusNormal"/>
        <w:spacing w:line="360" w:lineRule="auto"/>
        <w:ind w:firstLine="567"/>
        <w:jc w:val="both"/>
        <w:rPr>
          <w:rFonts w:ascii="Myriad Pro" w:eastAsia="Calibri" w:hAnsi="Myriad Pro" w:cs="Myanmar Text"/>
          <w:sz w:val="26"/>
          <w:szCs w:val="26"/>
          <w:lang w:eastAsia="en-US"/>
        </w:rPr>
      </w:pPr>
      <w:r w:rsidRPr="00635FAF">
        <w:rPr>
          <w:rFonts w:ascii="Myriad Pro" w:hAnsi="Myriad Pro" w:cs="Myanmar Text"/>
          <w:noProof/>
          <w:position w:val="-9"/>
        </w:rPr>
        <w:drawing>
          <wp:inline distT="0" distB="0" distL="0" distR="0" wp14:anchorId="75A894D7" wp14:editId="5F62E215">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21"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635FAF">
        <w:rPr>
          <w:rFonts w:ascii="Myriad Pro" w:hAnsi="Myriad Pro" w:cs="Myanmar Text"/>
        </w:rPr>
        <w:t xml:space="preserve">, </w:t>
      </w:r>
      <w:r w:rsidRPr="00635FAF">
        <w:rPr>
          <w:rFonts w:ascii="Myriad Pro" w:hAnsi="Myriad Pro" w:cs="Myanmar Text"/>
          <w:noProof/>
          <w:position w:val="-9"/>
        </w:rPr>
        <w:drawing>
          <wp:inline distT="0" distB="0" distL="0" distR="0" wp14:anchorId="6F8821B5" wp14:editId="5482140A">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22"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635FAF">
        <w:rPr>
          <w:rFonts w:ascii="Myriad Pro" w:hAnsi="Myriad Pro" w:cs="Myanmar Text"/>
        </w:rPr>
        <w:t xml:space="preserve"> - </w:t>
      </w:r>
      <w:r w:rsidRPr="00635FAF">
        <w:rPr>
          <w:rFonts w:ascii="Myriad Pro" w:eastAsia="Calibri" w:hAnsi="Myriad Pro" w:cs="Calibri"/>
          <w:sz w:val="26"/>
          <w:szCs w:val="26"/>
          <w:lang w:eastAsia="en-US"/>
        </w:rPr>
        <w:t>фактическая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плановая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величина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неподконтрольных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расходов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за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исключением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расходов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финансирование</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капитальных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вложений</w:t>
      </w:r>
      <w:r w:rsidRPr="00635FAF">
        <w:rPr>
          <w:rFonts w:ascii="Myriad Pro" w:eastAsia="Calibri" w:hAnsi="Myriad Pro" w:cs="Myanmar Text"/>
          <w:sz w:val="26"/>
          <w:szCs w:val="26"/>
          <w:lang w:eastAsia="en-US"/>
        </w:rPr>
        <w:t>).</w:t>
      </w:r>
    </w:p>
    <w:p w14:paraId="47396E95" w14:textId="77777777"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hAnsi="Myriad Pro" w:cs="Calibri"/>
          <w:sz w:val="26"/>
          <w:szCs w:val="26"/>
        </w:rPr>
        <w:t>Министерств</w:t>
      </w:r>
      <w:r>
        <w:rPr>
          <w:rFonts w:ascii="Myriad Pro" w:hAnsi="Myriad Pro" w:cs="Calibri"/>
          <w:sz w:val="26"/>
          <w:szCs w:val="26"/>
        </w:rPr>
        <w:t>ом</w:t>
      </w:r>
      <w:r w:rsidRPr="00635FAF">
        <w:rPr>
          <w:rFonts w:ascii="Myriad Pro" w:hAnsi="Myriad Pro" w:cs="Myanmar Text"/>
          <w:sz w:val="26"/>
          <w:szCs w:val="26"/>
        </w:rPr>
        <w:t xml:space="preserve"> </w:t>
      </w:r>
      <w:r w:rsidRPr="00635FAF">
        <w:rPr>
          <w:rFonts w:ascii="Myriad Pro" w:hAnsi="Myriad Pro" w:cs="Calibri"/>
          <w:sz w:val="26"/>
          <w:szCs w:val="26"/>
        </w:rPr>
        <w:t>энергетики</w:t>
      </w:r>
      <w:r w:rsidRPr="00635FAF">
        <w:rPr>
          <w:rFonts w:ascii="Myriad Pro" w:hAnsi="Myriad Pro" w:cs="Myanmar Text"/>
          <w:sz w:val="26"/>
          <w:szCs w:val="26"/>
        </w:rPr>
        <w:t xml:space="preserve">, </w:t>
      </w:r>
      <w:r w:rsidRPr="00635FAF">
        <w:rPr>
          <w:rFonts w:ascii="Myriad Pro" w:hAnsi="Myriad Pro" w:cs="Calibri"/>
          <w:sz w:val="26"/>
          <w:szCs w:val="26"/>
        </w:rPr>
        <w:t>жилищно</w:t>
      </w:r>
      <w:r w:rsidRPr="00635FAF">
        <w:rPr>
          <w:rFonts w:ascii="Myriad Pro" w:hAnsi="Myriad Pro" w:cs="Myanmar Text"/>
          <w:sz w:val="26"/>
          <w:szCs w:val="26"/>
        </w:rPr>
        <w:t>-</w:t>
      </w:r>
      <w:r w:rsidRPr="00635FAF">
        <w:rPr>
          <w:rFonts w:ascii="Myriad Pro" w:hAnsi="Myriad Pro" w:cs="Calibri"/>
          <w:sz w:val="26"/>
          <w:szCs w:val="26"/>
        </w:rPr>
        <w:t>коммунального</w:t>
      </w:r>
      <w:r w:rsidRPr="00635FAF">
        <w:rPr>
          <w:rFonts w:ascii="Myriad Pro" w:hAnsi="Myriad Pro" w:cs="Myanmar Text"/>
          <w:sz w:val="26"/>
          <w:szCs w:val="26"/>
        </w:rPr>
        <w:t xml:space="preserve"> </w:t>
      </w:r>
      <w:r w:rsidRPr="00635FAF">
        <w:rPr>
          <w:rFonts w:ascii="Myriad Pro" w:hAnsi="Myriad Pro" w:cs="Calibri"/>
          <w:sz w:val="26"/>
          <w:szCs w:val="26"/>
        </w:rPr>
        <w:t>хозяйства</w:t>
      </w:r>
      <w:r w:rsidRPr="00635FAF">
        <w:rPr>
          <w:rFonts w:ascii="Myriad Pro" w:hAnsi="Myriad Pro" w:cs="Myanmar Text"/>
          <w:sz w:val="26"/>
          <w:szCs w:val="26"/>
        </w:rPr>
        <w:t xml:space="preserve"> </w:t>
      </w:r>
      <w:r w:rsidRPr="00635FAF">
        <w:rPr>
          <w:rFonts w:ascii="Myriad Pro" w:hAnsi="Myriad Pro" w:cs="Calibri"/>
          <w:sz w:val="26"/>
          <w:szCs w:val="26"/>
        </w:rPr>
        <w:t>и</w:t>
      </w:r>
      <w:r w:rsidRPr="00635FAF">
        <w:rPr>
          <w:rFonts w:ascii="Myriad Pro" w:hAnsi="Myriad Pro" w:cs="Myanmar Text"/>
          <w:sz w:val="26"/>
          <w:szCs w:val="26"/>
        </w:rPr>
        <w:t xml:space="preserve"> </w:t>
      </w:r>
      <w:r w:rsidRPr="00635FAF">
        <w:rPr>
          <w:rFonts w:ascii="Myriad Pro" w:hAnsi="Myriad Pro" w:cs="Calibri"/>
          <w:sz w:val="26"/>
          <w:szCs w:val="26"/>
        </w:rPr>
        <w:t>тарифов</w:t>
      </w:r>
      <w:r w:rsidRPr="00635FAF">
        <w:rPr>
          <w:rFonts w:ascii="Myriad Pro" w:hAnsi="Myriad Pro" w:cs="Myanmar Text"/>
          <w:sz w:val="26"/>
          <w:szCs w:val="26"/>
        </w:rPr>
        <w:t xml:space="preserve"> </w:t>
      </w:r>
      <w:r w:rsidRPr="00635FAF">
        <w:rPr>
          <w:rFonts w:ascii="Myriad Pro" w:hAnsi="Myriad Pro" w:cs="Calibri"/>
          <w:sz w:val="26"/>
          <w:szCs w:val="26"/>
        </w:rPr>
        <w:t>Республики</w:t>
      </w:r>
      <w:r w:rsidRPr="00635FAF">
        <w:rPr>
          <w:rFonts w:ascii="Myriad Pro" w:hAnsi="Myriad Pro" w:cs="Myanmar Text"/>
          <w:sz w:val="26"/>
          <w:szCs w:val="26"/>
        </w:rPr>
        <w:t xml:space="preserve"> </w:t>
      </w:r>
      <w:r w:rsidRPr="00635FAF">
        <w:rPr>
          <w:rFonts w:ascii="Myriad Pro" w:hAnsi="Myriad Pro" w:cs="Calibri"/>
          <w:sz w:val="26"/>
          <w:szCs w:val="26"/>
        </w:rPr>
        <w:t>Коми</w:t>
      </w:r>
      <w:r w:rsidRPr="00635FAF">
        <w:rPr>
          <w:rFonts w:ascii="Myriad Pro" w:hAnsi="Myriad Pro" w:cs="Myanmar Text"/>
          <w:sz w:val="26"/>
          <w:szCs w:val="26"/>
        </w:rPr>
        <w:t xml:space="preserve"> </w:t>
      </w:r>
      <w:r w:rsidRPr="00635FAF">
        <w:rPr>
          <w:rFonts w:ascii="Myriad Pro" w:hAnsi="Myriad Pro" w:cs="Calibri"/>
          <w:sz w:val="26"/>
          <w:szCs w:val="26"/>
        </w:rPr>
        <w:t>была</w:t>
      </w:r>
      <w:r w:rsidRPr="00635FAF">
        <w:rPr>
          <w:rFonts w:ascii="Myriad Pro" w:hAnsi="Myriad Pro" w:cs="Myanmar Text"/>
          <w:sz w:val="26"/>
          <w:szCs w:val="26"/>
        </w:rPr>
        <w:t xml:space="preserve"> </w:t>
      </w:r>
      <w:r w:rsidRPr="00635FAF">
        <w:rPr>
          <w:rFonts w:ascii="Myriad Pro" w:hAnsi="Myriad Pro" w:cs="Calibri"/>
          <w:sz w:val="26"/>
          <w:szCs w:val="26"/>
        </w:rPr>
        <w:t>проанализирована</w:t>
      </w:r>
      <w:r w:rsidRPr="00635FAF">
        <w:rPr>
          <w:rFonts w:ascii="Myriad Pro" w:hAnsi="Myriad Pro" w:cs="Myanmar Text"/>
          <w:sz w:val="26"/>
          <w:szCs w:val="26"/>
        </w:rPr>
        <w:t xml:space="preserve"> </w:t>
      </w:r>
      <w:r w:rsidRPr="00635FAF">
        <w:rPr>
          <w:rFonts w:ascii="Myriad Pro" w:hAnsi="Myriad Pro" w:cs="Calibri"/>
          <w:sz w:val="26"/>
          <w:szCs w:val="26"/>
        </w:rPr>
        <w:t>заявленная</w:t>
      </w:r>
      <w:r w:rsidRPr="00635FAF">
        <w:rPr>
          <w:rFonts w:ascii="Myriad Pro" w:hAnsi="Myriad Pro" w:cs="Myanmar Text"/>
          <w:sz w:val="26"/>
          <w:szCs w:val="26"/>
        </w:rPr>
        <w:t xml:space="preserve"> </w:t>
      </w:r>
      <w:r w:rsidRPr="00635FAF">
        <w:rPr>
          <w:rFonts w:ascii="Myriad Pro" w:eastAsia="Calibri" w:hAnsi="Myriad Pro" w:cs="Calibri"/>
          <w:sz w:val="26"/>
          <w:szCs w:val="26"/>
        </w:rPr>
        <w:t>филиалом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ПАО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МРСК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Северо</w:t>
      </w:r>
      <w:r w:rsidRPr="00635FAF">
        <w:rPr>
          <w:rFonts w:ascii="Myriad Pro" w:eastAsia="Calibri" w:hAnsi="Myriad Pro" w:cs="Myanmar Text"/>
          <w:sz w:val="26"/>
          <w:szCs w:val="26"/>
        </w:rPr>
        <w:t>-</w:t>
      </w:r>
      <w:r w:rsidRPr="00635FAF">
        <w:rPr>
          <w:rFonts w:ascii="Myriad Pro" w:eastAsia="Calibri" w:hAnsi="Myriad Pro" w:cs="Calibri"/>
          <w:sz w:val="26"/>
          <w:szCs w:val="26"/>
        </w:rPr>
        <w:t>Запада</w:t>
      </w:r>
      <w:r w:rsidRPr="00635FAF">
        <w:rPr>
          <w:rFonts w:ascii="Myriad Pro" w:eastAsia="Calibri" w:hAnsi="Myriad Pro" w:cs="Myanmar Text"/>
          <w:sz w:val="26"/>
          <w:szCs w:val="26"/>
        </w:rPr>
        <w:t>» «</w:t>
      </w:r>
      <w:r w:rsidRPr="00635FAF">
        <w:rPr>
          <w:rFonts w:ascii="Myriad Pro" w:eastAsia="Calibri" w:hAnsi="Myriad Pro" w:cs="Calibri"/>
          <w:sz w:val="26"/>
          <w:szCs w:val="26"/>
        </w:rPr>
        <w:t>Комиэнерго</w:t>
      </w:r>
      <w:r w:rsidRPr="00635FAF">
        <w:rPr>
          <w:rFonts w:ascii="Myriad Pro" w:eastAsia="Calibri" w:hAnsi="Myriad Pro" w:cs="Myanmar Text"/>
          <w:sz w:val="26"/>
          <w:szCs w:val="26"/>
        </w:rPr>
        <w:t xml:space="preserve">» </w:t>
      </w:r>
      <w:r w:rsidRPr="00635FAF">
        <w:rPr>
          <w:rFonts w:ascii="Myriad Pro" w:hAnsi="Myriad Pro" w:cs="Calibri"/>
          <w:sz w:val="26"/>
          <w:szCs w:val="26"/>
        </w:rPr>
        <w:t>корректировка</w:t>
      </w:r>
      <w:r w:rsidRPr="00635FAF">
        <w:rPr>
          <w:rFonts w:ascii="Myriad Pro" w:hAnsi="Myriad Pro" w:cs="Myanmar Text"/>
          <w:sz w:val="26"/>
          <w:szCs w:val="26"/>
        </w:rPr>
        <w:t xml:space="preserve"> </w:t>
      </w:r>
      <w:r w:rsidRPr="00635FAF">
        <w:rPr>
          <w:rFonts w:ascii="Myriad Pro" w:eastAsia="Calibri" w:hAnsi="Myriad Pro" w:cs="Calibri"/>
          <w:sz w:val="26"/>
          <w:szCs w:val="26"/>
        </w:rPr>
        <w:t>неподконтрольных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определенная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исходя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фактических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данных</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года</w:t>
      </w:r>
      <w:r w:rsidRPr="00635FAF">
        <w:rPr>
          <w:rFonts w:ascii="Myriad Pro" w:eastAsia="Calibri" w:hAnsi="Myriad Pro" w:cs="Myanmar Text"/>
          <w:sz w:val="26"/>
          <w:szCs w:val="26"/>
        </w:rPr>
        <w:t>.</w:t>
      </w:r>
    </w:p>
    <w:p w14:paraId="01542A57" w14:textId="77777777"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eastAsia="Calibri" w:hAnsi="Myriad Pro" w:cs="Calibri"/>
          <w:sz w:val="26"/>
          <w:szCs w:val="26"/>
        </w:rPr>
        <w:t>Принятые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значения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также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общий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итог</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приведены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таблице</w:t>
      </w:r>
      <w:r w:rsidRPr="00635FAF">
        <w:rPr>
          <w:rFonts w:ascii="Myriad Pro" w:eastAsia="Calibri"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4627"/>
        <w:gridCol w:w="1239"/>
        <w:gridCol w:w="1999"/>
        <w:gridCol w:w="1479"/>
      </w:tblGrid>
      <w:tr w:rsidR="00F73ADC" w:rsidRPr="00635FAF" w14:paraId="766986CC" w14:textId="77777777" w:rsidTr="00F73ADC">
        <w:trPr>
          <w:cantSplit/>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907C7" w14:textId="77777777" w:rsidR="00F73ADC" w:rsidRPr="00635FAF" w:rsidRDefault="00F73ADC" w:rsidP="00F73ADC">
            <w:pPr>
              <w:spacing w:after="0" w:line="240" w:lineRule="auto"/>
              <w:jc w:val="center"/>
              <w:rPr>
                <w:rFonts w:ascii="Myriad Pro" w:eastAsia="Calibri" w:hAnsi="Myriad Pro" w:cs="Myanmar Text"/>
                <w:b/>
                <w:color w:val="FFFFFF" w:themeColor="background1"/>
                <w:sz w:val="18"/>
                <w:szCs w:val="18"/>
              </w:rPr>
            </w:pPr>
            <w:r w:rsidRPr="00635FAF">
              <w:rPr>
                <w:rFonts w:ascii="Myriad Pro" w:eastAsia="Calibri" w:hAnsi="Myriad Pro" w:cs="Calibri"/>
                <w:b/>
                <w:color w:val="FFFFFF" w:themeColor="background1"/>
                <w:sz w:val="18"/>
                <w:szCs w:val="18"/>
              </w:rPr>
              <w:t>Расчет</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корректировки</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неподконтрольных</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расходов</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исходя</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из</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фактических</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значений</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указанного</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параметра</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дельта</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ПР</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по</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формуле</w:t>
            </w:r>
            <w:r w:rsidRPr="00635FAF">
              <w:rPr>
                <w:rFonts w:ascii="Myriad Pro" w:eastAsia="Calibri" w:hAnsi="Myriad Pro" w:cs="Myanmar Text"/>
                <w:b/>
                <w:color w:val="FFFFFF" w:themeColor="background1"/>
                <w:sz w:val="18"/>
                <w:szCs w:val="18"/>
              </w:rPr>
              <w:t xml:space="preserve"> (7) </w:t>
            </w:r>
            <w:r w:rsidRPr="00635FAF">
              <w:rPr>
                <w:rFonts w:ascii="Myriad Pro" w:eastAsia="Calibri" w:hAnsi="Myriad Pro" w:cs="Calibri"/>
                <w:b/>
                <w:color w:val="FFFFFF" w:themeColor="background1"/>
                <w:sz w:val="18"/>
                <w:szCs w:val="18"/>
              </w:rPr>
              <w:t>Методических</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указаний</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Arial"/>
                <w:b/>
                <w:color w:val="FFFFFF" w:themeColor="background1"/>
                <w:sz w:val="18"/>
                <w:szCs w:val="18"/>
              </w:rPr>
              <w:t>№</w:t>
            </w:r>
            <w:r w:rsidRPr="00635FAF">
              <w:rPr>
                <w:rFonts w:ascii="Myriad Pro" w:eastAsia="Calibri" w:hAnsi="Myriad Pro" w:cs="Myanmar Text"/>
                <w:b/>
                <w:color w:val="FFFFFF" w:themeColor="background1"/>
                <w:sz w:val="18"/>
                <w:szCs w:val="18"/>
              </w:rPr>
              <w:t xml:space="preserve">98, </w:t>
            </w:r>
            <w:r w:rsidRPr="00635FAF">
              <w:rPr>
                <w:rFonts w:ascii="Myriad Pro" w:eastAsia="Calibri" w:hAnsi="Myriad Pro" w:cs="Calibri"/>
                <w:b/>
                <w:color w:val="FFFFFF" w:themeColor="background1"/>
                <w:sz w:val="18"/>
                <w:szCs w:val="18"/>
              </w:rPr>
              <w:t>тыс</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руб</w:t>
            </w:r>
            <w:r w:rsidRPr="00635FAF">
              <w:rPr>
                <w:rFonts w:ascii="Myriad Pro" w:eastAsia="Calibri" w:hAnsi="Myriad Pro" w:cs="Myanmar Text"/>
                <w:b/>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C0B4D" w14:textId="77777777" w:rsidR="00F73ADC" w:rsidRPr="00635FAF" w:rsidRDefault="00F73ADC" w:rsidP="00F73ADC">
            <w:pPr>
              <w:spacing w:after="0" w:line="240" w:lineRule="auto"/>
              <w:jc w:val="center"/>
              <w:rPr>
                <w:rFonts w:ascii="Myriad Pro" w:eastAsia="Calibri" w:hAnsi="Myriad Pro" w:cs="Myanmar Text"/>
                <w:b/>
                <w:color w:val="FFFFFF" w:themeColor="background1"/>
                <w:sz w:val="18"/>
                <w:szCs w:val="18"/>
              </w:rPr>
            </w:pPr>
            <w:r w:rsidRPr="00635FAF">
              <w:rPr>
                <w:rFonts w:ascii="Myriad Pro" w:eastAsia="Calibri" w:hAnsi="Myriad Pro" w:cs="Calibri"/>
                <w:b/>
                <w:color w:val="FFFFFF" w:themeColor="background1"/>
                <w:sz w:val="18"/>
                <w:szCs w:val="18"/>
              </w:rPr>
              <w:t>План</w:t>
            </w:r>
            <w:r w:rsidRPr="00635FAF">
              <w:rPr>
                <w:rFonts w:ascii="Myriad Pro" w:eastAsia="Calibri" w:hAnsi="Myriad Pro" w:cs="Myanmar Text"/>
                <w:b/>
                <w:color w:val="FFFFFF" w:themeColor="background1"/>
                <w:sz w:val="18"/>
                <w:szCs w:val="18"/>
              </w:rPr>
              <w:t xml:space="preserve"> 2017 </w:t>
            </w:r>
            <w:r w:rsidRPr="00635FAF">
              <w:rPr>
                <w:rFonts w:ascii="Myriad Pro" w:eastAsia="Calibri" w:hAnsi="Myriad Pro" w:cs="Calibri"/>
                <w:b/>
                <w:color w:val="FFFFFF" w:themeColor="background1"/>
                <w:sz w:val="18"/>
                <w:szCs w:val="18"/>
              </w:rPr>
              <w:t>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A5C2D" w14:textId="77777777" w:rsidR="00F73ADC" w:rsidRPr="00635FAF" w:rsidRDefault="00F73ADC" w:rsidP="00F73ADC">
            <w:pPr>
              <w:spacing w:after="0" w:line="240" w:lineRule="auto"/>
              <w:jc w:val="center"/>
              <w:rPr>
                <w:rFonts w:ascii="Myriad Pro" w:eastAsia="Calibri" w:hAnsi="Myriad Pro" w:cs="Myanmar Text"/>
                <w:b/>
                <w:color w:val="FFFFFF" w:themeColor="background1"/>
                <w:sz w:val="18"/>
                <w:szCs w:val="18"/>
              </w:rPr>
            </w:pPr>
            <w:r w:rsidRPr="00635FAF">
              <w:rPr>
                <w:rFonts w:ascii="Myriad Pro" w:eastAsia="Calibri" w:hAnsi="Myriad Pro" w:cs="Calibri"/>
                <w:b/>
                <w:color w:val="FFFFFF" w:themeColor="background1"/>
                <w:sz w:val="18"/>
                <w:szCs w:val="18"/>
              </w:rPr>
              <w:t>Экономически</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обоснованный</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факт</w:t>
            </w:r>
            <w:r w:rsidRPr="00635FAF">
              <w:rPr>
                <w:rFonts w:ascii="Myriad Pro" w:eastAsia="Calibri" w:hAnsi="Myriad Pro" w:cs="Myanmar Text"/>
                <w:b/>
                <w:color w:val="FFFFFF" w:themeColor="background1"/>
                <w:sz w:val="18"/>
                <w:szCs w:val="18"/>
              </w:rPr>
              <w:t xml:space="preserve"> </w:t>
            </w:r>
            <w:r w:rsidRPr="00635FAF">
              <w:rPr>
                <w:rFonts w:ascii="Myriad Pro" w:eastAsia="Calibri" w:hAnsi="Myriad Pro" w:cs="Calibri"/>
                <w:b/>
                <w:color w:val="FFFFFF" w:themeColor="background1"/>
                <w:sz w:val="18"/>
                <w:szCs w:val="18"/>
              </w:rPr>
              <w:t>за</w:t>
            </w:r>
            <w:r w:rsidRPr="00635FAF">
              <w:rPr>
                <w:rFonts w:ascii="Myriad Pro" w:eastAsia="Calibri" w:hAnsi="Myriad Pro" w:cs="Myanmar Text"/>
                <w:b/>
                <w:color w:val="FFFFFF" w:themeColor="background1"/>
                <w:sz w:val="18"/>
                <w:szCs w:val="18"/>
              </w:rPr>
              <w:t xml:space="preserve"> 2017 </w:t>
            </w:r>
            <w:r w:rsidRPr="00635FAF">
              <w:rPr>
                <w:rFonts w:ascii="Myriad Pro" w:eastAsia="Calibri" w:hAnsi="Myriad Pro" w:cs="Calibri"/>
                <w:b/>
                <w:color w:val="FFFFFF" w:themeColor="background1"/>
                <w:sz w:val="18"/>
                <w:szCs w:val="18"/>
              </w:rPr>
              <w:t>год</w:t>
            </w:r>
            <w:r w:rsidRPr="00635FAF">
              <w:rPr>
                <w:rFonts w:ascii="Myriad Pro" w:eastAsia="Calibri" w:hAnsi="Myriad Pro" w:cs="Myanmar Text"/>
                <w:b/>
                <w:color w:val="FFFFFF" w:themeColor="background1"/>
                <w:sz w:val="18"/>
                <w:szCs w:val="18"/>
              </w:rPr>
              <w:t xml:space="preserve">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9F32B9" w14:textId="77777777" w:rsidR="00F73ADC" w:rsidRPr="00635FAF" w:rsidRDefault="00F73ADC" w:rsidP="00F73ADC">
            <w:pPr>
              <w:spacing w:after="0" w:line="240" w:lineRule="auto"/>
              <w:jc w:val="center"/>
              <w:rPr>
                <w:rFonts w:ascii="Myriad Pro" w:eastAsia="Calibri" w:hAnsi="Myriad Pro" w:cs="Myanmar Text"/>
                <w:b/>
                <w:color w:val="FFFFFF" w:themeColor="background1"/>
                <w:sz w:val="18"/>
                <w:szCs w:val="18"/>
              </w:rPr>
            </w:pPr>
            <w:r w:rsidRPr="00635FAF">
              <w:rPr>
                <w:rFonts w:ascii="Myriad Pro" w:eastAsia="Calibri" w:hAnsi="Myriad Pro" w:cs="Calibri"/>
                <w:b/>
                <w:color w:val="FFFFFF" w:themeColor="background1"/>
                <w:sz w:val="18"/>
                <w:szCs w:val="18"/>
              </w:rPr>
              <w:t>Корректировка</w:t>
            </w:r>
          </w:p>
        </w:tc>
      </w:tr>
      <w:tr w:rsidR="00F73ADC" w:rsidRPr="00635FAF" w14:paraId="68EFD013" w14:textId="77777777" w:rsidTr="00F73AD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6524AA" w14:textId="77777777" w:rsidR="00F73ADC" w:rsidRPr="00635FAF" w:rsidRDefault="00F73ADC" w:rsidP="00F73ADC">
            <w:pPr>
              <w:spacing w:after="0" w:line="240" w:lineRule="auto"/>
              <w:rPr>
                <w:rFonts w:ascii="Myriad Pro" w:eastAsia="Calibri" w:hAnsi="Myriad Pro" w:cs="Myanmar Text"/>
                <w:b/>
                <w:sz w:val="18"/>
                <w:szCs w:val="18"/>
              </w:rPr>
            </w:pPr>
            <w:r w:rsidRPr="00635FAF">
              <w:rPr>
                <w:rFonts w:ascii="Myriad Pro" w:eastAsia="Calibri" w:hAnsi="Myriad Pro" w:cs="Calibri"/>
                <w:b/>
                <w:sz w:val="18"/>
                <w:szCs w:val="18"/>
              </w:rPr>
              <w:t>Неподконтрольные</w:t>
            </w:r>
            <w:r w:rsidRPr="00635FAF">
              <w:rPr>
                <w:rFonts w:ascii="Myriad Pro" w:eastAsia="Calibri" w:hAnsi="Myriad Pro" w:cs="Myanmar Text"/>
                <w:b/>
                <w:sz w:val="18"/>
                <w:szCs w:val="18"/>
              </w:rPr>
              <w:t xml:space="preserve"> </w:t>
            </w:r>
            <w:r w:rsidRPr="00635FAF">
              <w:rPr>
                <w:rFonts w:ascii="Myriad Pro" w:eastAsia="Calibri" w:hAnsi="Myriad Pro" w:cs="Calibri"/>
                <w:b/>
                <w:sz w:val="18"/>
                <w:szCs w:val="18"/>
              </w:rPr>
              <w:t>расходы</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3C69FF"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3 358 126,25</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BB261D"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3 720 916,96</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B21581"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319 453,00</w:t>
            </w:r>
          </w:p>
        </w:tc>
      </w:tr>
      <w:tr w:rsidR="00F73ADC" w:rsidRPr="00635FAF" w14:paraId="6A3EBD2D"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530E5D6A"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Амортизация</w:t>
            </w:r>
            <w:r w:rsidRPr="00635FAF">
              <w:rPr>
                <w:rFonts w:ascii="Myriad Pro" w:eastAsia="Calibri" w:hAnsi="Myriad Pro" w:cs="Myanmar Text"/>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92296A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863 297,91</w:t>
            </w:r>
          </w:p>
        </w:tc>
        <w:tc>
          <w:tcPr>
            <w:tcW w:w="0" w:type="auto"/>
            <w:tcBorders>
              <w:top w:val="nil"/>
              <w:left w:val="nil"/>
              <w:bottom w:val="single" w:sz="4" w:space="0" w:color="auto"/>
              <w:right w:val="single" w:sz="4" w:space="0" w:color="auto"/>
            </w:tcBorders>
            <w:shd w:val="clear" w:color="auto" w:fill="auto"/>
            <w:noWrap/>
            <w:vAlign w:val="center"/>
            <w:hideMark/>
          </w:tcPr>
          <w:p w14:paraId="6EFA7B2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1 044 950,25</w:t>
            </w:r>
          </w:p>
        </w:tc>
        <w:tc>
          <w:tcPr>
            <w:tcW w:w="0" w:type="auto"/>
            <w:tcBorders>
              <w:top w:val="nil"/>
              <w:left w:val="nil"/>
              <w:bottom w:val="single" w:sz="4" w:space="0" w:color="auto"/>
              <w:right w:val="single" w:sz="4" w:space="0" w:color="auto"/>
            </w:tcBorders>
            <w:shd w:val="clear" w:color="auto" w:fill="auto"/>
            <w:noWrap/>
            <w:vAlign w:val="center"/>
            <w:hideMark/>
          </w:tcPr>
          <w:p w14:paraId="1A52818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181 652,34</w:t>
            </w:r>
          </w:p>
        </w:tc>
      </w:tr>
      <w:tr w:rsidR="00F73ADC" w:rsidRPr="00635FAF" w14:paraId="4C0814B2"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03EC519A"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Оплата</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услуг</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ОАО</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ФСК</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ЕЭС</w:t>
            </w:r>
            <w:r w:rsidRPr="00635FAF">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1C0323C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1 550 532,04</w:t>
            </w:r>
          </w:p>
        </w:tc>
        <w:tc>
          <w:tcPr>
            <w:tcW w:w="0" w:type="auto"/>
            <w:tcBorders>
              <w:top w:val="nil"/>
              <w:left w:val="nil"/>
              <w:bottom w:val="single" w:sz="4" w:space="0" w:color="auto"/>
              <w:right w:val="single" w:sz="4" w:space="0" w:color="auto"/>
            </w:tcBorders>
            <w:shd w:val="clear" w:color="auto" w:fill="auto"/>
            <w:noWrap/>
            <w:vAlign w:val="center"/>
            <w:hideMark/>
          </w:tcPr>
          <w:p w14:paraId="3F80C19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1 571 941,75</w:t>
            </w:r>
          </w:p>
        </w:tc>
        <w:tc>
          <w:tcPr>
            <w:tcW w:w="0" w:type="auto"/>
            <w:tcBorders>
              <w:top w:val="nil"/>
              <w:left w:val="nil"/>
              <w:bottom w:val="single" w:sz="4" w:space="0" w:color="auto"/>
              <w:right w:val="single" w:sz="4" w:space="0" w:color="auto"/>
            </w:tcBorders>
            <w:shd w:val="clear" w:color="auto" w:fill="auto"/>
            <w:noWrap/>
            <w:vAlign w:val="center"/>
            <w:hideMark/>
          </w:tcPr>
          <w:p w14:paraId="49909DF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21 409,71</w:t>
            </w:r>
          </w:p>
        </w:tc>
      </w:tr>
      <w:tr w:rsidR="00F73ADC" w:rsidRPr="00635FAF" w14:paraId="6D497519"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6D0ECAF3"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Расходы</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связанные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с</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компенсацией</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выпадающих</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доходов</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от</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льготного</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ТП</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предусмотренных</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пунктом</w:t>
            </w:r>
            <w:r w:rsidRPr="00635FAF">
              <w:rPr>
                <w:rFonts w:ascii="Myriad Pro" w:eastAsia="Calibri" w:hAnsi="Myriad Pro" w:cs="Myanmar Text"/>
                <w:sz w:val="18"/>
                <w:szCs w:val="18"/>
              </w:rPr>
              <w:t xml:space="preserve"> 87 </w:t>
            </w:r>
            <w:r w:rsidRPr="00635FAF">
              <w:rPr>
                <w:rFonts w:ascii="Myriad Pro" w:eastAsia="Calibri" w:hAnsi="Myriad Pro" w:cs="Calibri"/>
                <w:sz w:val="18"/>
                <w:szCs w:val="18"/>
              </w:rPr>
              <w:t>Основ</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ценообразования</w:t>
            </w:r>
          </w:p>
        </w:tc>
        <w:tc>
          <w:tcPr>
            <w:tcW w:w="0" w:type="auto"/>
            <w:tcBorders>
              <w:top w:val="nil"/>
              <w:left w:val="nil"/>
              <w:bottom w:val="single" w:sz="4" w:space="0" w:color="auto"/>
              <w:right w:val="single" w:sz="4" w:space="0" w:color="auto"/>
            </w:tcBorders>
            <w:shd w:val="clear" w:color="auto" w:fill="auto"/>
            <w:noWrap/>
            <w:vAlign w:val="center"/>
            <w:hideMark/>
          </w:tcPr>
          <w:p w14:paraId="6B8CC7C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125 570,65</w:t>
            </w:r>
          </w:p>
        </w:tc>
        <w:tc>
          <w:tcPr>
            <w:tcW w:w="0" w:type="auto"/>
            <w:tcBorders>
              <w:top w:val="nil"/>
              <w:left w:val="nil"/>
              <w:bottom w:val="single" w:sz="4" w:space="0" w:color="auto"/>
              <w:right w:val="single" w:sz="4" w:space="0" w:color="auto"/>
            </w:tcBorders>
            <w:shd w:val="clear" w:color="auto" w:fill="auto"/>
            <w:noWrap/>
            <w:vAlign w:val="center"/>
            <w:hideMark/>
          </w:tcPr>
          <w:p w14:paraId="12D8448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136 736,70</w:t>
            </w:r>
          </w:p>
        </w:tc>
        <w:tc>
          <w:tcPr>
            <w:tcW w:w="0" w:type="auto"/>
            <w:tcBorders>
              <w:top w:val="nil"/>
              <w:left w:val="nil"/>
              <w:bottom w:val="single" w:sz="4" w:space="0" w:color="auto"/>
              <w:right w:val="single" w:sz="4" w:space="0" w:color="auto"/>
            </w:tcBorders>
            <w:shd w:val="clear" w:color="auto" w:fill="auto"/>
            <w:noWrap/>
            <w:vAlign w:val="center"/>
            <w:hideMark/>
          </w:tcPr>
          <w:p w14:paraId="0DC8D96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11 166,05</w:t>
            </w:r>
          </w:p>
        </w:tc>
      </w:tr>
      <w:tr w:rsidR="00F73ADC" w:rsidRPr="00635FAF" w14:paraId="5966A8DF"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361E25C3"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Расходы</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на</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энергию</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кроме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компенсации</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потерь</w:t>
            </w:r>
            <w:r w:rsidRPr="00635FAF">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3D9B700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69 620,39</w:t>
            </w:r>
          </w:p>
        </w:tc>
        <w:tc>
          <w:tcPr>
            <w:tcW w:w="0" w:type="auto"/>
            <w:tcBorders>
              <w:top w:val="nil"/>
              <w:left w:val="nil"/>
              <w:bottom w:val="single" w:sz="4" w:space="0" w:color="auto"/>
              <w:right w:val="single" w:sz="4" w:space="0" w:color="auto"/>
            </w:tcBorders>
            <w:shd w:val="clear" w:color="auto" w:fill="auto"/>
            <w:noWrap/>
            <w:vAlign w:val="center"/>
            <w:hideMark/>
          </w:tcPr>
          <w:p w14:paraId="0F265DC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67 185,96</w:t>
            </w:r>
          </w:p>
        </w:tc>
        <w:tc>
          <w:tcPr>
            <w:tcW w:w="0" w:type="auto"/>
            <w:tcBorders>
              <w:top w:val="nil"/>
              <w:left w:val="nil"/>
              <w:bottom w:val="single" w:sz="4" w:space="0" w:color="auto"/>
              <w:right w:val="single" w:sz="4" w:space="0" w:color="auto"/>
            </w:tcBorders>
            <w:shd w:val="clear" w:color="auto" w:fill="auto"/>
            <w:noWrap/>
            <w:vAlign w:val="center"/>
            <w:hideMark/>
          </w:tcPr>
          <w:p w14:paraId="4DE8072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-2 434,43</w:t>
            </w:r>
          </w:p>
        </w:tc>
      </w:tr>
      <w:tr w:rsidR="00F73ADC" w:rsidRPr="00635FAF" w14:paraId="4E5E35D3"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52696713"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Отчисления</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на</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социальные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нужды</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страховые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взносы</w:t>
            </w:r>
            <w:r w:rsidRPr="00635FAF">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30A42B9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499 490,35</w:t>
            </w:r>
          </w:p>
        </w:tc>
        <w:tc>
          <w:tcPr>
            <w:tcW w:w="0" w:type="auto"/>
            <w:tcBorders>
              <w:top w:val="nil"/>
              <w:left w:val="nil"/>
              <w:bottom w:val="single" w:sz="4" w:space="0" w:color="auto"/>
              <w:right w:val="single" w:sz="4" w:space="0" w:color="auto"/>
            </w:tcBorders>
            <w:shd w:val="clear" w:color="auto" w:fill="auto"/>
            <w:noWrap/>
            <w:vAlign w:val="center"/>
            <w:hideMark/>
          </w:tcPr>
          <w:p w14:paraId="25299BC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542 828,08</w:t>
            </w:r>
          </w:p>
        </w:tc>
        <w:tc>
          <w:tcPr>
            <w:tcW w:w="0" w:type="auto"/>
            <w:tcBorders>
              <w:top w:val="nil"/>
              <w:left w:val="nil"/>
              <w:bottom w:val="single" w:sz="4" w:space="0" w:color="auto"/>
              <w:right w:val="single" w:sz="4" w:space="0" w:color="auto"/>
            </w:tcBorders>
            <w:shd w:val="clear" w:color="auto" w:fill="auto"/>
            <w:noWrap/>
            <w:vAlign w:val="center"/>
            <w:hideMark/>
          </w:tcPr>
          <w:p w14:paraId="4849B2D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43 337,73</w:t>
            </w:r>
          </w:p>
        </w:tc>
      </w:tr>
      <w:tr w:rsidR="00F73ADC" w:rsidRPr="00635FAF" w14:paraId="7289D983"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0F43AC15"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Налоги</w:t>
            </w:r>
          </w:p>
        </w:tc>
        <w:tc>
          <w:tcPr>
            <w:tcW w:w="0" w:type="auto"/>
            <w:tcBorders>
              <w:top w:val="nil"/>
              <w:left w:val="nil"/>
              <w:bottom w:val="single" w:sz="4" w:space="0" w:color="auto"/>
              <w:right w:val="single" w:sz="4" w:space="0" w:color="auto"/>
            </w:tcBorders>
            <w:shd w:val="clear" w:color="auto" w:fill="auto"/>
            <w:noWrap/>
            <w:vAlign w:val="center"/>
            <w:hideMark/>
          </w:tcPr>
          <w:p w14:paraId="322D5F9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179 223,73</w:t>
            </w:r>
          </w:p>
        </w:tc>
        <w:tc>
          <w:tcPr>
            <w:tcW w:w="0" w:type="auto"/>
            <w:tcBorders>
              <w:top w:val="nil"/>
              <w:left w:val="nil"/>
              <w:bottom w:val="single" w:sz="4" w:space="0" w:color="auto"/>
              <w:right w:val="single" w:sz="4" w:space="0" w:color="auto"/>
            </w:tcBorders>
            <w:shd w:val="clear" w:color="auto" w:fill="auto"/>
            <w:noWrap/>
            <w:vAlign w:val="center"/>
            <w:hideMark/>
          </w:tcPr>
          <w:p w14:paraId="11B92C6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225 564,76</w:t>
            </w:r>
          </w:p>
        </w:tc>
        <w:tc>
          <w:tcPr>
            <w:tcW w:w="0" w:type="auto"/>
            <w:tcBorders>
              <w:top w:val="nil"/>
              <w:left w:val="nil"/>
              <w:bottom w:val="single" w:sz="4" w:space="0" w:color="auto"/>
              <w:right w:val="single" w:sz="4" w:space="0" w:color="auto"/>
            </w:tcBorders>
            <w:shd w:val="clear" w:color="auto" w:fill="auto"/>
            <w:noWrap/>
            <w:vAlign w:val="center"/>
            <w:hideMark/>
          </w:tcPr>
          <w:p w14:paraId="07E836C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46 341,03</w:t>
            </w:r>
          </w:p>
        </w:tc>
      </w:tr>
      <w:tr w:rsidR="00F73ADC" w:rsidRPr="00635FAF" w14:paraId="6DD90E60"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2D6A6E67"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Аренда</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кроме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аренды</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земли</w:t>
            </w:r>
            <w:r w:rsidRPr="00635FAF">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671A29FA"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71C93D60"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504478B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r>
      <w:tr w:rsidR="00F73ADC" w:rsidRPr="00635FAF" w14:paraId="283B5113"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3B0974A8"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Расходы</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на</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обслуживание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заемных</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средств</w:t>
            </w:r>
          </w:p>
        </w:tc>
        <w:tc>
          <w:tcPr>
            <w:tcW w:w="0" w:type="auto"/>
            <w:tcBorders>
              <w:top w:val="nil"/>
              <w:left w:val="nil"/>
              <w:bottom w:val="single" w:sz="4" w:space="0" w:color="auto"/>
              <w:right w:val="single" w:sz="4" w:space="0" w:color="auto"/>
            </w:tcBorders>
            <w:shd w:val="clear" w:color="auto" w:fill="auto"/>
            <w:noWrap/>
            <w:vAlign w:val="center"/>
            <w:hideMark/>
          </w:tcPr>
          <w:p w14:paraId="74CD2D9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70 391,18</w:t>
            </w:r>
          </w:p>
        </w:tc>
        <w:tc>
          <w:tcPr>
            <w:tcW w:w="0" w:type="auto"/>
            <w:tcBorders>
              <w:top w:val="nil"/>
              <w:left w:val="nil"/>
              <w:bottom w:val="single" w:sz="4" w:space="0" w:color="auto"/>
              <w:right w:val="single" w:sz="4" w:space="0" w:color="auto"/>
            </w:tcBorders>
            <w:shd w:val="clear" w:color="auto" w:fill="auto"/>
            <w:noWrap/>
            <w:vAlign w:val="center"/>
            <w:hideMark/>
          </w:tcPr>
          <w:p w14:paraId="7E59FA0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131 709,46</w:t>
            </w:r>
          </w:p>
        </w:tc>
        <w:tc>
          <w:tcPr>
            <w:tcW w:w="0" w:type="auto"/>
            <w:tcBorders>
              <w:top w:val="nil"/>
              <w:left w:val="nil"/>
              <w:bottom w:val="single" w:sz="4" w:space="0" w:color="auto"/>
              <w:right w:val="single" w:sz="4" w:space="0" w:color="auto"/>
            </w:tcBorders>
            <w:shd w:val="clear" w:color="auto" w:fill="auto"/>
            <w:noWrap/>
            <w:vAlign w:val="center"/>
            <w:hideMark/>
          </w:tcPr>
          <w:p w14:paraId="5CD9BD2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61 318,28</w:t>
            </w:r>
          </w:p>
        </w:tc>
      </w:tr>
      <w:tr w:rsidR="00F73ADC" w:rsidRPr="00635FAF" w14:paraId="1365F69C" w14:textId="77777777" w:rsidTr="00F73ADC">
        <w:tc>
          <w:tcPr>
            <w:tcW w:w="0" w:type="auto"/>
            <w:tcBorders>
              <w:top w:val="nil"/>
              <w:left w:val="single" w:sz="4" w:space="0" w:color="auto"/>
              <w:bottom w:val="single" w:sz="4" w:space="0" w:color="auto"/>
              <w:right w:val="single" w:sz="4" w:space="0" w:color="auto"/>
            </w:tcBorders>
            <w:shd w:val="clear" w:color="auto" w:fill="auto"/>
            <w:vAlign w:val="center"/>
            <w:hideMark/>
          </w:tcPr>
          <w:p w14:paraId="06A204B2"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Иные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прочие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неподконтрольные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расходы</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услуги</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водоснабжения</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и</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водоотведения</w:t>
            </w:r>
            <w:r w:rsidRPr="00635FAF">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109ADC6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0" w:type="auto"/>
            <w:tcBorders>
              <w:top w:val="nil"/>
              <w:left w:val="nil"/>
              <w:bottom w:val="single" w:sz="4" w:space="0" w:color="auto"/>
              <w:right w:val="single" w:sz="4" w:space="0" w:color="auto"/>
            </w:tcBorders>
            <w:shd w:val="clear" w:color="auto" w:fill="auto"/>
            <w:noWrap/>
            <w:vAlign w:val="center"/>
            <w:hideMark/>
          </w:tcPr>
          <w:p w14:paraId="20056C8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0" w:type="auto"/>
            <w:tcBorders>
              <w:top w:val="nil"/>
              <w:left w:val="nil"/>
              <w:bottom w:val="single" w:sz="4" w:space="0" w:color="auto"/>
              <w:right w:val="single" w:sz="4" w:space="0" w:color="auto"/>
            </w:tcBorders>
            <w:shd w:val="clear" w:color="auto" w:fill="auto"/>
            <w:noWrap/>
            <w:vAlign w:val="center"/>
            <w:hideMark/>
          </w:tcPr>
          <w:p w14:paraId="0B21311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r>
    </w:tbl>
    <w:p w14:paraId="49B286AD" w14:textId="77777777" w:rsidR="00F73ADC" w:rsidRPr="00635FAF" w:rsidRDefault="00F73ADC" w:rsidP="00F73ADC">
      <w:pPr>
        <w:spacing w:after="0" w:line="360" w:lineRule="auto"/>
        <w:contextualSpacing/>
        <w:jc w:val="both"/>
        <w:rPr>
          <w:rFonts w:ascii="Myriad Pro" w:eastAsia="Calibri" w:hAnsi="Myriad Pro" w:cs="Calibri"/>
          <w:b/>
          <w:color w:val="000000" w:themeColor="text1"/>
          <w:sz w:val="26"/>
          <w:szCs w:val="26"/>
        </w:rPr>
      </w:pPr>
    </w:p>
    <w:p w14:paraId="60E58A0A" w14:textId="77777777" w:rsidR="00F73ADC" w:rsidRPr="00635FAF" w:rsidRDefault="00F73ADC" w:rsidP="00F73ADC">
      <w:pPr>
        <w:spacing w:after="0" w:line="360" w:lineRule="auto"/>
        <w:contextualSpacing/>
        <w:jc w:val="both"/>
        <w:rPr>
          <w:rFonts w:ascii="Myriad Pro" w:eastAsia="Calibri" w:hAnsi="Myriad Pro" w:cs="Myanmar Text"/>
          <w:b/>
          <w:color w:val="000000" w:themeColor="text1"/>
          <w:sz w:val="26"/>
          <w:szCs w:val="26"/>
          <w:u w:val="single"/>
        </w:rPr>
      </w:pPr>
      <w:r w:rsidRPr="00635FAF">
        <w:rPr>
          <w:rFonts w:ascii="Myriad Pro" w:eastAsia="Calibri" w:hAnsi="Myriad Pro" w:cs="Calibri"/>
          <w:b/>
          <w:color w:val="000000" w:themeColor="text1"/>
          <w:sz w:val="26"/>
          <w:szCs w:val="26"/>
          <w:u w:val="single"/>
        </w:rPr>
        <w:t>Заключение</w:t>
      </w:r>
    </w:p>
    <w:p w14:paraId="60ED90C0" w14:textId="77777777" w:rsidR="00F73ADC" w:rsidRPr="00635FAF" w:rsidRDefault="00F73ADC" w:rsidP="00F73ADC">
      <w:pPr>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Calibri"/>
          <w:sz w:val="26"/>
          <w:szCs w:val="26"/>
        </w:rPr>
        <w:t>Исполнителем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проведен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неподконтрольных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Результаты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также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сравнение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данными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филиала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ПАО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МРСК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lastRenderedPageBreak/>
        <w:t>Северо</w:t>
      </w:r>
      <w:r w:rsidRPr="00635FAF">
        <w:rPr>
          <w:rFonts w:ascii="Myriad Pro" w:eastAsia="Calibri" w:hAnsi="Myriad Pro" w:cs="Myanmar Text"/>
          <w:sz w:val="26"/>
          <w:szCs w:val="26"/>
        </w:rPr>
        <w:t>-</w:t>
      </w:r>
      <w:r w:rsidRPr="00635FAF">
        <w:rPr>
          <w:rFonts w:ascii="Myriad Pro" w:eastAsia="Calibri" w:hAnsi="Myriad Pro" w:cs="Calibri"/>
          <w:sz w:val="26"/>
          <w:szCs w:val="26"/>
        </w:rPr>
        <w:t>Запада</w:t>
      </w:r>
      <w:r w:rsidRPr="00635FAF">
        <w:rPr>
          <w:rFonts w:ascii="Myriad Pro" w:eastAsia="Calibri" w:hAnsi="Myriad Pro" w:cs="Myanmar Text"/>
          <w:sz w:val="26"/>
          <w:szCs w:val="26"/>
        </w:rPr>
        <w:t>» «</w:t>
      </w:r>
      <w:r w:rsidRPr="00635FAF">
        <w:rPr>
          <w:rFonts w:ascii="Myriad Pro" w:eastAsia="Calibri" w:hAnsi="Myriad Pro" w:cs="Calibri"/>
          <w:sz w:val="26"/>
          <w:szCs w:val="26"/>
        </w:rPr>
        <w:t>Комиэнерго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hAnsi="Myriad Pro" w:cs="Calibri"/>
          <w:sz w:val="26"/>
          <w:szCs w:val="26"/>
        </w:rPr>
        <w:t>Министерства</w:t>
      </w:r>
      <w:r w:rsidRPr="00635FAF">
        <w:rPr>
          <w:rFonts w:ascii="Myriad Pro" w:hAnsi="Myriad Pro" w:cs="Myanmar Text"/>
          <w:sz w:val="26"/>
          <w:szCs w:val="26"/>
        </w:rPr>
        <w:t xml:space="preserve"> </w:t>
      </w:r>
      <w:r w:rsidRPr="00635FAF">
        <w:rPr>
          <w:rFonts w:ascii="Myriad Pro" w:hAnsi="Myriad Pro" w:cs="Calibri"/>
          <w:sz w:val="26"/>
          <w:szCs w:val="26"/>
        </w:rPr>
        <w:t>энергетики</w:t>
      </w:r>
      <w:r w:rsidRPr="00635FAF">
        <w:rPr>
          <w:rFonts w:ascii="Myriad Pro" w:hAnsi="Myriad Pro" w:cs="Myanmar Text"/>
          <w:sz w:val="26"/>
          <w:szCs w:val="26"/>
        </w:rPr>
        <w:t xml:space="preserve">, </w:t>
      </w:r>
      <w:r w:rsidRPr="00635FAF">
        <w:rPr>
          <w:rFonts w:ascii="Myriad Pro" w:hAnsi="Myriad Pro" w:cs="Calibri"/>
          <w:sz w:val="26"/>
          <w:szCs w:val="26"/>
        </w:rPr>
        <w:t>жилищно</w:t>
      </w:r>
      <w:r w:rsidRPr="00635FAF">
        <w:rPr>
          <w:rFonts w:ascii="Myriad Pro" w:hAnsi="Myriad Pro" w:cs="Myanmar Text"/>
          <w:sz w:val="26"/>
          <w:szCs w:val="26"/>
        </w:rPr>
        <w:t>-</w:t>
      </w:r>
      <w:r w:rsidRPr="00635FAF">
        <w:rPr>
          <w:rFonts w:ascii="Myriad Pro" w:hAnsi="Myriad Pro" w:cs="Calibri"/>
          <w:sz w:val="26"/>
          <w:szCs w:val="26"/>
        </w:rPr>
        <w:t>коммунального</w:t>
      </w:r>
      <w:r w:rsidRPr="00635FAF">
        <w:rPr>
          <w:rFonts w:ascii="Myriad Pro" w:hAnsi="Myriad Pro" w:cs="Myanmar Text"/>
          <w:sz w:val="26"/>
          <w:szCs w:val="26"/>
        </w:rPr>
        <w:t xml:space="preserve"> </w:t>
      </w:r>
      <w:r w:rsidRPr="00635FAF">
        <w:rPr>
          <w:rFonts w:ascii="Myriad Pro" w:hAnsi="Myriad Pro" w:cs="Calibri"/>
          <w:sz w:val="26"/>
          <w:szCs w:val="26"/>
        </w:rPr>
        <w:t>хозяйства</w:t>
      </w:r>
      <w:r w:rsidRPr="00635FAF">
        <w:rPr>
          <w:rFonts w:ascii="Myriad Pro" w:hAnsi="Myriad Pro" w:cs="Myanmar Text"/>
          <w:sz w:val="26"/>
          <w:szCs w:val="26"/>
        </w:rPr>
        <w:t xml:space="preserve"> </w:t>
      </w:r>
      <w:r w:rsidRPr="00635FAF">
        <w:rPr>
          <w:rFonts w:ascii="Myriad Pro" w:hAnsi="Myriad Pro" w:cs="Calibri"/>
          <w:sz w:val="26"/>
          <w:szCs w:val="26"/>
        </w:rPr>
        <w:t>и</w:t>
      </w:r>
      <w:r w:rsidRPr="00635FAF">
        <w:rPr>
          <w:rFonts w:ascii="Myriad Pro" w:hAnsi="Myriad Pro" w:cs="Myanmar Text"/>
          <w:sz w:val="26"/>
          <w:szCs w:val="26"/>
        </w:rPr>
        <w:t xml:space="preserve"> </w:t>
      </w:r>
      <w:r w:rsidRPr="00635FAF">
        <w:rPr>
          <w:rFonts w:ascii="Myriad Pro" w:hAnsi="Myriad Pro" w:cs="Calibri"/>
          <w:sz w:val="26"/>
          <w:szCs w:val="26"/>
        </w:rPr>
        <w:t>тарифов</w:t>
      </w:r>
      <w:r w:rsidRPr="00635FAF">
        <w:rPr>
          <w:rFonts w:ascii="Myriad Pro" w:hAnsi="Myriad Pro" w:cs="Myanmar Text"/>
          <w:sz w:val="26"/>
          <w:szCs w:val="26"/>
        </w:rPr>
        <w:t xml:space="preserve"> </w:t>
      </w:r>
      <w:r w:rsidRPr="00635FAF">
        <w:rPr>
          <w:rFonts w:ascii="Myriad Pro" w:hAnsi="Myriad Pro" w:cs="Calibri"/>
          <w:sz w:val="26"/>
          <w:szCs w:val="26"/>
        </w:rPr>
        <w:t>Республики</w:t>
      </w:r>
      <w:r w:rsidRPr="00635FAF">
        <w:rPr>
          <w:rFonts w:ascii="Myriad Pro" w:hAnsi="Myriad Pro" w:cs="Myanmar Text"/>
          <w:sz w:val="26"/>
          <w:szCs w:val="26"/>
        </w:rPr>
        <w:t xml:space="preserve"> </w:t>
      </w:r>
      <w:r w:rsidRPr="00635FAF">
        <w:rPr>
          <w:rFonts w:ascii="Myriad Pro" w:hAnsi="Myriad Pro" w:cs="Calibri"/>
          <w:sz w:val="26"/>
          <w:szCs w:val="26"/>
        </w:rPr>
        <w:t>Коми</w:t>
      </w:r>
      <w:r w:rsidRPr="00635FAF">
        <w:rPr>
          <w:rFonts w:ascii="Myriad Pro" w:hAnsi="Myriad Pro" w:cs="Myanmar Text"/>
          <w:sz w:val="26"/>
          <w:szCs w:val="26"/>
        </w:rPr>
        <w:t xml:space="preserve">. </w:t>
      </w:r>
    </w:p>
    <w:p w14:paraId="14D6FDE7" w14:textId="77777777" w:rsidR="00F73ADC" w:rsidRPr="00635FAF" w:rsidRDefault="00F73ADC" w:rsidP="00F73ADC">
      <w:pPr>
        <w:tabs>
          <w:tab w:val="left" w:pos="1134"/>
        </w:tabs>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1. </w:t>
      </w:r>
      <w:r w:rsidRPr="00635FAF">
        <w:rPr>
          <w:rFonts w:ascii="Myriad Pro" w:eastAsia="Calibri" w:hAnsi="Myriad Pro" w:cs="Calibri"/>
          <w:sz w:val="26"/>
          <w:szCs w:val="26"/>
          <w:u w:val="single"/>
        </w:rPr>
        <w:t>Величина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амортизационных</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отчислений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фактических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неподконтрольных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1 057 295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что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подтверждено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регистром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бухгалтерского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оборотно</w:t>
      </w:r>
      <w:r w:rsidRPr="00635FAF">
        <w:rPr>
          <w:rFonts w:ascii="Myriad Pro" w:eastAsia="Calibri" w:hAnsi="Myriad Pro" w:cs="Myanmar Text"/>
          <w:sz w:val="26"/>
          <w:szCs w:val="26"/>
        </w:rPr>
        <w:t>-</w:t>
      </w:r>
      <w:r w:rsidRPr="00635FAF">
        <w:rPr>
          <w:rFonts w:ascii="Myriad Pro" w:eastAsia="Calibri" w:hAnsi="Myriad Pro" w:cs="Calibri"/>
          <w:sz w:val="26"/>
          <w:szCs w:val="26"/>
        </w:rPr>
        <w:t>сальдовая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ведомость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счету</w:t>
      </w:r>
      <w:r w:rsidRPr="00635FAF">
        <w:rPr>
          <w:rFonts w:ascii="Myriad Pro" w:eastAsia="Calibri" w:hAnsi="Myriad Pro" w:cs="Myanmar Text"/>
          <w:sz w:val="26"/>
          <w:szCs w:val="26"/>
        </w:rPr>
        <w:t xml:space="preserve"> 20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виду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деятельности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передаче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отмечает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что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амортизационных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отчислений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ошибочно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принят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уровне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плановых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значений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2019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1 044 950,25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p>
    <w:p w14:paraId="16D74CD4" w14:textId="77777777" w:rsidR="00F73ADC" w:rsidRPr="00635FAF" w:rsidRDefault="00F73ADC" w:rsidP="00F73ADC">
      <w:pPr>
        <w:tabs>
          <w:tab w:val="left" w:pos="1134"/>
        </w:tabs>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2. </w:t>
      </w:r>
      <w:r w:rsidRPr="00635FAF">
        <w:rPr>
          <w:rFonts w:ascii="Myriad Pro" w:eastAsia="Calibri" w:hAnsi="Myriad Pro" w:cs="Calibri"/>
          <w:sz w:val="26"/>
          <w:szCs w:val="26"/>
          <w:u w:val="single"/>
        </w:rPr>
        <w:t>Расходы</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оплату</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услуг</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ОАО</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ФСК</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ЕЭС</w:t>
      </w:r>
      <w:r w:rsidRPr="00635FAF">
        <w:rPr>
          <w:rFonts w:ascii="Myriad Pro" w:eastAsia="Calibri" w:hAnsi="Myriad Pro" w:cs="Myanmar Text"/>
          <w:sz w:val="26"/>
          <w:szCs w:val="26"/>
          <w:u w:val="single"/>
        </w:rPr>
        <w:t>»</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электроэнергию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тепловую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энергию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хоз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нужды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уровне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заявленного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Филиалом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w:t>
      </w:r>
    </w:p>
    <w:p w14:paraId="5CAB268C" w14:textId="77777777" w:rsidR="00F73ADC" w:rsidRPr="00635FAF" w:rsidRDefault="00F73ADC" w:rsidP="00F73ADC">
      <w:pPr>
        <w:tabs>
          <w:tab w:val="left" w:pos="1134"/>
        </w:tabs>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3. </w:t>
      </w:r>
      <w:r w:rsidRPr="00635FAF">
        <w:rPr>
          <w:rFonts w:ascii="Myriad Pro" w:eastAsia="Calibri" w:hAnsi="Myriad Pro" w:cs="Calibri"/>
          <w:sz w:val="26"/>
          <w:szCs w:val="26"/>
          <w:u w:val="single"/>
        </w:rPr>
        <w:t>В</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составе</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прочих</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налогов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следующие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обязательные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платежи</w:t>
      </w:r>
      <w:r w:rsidRPr="00635FAF">
        <w:rPr>
          <w:rFonts w:ascii="Myriad Pro" w:eastAsia="Calibri" w:hAnsi="Myriad Pro" w:cs="Myanmar Text"/>
          <w:sz w:val="26"/>
          <w:szCs w:val="26"/>
        </w:rPr>
        <w:t>:</w:t>
      </w:r>
    </w:p>
    <w:p w14:paraId="2CF2B847" w14:textId="77777777" w:rsidR="00F73ADC" w:rsidRPr="00635FAF" w:rsidRDefault="00F73ADC" w:rsidP="00F73ADC">
      <w:pPr>
        <w:pStyle w:val="a3"/>
        <w:numPr>
          <w:ilvl w:val="0"/>
          <w:numId w:val="4"/>
        </w:numPr>
        <w:tabs>
          <w:tab w:val="left" w:pos="1701"/>
        </w:tabs>
        <w:spacing w:after="0" w:line="360" w:lineRule="auto"/>
        <w:ind w:left="1701" w:hanging="567"/>
        <w:jc w:val="both"/>
        <w:rPr>
          <w:rFonts w:ascii="Myriad Pro" w:eastAsiaTheme="minorHAnsi" w:hAnsi="Myriad Pro"/>
          <w:sz w:val="26"/>
          <w:szCs w:val="26"/>
          <w:lang w:eastAsia="en-US"/>
        </w:rPr>
      </w:pPr>
      <w:r w:rsidRPr="00635FAF">
        <w:rPr>
          <w:rFonts w:ascii="Myriad Pro" w:eastAsiaTheme="minorHAnsi" w:hAnsi="Myriad Pro"/>
          <w:sz w:val="26"/>
          <w:szCs w:val="26"/>
          <w:lang w:eastAsia="en-US"/>
        </w:rPr>
        <w:t>водный налог в размере 0,397 тыс. руб., подтвержден декларацией и регистром бухгалтерского учета оборотно-сальдовая ведомость по счету 20 по виду деятельности «Услуги по передаче электрической энергии» за 2017 год;</w:t>
      </w:r>
    </w:p>
    <w:p w14:paraId="76945973" w14:textId="77777777" w:rsidR="00F73ADC" w:rsidRPr="00635FAF" w:rsidRDefault="00F73ADC" w:rsidP="00F73ADC">
      <w:pPr>
        <w:pStyle w:val="a3"/>
        <w:numPr>
          <w:ilvl w:val="0"/>
          <w:numId w:val="4"/>
        </w:numPr>
        <w:tabs>
          <w:tab w:val="left" w:pos="1701"/>
        </w:tabs>
        <w:spacing w:after="0" w:line="360" w:lineRule="auto"/>
        <w:ind w:left="1701" w:hanging="567"/>
        <w:jc w:val="both"/>
        <w:rPr>
          <w:rFonts w:ascii="Myriad Pro" w:eastAsiaTheme="minorHAnsi" w:hAnsi="Myriad Pro"/>
          <w:sz w:val="26"/>
          <w:szCs w:val="26"/>
          <w:lang w:eastAsia="en-US"/>
        </w:rPr>
      </w:pPr>
      <w:r w:rsidRPr="00635FAF">
        <w:rPr>
          <w:rFonts w:ascii="Myriad Pro" w:eastAsiaTheme="minorHAnsi" w:hAnsi="Myriad Pro"/>
          <w:sz w:val="26"/>
          <w:szCs w:val="26"/>
          <w:lang w:eastAsia="en-US"/>
        </w:rPr>
        <w:t>транспортный налог в размере 3 420,29 тыс. руб. подтвержден декларацией и регистром бухгалтерского учета оборотно-сальдовая ведомость по счету 20 по виду деятельности «Услуги по передаче электрической энергии» за 2017 год;</w:t>
      </w:r>
    </w:p>
    <w:p w14:paraId="343892EE" w14:textId="77777777" w:rsidR="00F73ADC" w:rsidRPr="00635FAF" w:rsidRDefault="00F73ADC" w:rsidP="00F73ADC">
      <w:pPr>
        <w:pStyle w:val="a3"/>
        <w:numPr>
          <w:ilvl w:val="0"/>
          <w:numId w:val="4"/>
        </w:numPr>
        <w:tabs>
          <w:tab w:val="left" w:pos="1701"/>
        </w:tabs>
        <w:spacing w:after="0" w:line="360" w:lineRule="auto"/>
        <w:ind w:left="1701" w:hanging="567"/>
        <w:jc w:val="both"/>
        <w:rPr>
          <w:rFonts w:ascii="Myriad Pro" w:eastAsiaTheme="minorHAnsi" w:hAnsi="Myriad Pro"/>
          <w:sz w:val="26"/>
          <w:szCs w:val="26"/>
          <w:lang w:eastAsia="en-US"/>
        </w:rPr>
      </w:pPr>
      <w:r w:rsidRPr="00635FAF">
        <w:rPr>
          <w:rFonts w:ascii="Myriad Pro" w:eastAsiaTheme="minorHAnsi" w:hAnsi="Myriad Pro"/>
          <w:sz w:val="26"/>
          <w:szCs w:val="26"/>
          <w:lang w:eastAsia="en-US"/>
        </w:rPr>
        <w:t xml:space="preserve">плата за негативное воздействие на окружающую среду в размере 1 624,15 тыс. руб. По мнению Исполнителя, в составе фактических неподконтрольных расходов подлежит учету плата за негативное воздействие на окружающую среду в размере лимитных значений (подпункт 4 пункта 28 Основ ценообразования № 1178). Сумма платы рассчитана </w:t>
      </w:r>
      <w:r>
        <w:rPr>
          <w:rFonts w:ascii="Myriad Pro" w:eastAsiaTheme="minorHAnsi" w:hAnsi="Myriad Pro"/>
          <w:sz w:val="26"/>
          <w:szCs w:val="26"/>
          <w:lang w:eastAsia="en-US"/>
        </w:rPr>
        <w:t>И</w:t>
      </w:r>
      <w:r w:rsidRPr="00635FAF">
        <w:rPr>
          <w:rFonts w:ascii="Myriad Pro" w:eastAsiaTheme="minorHAnsi" w:hAnsi="Myriad Pro"/>
          <w:sz w:val="26"/>
          <w:szCs w:val="26"/>
          <w:lang w:eastAsia="en-US"/>
        </w:rPr>
        <w:t xml:space="preserve">сполнителем на основании представленных деклараций (расчетов платы за негативное воздействие на окружающую среду за 2017 год) и доли (процента) расходов, </w:t>
      </w:r>
      <w:r w:rsidRPr="00635FAF">
        <w:rPr>
          <w:rFonts w:ascii="Myriad Pro" w:eastAsiaTheme="minorHAnsi" w:hAnsi="Myriad Pro"/>
          <w:sz w:val="26"/>
          <w:szCs w:val="26"/>
          <w:lang w:eastAsia="en-US"/>
        </w:rPr>
        <w:lastRenderedPageBreak/>
        <w:t>отнесенных на вид деятельности «Услуги по передаче электрической энергии» на основании формы 1.3.</w:t>
      </w:r>
    </w:p>
    <w:p w14:paraId="79697B91" w14:textId="77777777" w:rsidR="00F73ADC" w:rsidRPr="00635FAF" w:rsidRDefault="00F73ADC" w:rsidP="00F73ADC">
      <w:pPr>
        <w:shd w:val="clear" w:color="auto" w:fill="FFFFFF"/>
        <w:tabs>
          <w:tab w:val="left" w:pos="1134"/>
        </w:tabs>
        <w:spacing w:after="0" w:line="360" w:lineRule="auto"/>
        <w:ind w:firstLine="567"/>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4. </w:t>
      </w:r>
      <w:r w:rsidRPr="00635FAF">
        <w:rPr>
          <w:rFonts w:ascii="Myriad Pro" w:eastAsia="Calibri" w:hAnsi="Myriad Pro" w:cs="Calibri"/>
          <w:sz w:val="26"/>
          <w:szCs w:val="26"/>
          <w:u w:val="single"/>
        </w:rPr>
        <w:t>Отчисления</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социальные</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нужды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Согласно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регистру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бухгалтерского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оборотно</w:t>
      </w:r>
      <w:r w:rsidRPr="00635FAF">
        <w:rPr>
          <w:rFonts w:ascii="Myriad Pro" w:eastAsia="Calibri" w:hAnsi="Myriad Pro" w:cs="Myanmar Text"/>
          <w:sz w:val="26"/>
          <w:szCs w:val="26"/>
        </w:rPr>
        <w:t>-</w:t>
      </w:r>
      <w:r w:rsidRPr="00635FAF">
        <w:rPr>
          <w:rFonts w:ascii="Myriad Pro" w:eastAsia="Calibri" w:hAnsi="Myriad Pro" w:cs="Calibri"/>
          <w:sz w:val="26"/>
          <w:szCs w:val="26"/>
        </w:rPr>
        <w:t>сальдовая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ведомость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счету</w:t>
      </w:r>
      <w:r w:rsidRPr="00635FAF">
        <w:rPr>
          <w:rFonts w:ascii="Myriad Pro" w:eastAsia="Calibri" w:hAnsi="Myriad Pro" w:cs="Myanmar Text"/>
          <w:sz w:val="26"/>
          <w:szCs w:val="26"/>
        </w:rPr>
        <w:t xml:space="preserve"> 20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виду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деятельности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передаче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отчисления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социальные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нужды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составили</w:t>
      </w:r>
      <w:r w:rsidRPr="00635FAF">
        <w:rPr>
          <w:rFonts w:ascii="Myriad Pro" w:eastAsia="Calibri" w:hAnsi="Myriad Pro" w:cs="Myanmar Text"/>
          <w:sz w:val="26"/>
          <w:szCs w:val="26"/>
        </w:rPr>
        <w:t xml:space="preserve"> 521 715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(28,49%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фонда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оплаты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труда</w:t>
      </w:r>
      <w:r w:rsidRPr="00635FAF">
        <w:rPr>
          <w:rFonts w:ascii="Myriad Pro" w:eastAsia="Calibri" w:hAnsi="Myriad Pro" w:cs="Myanmar Text"/>
          <w:sz w:val="26"/>
          <w:szCs w:val="26"/>
        </w:rPr>
        <w:t xml:space="preserve">). </w:t>
      </w:r>
      <w:r>
        <w:rPr>
          <w:rFonts w:ascii="Myriad Pro" w:eastAsia="Calibri" w:hAnsi="Myriad Pro" w:cs="Calibri"/>
          <w:sz w:val="26"/>
          <w:szCs w:val="26"/>
        </w:rPr>
        <w:t>Р</w:t>
      </w:r>
      <w:r w:rsidRPr="00635FAF">
        <w:rPr>
          <w:rFonts w:ascii="Myriad Pro" w:eastAsia="Calibri" w:hAnsi="Myriad Pro" w:cs="Calibri"/>
          <w:sz w:val="26"/>
          <w:szCs w:val="26"/>
        </w:rPr>
        <w:t>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статье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Отчисления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социальные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нужды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должны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учитываться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только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пределах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нормы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отчислений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утвержденного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установлении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тарифа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фонда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оплаты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труда</w:t>
      </w:r>
      <w:r w:rsidRPr="00635FAF">
        <w:rPr>
          <w:rFonts w:ascii="Myriad Pro" w:eastAsia="Calibri" w:hAnsi="Myriad Pro" w:cs="Myanmar Text"/>
          <w:sz w:val="26"/>
          <w:szCs w:val="26"/>
        </w:rPr>
        <w:t xml:space="preserve">. </w:t>
      </w:r>
    </w:p>
    <w:p w14:paraId="5EB651F9" w14:textId="77777777" w:rsidR="00F73ADC" w:rsidRPr="00635FAF" w:rsidRDefault="00F73ADC" w:rsidP="00F73ADC">
      <w:pPr>
        <w:shd w:val="clear" w:color="auto" w:fill="FFFFFF"/>
        <w:tabs>
          <w:tab w:val="left" w:pos="1134"/>
        </w:tabs>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5. </w:t>
      </w:r>
      <w:r w:rsidRPr="00635FAF">
        <w:rPr>
          <w:rFonts w:ascii="Myriad Pro" w:eastAsia="Calibri" w:hAnsi="Myriad Pro" w:cs="Calibri"/>
          <w:sz w:val="26"/>
          <w:szCs w:val="26"/>
          <w:u w:val="single"/>
        </w:rPr>
        <w:t>Расходы</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по</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налогу</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прибыль</w:t>
      </w:r>
      <w:r w:rsidRPr="00635FAF">
        <w:rPr>
          <w:rFonts w:ascii="Myriad Pro" w:eastAsia="Calibri" w:hAnsi="Myriad Pro" w:cs="Myanmar Text"/>
          <w:sz w:val="26"/>
          <w:szCs w:val="26"/>
          <w:u w:val="single"/>
        </w:rPr>
        <w:t>,</w:t>
      </w:r>
      <w:r w:rsidRPr="00635FAF">
        <w:rPr>
          <w:rFonts w:ascii="Myriad Pro" w:eastAsia="Calibri" w:hAnsi="Myriad Pro" w:cs="Myanmar Text"/>
          <w:sz w:val="26"/>
          <w:szCs w:val="26"/>
        </w:rPr>
        <w:t xml:space="preserve"> </w:t>
      </w:r>
      <w:r>
        <w:rPr>
          <w:rFonts w:ascii="Myriad Pro" w:eastAsia="Calibri" w:hAnsi="Myriad Pro" w:cs="Calibri"/>
          <w:sz w:val="26"/>
          <w:szCs w:val="26"/>
        </w:rPr>
        <w:t>п</w:t>
      </w:r>
      <w:r w:rsidRPr="00635FAF">
        <w:rPr>
          <w:rFonts w:ascii="Myriad Pro" w:eastAsia="Calibri" w:hAnsi="Myriad Pro" w:cs="Calibri"/>
          <w:sz w:val="26"/>
          <w:szCs w:val="26"/>
        </w:rPr>
        <w:t>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фактические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налогу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прибыль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составили</w:t>
      </w:r>
      <w:r w:rsidRPr="00635FAF">
        <w:rPr>
          <w:rFonts w:ascii="Myriad Pro" w:eastAsia="Calibri" w:hAnsi="Myriad Pro" w:cs="Myanmar Text"/>
          <w:sz w:val="26"/>
          <w:szCs w:val="26"/>
        </w:rPr>
        <w:t xml:space="preserve"> 87 250,08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определении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w:t>
      </w:r>
    </w:p>
    <w:p w14:paraId="1373B7AB" w14:textId="77777777" w:rsidR="00F73ADC" w:rsidRPr="00635FAF" w:rsidRDefault="00F73ADC" w:rsidP="00F73ADC">
      <w:pPr>
        <w:shd w:val="clear" w:color="auto" w:fill="FFFFFF"/>
        <w:tabs>
          <w:tab w:val="left" w:pos="1134"/>
        </w:tabs>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6. </w:t>
      </w:r>
      <w:r w:rsidRPr="00635FAF">
        <w:rPr>
          <w:rFonts w:ascii="Myriad Pro" w:eastAsia="Calibri" w:hAnsi="Myriad Pro" w:cs="Calibri"/>
          <w:sz w:val="26"/>
          <w:szCs w:val="26"/>
          <w:u w:val="single"/>
        </w:rPr>
        <w:t>В</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соответствии</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с</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пунктом</w:t>
      </w:r>
      <w:r w:rsidRPr="00635FAF">
        <w:rPr>
          <w:rFonts w:ascii="Myriad Pro" w:eastAsia="Calibri" w:hAnsi="Myriad Pro" w:cs="Myanmar Text"/>
          <w:sz w:val="26"/>
          <w:szCs w:val="26"/>
          <w:u w:val="single"/>
        </w:rPr>
        <w:t xml:space="preserve"> 87 </w:t>
      </w:r>
      <w:r w:rsidRPr="00635FAF">
        <w:rPr>
          <w:rFonts w:ascii="Myriad Pro" w:eastAsia="Calibri" w:hAnsi="Myriad Pro" w:cs="Calibri"/>
          <w:bCs/>
          <w:sz w:val="26"/>
          <w:szCs w:val="26"/>
          <w:u w:val="single"/>
        </w:rPr>
        <w:t>Основ</w:t>
      </w:r>
      <w:r w:rsidRPr="00635FAF">
        <w:rPr>
          <w:rFonts w:ascii="Myriad Pro" w:eastAsia="Calibri" w:hAnsi="Myriad Pro" w:cs="Myanmar Text"/>
          <w:bCs/>
          <w:sz w:val="26"/>
          <w:szCs w:val="26"/>
          <w:u w:val="single"/>
        </w:rPr>
        <w:t xml:space="preserve"> </w:t>
      </w:r>
      <w:r w:rsidRPr="00635FAF">
        <w:rPr>
          <w:rFonts w:ascii="Myriad Pro" w:eastAsia="Calibri" w:hAnsi="Myriad Pro" w:cs="Calibri"/>
          <w:bCs/>
          <w:sz w:val="26"/>
          <w:szCs w:val="26"/>
          <w:u w:val="single"/>
        </w:rPr>
        <w:t>ценообразования</w:t>
      </w:r>
      <w:r w:rsidRPr="00635FAF">
        <w:rPr>
          <w:rFonts w:ascii="Myriad Pro" w:eastAsia="Calibri" w:hAnsi="Myriad Pro" w:cs="Myanmar Text"/>
          <w:bCs/>
          <w:sz w:val="26"/>
          <w:szCs w:val="26"/>
        </w:rPr>
        <w:t xml:space="preserve"> </w:t>
      </w:r>
      <w:r w:rsidRPr="00635FAF">
        <w:rPr>
          <w:rFonts w:ascii="Myriad Pro" w:eastAsia="Calibri" w:hAnsi="Myriad Pro" w:cs="Arial"/>
          <w:bCs/>
          <w:sz w:val="26"/>
          <w:szCs w:val="26"/>
        </w:rPr>
        <w:t>№</w:t>
      </w:r>
      <w:r w:rsidRPr="00635FAF">
        <w:rPr>
          <w:rFonts w:ascii="Myriad Pro" w:eastAsia="Calibri" w:hAnsi="Myriad Pro" w:cs="Myanmar Text"/>
          <w:bCs/>
          <w:sz w:val="26"/>
          <w:szCs w:val="26"/>
        </w:rPr>
        <w:t xml:space="preserve"> 1178, </w:t>
      </w:r>
      <w:r w:rsidRPr="00635FAF">
        <w:rPr>
          <w:rFonts w:ascii="Myriad Pro" w:eastAsia="Calibri" w:hAnsi="Myriad Pro" w:cs="Calibri"/>
          <w:bCs/>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случае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если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итогам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хозяйственной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деятельности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прошедшего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периода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регулирования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сетевой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организации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появились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экономически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обоснованные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превышающие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объем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средств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подлежащих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компенсации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сетевой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организации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указанном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периоде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регулирования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исключением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территориальных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сетевых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организаций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выполнение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мероприятий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технологическому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присоединению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части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превышающей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осуществление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указанных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мероприятий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исходя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которого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рассчитаны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стандартизированные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тарифные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ставки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определяющие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величину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платы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технологическое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присоединение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сетям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территориальных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сетевых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организаций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представлении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соответствующих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обоснований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учитывают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установлении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регулируемых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цен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тарифов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последующий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период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регулирования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учетом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индексов</w:t>
      </w:r>
      <w:r w:rsidRPr="00635FAF">
        <w:rPr>
          <w:rFonts w:ascii="Myriad Pro" w:eastAsia="Calibri" w:hAnsi="Myriad Pro" w:cs="Myanmar Text"/>
          <w:sz w:val="26"/>
          <w:szCs w:val="26"/>
        </w:rPr>
        <w:t>-</w:t>
      </w:r>
      <w:r w:rsidRPr="00635FAF">
        <w:rPr>
          <w:rFonts w:ascii="Myriad Pro" w:eastAsia="Calibri" w:hAnsi="Myriad Pro" w:cs="Calibri"/>
          <w:sz w:val="26"/>
          <w:szCs w:val="26"/>
        </w:rPr>
        <w:t>дефляторов</w:t>
      </w:r>
      <w:r w:rsidRPr="00635FAF">
        <w:rPr>
          <w:rFonts w:ascii="Myriad Pro" w:eastAsia="Calibri" w:hAnsi="Myriad Pro" w:cs="Myanmar Text"/>
          <w:sz w:val="26"/>
          <w:szCs w:val="26"/>
        </w:rPr>
        <w:t xml:space="preserve">. </w:t>
      </w:r>
    </w:p>
    <w:p w14:paraId="66D0244F" w14:textId="249AAF71" w:rsidR="00F73ADC" w:rsidRPr="00635FAF" w:rsidRDefault="00F73ADC" w:rsidP="00C4541E">
      <w:pPr>
        <w:autoSpaceDE w:val="0"/>
        <w:autoSpaceDN w:val="0"/>
        <w:adjustRightInd w:val="0"/>
        <w:spacing w:after="0" w:line="360" w:lineRule="auto"/>
        <w:ind w:firstLine="709"/>
        <w:jc w:val="both"/>
        <w:rPr>
          <w:rFonts w:ascii="Myriad Pro" w:eastAsia="Calibri" w:hAnsi="Myriad Pro" w:cs="Myanmar Text"/>
          <w:bCs/>
          <w:iCs/>
          <w:sz w:val="26"/>
          <w:szCs w:val="26"/>
        </w:rPr>
      </w:pPr>
      <w:r w:rsidRPr="00635FAF">
        <w:rPr>
          <w:rFonts w:ascii="Myriad Pro" w:eastAsia="Calibri" w:hAnsi="Myriad Pro" w:cs="Calibri"/>
          <w:bCs/>
          <w:sz w:val="26"/>
          <w:szCs w:val="26"/>
        </w:rPr>
        <w:t>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соответствии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экспертным</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заключением</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по</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расчету</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долгосрочных</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параметров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регулирования</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НВВ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тарифов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на</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услуги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по</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передаче</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электрической</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энергии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на</w:t>
      </w:r>
      <w:r w:rsidRPr="00635FAF">
        <w:rPr>
          <w:rFonts w:ascii="Myriad Pro" w:eastAsia="Calibri" w:hAnsi="Myriad Pro" w:cs="Myanmar Text"/>
          <w:bCs/>
          <w:sz w:val="26"/>
          <w:szCs w:val="26"/>
        </w:rPr>
        <w:t xml:space="preserve"> 2019-2023 </w:t>
      </w:r>
      <w:r w:rsidRPr="00635FAF">
        <w:rPr>
          <w:rFonts w:ascii="Myriad Pro" w:eastAsia="Calibri" w:hAnsi="Myriad Pro" w:cs="Calibri"/>
          <w:bCs/>
          <w:sz w:val="26"/>
          <w:szCs w:val="26"/>
        </w:rPr>
        <w:t>годы</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орган</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регулирования</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определил</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для</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филиала</w:t>
      </w:r>
      <w:r w:rsidRPr="00635FAF">
        <w:rPr>
          <w:rFonts w:ascii="Myriad Pro" w:eastAsia="Calibri" w:hAnsi="Myriad Pro" w:cs="Myanmar Text"/>
          <w:bCs/>
          <w:sz w:val="26"/>
          <w:szCs w:val="26"/>
        </w:rPr>
        <w:t xml:space="preserve"> </w:t>
      </w:r>
      <w:r w:rsidRPr="00635FAF">
        <w:rPr>
          <w:rFonts w:ascii="Myriad Pro" w:eastAsia="Calibri" w:hAnsi="Myriad Pro" w:cs="Calibri"/>
          <w:bCs/>
          <w:iCs/>
          <w:sz w:val="26"/>
          <w:szCs w:val="26"/>
        </w:rPr>
        <w:t>ПАО</w:t>
      </w:r>
      <w:r w:rsidRPr="00635FAF">
        <w:rPr>
          <w:rFonts w:ascii="Myriad Pro" w:eastAsia="Calibri" w:hAnsi="Myriad Pro" w:cs="Myanmar Text"/>
          <w:bCs/>
          <w:iCs/>
          <w:sz w:val="26"/>
          <w:szCs w:val="26"/>
        </w:rPr>
        <w:t> «</w:t>
      </w:r>
      <w:r w:rsidRPr="00635FAF">
        <w:rPr>
          <w:rFonts w:ascii="Myriad Pro" w:eastAsia="Calibri" w:hAnsi="Myriad Pro" w:cs="Calibri"/>
          <w:bCs/>
          <w:iCs/>
          <w:sz w:val="26"/>
          <w:szCs w:val="26"/>
        </w:rPr>
        <w:t>МРСК</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Северо</w:t>
      </w:r>
      <w:r w:rsidRPr="00635FAF">
        <w:rPr>
          <w:rFonts w:ascii="Myriad Pro" w:eastAsia="Calibri" w:hAnsi="Myriad Pro" w:cs="Myanmar Text"/>
          <w:bCs/>
          <w:iCs/>
          <w:sz w:val="26"/>
          <w:szCs w:val="26"/>
        </w:rPr>
        <w:t>-</w:t>
      </w:r>
      <w:r w:rsidRPr="00635FAF">
        <w:rPr>
          <w:rFonts w:ascii="Myriad Pro" w:eastAsia="Calibri" w:hAnsi="Myriad Pro" w:cs="Calibri"/>
          <w:bCs/>
          <w:iCs/>
          <w:sz w:val="26"/>
          <w:szCs w:val="26"/>
        </w:rPr>
        <w:t>Запада</w:t>
      </w:r>
      <w:r w:rsidRPr="00635FAF">
        <w:rPr>
          <w:rFonts w:ascii="Myriad Pro" w:eastAsia="Calibri" w:hAnsi="Myriad Pro" w:cs="Myanmar Text"/>
          <w:bCs/>
          <w:iCs/>
          <w:sz w:val="26"/>
          <w:szCs w:val="26"/>
        </w:rPr>
        <w:t>» «</w:t>
      </w:r>
      <w:r w:rsidRPr="00635FAF">
        <w:rPr>
          <w:rFonts w:ascii="Myriad Pro" w:eastAsia="Calibri" w:hAnsi="Myriad Pro" w:cs="Calibri"/>
          <w:bCs/>
          <w:iCs/>
          <w:sz w:val="26"/>
          <w:szCs w:val="26"/>
        </w:rPr>
        <w:t>Комиэнерго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экономически</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обоснованный</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объем</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затрат</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по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статье</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Расходы</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связанные</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с</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компенсацией</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льготного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технологического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присоединения</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за</w:t>
      </w:r>
      <w:r w:rsidRPr="00635FAF">
        <w:rPr>
          <w:rFonts w:ascii="Myriad Pro" w:eastAsia="Calibri" w:hAnsi="Myriad Pro" w:cs="Myanmar Text"/>
          <w:bCs/>
          <w:iCs/>
          <w:sz w:val="26"/>
          <w:szCs w:val="26"/>
        </w:rPr>
        <w:t xml:space="preserve"> 2017 </w:t>
      </w:r>
      <w:r w:rsidRPr="00635FAF">
        <w:rPr>
          <w:rFonts w:ascii="Myriad Pro" w:eastAsia="Calibri" w:hAnsi="Myriad Pro" w:cs="Calibri"/>
          <w:bCs/>
          <w:iCs/>
          <w:sz w:val="26"/>
          <w:szCs w:val="26"/>
        </w:rPr>
        <w:t>год</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в</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размере</w:t>
      </w:r>
      <w:r w:rsidRPr="00635FAF">
        <w:rPr>
          <w:rFonts w:ascii="Myriad Pro" w:eastAsia="Calibri" w:hAnsi="Myriad Pro" w:cs="Myanmar Text"/>
          <w:bCs/>
          <w:iCs/>
          <w:sz w:val="26"/>
          <w:szCs w:val="26"/>
        </w:rPr>
        <w:t xml:space="preserve"> 136 737 </w:t>
      </w:r>
      <w:r w:rsidRPr="00635FAF">
        <w:rPr>
          <w:rFonts w:ascii="Myriad Pro" w:eastAsia="Calibri" w:hAnsi="Myriad Pro" w:cs="Calibri"/>
          <w:bCs/>
          <w:iCs/>
          <w:sz w:val="26"/>
          <w:szCs w:val="26"/>
        </w:rPr>
        <w:t>тыс</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руб</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на</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уровне</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факта</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заявленного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Филиалом</w:t>
      </w:r>
      <w:r w:rsidRPr="00635FAF">
        <w:rPr>
          <w:rFonts w:ascii="Myriad Pro" w:eastAsia="Calibri" w:hAnsi="Myriad Pro" w:cs="Myanmar Text"/>
          <w:bCs/>
          <w:iCs/>
          <w:sz w:val="26"/>
          <w:szCs w:val="26"/>
        </w:rPr>
        <w:t xml:space="preserve">. </w:t>
      </w:r>
    </w:p>
    <w:tbl>
      <w:tblPr>
        <w:tblW w:w="5000" w:type="pct"/>
        <w:tblLook w:val="04A0" w:firstRow="1" w:lastRow="0" w:firstColumn="1" w:lastColumn="0" w:noHBand="0" w:noVBand="1"/>
      </w:tblPr>
      <w:tblGrid>
        <w:gridCol w:w="3557"/>
        <w:gridCol w:w="1929"/>
        <w:gridCol w:w="1929"/>
        <w:gridCol w:w="1929"/>
      </w:tblGrid>
      <w:tr w:rsidR="00F73ADC" w:rsidRPr="00635FAF" w14:paraId="5A8AD164" w14:textId="77777777" w:rsidTr="00F73ADC">
        <w:trPr>
          <w:trHeight w:val="20"/>
          <w:tblHeader/>
        </w:trPr>
        <w:tc>
          <w:tcPr>
            <w:tcW w:w="19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0DE7AE" w14:textId="77777777" w:rsidR="00F73ADC" w:rsidRPr="00635FAF" w:rsidRDefault="00F73ADC" w:rsidP="00F73ADC">
            <w:pPr>
              <w:spacing w:after="0" w:line="240" w:lineRule="auto"/>
              <w:jc w:val="center"/>
              <w:rPr>
                <w:rFonts w:ascii="Myriad Pro" w:eastAsia="Calibri" w:hAnsi="Myriad Pro" w:cs="Calibri"/>
                <w:b/>
                <w:bCs/>
                <w:iCs/>
                <w:color w:val="FFFFFF" w:themeColor="background1"/>
                <w:sz w:val="18"/>
                <w:szCs w:val="26"/>
              </w:rPr>
            </w:pPr>
            <w:r w:rsidRPr="00635FAF">
              <w:rPr>
                <w:rFonts w:ascii="Myriad Pro" w:eastAsia="Calibri" w:hAnsi="Myriad Pro" w:cs="Calibri"/>
                <w:b/>
                <w:bCs/>
                <w:iCs/>
                <w:color w:val="FFFFFF" w:themeColor="background1"/>
                <w:sz w:val="18"/>
                <w:szCs w:val="26"/>
              </w:rPr>
              <w:lastRenderedPageBreak/>
              <w:t>Наименование</w:t>
            </w:r>
          </w:p>
        </w:tc>
        <w:tc>
          <w:tcPr>
            <w:tcW w:w="10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DD726" w14:textId="77777777" w:rsidR="00F73ADC" w:rsidRPr="00635FAF" w:rsidRDefault="00F73ADC" w:rsidP="00F73ADC">
            <w:pPr>
              <w:spacing w:after="0" w:line="240" w:lineRule="auto"/>
              <w:jc w:val="center"/>
              <w:rPr>
                <w:rFonts w:ascii="Myriad Pro" w:eastAsia="Calibri" w:hAnsi="Myriad Pro" w:cs="Calibri"/>
                <w:b/>
                <w:bCs/>
                <w:iCs/>
                <w:color w:val="FFFFFF" w:themeColor="background1"/>
                <w:sz w:val="18"/>
                <w:szCs w:val="26"/>
              </w:rPr>
            </w:pPr>
            <w:r w:rsidRPr="00635FAF">
              <w:rPr>
                <w:rFonts w:ascii="Myriad Pro" w:eastAsia="Calibri" w:hAnsi="Myriad Pro" w:cs="Calibri"/>
                <w:b/>
                <w:bCs/>
                <w:iCs/>
                <w:color w:val="FFFFFF" w:themeColor="background1"/>
                <w:sz w:val="18"/>
                <w:szCs w:val="26"/>
              </w:rPr>
              <w:t>Учтено в инвестиционной программе, тыс. руб.</w:t>
            </w:r>
          </w:p>
        </w:tc>
        <w:tc>
          <w:tcPr>
            <w:tcW w:w="20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3BDF3" w14:textId="77777777" w:rsidR="00F73ADC" w:rsidRPr="00635FAF" w:rsidRDefault="00F73ADC" w:rsidP="00F73ADC">
            <w:pPr>
              <w:spacing w:after="0" w:line="240" w:lineRule="auto"/>
              <w:jc w:val="center"/>
              <w:rPr>
                <w:rFonts w:ascii="Myriad Pro" w:eastAsia="Calibri" w:hAnsi="Myriad Pro" w:cs="Calibri"/>
                <w:b/>
                <w:bCs/>
                <w:iCs/>
                <w:color w:val="FFFFFF" w:themeColor="background1"/>
                <w:sz w:val="18"/>
                <w:szCs w:val="26"/>
              </w:rPr>
            </w:pPr>
            <w:r w:rsidRPr="00635FAF">
              <w:rPr>
                <w:rFonts w:ascii="Myriad Pro" w:eastAsia="Calibri" w:hAnsi="Myriad Pro" w:cs="Calibri"/>
                <w:b/>
                <w:bCs/>
                <w:iCs/>
                <w:color w:val="FFFFFF" w:themeColor="background1"/>
                <w:sz w:val="18"/>
                <w:szCs w:val="26"/>
              </w:rPr>
              <w:t>Размер фактических выпадающих доходов за 2017 год, тыс. руб.</w:t>
            </w:r>
          </w:p>
        </w:tc>
      </w:tr>
      <w:tr w:rsidR="00F73ADC" w:rsidRPr="00635FAF" w14:paraId="5AB2CE65" w14:textId="77777777" w:rsidTr="00F73ADC">
        <w:trPr>
          <w:trHeight w:val="20"/>
          <w:tblHeader/>
        </w:trPr>
        <w:tc>
          <w:tcPr>
            <w:tcW w:w="19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FD96C" w14:textId="77777777" w:rsidR="00F73ADC" w:rsidRPr="00635FAF" w:rsidRDefault="00F73ADC" w:rsidP="00F73ADC">
            <w:pPr>
              <w:spacing w:after="0" w:line="240" w:lineRule="auto"/>
              <w:rPr>
                <w:rFonts w:ascii="Myriad Pro" w:eastAsia="Calibri" w:hAnsi="Myriad Pro" w:cs="Calibri"/>
                <w:b/>
                <w:bCs/>
                <w:iCs/>
                <w:color w:val="FFFFFF" w:themeColor="background1"/>
                <w:sz w:val="18"/>
                <w:szCs w:val="26"/>
              </w:rPr>
            </w:pPr>
          </w:p>
        </w:tc>
        <w:tc>
          <w:tcPr>
            <w:tcW w:w="10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4D3E3" w14:textId="77777777" w:rsidR="00F73ADC" w:rsidRPr="00635FAF" w:rsidRDefault="00F73ADC" w:rsidP="00F73ADC">
            <w:pPr>
              <w:spacing w:after="0" w:line="240" w:lineRule="auto"/>
              <w:rPr>
                <w:rFonts w:ascii="Myriad Pro" w:eastAsia="Calibri" w:hAnsi="Myriad Pro" w:cs="Calibri"/>
                <w:b/>
                <w:bCs/>
                <w:iCs/>
                <w:color w:val="FFFFFF" w:themeColor="background1"/>
                <w:sz w:val="18"/>
                <w:szCs w:val="26"/>
              </w:rPr>
            </w:pP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1622A" w14:textId="77777777" w:rsidR="00F73ADC" w:rsidRPr="00635FAF" w:rsidRDefault="00F73ADC" w:rsidP="00F73ADC">
            <w:pPr>
              <w:spacing w:after="0" w:line="240" w:lineRule="auto"/>
              <w:jc w:val="center"/>
              <w:rPr>
                <w:rFonts w:ascii="Myriad Pro" w:eastAsia="Calibri" w:hAnsi="Myriad Pro" w:cs="Calibri"/>
                <w:b/>
                <w:bCs/>
                <w:iCs/>
                <w:color w:val="FFFFFF" w:themeColor="background1"/>
                <w:sz w:val="18"/>
                <w:szCs w:val="26"/>
              </w:rPr>
            </w:pPr>
            <w:r w:rsidRPr="00635FAF">
              <w:rPr>
                <w:rFonts w:ascii="Myriad Pro" w:eastAsia="Calibri" w:hAnsi="Myriad Pro" w:cs="Calibri"/>
                <w:b/>
                <w:bCs/>
                <w:iCs/>
                <w:color w:val="FFFFFF" w:themeColor="background1"/>
                <w:sz w:val="18"/>
                <w:szCs w:val="26"/>
              </w:rPr>
              <w:t>Филиал ПАО «МРСК Северо-Запада» «Комиэнерго», тыс. руб.</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FAFA9" w14:textId="77777777" w:rsidR="00F73ADC" w:rsidRPr="00635FAF" w:rsidRDefault="00F73ADC" w:rsidP="00F73ADC">
            <w:pPr>
              <w:spacing w:after="0" w:line="240" w:lineRule="auto"/>
              <w:jc w:val="center"/>
              <w:rPr>
                <w:rFonts w:ascii="Myriad Pro" w:eastAsia="Calibri" w:hAnsi="Myriad Pro" w:cs="Calibri"/>
                <w:b/>
                <w:bCs/>
                <w:iCs/>
                <w:color w:val="FFFFFF" w:themeColor="background1"/>
                <w:sz w:val="18"/>
                <w:szCs w:val="26"/>
              </w:rPr>
            </w:pPr>
            <w:r w:rsidRPr="00635FAF">
              <w:rPr>
                <w:rFonts w:ascii="Myriad Pro" w:eastAsia="Calibri" w:hAnsi="Myriad Pro" w:cs="Calibri"/>
                <w:b/>
                <w:bCs/>
                <w:iCs/>
                <w:color w:val="FFFFFF" w:themeColor="background1"/>
                <w:sz w:val="18"/>
                <w:szCs w:val="26"/>
              </w:rPr>
              <w:t>Министерство энергетики, жилищно-коммунального хозяйства и тарифов Республики Коми, тыс. руб.</w:t>
            </w:r>
          </w:p>
        </w:tc>
      </w:tr>
      <w:tr w:rsidR="00F73ADC" w:rsidRPr="00635FAF" w14:paraId="724B61DE" w14:textId="77777777" w:rsidTr="00F73ADC">
        <w:trPr>
          <w:trHeight w:val="20"/>
        </w:trPr>
        <w:tc>
          <w:tcPr>
            <w:tcW w:w="19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A4D707"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Технологическое присоединение энергопринимающих устройств максимальной мощностью, не превышающей 15 кВт включительно</w:t>
            </w:r>
          </w:p>
        </w:tc>
        <w:tc>
          <w:tcPr>
            <w:tcW w:w="10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D9F553"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48 022,9</w:t>
            </w:r>
          </w:p>
        </w:tc>
        <w:tc>
          <w:tcPr>
            <w:tcW w:w="10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A51318"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129 183,82</w:t>
            </w:r>
          </w:p>
        </w:tc>
        <w:tc>
          <w:tcPr>
            <w:tcW w:w="10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DA646C"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129 183,82</w:t>
            </w:r>
          </w:p>
        </w:tc>
      </w:tr>
      <w:tr w:rsidR="00F73ADC" w:rsidRPr="00635FAF" w14:paraId="3B8E6E03"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50F66B4C"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Расходы на выполнение организационно-технических мероприятий</w:t>
            </w:r>
          </w:p>
        </w:tc>
        <w:tc>
          <w:tcPr>
            <w:tcW w:w="1032" w:type="pct"/>
            <w:tcBorders>
              <w:top w:val="nil"/>
              <w:left w:val="nil"/>
              <w:bottom w:val="single" w:sz="4" w:space="0" w:color="auto"/>
              <w:right w:val="single" w:sz="4" w:space="0" w:color="auto"/>
            </w:tcBorders>
            <w:shd w:val="clear" w:color="auto" w:fill="auto"/>
            <w:vAlign w:val="center"/>
            <w:hideMark/>
          </w:tcPr>
          <w:p w14:paraId="187F20F2"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vAlign w:val="center"/>
            <w:hideMark/>
          </w:tcPr>
          <w:p w14:paraId="601FB1B0"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71 926,40</w:t>
            </w:r>
          </w:p>
        </w:tc>
        <w:tc>
          <w:tcPr>
            <w:tcW w:w="1032" w:type="pct"/>
            <w:tcBorders>
              <w:top w:val="nil"/>
              <w:left w:val="nil"/>
              <w:bottom w:val="single" w:sz="4" w:space="0" w:color="auto"/>
              <w:right w:val="single" w:sz="4" w:space="0" w:color="auto"/>
            </w:tcBorders>
            <w:shd w:val="clear" w:color="auto" w:fill="auto"/>
            <w:vAlign w:val="center"/>
            <w:hideMark/>
          </w:tcPr>
          <w:p w14:paraId="3AF09B9B"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71 926,40</w:t>
            </w:r>
          </w:p>
        </w:tc>
      </w:tr>
      <w:tr w:rsidR="00F73ADC" w:rsidRPr="00635FAF" w14:paraId="1CBD8C9F"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621F47B9"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Расходы, связанные со строительством «последней мили»</w:t>
            </w:r>
          </w:p>
        </w:tc>
        <w:tc>
          <w:tcPr>
            <w:tcW w:w="1032" w:type="pct"/>
            <w:tcBorders>
              <w:top w:val="nil"/>
              <w:left w:val="nil"/>
              <w:bottom w:val="single" w:sz="4" w:space="0" w:color="auto"/>
              <w:right w:val="single" w:sz="4" w:space="0" w:color="auto"/>
            </w:tcBorders>
            <w:shd w:val="clear" w:color="auto" w:fill="auto"/>
            <w:noWrap/>
            <w:vAlign w:val="center"/>
            <w:hideMark/>
          </w:tcPr>
          <w:p w14:paraId="650F6DDB" w14:textId="77777777" w:rsidR="00F73ADC" w:rsidRPr="00635FAF" w:rsidRDefault="00F73ADC" w:rsidP="00F73ADC">
            <w:pPr>
              <w:spacing w:after="0" w:line="240" w:lineRule="auto"/>
              <w:jc w:val="center"/>
              <w:rPr>
                <w:rFonts w:ascii="Myriad Pro" w:eastAsia="Calibri" w:hAnsi="Myriad Pro" w:cs="Calibri"/>
                <w:bCs/>
                <w:iCs/>
                <w:sz w:val="18"/>
                <w:szCs w:val="26"/>
              </w:rPr>
            </w:pPr>
          </w:p>
        </w:tc>
        <w:tc>
          <w:tcPr>
            <w:tcW w:w="1032" w:type="pct"/>
            <w:tcBorders>
              <w:top w:val="nil"/>
              <w:left w:val="nil"/>
              <w:bottom w:val="single" w:sz="4" w:space="0" w:color="auto"/>
              <w:right w:val="single" w:sz="4" w:space="0" w:color="auto"/>
            </w:tcBorders>
            <w:shd w:val="clear" w:color="auto" w:fill="auto"/>
            <w:noWrap/>
            <w:vAlign w:val="center"/>
            <w:hideMark/>
          </w:tcPr>
          <w:p w14:paraId="1BF648BF"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58 885,05</w:t>
            </w:r>
          </w:p>
        </w:tc>
        <w:tc>
          <w:tcPr>
            <w:tcW w:w="1032" w:type="pct"/>
            <w:tcBorders>
              <w:top w:val="nil"/>
              <w:left w:val="nil"/>
              <w:bottom w:val="single" w:sz="4" w:space="0" w:color="auto"/>
              <w:right w:val="single" w:sz="4" w:space="0" w:color="auto"/>
            </w:tcBorders>
            <w:shd w:val="clear" w:color="auto" w:fill="auto"/>
            <w:noWrap/>
            <w:vAlign w:val="center"/>
            <w:hideMark/>
          </w:tcPr>
          <w:p w14:paraId="5251873A"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58 885,05</w:t>
            </w:r>
          </w:p>
        </w:tc>
      </w:tr>
      <w:tr w:rsidR="00F73ADC" w:rsidRPr="00635FAF" w14:paraId="2ECC7150"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2EC86D5B"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Суммарный размер платы за технологическое присоединение</w:t>
            </w:r>
          </w:p>
        </w:tc>
        <w:tc>
          <w:tcPr>
            <w:tcW w:w="1032" w:type="pct"/>
            <w:tcBorders>
              <w:top w:val="nil"/>
              <w:left w:val="nil"/>
              <w:bottom w:val="single" w:sz="4" w:space="0" w:color="auto"/>
              <w:right w:val="single" w:sz="4" w:space="0" w:color="auto"/>
            </w:tcBorders>
            <w:shd w:val="clear" w:color="auto" w:fill="auto"/>
            <w:noWrap/>
            <w:vAlign w:val="center"/>
            <w:hideMark/>
          </w:tcPr>
          <w:p w14:paraId="5A17FB5F"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noWrap/>
            <w:vAlign w:val="center"/>
            <w:hideMark/>
          </w:tcPr>
          <w:p w14:paraId="65135802"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1 627,63</w:t>
            </w:r>
          </w:p>
        </w:tc>
        <w:tc>
          <w:tcPr>
            <w:tcW w:w="1032" w:type="pct"/>
            <w:tcBorders>
              <w:top w:val="nil"/>
              <w:left w:val="nil"/>
              <w:bottom w:val="single" w:sz="4" w:space="0" w:color="auto"/>
              <w:right w:val="single" w:sz="4" w:space="0" w:color="auto"/>
            </w:tcBorders>
            <w:shd w:val="clear" w:color="auto" w:fill="auto"/>
            <w:noWrap/>
            <w:vAlign w:val="center"/>
            <w:hideMark/>
          </w:tcPr>
          <w:p w14:paraId="32241F2B"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1 627,63</w:t>
            </w:r>
          </w:p>
        </w:tc>
      </w:tr>
      <w:tr w:rsidR="00F73ADC" w:rsidRPr="00635FAF" w14:paraId="302AD5CB"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7423E8D8"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Технологическое присоединение энергопринимающих устройств максимальной мощностью до 150 кВт включительно</w:t>
            </w:r>
          </w:p>
        </w:tc>
        <w:tc>
          <w:tcPr>
            <w:tcW w:w="1032" w:type="pct"/>
            <w:tcBorders>
              <w:top w:val="nil"/>
              <w:left w:val="nil"/>
              <w:bottom w:val="single" w:sz="4" w:space="0" w:color="auto"/>
              <w:right w:val="single" w:sz="4" w:space="0" w:color="auto"/>
            </w:tcBorders>
            <w:shd w:val="clear" w:color="auto" w:fill="auto"/>
            <w:noWrap/>
            <w:vAlign w:val="center"/>
            <w:hideMark/>
          </w:tcPr>
          <w:p w14:paraId="20A89E0E"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0</w:t>
            </w:r>
          </w:p>
        </w:tc>
        <w:tc>
          <w:tcPr>
            <w:tcW w:w="1032" w:type="pct"/>
            <w:tcBorders>
              <w:top w:val="nil"/>
              <w:left w:val="nil"/>
              <w:bottom w:val="single" w:sz="4" w:space="0" w:color="auto"/>
              <w:right w:val="single" w:sz="4" w:space="0" w:color="auto"/>
            </w:tcBorders>
            <w:shd w:val="clear" w:color="auto" w:fill="auto"/>
            <w:noWrap/>
            <w:vAlign w:val="center"/>
            <w:hideMark/>
          </w:tcPr>
          <w:p w14:paraId="7FC45506"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7 520,65</w:t>
            </w:r>
          </w:p>
        </w:tc>
        <w:tc>
          <w:tcPr>
            <w:tcW w:w="1032" w:type="pct"/>
            <w:tcBorders>
              <w:top w:val="nil"/>
              <w:left w:val="nil"/>
              <w:bottom w:val="single" w:sz="4" w:space="0" w:color="auto"/>
              <w:right w:val="single" w:sz="4" w:space="0" w:color="auto"/>
            </w:tcBorders>
            <w:shd w:val="clear" w:color="auto" w:fill="auto"/>
            <w:noWrap/>
            <w:vAlign w:val="center"/>
            <w:hideMark/>
          </w:tcPr>
          <w:p w14:paraId="29FED47F"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7 520,65</w:t>
            </w:r>
          </w:p>
        </w:tc>
      </w:tr>
      <w:tr w:rsidR="00F73ADC" w:rsidRPr="00635FAF" w14:paraId="17E06B8D"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7658956C"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Расходы, связанные со строительством «последней мили»</w:t>
            </w:r>
          </w:p>
        </w:tc>
        <w:tc>
          <w:tcPr>
            <w:tcW w:w="1032" w:type="pct"/>
            <w:tcBorders>
              <w:top w:val="nil"/>
              <w:left w:val="nil"/>
              <w:bottom w:val="single" w:sz="4" w:space="0" w:color="auto"/>
              <w:right w:val="single" w:sz="4" w:space="0" w:color="auto"/>
            </w:tcBorders>
            <w:shd w:val="clear" w:color="auto" w:fill="auto"/>
            <w:noWrap/>
            <w:vAlign w:val="center"/>
            <w:hideMark/>
          </w:tcPr>
          <w:p w14:paraId="3F6957C8" w14:textId="77777777" w:rsidR="00F73ADC" w:rsidRPr="00635FAF" w:rsidRDefault="00F73ADC" w:rsidP="00F73ADC">
            <w:pPr>
              <w:spacing w:after="0" w:line="240" w:lineRule="auto"/>
              <w:jc w:val="center"/>
              <w:rPr>
                <w:rFonts w:ascii="Myriad Pro" w:eastAsia="Calibri" w:hAnsi="Myriad Pro" w:cs="Calibri"/>
                <w:bCs/>
                <w:iCs/>
                <w:sz w:val="18"/>
                <w:szCs w:val="26"/>
              </w:rPr>
            </w:pPr>
          </w:p>
        </w:tc>
        <w:tc>
          <w:tcPr>
            <w:tcW w:w="1032" w:type="pct"/>
            <w:tcBorders>
              <w:top w:val="nil"/>
              <w:left w:val="nil"/>
              <w:bottom w:val="single" w:sz="4" w:space="0" w:color="auto"/>
              <w:right w:val="single" w:sz="4" w:space="0" w:color="auto"/>
            </w:tcBorders>
            <w:shd w:val="clear" w:color="auto" w:fill="auto"/>
            <w:noWrap/>
            <w:vAlign w:val="center"/>
            <w:hideMark/>
          </w:tcPr>
          <w:p w14:paraId="47595DC3"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16 551,22</w:t>
            </w:r>
          </w:p>
        </w:tc>
        <w:tc>
          <w:tcPr>
            <w:tcW w:w="1032" w:type="pct"/>
            <w:tcBorders>
              <w:top w:val="nil"/>
              <w:left w:val="nil"/>
              <w:bottom w:val="single" w:sz="4" w:space="0" w:color="auto"/>
              <w:right w:val="single" w:sz="4" w:space="0" w:color="auto"/>
            </w:tcBorders>
            <w:shd w:val="clear" w:color="auto" w:fill="auto"/>
            <w:noWrap/>
            <w:vAlign w:val="center"/>
            <w:hideMark/>
          </w:tcPr>
          <w:p w14:paraId="4A6ECDF7"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16 551,22</w:t>
            </w:r>
          </w:p>
        </w:tc>
      </w:tr>
      <w:tr w:rsidR="00F73ADC" w:rsidRPr="00635FAF" w14:paraId="50B47FF9"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178ACC81"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Суммарный размер платы за технологическое присоединение</w:t>
            </w:r>
          </w:p>
        </w:tc>
        <w:tc>
          <w:tcPr>
            <w:tcW w:w="1032" w:type="pct"/>
            <w:tcBorders>
              <w:top w:val="nil"/>
              <w:left w:val="nil"/>
              <w:bottom w:val="single" w:sz="4" w:space="0" w:color="auto"/>
              <w:right w:val="single" w:sz="4" w:space="0" w:color="auto"/>
            </w:tcBorders>
            <w:shd w:val="clear" w:color="auto" w:fill="auto"/>
            <w:noWrap/>
            <w:vAlign w:val="center"/>
            <w:hideMark/>
          </w:tcPr>
          <w:p w14:paraId="42D420E4"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noWrap/>
            <w:vAlign w:val="center"/>
            <w:hideMark/>
          </w:tcPr>
          <w:p w14:paraId="5EFEB53A"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9 030,57</w:t>
            </w:r>
          </w:p>
        </w:tc>
        <w:tc>
          <w:tcPr>
            <w:tcW w:w="1032" w:type="pct"/>
            <w:tcBorders>
              <w:top w:val="nil"/>
              <w:left w:val="nil"/>
              <w:bottom w:val="single" w:sz="4" w:space="0" w:color="auto"/>
              <w:right w:val="single" w:sz="4" w:space="0" w:color="auto"/>
            </w:tcBorders>
            <w:shd w:val="clear" w:color="auto" w:fill="auto"/>
            <w:noWrap/>
            <w:vAlign w:val="center"/>
            <w:hideMark/>
          </w:tcPr>
          <w:p w14:paraId="6C7B4936"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9 030,57</w:t>
            </w:r>
          </w:p>
        </w:tc>
      </w:tr>
      <w:tr w:rsidR="00F73ADC" w:rsidRPr="00635FAF" w14:paraId="4BEE6B2D"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379E47E7"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 xml:space="preserve">Рассрочка по договорам от 15 до 150 кВт </w:t>
            </w:r>
          </w:p>
        </w:tc>
        <w:tc>
          <w:tcPr>
            <w:tcW w:w="1032" w:type="pct"/>
            <w:tcBorders>
              <w:top w:val="nil"/>
              <w:left w:val="nil"/>
              <w:bottom w:val="single" w:sz="4" w:space="0" w:color="auto"/>
              <w:right w:val="single" w:sz="4" w:space="0" w:color="auto"/>
            </w:tcBorders>
            <w:shd w:val="clear" w:color="auto" w:fill="auto"/>
            <w:noWrap/>
            <w:vAlign w:val="center"/>
            <w:hideMark/>
          </w:tcPr>
          <w:p w14:paraId="4E393798"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noWrap/>
            <w:vAlign w:val="center"/>
            <w:hideMark/>
          </w:tcPr>
          <w:p w14:paraId="0416916C"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32,23</w:t>
            </w:r>
          </w:p>
        </w:tc>
        <w:tc>
          <w:tcPr>
            <w:tcW w:w="1032" w:type="pct"/>
            <w:tcBorders>
              <w:top w:val="nil"/>
              <w:left w:val="nil"/>
              <w:bottom w:val="single" w:sz="4" w:space="0" w:color="auto"/>
              <w:right w:val="single" w:sz="4" w:space="0" w:color="auto"/>
            </w:tcBorders>
            <w:shd w:val="clear" w:color="auto" w:fill="auto"/>
            <w:noWrap/>
            <w:vAlign w:val="center"/>
            <w:hideMark/>
          </w:tcPr>
          <w:p w14:paraId="70D58F7C"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32,23</w:t>
            </w:r>
          </w:p>
        </w:tc>
      </w:tr>
      <w:tr w:rsidR="00F73ADC" w:rsidRPr="00635FAF" w14:paraId="7C6287EC" w14:textId="77777777" w:rsidTr="00F73ADC">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1492832E" w14:textId="77777777" w:rsidR="00F73ADC" w:rsidRPr="00635FAF" w:rsidRDefault="00F73ADC" w:rsidP="00F73ADC">
            <w:pPr>
              <w:spacing w:after="0" w:line="240" w:lineRule="auto"/>
              <w:rPr>
                <w:rFonts w:ascii="Myriad Pro" w:eastAsia="Calibri" w:hAnsi="Myriad Pro" w:cs="Calibri"/>
                <w:bCs/>
                <w:iCs/>
                <w:sz w:val="18"/>
                <w:szCs w:val="26"/>
              </w:rPr>
            </w:pPr>
            <w:r w:rsidRPr="00635FAF">
              <w:rPr>
                <w:rFonts w:ascii="Myriad Pro" w:eastAsia="Calibri" w:hAnsi="Myriad Pro" w:cs="Calibri"/>
                <w:bCs/>
                <w:iCs/>
                <w:sz w:val="18"/>
                <w:szCs w:val="26"/>
              </w:rPr>
              <w:t xml:space="preserve">Итого </w:t>
            </w:r>
          </w:p>
        </w:tc>
        <w:tc>
          <w:tcPr>
            <w:tcW w:w="1032" w:type="pct"/>
            <w:tcBorders>
              <w:top w:val="nil"/>
              <w:left w:val="nil"/>
              <w:bottom w:val="single" w:sz="4" w:space="0" w:color="auto"/>
              <w:right w:val="single" w:sz="4" w:space="0" w:color="auto"/>
            </w:tcBorders>
            <w:shd w:val="clear" w:color="auto" w:fill="auto"/>
            <w:noWrap/>
            <w:vAlign w:val="center"/>
            <w:hideMark/>
          </w:tcPr>
          <w:p w14:paraId="53BF296B"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48 022,9</w:t>
            </w:r>
          </w:p>
        </w:tc>
        <w:tc>
          <w:tcPr>
            <w:tcW w:w="1032" w:type="pct"/>
            <w:tcBorders>
              <w:top w:val="nil"/>
              <w:left w:val="nil"/>
              <w:bottom w:val="single" w:sz="4" w:space="0" w:color="auto"/>
              <w:right w:val="single" w:sz="4" w:space="0" w:color="auto"/>
            </w:tcBorders>
            <w:shd w:val="clear" w:color="auto" w:fill="auto"/>
            <w:noWrap/>
            <w:vAlign w:val="center"/>
            <w:hideMark/>
          </w:tcPr>
          <w:p w14:paraId="67A4C011"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136 736,70</w:t>
            </w:r>
          </w:p>
        </w:tc>
        <w:tc>
          <w:tcPr>
            <w:tcW w:w="1032" w:type="pct"/>
            <w:tcBorders>
              <w:top w:val="nil"/>
              <w:left w:val="nil"/>
              <w:bottom w:val="single" w:sz="4" w:space="0" w:color="auto"/>
              <w:right w:val="single" w:sz="4" w:space="0" w:color="auto"/>
            </w:tcBorders>
            <w:shd w:val="clear" w:color="auto" w:fill="auto"/>
            <w:noWrap/>
            <w:vAlign w:val="center"/>
            <w:hideMark/>
          </w:tcPr>
          <w:p w14:paraId="36692FFB" w14:textId="77777777" w:rsidR="00F73ADC" w:rsidRPr="00635FAF" w:rsidRDefault="00F73ADC" w:rsidP="00F73ADC">
            <w:pPr>
              <w:spacing w:after="0" w:line="240" w:lineRule="auto"/>
              <w:jc w:val="center"/>
              <w:rPr>
                <w:rFonts w:ascii="Myriad Pro" w:eastAsia="Calibri" w:hAnsi="Myriad Pro" w:cs="Calibri"/>
                <w:bCs/>
                <w:iCs/>
                <w:sz w:val="18"/>
                <w:szCs w:val="26"/>
              </w:rPr>
            </w:pPr>
            <w:r w:rsidRPr="00635FAF">
              <w:rPr>
                <w:rFonts w:ascii="Myriad Pro" w:eastAsia="Calibri" w:hAnsi="Myriad Pro" w:cs="Calibri"/>
                <w:bCs/>
                <w:iCs/>
                <w:sz w:val="18"/>
                <w:szCs w:val="26"/>
              </w:rPr>
              <w:t>136 736,70</w:t>
            </w:r>
          </w:p>
        </w:tc>
      </w:tr>
    </w:tbl>
    <w:p w14:paraId="6B055D78" w14:textId="77777777" w:rsidR="00F73ADC" w:rsidRPr="00635FAF" w:rsidRDefault="00F73ADC" w:rsidP="00F73ADC">
      <w:pPr>
        <w:autoSpaceDE w:val="0"/>
        <w:autoSpaceDN w:val="0"/>
        <w:adjustRightInd w:val="0"/>
        <w:spacing w:after="0" w:line="360" w:lineRule="auto"/>
        <w:ind w:firstLine="709"/>
        <w:jc w:val="both"/>
        <w:rPr>
          <w:rFonts w:ascii="Myriad Pro" w:eastAsia="Calibri" w:hAnsi="Myriad Pro" w:cs="Myanmar Text"/>
          <w:bCs/>
          <w:iCs/>
          <w:sz w:val="26"/>
          <w:szCs w:val="26"/>
        </w:rPr>
      </w:pPr>
      <w:r w:rsidRPr="00635FAF">
        <w:rPr>
          <w:rFonts w:ascii="Myriad Pro" w:eastAsia="Calibri" w:hAnsi="Myriad Pro" w:cs="Calibri"/>
          <w:bCs/>
          <w:iCs/>
          <w:sz w:val="26"/>
          <w:szCs w:val="26"/>
        </w:rPr>
        <w:t>Плановые расходы на осуществление льготного технологического присоединения, учтенные регулирующим органом в НВВ на 2017 год составляют 125 571 тыс. руб. Фактические расходы на осуществление технологического присоединения за 2017 год по расчету регулирующего органа составляет 136 737 тыс. руб. Сумма</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корректировки</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расходов</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связанных</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с</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компенсацией</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выпадающих</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доходов</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от</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льготного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технологического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присоединения</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по</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расчету</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Министерства</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составила</w:t>
      </w:r>
      <w:r w:rsidRPr="00635FAF">
        <w:rPr>
          <w:rFonts w:ascii="Myriad Pro" w:eastAsia="Calibri" w:hAnsi="Myriad Pro" w:cs="Myanmar Text"/>
          <w:bCs/>
          <w:iCs/>
          <w:sz w:val="26"/>
          <w:szCs w:val="26"/>
        </w:rPr>
        <w:t xml:space="preserve"> 11 166 </w:t>
      </w:r>
      <w:r w:rsidRPr="00635FAF">
        <w:rPr>
          <w:rFonts w:ascii="Myriad Pro" w:eastAsia="Calibri" w:hAnsi="Myriad Pro" w:cs="Calibri"/>
          <w:bCs/>
          <w:iCs/>
          <w:sz w:val="26"/>
          <w:szCs w:val="26"/>
        </w:rPr>
        <w:t>тыс</w:t>
      </w:r>
      <w:r w:rsidRPr="00635FAF">
        <w:rPr>
          <w:rFonts w:ascii="Myriad Pro" w:eastAsia="Calibri" w:hAnsi="Myriad Pro" w:cs="Myanmar Text"/>
          <w:bCs/>
          <w:iCs/>
          <w:sz w:val="26"/>
          <w:szCs w:val="26"/>
        </w:rPr>
        <w:t xml:space="preserve">. </w:t>
      </w:r>
      <w:r w:rsidRPr="00635FAF">
        <w:rPr>
          <w:rFonts w:ascii="Myriad Pro" w:eastAsia="Calibri" w:hAnsi="Myriad Pro" w:cs="Calibri"/>
          <w:bCs/>
          <w:iCs/>
          <w:sz w:val="26"/>
          <w:szCs w:val="26"/>
        </w:rPr>
        <w:t>руб</w:t>
      </w:r>
      <w:r w:rsidRPr="00635FAF">
        <w:rPr>
          <w:rFonts w:ascii="Myriad Pro" w:eastAsia="Calibri" w:hAnsi="Myriad Pro" w:cs="Myanmar Text"/>
          <w:bCs/>
          <w:iCs/>
          <w:sz w:val="26"/>
          <w:szCs w:val="26"/>
        </w:rPr>
        <w:t>.</w:t>
      </w:r>
    </w:p>
    <w:p w14:paraId="47DFC4CC"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635FAF">
        <w:rPr>
          <w:rFonts w:ascii="Myriad Pro" w:eastAsia="Calibri" w:hAnsi="Myriad Pro" w:cs="Times New Roman"/>
          <w:b/>
          <w:iCs/>
          <w:color w:val="000000" w:themeColor="text1"/>
          <w:sz w:val="26"/>
          <w:szCs w:val="26"/>
        </w:rPr>
        <w:t xml:space="preserve">Расчет расходов по технологическому присоединению энергопринимающих устройств максимальной мощностью, не превышающей 15 кВт включительно за 2017 год </w:t>
      </w:r>
    </w:p>
    <w:p w14:paraId="6E8D97DB" w14:textId="77777777" w:rsidR="00F73ADC" w:rsidRPr="00635FAF" w:rsidRDefault="00F73ADC" w:rsidP="00F73ADC">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635FAF">
        <w:rPr>
          <w:rFonts w:ascii="Myriad Pro" w:eastAsia="Calibri" w:hAnsi="Myriad Pro" w:cs="Times New Roman"/>
          <w:color w:val="000000" w:themeColor="text1"/>
          <w:sz w:val="26"/>
          <w:szCs w:val="26"/>
        </w:rPr>
        <w:t xml:space="preserve">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 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w:t>
      </w:r>
      <w:r w:rsidRPr="00635FAF">
        <w:rPr>
          <w:rFonts w:ascii="Myriad Pro" w:eastAsia="Calibri" w:hAnsi="Myriad Pro" w:cs="Times New Roman"/>
          <w:color w:val="000000" w:themeColor="text1"/>
          <w:sz w:val="26"/>
          <w:szCs w:val="26"/>
        </w:rPr>
        <w:lastRenderedPageBreak/>
        <w:t xml:space="preserve">и подлежит исключению из суммы расходов, учитываемых при установлении тарифов на следующий период регулирования. </w:t>
      </w:r>
    </w:p>
    <w:p w14:paraId="49078CEB" w14:textId="77777777" w:rsidR="00F73ADC" w:rsidRPr="00635FAF" w:rsidRDefault="00F73ADC" w:rsidP="00F73ADC">
      <w:pPr>
        <w:spacing w:after="0" w:line="360" w:lineRule="auto"/>
        <w:ind w:firstLine="709"/>
        <w:jc w:val="both"/>
        <w:rPr>
          <w:rFonts w:ascii="Myriad Pro" w:eastAsia="Calibri" w:hAnsi="Myriad Pro" w:cs="Myanmar Text"/>
          <w:sz w:val="26"/>
          <w:szCs w:val="26"/>
        </w:rPr>
      </w:pPr>
      <w:r w:rsidRPr="00635FAF">
        <w:rPr>
          <w:rFonts w:ascii="Myriad Pro" w:eastAsia="Calibri" w:hAnsi="Myriad Pro" w:cs="Calibri"/>
          <w:sz w:val="26"/>
          <w:szCs w:val="26"/>
        </w:rPr>
        <w:t>Величина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фактических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выполнение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организационно</w:t>
      </w:r>
      <w:r w:rsidRPr="00635FAF">
        <w:rPr>
          <w:rFonts w:ascii="Myriad Pro" w:eastAsia="Calibri" w:hAnsi="Myriad Pro" w:cs="Myanmar Text"/>
          <w:sz w:val="26"/>
          <w:szCs w:val="26"/>
        </w:rPr>
        <w:t>-</w:t>
      </w:r>
      <w:r w:rsidRPr="00635FAF">
        <w:rPr>
          <w:rFonts w:ascii="Myriad Pro" w:eastAsia="Calibri" w:hAnsi="Myriad Pro" w:cs="Calibri"/>
          <w:sz w:val="26"/>
          <w:szCs w:val="26"/>
        </w:rPr>
        <w:t>технических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мероприятий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определена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рассчитанных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применением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стандартизированных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тарифных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ставок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составляет</w:t>
      </w:r>
      <w:r w:rsidRPr="00635FAF">
        <w:rPr>
          <w:rFonts w:ascii="Myriad Pro" w:eastAsia="Calibri" w:hAnsi="Myriad Pro" w:cs="Myanmar Text"/>
          <w:sz w:val="26"/>
          <w:szCs w:val="26"/>
        </w:rPr>
        <w:t xml:space="preserve"> 103 305,87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Расчет произведен исходя из следующих параметров:</w:t>
      </w:r>
    </w:p>
    <w:p w14:paraId="41B5DDA0" w14:textId="77777777" w:rsidR="00F73ADC" w:rsidRPr="00635FAF" w:rsidRDefault="00F73ADC" w:rsidP="00D07318">
      <w:pPr>
        <w:pStyle w:val="a3"/>
        <w:numPr>
          <w:ilvl w:val="0"/>
          <w:numId w:val="47"/>
        </w:numPr>
        <w:spacing w:after="0" w:line="360" w:lineRule="auto"/>
        <w:jc w:val="both"/>
        <w:rPr>
          <w:rFonts w:ascii="Myriad Pro" w:eastAsia="Calibri" w:hAnsi="Myriad Pro" w:cs="Calibri"/>
          <w:sz w:val="26"/>
          <w:szCs w:val="26"/>
        </w:rPr>
      </w:pPr>
      <w:r w:rsidRPr="00635FAF">
        <w:rPr>
          <w:rFonts w:ascii="Myriad Pro" w:eastAsia="Calibri" w:hAnsi="Myriad Pro" w:cs="Calibri"/>
          <w:sz w:val="26"/>
          <w:szCs w:val="26"/>
        </w:rPr>
        <w:t xml:space="preserve">Расходы на выполнение организационно-технических мероприятий, связанных с осуществлением технологического присоединения Исполнителем приняты по утвержденным стандартизированным ставкам в соответствии с Приказом Министерства энергетики, жилищно-коммунального хозяйства и тарифов Республики Коми (ранее Министерства строительства, тарифов, энергетики, жилищно-коммунального и дорожного хозяйства  Республики Коми) от 29.12.2016 №19/2-Т, так как фактические расходы превышают расчетные (фактические) данные. </w:t>
      </w:r>
    </w:p>
    <w:p w14:paraId="79041D30" w14:textId="77777777" w:rsidR="00F73ADC" w:rsidRPr="00635FAF" w:rsidRDefault="00F73ADC" w:rsidP="00D07318">
      <w:pPr>
        <w:pStyle w:val="a3"/>
        <w:numPr>
          <w:ilvl w:val="0"/>
          <w:numId w:val="47"/>
        </w:numPr>
        <w:spacing w:after="0" w:line="360" w:lineRule="auto"/>
        <w:jc w:val="both"/>
        <w:rPr>
          <w:rFonts w:ascii="Myriad Pro" w:eastAsia="Calibri" w:hAnsi="Myriad Pro" w:cs="Calibri"/>
          <w:sz w:val="26"/>
          <w:szCs w:val="26"/>
        </w:rPr>
      </w:pPr>
      <w:r w:rsidRPr="00635FAF">
        <w:rPr>
          <w:rFonts w:ascii="Myriad Pro" w:eastAsia="Calibri" w:hAnsi="Myriad Pro" w:cs="Calibri"/>
          <w:sz w:val="26"/>
          <w:szCs w:val="26"/>
        </w:rPr>
        <w:t xml:space="preserve">Расходы по мероприятиям «последней мили», связанные с осуществлением технологического присоединения Исполнителем приняты на уровне факта, так как фактические расходы не превышают расчетные (фактические) данные. Расчетные (фактические) данные рассчитаны по фактическим объемам с применением стандартизированных ставок в соответствии с Приказом Министерства энергетики, жилищно-коммунального хозяйства и тарифов Республики Коми (ранее Министерства строительства, тарифов, энергетики, жилищно-коммунального и дорожного хозяйства  Республики Коми) от 29.12.2016 №19/2-Т. </w:t>
      </w:r>
    </w:p>
    <w:p w14:paraId="2DE0A104" w14:textId="77777777" w:rsidR="00F73ADC" w:rsidRPr="00635FAF" w:rsidRDefault="00F73ADC" w:rsidP="00D07318">
      <w:pPr>
        <w:pStyle w:val="a3"/>
        <w:numPr>
          <w:ilvl w:val="0"/>
          <w:numId w:val="47"/>
        </w:numPr>
        <w:spacing w:after="0" w:line="360" w:lineRule="auto"/>
        <w:jc w:val="both"/>
        <w:rPr>
          <w:rFonts w:ascii="Myriad Pro" w:eastAsia="Calibri" w:hAnsi="Myriad Pro" w:cs="Calibri"/>
          <w:sz w:val="26"/>
          <w:szCs w:val="26"/>
        </w:rPr>
      </w:pPr>
      <w:r w:rsidRPr="00635FAF">
        <w:rPr>
          <w:rFonts w:ascii="Myriad Pro" w:eastAsia="Calibri" w:hAnsi="Myriad Pro" w:cs="Calibri"/>
          <w:sz w:val="26"/>
          <w:szCs w:val="26"/>
        </w:rPr>
        <w:t>При пересчете стандартизированных тарифных ставок в ценах 2001 года Исполнителем применены индексы изменения сметной стоимости</w:t>
      </w:r>
      <w:r w:rsidRPr="00635FAF">
        <w:rPr>
          <w:rFonts w:ascii="Myriad Pro" w:eastAsia="Calibri" w:hAnsi="Myriad Pro" w:cs="Times New Roman"/>
          <w:bCs/>
          <w:color w:val="000000" w:themeColor="text1"/>
          <w:sz w:val="26"/>
          <w:szCs w:val="26"/>
        </w:rPr>
        <w:t xml:space="preserve"> строительно-монтажных и пусконаладочных работ по объектам строительства, определяемых с применением федеральных и территориальных единичных расценок</w:t>
      </w:r>
      <w:r w:rsidRPr="00635FAF">
        <w:rPr>
          <w:rFonts w:ascii="Myriad Pro" w:eastAsia="Calibri" w:hAnsi="Myriad Pro" w:cs="Calibri"/>
          <w:sz w:val="26"/>
          <w:szCs w:val="26"/>
        </w:rPr>
        <w:t xml:space="preserve"> на 3 квартал 2017 года в </w:t>
      </w:r>
      <w:r w:rsidRPr="00635FAF">
        <w:rPr>
          <w:rFonts w:ascii="Myriad Pro" w:eastAsia="Calibri" w:hAnsi="Myriad Pro" w:cs="Calibri"/>
          <w:sz w:val="26"/>
          <w:szCs w:val="26"/>
        </w:rPr>
        <w:lastRenderedPageBreak/>
        <w:t xml:space="preserve">соответствии с письмом Министерства строительства и ЖКХ РФ от 05.10.2017 № 35948-ХМ/09. </w:t>
      </w:r>
    </w:p>
    <w:p w14:paraId="1D8DE38F" w14:textId="77777777" w:rsidR="00F73ADC" w:rsidRPr="00635FAF" w:rsidRDefault="00F73ADC" w:rsidP="00F73ADC">
      <w:pPr>
        <w:pStyle w:val="a3"/>
        <w:spacing w:after="0" w:line="360" w:lineRule="auto"/>
        <w:ind w:left="1429"/>
        <w:jc w:val="both"/>
        <w:rPr>
          <w:rFonts w:ascii="Myriad Pro" w:eastAsia="Calibri" w:hAnsi="Myriad Pro" w:cs="Calibri"/>
          <w:sz w:val="26"/>
          <w:szCs w:val="26"/>
        </w:rPr>
      </w:pPr>
      <w:r w:rsidRPr="00635FAF">
        <w:rPr>
          <w:rFonts w:ascii="Myriad Pro" w:eastAsia="Calibri" w:hAnsi="Myriad Pro" w:cs="Calibri"/>
          <w:sz w:val="26"/>
          <w:szCs w:val="26"/>
        </w:rPr>
        <w:t xml:space="preserve">Расчет представлен в таблице. </w:t>
      </w:r>
    </w:p>
    <w:p w14:paraId="675F94E7" w14:textId="77777777" w:rsidR="00F73ADC" w:rsidRPr="00635FAF" w:rsidRDefault="00F73ADC" w:rsidP="00F73ADC">
      <w:pPr>
        <w:spacing w:after="0" w:line="360" w:lineRule="auto"/>
        <w:ind w:firstLine="709"/>
        <w:jc w:val="both"/>
        <w:rPr>
          <w:rFonts w:ascii="Myriad Pro" w:eastAsia="Calibri" w:hAnsi="Myriad Pro" w:cs="Myanmar Text"/>
          <w:sz w:val="26"/>
          <w:szCs w:val="26"/>
        </w:rPr>
      </w:pPr>
    </w:p>
    <w:p w14:paraId="58E04559" w14:textId="77777777" w:rsidR="00F73ADC" w:rsidRPr="00635FAF" w:rsidRDefault="00F73ADC" w:rsidP="00F73ADC">
      <w:pPr>
        <w:spacing w:after="0" w:line="360" w:lineRule="auto"/>
        <w:ind w:firstLine="709"/>
        <w:jc w:val="both"/>
        <w:rPr>
          <w:rFonts w:ascii="Myriad Pro" w:eastAsia="Calibri" w:hAnsi="Myriad Pro" w:cs="Myanmar Text"/>
          <w:sz w:val="26"/>
          <w:szCs w:val="26"/>
        </w:rPr>
        <w:sectPr w:rsidR="00F73ADC" w:rsidRPr="00635FAF" w:rsidSect="00F73ADC">
          <w:pgSz w:w="11906" w:h="16838"/>
          <w:pgMar w:top="1134" w:right="851" w:bottom="1134" w:left="1701" w:header="709" w:footer="709" w:gutter="0"/>
          <w:cols w:space="708"/>
          <w:docGrid w:linePitch="360"/>
        </w:sectPr>
      </w:pPr>
    </w:p>
    <w:tbl>
      <w:tblPr>
        <w:tblW w:w="14894"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4090"/>
        <w:gridCol w:w="1417"/>
        <w:gridCol w:w="1276"/>
        <w:gridCol w:w="1276"/>
        <w:gridCol w:w="1276"/>
        <w:gridCol w:w="1134"/>
        <w:gridCol w:w="1134"/>
        <w:gridCol w:w="1275"/>
        <w:gridCol w:w="1276"/>
      </w:tblGrid>
      <w:tr w:rsidR="00F73ADC" w:rsidRPr="00635FAF" w14:paraId="63D333A1" w14:textId="77777777" w:rsidTr="00F73ADC">
        <w:trPr>
          <w:trHeight w:val="20"/>
          <w:tblHeader/>
        </w:trPr>
        <w:tc>
          <w:tcPr>
            <w:tcW w:w="7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14299"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lastRenderedPageBreak/>
              <w:t>N п/п</w:t>
            </w:r>
          </w:p>
        </w:tc>
        <w:tc>
          <w:tcPr>
            <w:tcW w:w="40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4A433"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Показатели</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C1058"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Фактические данные за предыдущий период регулирования (2017 год)</w:t>
            </w:r>
          </w:p>
        </w:tc>
        <w:tc>
          <w:tcPr>
            <w:tcW w:w="609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BD550"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Расчетные (фактические) данные за предыдущий период регулирования (2017 год)</w:t>
            </w:r>
          </w:p>
        </w:tc>
      </w:tr>
      <w:tr w:rsidR="00F73ADC" w:rsidRPr="00635FAF" w14:paraId="7573C377" w14:textId="77777777" w:rsidTr="00F73ADC">
        <w:trPr>
          <w:trHeight w:val="20"/>
          <w:tblHeader/>
        </w:trPr>
        <w:tc>
          <w:tcPr>
            <w:tcW w:w="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091F6"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p>
        </w:tc>
        <w:tc>
          <w:tcPr>
            <w:tcW w:w="40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C687A"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0EF8D"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ставка платы (руб./кВт, руб./км) Расчет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2EF41"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 xml:space="preserve">мощность, длина линий </w:t>
            </w:r>
          </w:p>
          <w:p w14:paraId="6C317457"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(кВт, км)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924BE"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Сумма (в соответствии с актами приемки выполненных работ)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35FAB"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стандарт, тариф, ставка (руб./кВт, руб./км) Утвержденная на 2017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A0A5F"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Ставка, утвержденная в ценах 2001 года</w:t>
            </w:r>
          </w:p>
          <w:p w14:paraId="067CC3E5"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(руб./кВт, руб./км)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3D286"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Индекс изменения сметной стоимости</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605093"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 xml:space="preserve">мощность, длина линий </w:t>
            </w:r>
          </w:p>
          <w:p w14:paraId="7AFFCE79"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(кВт, км)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0E534"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 xml:space="preserve">сумма </w:t>
            </w:r>
          </w:p>
          <w:p w14:paraId="3185CF70" w14:textId="77777777" w:rsidR="00F73ADC" w:rsidRPr="00635FAF" w:rsidRDefault="00F73ADC" w:rsidP="00F73ADC">
            <w:pPr>
              <w:spacing w:after="0" w:line="240" w:lineRule="auto"/>
              <w:jc w:val="center"/>
              <w:rPr>
                <w:rFonts w:ascii="Myriad Pro" w:eastAsia="Calibri" w:hAnsi="Myriad Pro" w:cs="Calibri"/>
                <w:b/>
                <w:color w:val="FFFFFF" w:themeColor="background1"/>
                <w:sz w:val="18"/>
                <w:szCs w:val="26"/>
              </w:rPr>
            </w:pPr>
            <w:r w:rsidRPr="00635FAF">
              <w:rPr>
                <w:rFonts w:ascii="Myriad Pro" w:eastAsia="Calibri" w:hAnsi="Myriad Pro" w:cs="Calibri"/>
                <w:b/>
                <w:color w:val="FFFFFF" w:themeColor="background1"/>
                <w:sz w:val="18"/>
                <w:szCs w:val="26"/>
              </w:rPr>
              <w:t>(тыс. руб.)</w:t>
            </w:r>
          </w:p>
        </w:tc>
      </w:tr>
      <w:tr w:rsidR="00F73ADC" w:rsidRPr="00635FAF" w14:paraId="35390CFD" w14:textId="77777777" w:rsidTr="00F73ADC">
        <w:trPr>
          <w:trHeight w:val="20"/>
          <w:tblHeader/>
        </w:trPr>
        <w:tc>
          <w:tcPr>
            <w:tcW w:w="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1EACE1"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r w:rsidRPr="00635FAF">
              <w:rPr>
                <w:rFonts w:ascii="Myriad Pro" w:eastAsia="Calibri" w:hAnsi="Myriad Pro" w:cs="Calibri"/>
                <w:color w:val="FFFFFF" w:themeColor="background1"/>
                <w:sz w:val="18"/>
                <w:szCs w:val="26"/>
              </w:rPr>
              <w:t>1</w:t>
            </w:r>
          </w:p>
        </w:tc>
        <w:tc>
          <w:tcPr>
            <w:tcW w:w="4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4DB2F4C"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r w:rsidRPr="00635FAF">
              <w:rPr>
                <w:rFonts w:ascii="Myriad Pro" w:eastAsia="Calibri" w:hAnsi="Myriad Pro" w:cs="Calibri"/>
                <w:color w:val="FFFFFF" w:themeColor="background1"/>
                <w:sz w:val="18"/>
                <w:szCs w:val="26"/>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7B23E51"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bookmarkStart w:id="50" w:name="RANGE!C11"/>
            <w:r w:rsidRPr="00635FAF">
              <w:rPr>
                <w:rFonts w:ascii="Myriad Pro" w:eastAsia="Calibri" w:hAnsi="Myriad Pro" w:cs="Calibri"/>
                <w:color w:val="FFFFFF" w:themeColor="background1"/>
                <w:sz w:val="18"/>
                <w:szCs w:val="26"/>
              </w:rPr>
              <w:t>3</w:t>
            </w:r>
            <w:bookmarkEnd w:id="50"/>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0D7CBE"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bookmarkStart w:id="51" w:name="RANGE!D11"/>
            <w:r w:rsidRPr="00635FAF">
              <w:rPr>
                <w:rFonts w:ascii="Myriad Pro" w:eastAsia="Calibri" w:hAnsi="Myriad Pro" w:cs="Calibri"/>
                <w:color w:val="FFFFFF" w:themeColor="background1"/>
                <w:sz w:val="18"/>
                <w:szCs w:val="26"/>
              </w:rPr>
              <w:t>4</w:t>
            </w:r>
            <w:bookmarkEnd w:id="51"/>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7784A0"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bookmarkStart w:id="52" w:name="RANGE!E11"/>
            <w:r w:rsidRPr="00635FAF">
              <w:rPr>
                <w:rFonts w:ascii="Myriad Pro" w:eastAsia="Calibri" w:hAnsi="Myriad Pro" w:cs="Calibri"/>
                <w:color w:val="FFFFFF" w:themeColor="background1"/>
                <w:sz w:val="18"/>
                <w:szCs w:val="26"/>
              </w:rPr>
              <w:t>5</w:t>
            </w:r>
            <w:bookmarkEnd w:id="52"/>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027D4D9"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bookmarkStart w:id="53" w:name="RANGE!F11"/>
            <w:r w:rsidRPr="00635FAF">
              <w:rPr>
                <w:rFonts w:ascii="Myriad Pro" w:eastAsia="Calibri" w:hAnsi="Myriad Pro" w:cs="Calibri"/>
                <w:color w:val="FFFFFF" w:themeColor="background1"/>
                <w:sz w:val="18"/>
                <w:szCs w:val="26"/>
              </w:rPr>
              <w:t>6</w:t>
            </w:r>
            <w:bookmarkEnd w:id="53"/>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31D8A29"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r w:rsidRPr="00635FAF">
              <w:rPr>
                <w:rFonts w:ascii="Myriad Pro" w:eastAsia="Calibri" w:hAnsi="Myriad Pro" w:cs="Calibri"/>
                <w:color w:val="FFFFFF" w:themeColor="background1"/>
                <w:sz w:val="18"/>
                <w:szCs w:val="26"/>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F4A0E26"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r w:rsidRPr="00635FAF">
              <w:rPr>
                <w:rFonts w:ascii="Myriad Pro" w:eastAsia="Calibri" w:hAnsi="Myriad Pro" w:cs="Calibri"/>
                <w:color w:val="FFFFFF" w:themeColor="background1"/>
                <w:sz w:val="18"/>
                <w:szCs w:val="26"/>
              </w:rPr>
              <w:t>8 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0DBE0B"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r w:rsidRPr="00635FAF">
              <w:rPr>
                <w:rFonts w:ascii="Myriad Pro" w:eastAsia="Calibri" w:hAnsi="Myriad Pro" w:cs="Calibri"/>
                <w:color w:val="FFFFFF" w:themeColor="background1"/>
                <w:sz w:val="18"/>
                <w:szCs w:val="26"/>
              </w:rPr>
              <w:t>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40779A" w14:textId="77777777" w:rsidR="00F73ADC" w:rsidRPr="00635FAF" w:rsidRDefault="00F73ADC" w:rsidP="00F73ADC">
            <w:pPr>
              <w:spacing w:after="0" w:line="240" w:lineRule="auto"/>
              <w:jc w:val="center"/>
              <w:rPr>
                <w:rFonts w:ascii="Myriad Pro" w:eastAsia="Calibri" w:hAnsi="Myriad Pro" w:cs="Calibri"/>
                <w:color w:val="FFFFFF" w:themeColor="background1"/>
                <w:sz w:val="18"/>
                <w:szCs w:val="26"/>
              </w:rPr>
            </w:pPr>
            <w:r w:rsidRPr="00635FAF">
              <w:rPr>
                <w:rFonts w:ascii="Myriad Pro" w:eastAsia="Calibri" w:hAnsi="Myriad Pro" w:cs="Calibri"/>
                <w:color w:val="FFFFFF" w:themeColor="background1"/>
                <w:sz w:val="18"/>
                <w:szCs w:val="26"/>
              </w:rPr>
              <w:t>10</w:t>
            </w:r>
          </w:p>
        </w:tc>
      </w:tr>
      <w:tr w:rsidR="00F73ADC" w:rsidRPr="00635FAF" w14:paraId="5DBD8241" w14:textId="77777777" w:rsidTr="00F73ADC">
        <w:trPr>
          <w:trHeight w:val="20"/>
        </w:trPr>
        <w:tc>
          <w:tcPr>
            <w:tcW w:w="14894" w:type="dxa"/>
            <w:gridSpan w:val="10"/>
            <w:tcBorders>
              <w:top w:val="single" w:sz="4" w:space="0" w:color="FFFFFF" w:themeColor="background1"/>
            </w:tcBorders>
            <w:shd w:val="clear" w:color="auto" w:fill="D6E3BC" w:themeFill="accent3" w:themeFillTint="66"/>
            <w:vAlign w:val="center"/>
            <w:hideMark/>
          </w:tcPr>
          <w:p w14:paraId="68B408AB"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24"/>
                <w:szCs w:val="26"/>
              </w:rPr>
              <w:t xml:space="preserve">Расчет Филиала </w:t>
            </w:r>
          </w:p>
        </w:tc>
      </w:tr>
      <w:tr w:rsidR="00F73ADC" w:rsidRPr="00635FAF" w14:paraId="343D05F5" w14:textId="77777777" w:rsidTr="00F73ADC">
        <w:trPr>
          <w:trHeight w:val="20"/>
        </w:trPr>
        <w:tc>
          <w:tcPr>
            <w:tcW w:w="740" w:type="dxa"/>
            <w:shd w:val="clear" w:color="auto" w:fill="D6E3BC" w:themeFill="accent3" w:themeFillTint="66"/>
            <w:hideMark/>
          </w:tcPr>
          <w:p w14:paraId="4A3AD44D" w14:textId="77777777" w:rsidR="00F73ADC" w:rsidRPr="00635FAF" w:rsidRDefault="00F73ADC" w:rsidP="00F73ADC">
            <w:pPr>
              <w:spacing w:after="0" w:line="240" w:lineRule="auto"/>
              <w:jc w:val="center"/>
              <w:rPr>
                <w:rFonts w:ascii="Myriad Pro" w:eastAsia="Calibri" w:hAnsi="Myriad Pro" w:cs="Calibri"/>
                <w:b/>
                <w:sz w:val="18"/>
                <w:szCs w:val="26"/>
              </w:rPr>
            </w:pPr>
            <w:bookmarkStart w:id="54" w:name="RANGE!M11"/>
            <w:bookmarkStart w:id="55" w:name="RANGE!L11"/>
            <w:bookmarkStart w:id="56" w:name="RANGE!K11"/>
            <w:bookmarkStart w:id="57" w:name="RANGE!A13"/>
            <w:bookmarkEnd w:id="54"/>
            <w:bookmarkEnd w:id="55"/>
            <w:bookmarkEnd w:id="56"/>
            <w:r w:rsidRPr="00635FAF">
              <w:rPr>
                <w:rFonts w:ascii="Myriad Pro" w:eastAsia="Calibri" w:hAnsi="Myriad Pro" w:cs="Calibri"/>
                <w:b/>
                <w:sz w:val="18"/>
                <w:szCs w:val="26"/>
              </w:rPr>
              <w:t>1.</w:t>
            </w:r>
            <w:bookmarkEnd w:id="57"/>
          </w:p>
        </w:tc>
        <w:tc>
          <w:tcPr>
            <w:tcW w:w="4090" w:type="dxa"/>
            <w:shd w:val="clear" w:color="auto" w:fill="D6E3BC" w:themeFill="accent3" w:themeFillTint="66"/>
            <w:hideMark/>
          </w:tcPr>
          <w:p w14:paraId="4DEF5BE6"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xml:space="preserve">Расходы на выполнение организационно-технических мероприятий, связанные с осуществлением технологического присоединения [п. 1.1 + п. 1.2 + п. 1.3 + п. 1.4] </w:t>
            </w:r>
          </w:p>
        </w:tc>
        <w:tc>
          <w:tcPr>
            <w:tcW w:w="1417" w:type="dxa"/>
            <w:shd w:val="clear" w:color="auto" w:fill="D6E3BC" w:themeFill="accent3" w:themeFillTint="66"/>
            <w:vAlign w:val="center"/>
            <w:hideMark/>
          </w:tcPr>
          <w:p w14:paraId="72A55CCB"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1 643,95</w:t>
            </w:r>
          </w:p>
        </w:tc>
        <w:tc>
          <w:tcPr>
            <w:tcW w:w="1276" w:type="dxa"/>
            <w:shd w:val="clear" w:color="auto" w:fill="D6E3BC" w:themeFill="accent3" w:themeFillTint="66"/>
            <w:vAlign w:val="center"/>
            <w:hideMark/>
          </w:tcPr>
          <w:p w14:paraId="4CE5DA9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28FEF293"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58 885,05</w:t>
            </w:r>
          </w:p>
        </w:tc>
        <w:tc>
          <w:tcPr>
            <w:tcW w:w="1276" w:type="dxa"/>
            <w:shd w:val="clear" w:color="auto" w:fill="D6E3BC" w:themeFill="accent3" w:themeFillTint="66"/>
            <w:vAlign w:val="center"/>
            <w:hideMark/>
          </w:tcPr>
          <w:p w14:paraId="57ACBB95"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921,49</w:t>
            </w:r>
          </w:p>
        </w:tc>
        <w:tc>
          <w:tcPr>
            <w:tcW w:w="1134" w:type="dxa"/>
            <w:shd w:val="clear" w:color="auto" w:fill="D6E3BC" w:themeFill="accent3" w:themeFillTint="66"/>
            <w:vAlign w:val="center"/>
            <w:hideMark/>
          </w:tcPr>
          <w:p w14:paraId="18A5163A"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10527368"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4622296F"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279C5A3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33 007,10</w:t>
            </w:r>
          </w:p>
        </w:tc>
      </w:tr>
      <w:tr w:rsidR="00F73ADC" w:rsidRPr="00635FAF" w14:paraId="0760A15E" w14:textId="77777777" w:rsidTr="00F73ADC">
        <w:trPr>
          <w:trHeight w:val="20"/>
        </w:trPr>
        <w:tc>
          <w:tcPr>
            <w:tcW w:w="740" w:type="dxa"/>
            <w:shd w:val="clear" w:color="auto" w:fill="auto"/>
            <w:hideMark/>
          </w:tcPr>
          <w:p w14:paraId="241A6105" w14:textId="77777777" w:rsidR="00F73ADC" w:rsidRPr="00635FAF" w:rsidRDefault="00F73ADC" w:rsidP="00F73ADC">
            <w:pPr>
              <w:spacing w:after="0" w:line="240" w:lineRule="auto"/>
              <w:jc w:val="center"/>
              <w:rPr>
                <w:rFonts w:ascii="Myriad Pro" w:eastAsia="Calibri" w:hAnsi="Myriad Pro" w:cs="Calibri"/>
                <w:sz w:val="18"/>
                <w:szCs w:val="26"/>
              </w:rPr>
            </w:pPr>
            <w:bookmarkStart w:id="58" w:name="RANGE!A14"/>
            <w:r w:rsidRPr="00635FAF">
              <w:rPr>
                <w:rFonts w:ascii="Myriad Pro" w:eastAsia="Calibri" w:hAnsi="Myriad Pro" w:cs="Calibri"/>
                <w:sz w:val="18"/>
                <w:szCs w:val="26"/>
              </w:rPr>
              <w:t>1.1.</w:t>
            </w:r>
            <w:bookmarkEnd w:id="58"/>
          </w:p>
        </w:tc>
        <w:tc>
          <w:tcPr>
            <w:tcW w:w="4090" w:type="dxa"/>
            <w:shd w:val="clear" w:color="auto" w:fill="auto"/>
            <w:hideMark/>
          </w:tcPr>
          <w:p w14:paraId="2308CE91"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подготовка и выдача сетевой организацией технических условий (ТУ) Заявителю,</w:t>
            </w:r>
          </w:p>
        </w:tc>
        <w:tc>
          <w:tcPr>
            <w:tcW w:w="1417" w:type="dxa"/>
            <w:shd w:val="clear" w:color="auto" w:fill="auto"/>
            <w:vAlign w:val="center"/>
            <w:hideMark/>
          </w:tcPr>
          <w:p w14:paraId="23E94AA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836,77</w:t>
            </w:r>
          </w:p>
        </w:tc>
        <w:tc>
          <w:tcPr>
            <w:tcW w:w="1276" w:type="dxa"/>
            <w:shd w:val="clear" w:color="auto" w:fill="auto"/>
            <w:vAlign w:val="center"/>
            <w:hideMark/>
          </w:tcPr>
          <w:p w14:paraId="47E27297"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5552D6F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29 972,49</w:t>
            </w:r>
          </w:p>
        </w:tc>
        <w:tc>
          <w:tcPr>
            <w:tcW w:w="1276" w:type="dxa"/>
            <w:shd w:val="clear" w:color="auto" w:fill="auto"/>
            <w:vAlign w:val="center"/>
            <w:hideMark/>
          </w:tcPr>
          <w:p w14:paraId="660E4A0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244,49</w:t>
            </w:r>
          </w:p>
        </w:tc>
        <w:tc>
          <w:tcPr>
            <w:tcW w:w="1134" w:type="dxa"/>
            <w:shd w:val="clear" w:color="auto" w:fill="auto"/>
            <w:vAlign w:val="center"/>
            <w:hideMark/>
          </w:tcPr>
          <w:p w14:paraId="4D39D4A4"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3E9F6DF9"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054AAD7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1CEE91E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8 757,45</w:t>
            </w:r>
          </w:p>
        </w:tc>
      </w:tr>
      <w:tr w:rsidR="00F73ADC" w:rsidRPr="00635FAF" w14:paraId="4F056802" w14:textId="77777777" w:rsidTr="00F73ADC">
        <w:trPr>
          <w:trHeight w:val="20"/>
        </w:trPr>
        <w:tc>
          <w:tcPr>
            <w:tcW w:w="740" w:type="dxa"/>
            <w:shd w:val="clear" w:color="auto" w:fill="auto"/>
            <w:hideMark/>
          </w:tcPr>
          <w:p w14:paraId="211B4115" w14:textId="77777777" w:rsidR="00F73ADC" w:rsidRPr="00635FAF" w:rsidRDefault="00F73ADC" w:rsidP="00F73ADC">
            <w:pPr>
              <w:spacing w:after="0" w:line="240" w:lineRule="auto"/>
              <w:jc w:val="center"/>
              <w:rPr>
                <w:rFonts w:ascii="Myriad Pro" w:eastAsia="Calibri" w:hAnsi="Myriad Pro" w:cs="Calibri"/>
                <w:sz w:val="18"/>
                <w:szCs w:val="26"/>
              </w:rPr>
            </w:pPr>
            <w:bookmarkStart w:id="59" w:name="RANGE!A15"/>
            <w:r w:rsidRPr="00635FAF">
              <w:rPr>
                <w:rFonts w:ascii="Myriad Pro" w:eastAsia="Calibri" w:hAnsi="Myriad Pro" w:cs="Calibri"/>
                <w:sz w:val="18"/>
                <w:szCs w:val="26"/>
              </w:rPr>
              <w:t>1.2.</w:t>
            </w:r>
            <w:bookmarkEnd w:id="59"/>
          </w:p>
        </w:tc>
        <w:tc>
          <w:tcPr>
            <w:tcW w:w="4090" w:type="dxa"/>
            <w:shd w:val="clear" w:color="auto" w:fill="auto"/>
            <w:hideMark/>
          </w:tcPr>
          <w:p w14:paraId="2D9C835E"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проверка сетевой организацией выполнения Заявителем ТУ</w:t>
            </w:r>
          </w:p>
        </w:tc>
        <w:tc>
          <w:tcPr>
            <w:tcW w:w="1417" w:type="dxa"/>
            <w:shd w:val="clear" w:color="auto" w:fill="auto"/>
            <w:vAlign w:val="center"/>
            <w:hideMark/>
          </w:tcPr>
          <w:p w14:paraId="6868849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31,24</w:t>
            </w:r>
          </w:p>
        </w:tc>
        <w:tc>
          <w:tcPr>
            <w:tcW w:w="1276" w:type="dxa"/>
            <w:shd w:val="clear" w:color="auto" w:fill="auto"/>
            <w:vAlign w:val="center"/>
            <w:hideMark/>
          </w:tcPr>
          <w:p w14:paraId="0CB36DB9"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5A85160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1 118,82</w:t>
            </w:r>
          </w:p>
        </w:tc>
        <w:tc>
          <w:tcPr>
            <w:tcW w:w="1276" w:type="dxa"/>
            <w:shd w:val="clear" w:color="auto" w:fill="auto"/>
            <w:vAlign w:val="center"/>
            <w:hideMark/>
          </w:tcPr>
          <w:p w14:paraId="3EAA800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148,41</w:t>
            </w:r>
          </w:p>
        </w:tc>
        <w:tc>
          <w:tcPr>
            <w:tcW w:w="1134" w:type="dxa"/>
            <w:shd w:val="clear" w:color="auto" w:fill="auto"/>
            <w:vAlign w:val="center"/>
            <w:hideMark/>
          </w:tcPr>
          <w:p w14:paraId="2DFF6271"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39705C39"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268EC20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4DB5B59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5 315,94</w:t>
            </w:r>
          </w:p>
        </w:tc>
      </w:tr>
      <w:tr w:rsidR="00F73ADC" w:rsidRPr="00635FAF" w14:paraId="6C5C191B" w14:textId="77777777" w:rsidTr="00F73ADC">
        <w:trPr>
          <w:trHeight w:val="20"/>
        </w:trPr>
        <w:tc>
          <w:tcPr>
            <w:tcW w:w="740" w:type="dxa"/>
            <w:shd w:val="clear" w:color="auto" w:fill="auto"/>
            <w:hideMark/>
          </w:tcPr>
          <w:p w14:paraId="1D73E700" w14:textId="77777777" w:rsidR="00F73ADC" w:rsidRPr="00635FAF" w:rsidRDefault="00F73ADC" w:rsidP="00F73ADC">
            <w:pPr>
              <w:spacing w:after="0" w:line="240" w:lineRule="auto"/>
              <w:jc w:val="center"/>
              <w:rPr>
                <w:rFonts w:ascii="Myriad Pro" w:eastAsia="Calibri" w:hAnsi="Myriad Pro" w:cs="Calibri"/>
                <w:sz w:val="18"/>
                <w:szCs w:val="26"/>
              </w:rPr>
            </w:pPr>
            <w:bookmarkStart w:id="60" w:name="RANGE!A16"/>
            <w:r w:rsidRPr="00635FAF">
              <w:rPr>
                <w:rFonts w:ascii="Myriad Pro" w:eastAsia="Calibri" w:hAnsi="Myriad Pro" w:cs="Calibri"/>
                <w:sz w:val="18"/>
                <w:szCs w:val="26"/>
              </w:rPr>
              <w:t>1.3.</w:t>
            </w:r>
            <w:bookmarkEnd w:id="60"/>
          </w:p>
        </w:tc>
        <w:tc>
          <w:tcPr>
            <w:tcW w:w="4090" w:type="dxa"/>
            <w:shd w:val="clear" w:color="auto" w:fill="auto"/>
            <w:hideMark/>
          </w:tcPr>
          <w:p w14:paraId="0271AF6A"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 xml:space="preserve">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w:t>
            </w:r>
          </w:p>
        </w:tc>
        <w:tc>
          <w:tcPr>
            <w:tcW w:w="1417" w:type="dxa"/>
            <w:shd w:val="clear" w:color="auto" w:fill="auto"/>
            <w:vAlign w:val="center"/>
            <w:hideMark/>
          </w:tcPr>
          <w:p w14:paraId="5E6322C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144,67</w:t>
            </w:r>
          </w:p>
        </w:tc>
        <w:tc>
          <w:tcPr>
            <w:tcW w:w="1276" w:type="dxa"/>
            <w:shd w:val="clear" w:color="auto" w:fill="auto"/>
            <w:vAlign w:val="center"/>
            <w:hideMark/>
          </w:tcPr>
          <w:p w14:paraId="1C3987F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662188C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5 181,88</w:t>
            </w:r>
          </w:p>
        </w:tc>
        <w:tc>
          <w:tcPr>
            <w:tcW w:w="1276" w:type="dxa"/>
            <w:shd w:val="clear" w:color="auto" w:fill="auto"/>
            <w:vAlign w:val="center"/>
            <w:hideMark/>
          </w:tcPr>
          <w:p w14:paraId="2F8A5FF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31,32</w:t>
            </w:r>
          </w:p>
        </w:tc>
        <w:tc>
          <w:tcPr>
            <w:tcW w:w="1134" w:type="dxa"/>
            <w:shd w:val="clear" w:color="auto" w:fill="auto"/>
            <w:vAlign w:val="center"/>
            <w:hideMark/>
          </w:tcPr>
          <w:p w14:paraId="6A91513D"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63E67350"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1AE2C25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084579B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1 121,86</w:t>
            </w:r>
          </w:p>
        </w:tc>
      </w:tr>
      <w:tr w:rsidR="00F73ADC" w:rsidRPr="00635FAF" w14:paraId="359907A3" w14:textId="77777777" w:rsidTr="00F73ADC">
        <w:trPr>
          <w:trHeight w:val="20"/>
        </w:trPr>
        <w:tc>
          <w:tcPr>
            <w:tcW w:w="740" w:type="dxa"/>
            <w:shd w:val="clear" w:color="auto" w:fill="auto"/>
            <w:hideMark/>
          </w:tcPr>
          <w:p w14:paraId="243C0BA9" w14:textId="77777777" w:rsidR="00F73ADC" w:rsidRPr="00635FAF" w:rsidRDefault="00F73ADC" w:rsidP="00F73ADC">
            <w:pPr>
              <w:spacing w:after="0" w:line="240" w:lineRule="auto"/>
              <w:jc w:val="center"/>
              <w:rPr>
                <w:rFonts w:ascii="Myriad Pro" w:eastAsia="Calibri" w:hAnsi="Myriad Pro" w:cs="Calibri"/>
                <w:sz w:val="18"/>
                <w:szCs w:val="26"/>
              </w:rPr>
            </w:pPr>
            <w:bookmarkStart w:id="61" w:name="RANGE!A17"/>
            <w:r w:rsidRPr="00635FAF">
              <w:rPr>
                <w:rFonts w:ascii="Myriad Pro" w:eastAsia="Calibri" w:hAnsi="Myriad Pro" w:cs="Calibri"/>
                <w:sz w:val="18"/>
                <w:szCs w:val="26"/>
              </w:rPr>
              <w:t>1.4.</w:t>
            </w:r>
            <w:bookmarkEnd w:id="61"/>
          </w:p>
        </w:tc>
        <w:tc>
          <w:tcPr>
            <w:tcW w:w="4090" w:type="dxa"/>
            <w:shd w:val="clear" w:color="auto" w:fill="auto"/>
            <w:hideMark/>
          </w:tcPr>
          <w:p w14:paraId="2E9806C5"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w:t>
            </w:r>
          </w:p>
        </w:tc>
        <w:tc>
          <w:tcPr>
            <w:tcW w:w="1417" w:type="dxa"/>
            <w:shd w:val="clear" w:color="auto" w:fill="auto"/>
            <w:vAlign w:val="center"/>
            <w:hideMark/>
          </w:tcPr>
          <w:p w14:paraId="19488C2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631,28</w:t>
            </w:r>
          </w:p>
        </w:tc>
        <w:tc>
          <w:tcPr>
            <w:tcW w:w="1276" w:type="dxa"/>
            <w:shd w:val="clear" w:color="auto" w:fill="auto"/>
            <w:vAlign w:val="center"/>
            <w:hideMark/>
          </w:tcPr>
          <w:p w14:paraId="0F34C2A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761C536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22 611,86</w:t>
            </w:r>
          </w:p>
        </w:tc>
        <w:tc>
          <w:tcPr>
            <w:tcW w:w="1276" w:type="dxa"/>
            <w:shd w:val="clear" w:color="auto" w:fill="auto"/>
            <w:vAlign w:val="center"/>
            <w:hideMark/>
          </w:tcPr>
          <w:p w14:paraId="37B7EB2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497,27</w:t>
            </w:r>
          </w:p>
        </w:tc>
        <w:tc>
          <w:tcPr>
            <w:tcW w:w="1134" w:type="dxa"/>
            <w:shd w:val="clear" w:color="auto" w:fill="auto"/>
            <w:vAlign w:val="center"/>
            <w:hideMark/>
          </w:tcPr>
          <w:p w14:paraId="25C64B68"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4347ACBF"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2FBAFEA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33C8B37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17 811,85</w:t>
            </w:r>
          </w:p>
        </w:tc>
      </w:tr>
      <w:tr w:rsidR="00F73ADC" w:rsidRPr="00635FAF" w14:paraId="6C4E7DDD" w14:textId="77777777" w:rsidTr="00F73ADC">
        <w:trPr>
          <w:trHeight w:val="20"/>
        </w:trPr>
        <w:tc>
          <w:tcPr>
            <w:tcW w:w="740" w:type="dxa"/>
            <w:shd w:val="clear" w:color="auto" w:fill="D6E3BC" w:themeFill="accent3" w:themeFillTint="66"/>
            <w:hideMark/>
          </w:tcPr>
          <w:p w14:paraId="4AC6CF48" w14:textId="77777777" w:rsidR="00F73ADC" w:rsidRPr="00635FAF" w:rsidRDefault="00F73ADC" w:rsidP="00F73ADC">
            <w:pPr>
              <w:spacing w:after="0" w:line="240" w:lineRule="auto"/>
              <w:jc w:val="center"/>
              <w:rPr>
                <w:rFonts w:ascii="Myriad Pro" w:eastAsia="Calibri" w:hAnsi="Myriad Pro" w:cs="Calibri"/>
                <w:b/>
                <w:sz w:val="18"/>
                <w:szCs w:val="26"/>
              </w:rPr>
            </w:pPr>
            <w:bookmarkStart w:id="62" w:name="RANGE!A18"/>
            <w:r w:rsidRPr="00635FAF">
              <w:rPr>
                <w:rFonts w:ascii="Myriad Pro" w:eastAsia="Calibri" w:hAnsi="Myriad Pro" w:cs="Calibri"/>
                <w:b/>
                <w:sz w:val="18"/>
                <w:szCs w:val="26"/>
              </w:rPr>
              <w:t>2.</w:t>
            </w:r>
            <w:bookmarkEnd w:id="62"/>
          </w:p>
        </w:tc>
        <w:tc>
          <w:tcPr>
            <w:tcW w:w="4090" w:type="dxa"/>
            <w:shd w:val="clear" w:color="auto" w:fill="D6E3BC" w:themeFill="accent3" w:themeFillTint="66"/>
            <w:hideMark/>
          </w:tcPr>
          <w:p w14:paraId="480AD98B"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Расходы по мероприятиям "последней мили", связанные с осуществлением технологического присоединения [п. 2.1 + п. 2.2 + п. 2.3 + п. 2.4 + 2.5]:</w:t>
            </w:r>
          </w:p>
        </w:tc>
        <w:tc>
          <w:tcPr>
            <w:tcW w:w="1417" w:type="dxa"/>
            <w:shd w:val="clear" w:color="auto" w:fill="D6E3BC" w:themeFill="accent3" w:themeFillTint="66"/>
            <w:vAlign w:val="center"/>
            <w:hideMark/>
          </w:tcPr>
          <w:p w14:paraId="634881E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6FACAE5E"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4EAA4D7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71 926,40</w:t>
            </w:r>
          </w:p>
        </w:tc>
        <w:tc>
          <w:tcPr>
            <w:tcW w:w="1276" w:type="dxa"/>
            <w:shd w:val="clear" w:color="auto" w:fill="D6E3BC" w:themeFill="accent3" w:themeFillTint="66"/>
            <w:vAlign w:val="center"/>
            <w:hideMark/>
          </w:tcPr>
          <w:p w14:paraId="766B0893"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D6E3BC" w:themeFill="accent3" w:themeFillTint="66"/>
            <w:vAlign w:val="center"/>
            <w:hideMark/>
          </w:tcPr>
          <w:p w14:paraId="0334E5A5"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1F5A9055"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 xml:space="preserve">ТЕР 2кв. 2016 года (письмо </w:t>
            </w:r>
            <w:proofErr w:type="spellStart"/>
            <w:r w:rsidRPr="00635FAF">
              <w:rPr>
                <w:rFonts w:ascii="Myriad Pro" w:eastAsia="Calibri" w:hAnsi="Myriad Pro" w:cs="Calibri"/>
                <w:b/>
                <w:sz w:val="18"/>
                <w:szCs w:val="26"/>
              </w:rPr>
              <w:t>Мин.строительства</w:t>
            </w:r>
            <w:proofErr w:type="spellEnd"/>
            <w:r w:rsidRPr="00635FAF">
              <w:rPr>
                <w:rFonts w:ascii="Myriad Pro" w:eastAsia="Calibri" w:hAnsi="Myriad Pro" w:cs="Calibri"/>
                <w:b/>
                <w:sz w:val="18"/>
                <w:szCs w:val="26"/>
              </w:rPr>
              <w:t xml:space="preserve"> и ЖКХ РФ от 03.06.2016№ 17269-ХМ/09)</w:t>
            </w:r>
          </w:p>
        </w:tc>
        <w:tc>
          <w:tcPr>
            <w:tcW w:w="1275" w:type="dxa"/>
            <w:shd w:val="clear" w:color="auto" w:fill="D6E3BC" w:themeFill="accent3" w:themeFillTint="66"/>
            <w:vAlign w:val="center"/>
            <w:hideMark/>
          </w:tcPr>
          <w:p w14:paraId="705FD8DB"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280F417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128 027,02</w:t>
            </w:r>
          </w:p>
        </w:tc>
      </w:tr>
      <w:tr w:rsidR="00F73ADC" w:rsidRPr="00635FAF" w14:paraId="1D978824" w14:textId="77777777" w:rsidTr="00F73ADC">
        <w:trPr>
          <w:trHeight w:val="20"/>
        </w:trPr>
        <w:tc>
          <w:tcPr>
            <w:tcW w:w="740" w:type="dxa"/>
            <w:shd w:val="clear" w:color="auto" w:fill="auto"/>
            <w:hideMark/>
          </w:tcPr>
          <w:p w14:paraId="1A3F841E" w14:textId="77777777" w:rsidR="00F73ADC" w:rsidRPr="00635FAF" w:rsidRDefault="00F73ADC" w:rsidP="00F73ADC">
            <w:pPr>
              <w:spacing w:after="0" w:line="240" w:lineRule="auto"/>
              <w:jc w:val="center"/>
              <w:rPr>
                <w:rFonts w:ascii="Myriad Pro" w:eastAsia="Calibri" w:hAnsi="Myriad Pro" w:cs="Calibri"/>
                <w:sz w:val="18"/>
                <w:szCs w:val="26"/>
              </w:rPr>
            </w:pPr>
            <w:bookmarkStart w:id="63" w:name="RANGE!A19"/>
            <w:r w:rsidRPr="00635FAF">
              <w:rPr>
                <w:rFonts w:ascii="Myriad Pro" w:eastAsia="Calibri" w:hAnsi="Myriad Pro" w:cs="Calibri"/>
                <w:sz w:val="18"/>
                <w:szCs w:val="26"/>
              </w:rPr>
              <w:t>2.1.</w:t>
            </w:r>
            <w:bookmarkEnd w:id="63"/>
          </w:p>
        </w:tc>
        <w:tc>
          <w:tcPr>
            <w:tcW w:w="4090" w:type="dxa"/>
            <w:shd w:val="clear" w:color="auto" w:fill="auto"/>
            <w:hideMark/>
          </w:tcPr>
          <w:p w14:paraId="11BC3E0E"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воздушных линий</w:t>
            </w:r>
          </w:p>
        </w:tc>
        <w:tc>
          <w:tcPr>
            <w:tcW w:w="1417" w:type="dxa"/>
            <w:shd w:val="clear" w:color="auto" w:fill="auto"/>
            <w:vAlign w:val="center"/>
            <w:hideMark/>
          </w:tcPr>
          <w:p w14:paraId="7DA559A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1 138 638,91</w:t>
            </w:r>
          </w:p>
        </w:tc>
        <w:tc>
          <w:tcPr>
            <w:tcW w:w="1276" w:type="dxa"/>
            <w:shd w:val="clear" w:color="auto" w:fill="auto"/>
            <w:vAlign w:val="center"/>
            <w:hideMark/>
          </w:tcPr>
          <w:p w14:paraId="4B6E43B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47,97</w:t>
            </w:r>
          </w:p>
        </w:tc>
        <w:tc>
          <w:tcPr>
            <w:tcW w:w="1276" w:type="dxa"/>
            <w:shd w:val="clear" w:color="auto" w:fill="auto"/>
            <w:vAlign w:val="center"/>
            <w:hideMark/>
          </w:tcPr>
          <w:p w14:paraId="6027FB9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54 618,40</w:t>
            </w:r>
          </w:p>
        </w:tc>
        <w:tc>
          <w:tcPr>
            <w:tcW w:w="1276" w:type="dxa"/>
            <w:shd w:val="clear" w:color="auto" w:fill="auto"/>
            <w:vAlign w:val="center"/>
            <w:hideMark/>
          </w:tcPr>
          <w:p w14:paraId="78ECFB8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3 401 165,38</w:t>
            </w:r>
          </w:p>
        </w:tc>
        <w:tc>
          <w:tcPr>
            <w:tcW w:w="1134" w:type="dxa"/>
            <w:shd w:val="clear" w:color="auto" w:fill="auto"/>
            <w:vAlign w:val="center"/>
            <w:hideMark/>
          </w:tcPr>
          <w:p w14:paraId="367AFC35"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272A48B5"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1C341E39"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47,97</w:t>
            </w:r>
          </w:p>
        </w:tc>
        <w:tc>
          <w:tcPr>
            <w:tcW w:w="1276" w:type="dxa"/>
            <w:shd w:val="clear" w:color="auto" w:fill="auto"/>
            <w:vAlign w:val="center"/>
            <w:hideMark/>
          </w:tcPr>
          <w:p w14:paraId="16783BB7"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75 625,32</w:t>
            </w:r>
          </w:p>
        </w:tc>
      </w:tr>
      <w:tr w:rsidR="00F73ADC" w:rsidRPr="00635FAF" w14:paraId="11F30418" w14:textId="77777777" w:rsidTr="00F73ADC">
        <w:trPr>
          <w:trHeight w:val="20"/>
        </w:trPr>
        <w:tc>
          <w:tcPr>
            <w:tcW w:w="740" w:type="dxa"/>
            <w:shd w:val="clear" w:color="auto" w:fill="auto"/>
            <w:hideMark/>
          </w:tcPr>
          <w:p w14:paraId="594E8A71"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lastRenderedPageBreak/>
              <w:t> </w:t>
            </w:r>
          </w:p>
        </w:tc>
        <w:tc>
          <w:tcPr>
            <w:tcW w:w="4090" w:type="dxa"/>
            <w:shd w:val="clear" w:color="auto" w:fill="auto"/>
            <w:hideMark/>
          </w:tcPr>
          <w:p w14:paraId="35220830"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воздушных линий 0,4 кВ</w:t>
            </w:r>
          </w:p>
        </w:tc>
        <w:tc>
          <w:tcPr>
            <w:tcW w:w="1417" w:type="dxa"/>
            <w:shd w:val="clear" w:color="auto" w:fill="auto"/>
            <w:vAlign w:val="center"/>
            <w:hideMark/>
          </w:tcPr>
          <w:p w14:paraId="75A0EBE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1 117 061,47</w:t>
            </w:r>
          </w:p>
        </w:tc>
        <w:tc>
          <w:tcPr>
            <w:tcW w:w="1276" w:type="dxa"/>
            <w:shd w:val="clear" w:color="auto" w:fill="auto"/>
            <w:vAlign w:val="center"/>
            <w:hideMark/>
          </w:tcPr>
          <w:p w14:paraId="3988092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38,65</w:t>
            </w:r>
          </w:p>
        </w:tc>
        <w:tc>
          <w:tcPr>
            <w:tcW w:w="1276" w:type="dxa"/>
            <w:shd w:val="clear" w:color="auto" w:fill="auto"/>
            <w:vAlign w:val="center"/>
            <w:hideMark/>
          </w:tcPr>
          <w:p w14:paraId="32D3715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43 179,53</w:t>
            </w:r>
          </w:p>
        </w:tc>
        <w:tc>
          <w:tcPr>
            <w:tcW w:w="1276" w:type="dxa"/>
            <w:shd w:val="clear" w:color="auto" w:fill="auto"/>
            <w:vAlign w:val="center"/>
            <w:hideMark/>
          </w:tcPr>
          <w:p w14:paraId="74AFC01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1 497 846,34</w:t>
            </w:r>
          </w:p>
        </w:tc>
        <w:tc>
          <w:tcPr>
            <w:tcW w:w="1134" w:type="dxa"/>
            <w:shd w:val="clear" w:color="auto" w:fill="auto"/>
            <w:vAlign w:val="center"/>
            <w:hideMark/>
          </w:tcPr>
          <w:p w14:paraId="156A0A81"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318 690,71</w:t>
            </w:r>
          </w:p>
        </w:tc>
        <w:tc>
          <w:tcPr>
            <w:tcW w:w="1134" w:type="dxa"/>
            <w:shd w:val="clear" w:color="auto" w:fill="auto"/>
            <w:vAlign w:val="center"/>
            <w:hideMark/>
          </w:tcPr>
          <w:p w14:paraId="2021B4F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4,70</w:t>
            </w:r>
          </w:p>
        </w:tc>
        <w:tc>
          <w:tcPr>
            <w:tcW w:w="1275" w:type="dxa"/>
            <w:shd w:val="clear" w:color="auto" w:fill="auto"/>
            <w:vAlign w:val="center"/>
            <w:hideMark/>
          </w:tcPr>
          <w:p w14:paraId="4828CAE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38,65</w:t>
            </w:r>
          </w:p>
        </w:tc>
        <w:tc>
          <w:tcPr>
            <w:tcW w:w="1276" w:type="dxa"/>
            <w:shd w:val="clear" w:color="auto" w:fill="auto"/>
            <w:vAlign w:val="center"/>
            <w:hideMark/>
          </w:tcPr>
          <w:p w14:paraId="5FFD42A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57 898,60</w:t>
            </w:r>
          </w:p>
        </w:tc>
      </w:tr>
      <w:tr w:rsidR="00F73ADC" w:rsidRPr="00635FAF" w14:paraId="7EE1F938" w14:textId="77777777" w:rsidTr="00F73ADC">
        <w:trPr>
          <w:trHeight w:val="20"/>
        </w:trPr>
        <w:tc>
          <w:tcPr>
            <w:tcW w:w="740" w:type="dxa"/>
            <w:shd w:val="clear" w:color="auto" w:fill="auto"/>
            <w:hideMark/>
          </w:tcPr>
          <w:p w14:paraId="32F0D72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4090" w:type="dxa"/>
            <w:shd w:val="clear" w:color="auto" w:fill="auto"/>
            <w:hideMark/>
          </w:tcPr>
          <w:p w14:paraId="5C79A843"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воздушных линий 6(10) кВ</w:t>
            </w:r>
          </w:p>
        </w:tc>
        <w:tc>
          <w:tcPr>
            <w:tcW w:w="1417" w:type="dxa"/>
            <w:shd w:val="clear" w:color="auto" w:fill="auto"/>
            <w:vAlign w:val="center"/>
            <w:hideMark/>
          </w:tcPr>
          <w:p w14:paraId="4238F0A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1 228 192,67</w:t>
            </w:r>
          </w:p>
        </w:tc>
        <w:tc>
          <w:tcPr>
            <w:tcW w:w="1276" w:type="dxa"/>
            <w:shd w:val="clear" w:color="auto" w:fill="auto"/>
            <w:vAlign w:val="center"/>
            <w:hideMark/>
          </w:tcPr>
          <w:p w14:paraId="1D75EAA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9,31</w:t>
            </w:r>
          </w:p>
        </w:tc>
        <w:tc>
          <w:tcPr>
            <w:tcW w:w="1276" w:type="dxa"/>
            <w:shd w:val="clear" w:color="auto" w:fill="auto"/>
            <w:vAlign w:val="center"/>
            <w:hideMark/>
          </w:tcPr>
          <w:p w14:paraId="4FB6C46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11 438,88</w:t>
            </w:r>
          </w:p>
        </w:tc>
        <w:tc>
          <w:tcPr>
            <w:tcW w:w="1276" w:type="dxa"/>
            <w:shd w:val="clear" w:color="auto" w:fill="auto"/>
            <w:vAlign w:val="center"/>
            <w:hideMark/>
          </w:tcPr>
          <w:p w14:paraId="319A94A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1 903 319,04</w:t>
            </w:r>
          </w:p>
        </w:tc>
        <w:tc>
          <w:tcPr>
            <w:tcW w:w="1134" w:type="dxa"/>
            <w:shd w:val="clear" w:color="auto" w:fill="auto"/>
            <w:vAlign w:val="center"/>
            <w:hideMark/>
          </w:tcPr>
          <w:p w14:paraId="12461C6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404 961,50</w:t>
            </w:r>
          </w:p>
        </w:tc>
        <w:tc>
          <w:tcPr>
            <w:tcW w:w="1134" w:type="dxa"/>
            <w:shd w:val="clear" w:color="auto" w:fill="auto"/>
            <w:vAlign w:val="center"/>
            <w:hideMark/>
          </w:tcPr>
          <w:p w14:paraId="26BC11F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4,70</w:t>
            </w:r>
          </w:p>
        </w:tc>
        <w:tc>
          <w:tcPr>
            <w:tcW w:w="1275" w:type="dxa"/>
            <w:shd w:val="clear" w:color="auto" w:fill="auto"/>
            <w:vAlign w:val="center"/>
            <w:hideMark/>
          </w:tcPr>
          <w:p w14:paraId="180A820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9,31</w:t>
            </w:r>
          </w:p>
        </w:tc>
        <w:tc>
          <w:tcPr>
            <w:tcW w:w="1276" w:type="dxa"/>
            <w:shd w:val="clear" w:color="auto" w:fill="auto"/>
            <w:vAlign w:val="center"/>
            <w:hideMark/>
          </w:tcPr>
          <w:p w14:paraId="662A469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17 726,72</w:t>
            </w:r>
          </w:p>
        </w:tc>
      </w:tr>
      <w:tr w:rsidR="00F73ADC" w:rsidRPr="00635FAF" w14:paraId="26FDA948" w14:textId="77777777" w:rsidTr="00F73ADC">
        <w:trPr>
          <w:trHeight w:val="20"/>
        </w:trPr>
        <w:tc>
          <w:tcPr>
            <w:tcW w:w="740" w:type="dxa"/>
            <w:shd w:val="clear" w:color="auto" w:fill="auto"/>
            <w:hideMark/>
          </w:tcPr>
          <w:p w14:paraId="3E22E3A9" w14:textId="77777777" w:rsidR="00F73ADC" w:rsidRPr="00635FAF" w:rsidRDefault="00F73ADC" w:rsidP="00F73ADC">
            <w:pPr>
              <w:spacing w:after="0" w:line="240" w:lineRule="auto"/>
              <w:jc w:val="center"/>
              <w:rPr>
                <w:rFonts w:ascii="Myriad Pro" w:eastAsia="Calibri" w:hAnsi="Myriad Pro" w:cs="Calibri"/>
                <w:sz w:val="18"/>
                <w:szCs w:val="26"/>
              </w:rPr>
            </w:pPr>
            <w:bookmarkStart w:id="64" w:name="RANGE!A22"/>
            <w:r w:rsidRPr="00635FAF">
              <w:rPr>
                <w:rFonts w:ascii="Myriad Pro" w:eastAsia="Calibri" w:hAnsi="Myriad Pro" w:cs="Calibri"/>
                <w:sz w:val="18"/>
                <w:szCs w:val="26"/>
              </w:rPr>
              <w:t>2.2.</w:t>
            </w:r>
            <w:bookmarkEnd w:id="64"/>
          </w:p>
        </w:tc>
        <w:tc>
          <w:tcPr>
            <w:tcW w:w="4090" w:type="dxa"/>
            <w:shd w:val="clear" w:color="auto" w:fill="auto"/>
            <w:hideMark/>
          </w:tcPr>
          <w:p w14:paraId="5B84B039"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кабельных линий</w:t>
            </w:r>
          </w:p>
        </w:tc>
        <w:tc>
          <w:tcPr>
            <w:tcW w:w="1417" w:type="dxa"/>
            <w:shd w:val="clear" w:color="auto" w:fill="auto"/>
            <w:vAlign w:val="center"/>
            <w:hideMark/>
          </w:tcPr>
          <w:p w14:paraId="0C694EC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1 415 877,31</w:t>
            </w:r>
          </w:p>
        </w:tc>
        <w:tc>
          <w:tcPr>
            <w:tcW w:w="1276" w:type="dxa"/>
            <w:shd w:val="clear" w:color="auto" w:fill="auto"/>
            <w:vAlign w:val="center"/>
            <w:hideMark/>
          </w:tcPr>
          <w:p w14:paraId="3EFFFA7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4,22</w:t>
            </w:r>
          </w:p>
        </w:tc>
        <w:tc>
          <w:tcPr>
            <w:tcW w:w="1276" w:type="dxa"/>
            <w:shd w:val="clear" w:color="auto" w:fill="auto"/>
            <w:vAlign w:val="center"/>
            <w:hideMark/>
          </w:tcPr>
          <w:p w14:paraId="7D39713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5 971,88</w:t>
            </w:r>
          </w:p>
        </w:tc>
        <w:tc>
          <w:tcPr>
            <w:tcW w:w="1276" w:type="dxa"/>
            <w:shd w:val="clear" w:color="auto" w:fill="auto"/>
            <w:vAlign w:val="center"/>
            <w:hideMark/>
          </w:tcPr>
          <w:p w14:paraId="1FB922B9"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7 304 160,27</w:t>
            </w:r>
          </w:p>
        </w:tc>
        <w:tc>
          <w:tcPr>
            <w:tcW w:w="1134" w:type="dxa"/>
            <w:shd w:val="clear" w:color="auto" w:fill="auto"/>
            <w:vAlign w:val="center"/>
            <w:hideMark/>
          </w:tcPr>
          <w:p w14:paraId="1C75E1A9"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715ECAB0"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5C92A7E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4,22</w:t>
            </w:r>
          </w:p>
        </w:tc>
        <w:tc>
          <w:tcPr>
            <w:tcW w:w="1276" w:type="dxa"/>
            <w:shd w:val="clear" w:color="auto" w:fill="auto"/>
            <w:vAlign w:val="center"/>
            <w:hideMark/>
          </w:tcPr>
          <w:p w14:paraId="01409E1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12 803,43</w:t>
            </w:r>
          </w:p>
        </w:tc>
      </w:tr>
      <w:tr w:rsidR="00F73ADC" w:rsidRPr="00635FAF" w14:paraId="0F7B2BB3" w14:textId="77777777" w:rsidTr="00F73ADC">
        <w:trPr>
          <w:trHeight w:val="20"/>
        </w:trPr>
        <w:tc>
          <w:tcPr>
            <w:tcW w:w="740" w:type="dxa"/>
            <w:shd w:val="clear" w:color="auto" w:fill="auto"/>
            <w:hideMark/>
          </w:tcPr>
          <w:p w14:paraId="6C53E939"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4090" w:type="dxa"/>
            <w:shd w:val="clear" w:color="auto" w:fill="auto"/>
            <w:hideMark/>
          </w:tcPr>
          <w:p w14:paraId="6A2732A4"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кабельных линий 0,4 кВ</w:t>
            </w:r>
          </w:p>
        </w:tc>
        <w:tc>
          <w:tcPr>
            <w:tcW w:w="1417" w:type="dxa"/>
            <w:shd w:val="clear" w:color="auto" w:fill="auto"/>
            <w:vAlign w:val="center"/>
            <w:hideMark/>
          </w:tcPr>
          <w:p w14:paraId="7CCEBAA1"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1 281 183,93</w:t>
            </w:r>
          </w:p>
        </w:tc>
        <w:tc>
          <w:tcPr>
            <w:tcW w:w="1276" w:type="dxa"/>
            <w:shd w:val="clear" w:color="auto" w:fill="auto"/>
            <w:vAlign w:val="center"/>
            <w:hideMark/>
          </w:tcPr>
          <w:p w14:paraId="21DAB8C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3,60</w:t>
            </w:r>
          </w:p>
        </w:tc>
        <w:tc>
          <w:tcPr>
            <w:tcW w:w="1276" w:type="dxa"/>
            <w:shd w:val="clear" w:color="auto" w:fill="auto"/>
            <w:vAlign w:val="center"/>
            <w:hideMark/>
          </w:tcPr>
          <w:p w14:paraId="5EEED77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4 611,61</w:t>
            </w:r>
          </w:p>
        </w:tc>
        <w:tc>
          <w:tcPr>
            <w:tcW w:w="1276" w:type="dxa"/>
            <w:shd w:val="clear" w:color="auto" w:fill="auto"/>
            <w:vAlign w:val="center"/>
            <w:hideMark/>
          </w:tcPr>
          <w:p w14:paraId="0BCE07F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2 779 844,00</w:t>
            </w:r>
          </w:p>
        </w:tc>
        <w:tc>
          <w:tcPr>
            <w:tcW w:w="1134" w:type="dxa"/>
            <w:shd w:val="clear" w:color="auto" w:fill="auto"/>
            <w:vAlign w:val="center"/>
            <w:hideMark/>
          </w:tcPr>
          <w:p w14:paraId="7A15617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600 398,27</w:t>
            </w:r>
          </w:p>
        </w:tc>
        <w:tc>
          <w:tcPr>
            <w:tcW w:w="1134" w:type="dxa"/>
            <w:shd w:val="clear" w:color="auto" w:fill="auto"/>
            <w:vAlign w:val="center"/>
            <w:hideMark/>
          </w:tcPr>
          <w:p w14:paraId="21498D1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4,63</w:t>
            </w:r>
          </w:p>
        </w:tc>
        <w:tc>
          <w:tcPr>
            <w:tcW w:w="1275" w:type="dxa"/>
            <w:shd w:val="clear" w:color="auto" w:fill="auto"/>
            <w:vAlign w:val="center"/>
            <w:hideMark/>
          </w:tcPr>
          <w:p w14:paraId="1DB68A4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3,60</w:t>
            </w:r>
          </w:p>
        </w:tc>
        <w:tc>
          <w:tcPr>
            <w:tcW w:w="1276" w:type="dxa"/>
            <w:shd w:val="clear" w:color="auto" w:fill="auto"/>
            <w:vAlign w:val="center"/>
            <w:hideMark/>
          </w:tcPr>
          <w:p w14:paraId="7EE4180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10 006,02</w:t>
            </w:r>
          </w:p>
        </w:tc>
      </w:tr>
      <w:tr w:rsidR="00F73ADC" w:rsidRPr="00635FAF" w14:paraId="4A9BCCC1" w14:textId="77777777" w:rsidTr="00F73ADC">
        <w:trPr>
          <w:trHeight w:val="20"/>
        </w:trPr>
        <w:tc>
          <w:tcPr>
            <w:tcW w:w="740" w:type="dxa"/>
            <w:shd w:val="clear" w:color="auto" w:fill="auto"/>
            <w:hideMark/>
          </w:tcPr>
          <w:p w14:paraId="0348337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4090" w:type="dxa"/>
            <w:shd w:val="clear" w:color="auto" w:fill="auto"/>
            <w:hideMark/>
          </w:tcPr>
          <w:p w14:paraId="03EA3F7C"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кабельных линий 6(10) кВ</w:t>
            </w:r>
          </w:p>
        </w:tc>
        <w:tc>
          <w:tcPr>
            <w:tcW w:w="1417" w:type="dxa"/>
            <w:shd w:val="clear" w:color="auto" w:fill="auto"/>
            <w:vAlign w:val="center"/>
            <w:hideMark/>
          </w:tcPr>
          <w:p w14:paraId="4C922BD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w:t>
            </w:r>
          </w:p>
        </w:tc>
        <w:tc>
          <w:tcPr>
            <w:tcW w:w="1276" w:type="dxa"/>
            <w:shd w:val="clear" w:color="auto" w:fill="auto"/>
            <w:vAlign w:val="center"/>
            <w:hideMark/>
          </w:tcPr>
          <w:p w14:paraId="1EA81BD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0,62</w:t>
            </w:r>
          </w:p>
        </w:tc>
        <w:tc>
          <w:tcPr>
            <w:tcW w:w="1276" w:type="dxa"/>
            <w:shd w:val="clear" w:color="auto" w:fill="auto"/>
            <w:vAlign w:val="center"/>
            <w:hideMark/>
          </w:tcPr>
          <w:p w14:paraId="32406AE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1 360,27</w:t>
            </w:r>
          </w:p>
        </w:tc>
        <w:tc>
          <w:tcPr>
            <w:tcW w:w="1276" w:type="dxa"/>
            <w:shd w:val="clear" w:color="auto" w:fill="auto"/>
            <w:vAlign w:val="center"/>
            <w:hideMark/>
          </w:tcPr>
          <w:p w14:paraId="6C53214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4 524 316,26</w:t>
            </w:r>
          </w:p>
        </w:tc>
        <w:tc>
          <w:tcPr>
            <w:tcW w:w="1134" w:type="dxa"/>
            <w:shd w:val="clear" w:color="auto" w:fill="auto"/>
            <w:vAlign w:val="center"/>
            <w:hideMark/>
          </w:tcPr>
          <w:p w14:paraId="4C305B1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977 174,14</w:t>
            </w:r>
          </w:p>
        </w:tc>
        <w:tc>
          <w:tcPr>
            <w:tcW w:w="1134" w:type="dxa"/>
            <w:shd w:val="clear" w:color="auto" w:fill="auto"/>
            <w:vAlign w:val="center"/>
            <w:hideMark/>
          </w:tcPr>
          <w:p w14:paraId="7623411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4,63</w:t>
            </w:r>
          </w:p>
        </w:tc>
        <w:tc>
          <w:tcPr>
            <w:tcW w:w="1275" w:type="dxa"/>
            <w:shd w:val="clear" w:color="auto" w:fill="auto"/>
            <w:vAlign w:val="center"/>
            <w:hideMark/>
          </w:tcPr>
          <w:p w14:paraId="41860BD7"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0,62</w:t>
            </w:r>
          </w:p>
        </w:tc>
        <w:tc>
          <w:tcPr>
            <w:tcW w:w="1276" w:type="dxa"/>
            <w:shd w:val="clear" w:color="auto" w:fill="auto"/>
            <w:vAlign w:val="center"/>
            <w:hideMark/>
          </w:tcPr>
          <w:p w14:paraId="4E811F5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2 797,41</w:t>
            </w:r>
          </w:p>
        </w:tc>
      </w:tr>
      <w:tr w:rsidR="00F73ADC" w:rsidRPr="00635FAF" w14:paraId="56D2EBFB" w14:textId="77777777" w:rsidTr="00F73ADC">
        <w:trPr>
          <w:trHeight w:val="20"/>
        </w:trPr>
        <w:tc>
          <w:tcPr>
            <w:tcW w:w="740" w:type="dxa"/>
            <w:shd w:val="clear" w:color="auto" w:fill="auto"/>
            <w:hideMark/>
          </w:tcPr>
          <w:p w14:paraId="560AEFE3" w14:textId="77777777" w:rsidR="00F73ADC" w:rsidRPr="00635FAF" w:rsidRDefault="00F73ADC" w:rsidP="00F73ADC">
            <w:pPr>
              <w:spacing w:after="0" w:line="240" w:lineRule="auto"/>
              <w:jc w:val="center"/>
              <w:rPr>
                <w:rFonts w:ascii="Myriad Pro" w:eastAsia="Calibri" w:hAnsi="Myriad Pro" w:cs="Calibri"/>
                <w:sz w:val="18"/>
                <w:szCs w:val="26"/>
              </w:rPr>
            </w:pPr>
            <w:bookmarkStart w:id="65" w:name="RANGE!A25"/>
            <w:bookmarkStart w:id="66" w:name="RANGE!A26"/>
            <w:bookmarkEnd w:id="65"/>
            <w:r w:rsidRPr="00635FAF">
              <w:rPr>
                <w:rFonts w:ascii="Myriad Pro" w:eastAsia="Calibri" w:hAnsi="Myriad Pro" w:cs="Calibri"/>
                <w:sz w:val="18"/>
                <w:szCs w:val="26"/>
              </w:rPr>
              <w:t>2.4.</w:t>
            </w:r>
            <w:bookmarkEnd w:id="66"/>
          </w:p>
        </w:tc>
        <w:tc>
          <w:tcPr>
            <w:tcW w:w="4090" w:type="dxa"/>
            <w:shd w:val="clear" w:color="auto" w:fill="auto"/>
            <w:hideMark/>
          </w:tcPr>
          <w:p w14:paraId="7CA1C741"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комплектных трансформаторных подстанций (КТП), распределительных трансформаторных подстанций (РТП) с уровнем напряжения до 35 кВ</w:t>
            </w:r>
          </w:p>
        </w:tc>
        <w:tc>
          <w:tcPr>
            <w:tcW w:w="1417" w:type="dxa"/>
            <w:shd w:val="clear" w:color="auto" w:fill="auto"/>
            <w:vAlign w:val="center"/>
            <w:hideMark/>
          </w:tcPr>
          <w:p w14:paraId="6566091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3 050,14</w:t>
            </w:r>
          </w:p>
        </w:tc>
        <w:tc>
          <w:tcPr>
            <w:tcW w:w="1276" w:type="dxa"/>
            <w:shd w:val="clear" w:color="auto" w:fill="auto"/>
            <w:vAlign w:val="center"/>
            <w:hideMark/>
          </w:tcPr>
          <w:p w14:paraId="16788B2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3 716,59</w:t>
            </w:r>
          </w:p>
        </w:tc>
        <w:tc>
          <w:tcPr>
            <w:tcW w:w="1276" w:type="dxa"/>
            <w:shd w:val="clear" w:color="auto" w:fill="auto"/>
            <w:vAlign w:val="center"/>
            <w:hideMark/>
          </w:tcPr>
          <w:p w14:paraId="297F4D6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11 336,12</w:t>
            </w:r>
          </w:p>
        </w:tc>
        <w:tc>
          <w:tcPr>
            <w:tcW w:w="1276" w:type="dxa"/>
            <w:shd w:val="clear" w:color="auto" w:fill="auto"/>
            <w:vAlign w:val="center"/>
            <w:hideMark/>
          </w:tcPr>
          <w:p w14:paraId="13C95A6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10 654,47</w:t>
            </w:r>
          </w:p>
        </w:tc>
        <w:tc>
          <w:tcPr>
            <w:tcW w:w="1134" w:type="dxa"/>
            <w:shd w:val="clear" w:color="auto" w:fill="auto"/>
            <w:vAlign w:val="center"/>
            <w:hideMark/>
          </w:tcPr>
          <w:p w14:paraId="2E9D460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1 519,90</w:t>
            </w:r>
          </w:p>
        </w:tc>
        <w:tc>
          <w:tcPr>
            <w:tcW w:w="1134" w:type="dxa"/>
            <w:shd w:val="clear" w:color="auto" w:fill="auto"/>
            <w:vAlign w:val="center"/>
            <w:hideMark/>
          </w:tcPr>
          <w:p w14:paraId="62937D7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7,01</w:t>
            </w:r>
          </w:p>
        </w:tc>
        <w:tc>
          <w:tcPr>
            <w:tcW w:w="1275" w:type="dxa"/>
            <w:shd w:val="clear" w:color="auto" w:fill="auto"/>
            <w:vAlign w:val="center"/>
            <w:hideMark/>
          </w:tcPr>
          <w:p w14:paraId="4F41F82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3 716,59</w:t>
            </w:r>
          </w:p>
        </w:tc>
        <w:tc>
          <w:tcPr>
            <w:tcW w:w="1276" w:type="dxa"/>
            <w:shd w:val="clear" w:color="auto" w:fill="auto"/>
            <w:vAlign w:val="center"/>
            <w:hideMark/>
          </w:tcPr>
          <w:p w14:paraId="30DAD96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39 598,27</w:t>
            </w:r>
          </w:p>
        </w:tc>
      </w:tr>
      <w:tr w:rsidR="00F73ADC" w:rsidRPr="00635FAF" w14:paraId="2336E09A" w14:textId="77777777" w:rsidTr="00F73ADC">
        <w:trPr>
          <w:trHeight w:val="20"/>
        </w:trPr>
        <w:tc>
          <w:tcPr>
            <w:tcW w:w="740" w:type="dxa"/>
            <w:shd w:val="clear" w:color="auto" w:fill="D6E3BC" w:themeFill="accent3" w:themeFillTint="66"/>
            <w:hideMark/>
          </w:tcPr>
          <w:p w14:paraId="74B3D26C" w14:textId="77777777" w:rsidR="00F73ADC" w:rsidRPr="00635FAF" w:rsidRDefault="00F73ADC" w:rsidP="00F73ADC">
            <w:pPr>
              <w:spacing w:after="0" w:line="240" w:lineRule="auto"/>
              <w:jc w:val="center"/>
              <w:rPr>
                <w:rFonts w:ascii="Myriad Pro" w:eastAsia="Calibri" w:hAnsi="Myriad Pro" w:cs="Calibri"/>
                <w:b/>
                <w:sz w:val="18"/>
                <w:szCs w:val="26"/>
              </w:rPr>
            </w:pPr>
            <w:bookmarkStart w:id="67" w:name="RANGE!A27"/>
            <w:bookmarkStart w:id="68" w:name="RANGE!A28"/>
            <w:bookmarkEnd w:id="67"/>
            <w:r w:rsidRPr="00635FAF">
              <w:rPr>
                <w:rFonts w:ascii="Myriad Pro" w:eastAsia="Calibri" w:hAnsi="Myriad Pro" w:cs="Calibri"/>
                <w:b/>
                <w:sz w:val="18"/>
                <w:szCs w:val="26"/>
              </w:rPr>
              <w:t>3.</w:t>
            </w:r>
            <w:bookmarkEnd w:id="68"/>
          </w:p>
        </w:tc>
        <w:tc>
          <w:tcPr>
            <w:tcW w:w="4090" w:type="dxa"/>
            <w:shd w:val="clear" w:color="auto" w:fill="D6E3BC" w:themeFill="accent3" w:themeFillTint="66"/>
            <w:hideMark/>
          </w:tcPr>
          <w:p w14:paraId="319C7C0F"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Суммарный размер платы за технологическое присоединение [п. 3.1 * п. 3.2 / 1000]</w:t>
            </w:r>
          </w:p>
        </w:tc>
        <w:tc>
          <w:tcPr>
            <w:tcW w:w="1417" w:type="dxa"/>
            <w:shd w:val="clear" w:color="auto" w:fill="D6E3BC" w:themeFill="accent3" w:themeFillTint="66"/>
            <w:vAlign w:val="center"/>
            <w:hideMark/>
          </w:tcPr>
          <w:p w14:paraId="5B502AFB"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2D8DCFBA"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3466E5AB"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1 627,63</w:t>
            </w:r>
          </w:p>
        </w:tc>
        <w:tc>
          <w:tcPr>
            <w:tcW w:w="1276" w:type="dxa"/>
            <w:shd w:val="clear" w:color="auto" w:fill="D6E3BC" w:themeFill="accent3" w:themeFillTint="66"/>
            <w:vAlign w:val="center"/>
            <w:hideMark/>
          </w:tcPr>
          <w:p w14:paraId="6A859574"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D6E3BC" w:themeFill="accent3" w:themeFillTint="66"/>
            <w:vAlign w:val="center"/>
            <w:hideMark/>
          </w:tcPr>
          <w:p w14:paraId="21C37628"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6298AF66"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168DD837"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5AAC68A1"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1 627,63</w:t>
            </w:r>
          </w:p>
        </w:tc>
      </w:tr>
      <w:tr w:rsidR="00F73ADC" w:rsidRPr="00635FAF" w14:paraId="5EC2F968" w14:textId="77777777" w:rsidTr="00F73ADC">
        <w:trPr>
          <w:trHeight w:val="20"/>
        </w:trPr>
        <w:tc>
          <w:tcPr>
            <w:tcW w:w="740" w:type="dxa"/>
            <w:shd w:val="clear" w:color="auto" w:fill="auto"/>
            <w:hideMark/>
          </w:tcPr>
          <w:p w14:paraId="0B532DF1" w14:textId="77777777" w:rsidR="00F73ADC" w:rsidRPr="00635FAF" w:rsidRDefault="00F73ADC" w:rsidP="00F73ADC">
            <w:pPr>
              <w:spacing w:after="0" w:line="240" w:lineRule="auto"/>
              <w:jc w:val="center"/>
              <w:rPr>
                <w:rFonts w:ascii="Myriad Pro" w:eastAsia="Calibri" w:hAnsi="Myriad Pro" w:cs="Calibri"/>
                <w:b/>
                <w:sz w:val="18"/>
                <w:szCs w:val="26"/>
              </w:rPr>
            </w:pPr>
            <w:bookmarkStart w:id="69" w:name="RANGE!A30"/>
            <w:bookmarkStart w:id="70" w:name="RANGE!A29"/>
            <w:bookmarkStart w:id="71" w:name="RANGE!A31"/>
            <w:bookmarkEnd w:id="69"/>
            <w:bookmarkEnd w:id="70"/>
            <w:r w:rsidRPr="00635FAF">
              <w:rPr>
                <w:rFonts w:ascii="Myriad Pro" w:eastAsia="Calibri" w:hAnsi="Myriad Pro" w:cs="Calibri"/>
                <w:b/>
                <w:sz w:val="18"/>
                <w:szCs w:val="26"/>
              </w:rPr>
              <w:t>4.</w:t>
            </w:r>
            <w:bookmarkEnd w:id="71"/>
          </w:p>
        </w:tc>
        <w:tc>
          <w:tcPr>
            <w:tcW w:w="4090" w:type="dxa"/>
            <w:shd w:val="clear" w:color="auto" w:fill="auto"/>
            <w:hideMark/>
          </w:tcPr>
          <w:p w14:paraId="111640A8"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417" w:type="dxa"/>
            <w:shd w:val="clear" w:color="auto" w:fill="auto"/>
            <w:vAlign w:val="center"/>
            <w:hideMark/>
          </w:tcPr>
          <w:p w14:paraId="1DBB392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328CA25A"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583D22F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129 183,82</w:t>
            </w:r>
          </w:p>
        </w:tc>
        <w:tc>
          <w:tcPr>
            <w:tcW w:w="1276" w:type="dxa"/>
            <w:shd w:val="clear" w:color="auto" w:fill="auto"/>
            <w:vAlign w:val="center"/>
            <w:hideMark/>
          </w:tcPr>
          <w:p w14:paraId="3C7380DA"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auto"/>
            <w:vAlign w:val="center"/>
            <w:hideMark/>
          </w:tcPr>
          <w:p w14:paraId="3622EF3B"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75408193"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46B7C7C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137731EC"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159 406,49</w:t>
            </w:r>
          </w:p>
        </w:tc>
      </w:tr>
      <w:tr w:rsidR="00F73ADC" w:rsidRPr="00635FAF" w14:paraId="0A85751C" w14:textId="77777777" w:rsidTr="00F73ADC">
        <w:trPr>
          <w:trHeight w:val="20"/>
        </w:trPr>
        <w:tc>
          <w:tcPr>
            <w:tcW w:w="740" w:type="dxa"/>
            <w:shd w:val="clear" w:color="auto" w:fill="D6E3BC" w:themeFill="accent3" w:themeFillTint="66"/>
            <w:noWrap/>
            <w:vAlign w:val="bottom"/>
            <w:hideMark/>
          </w:tcPr>
          <w:p w14:paraId="78E70057" w14:textId="77777777" w:rsidR="00F73ADC" w:rsidRPr="00635FAF" w:rsidRDefault="00F73ADC" w:rsidP="00F73ADC">
            <w:pPr>
              <w:spacing w:after="0" w:line="240" w:lineRule="auto"/>
              <w:rPr>
                <w:rFonts w:ascii="Myriad Pro" w:eastAsia="Calibri" w:hAnsi="Myriad Pro" w:cs="Calibri"/>
                <w:b/>
                <w:sz w:val="20"/>
                <w:szCs w:val="26"/>
              </w:rPr>
            </w:pPr>
            <w:r w:rsidRPr="00635FAF">
              <w:rPr>
                <w:rFonts w:ascii="Myriad Pro" w:eastAsia="Calibri" w:hAnsi="Myriad Pro" w:cs="Calibri"/>
                <w:b/>
                <w:sz w:val="20"/>
                <w:szCs w:val="26"/>
              </w:rPr>
              <w:t> </w:t>
            </w:r>
          </w:p>
        </w:tc>
        <w:tc>
          <w:tcPr>
            <w:tcW w:w="4090" w:type="dxa"/>
            <w:shd w:val="clear" w:color="auto" w:fill="D6E3BC" w:themeFill="accent3" w:themeFillTint="66"/>
            <w:noWrap/>
            <w:vAlign w:val="center"/>
            <w:hideMark/>
          </w:tcPr>
          <w:p w14:paraId="51050995" w14:textId="77777777" w:rsidR="00F73ADC" w:rsidRPr="00635FAF" w:rsidRDefault="00F73ADC" w:rsidP="00F73ADC">
            <w:pPr>
              <w:spacing w:after="0" w:line="240" w:lineRule="auto"/>
              <w:rPr>
                <w:rFonts w:ascii="Myriad Pro" w:eastAsia="Calibri" w:hAnsi="Myriad Pro" w:cs="Calibri"/>
                <w:b/>
                <w:sz w:val="20"/>
                <w:szCs w:val="26"/>
              </w:rPr>
            </w:pPr>
            <w:r w:rsidRPr="00635FAF">
              <w:rPr>
                <w:rFonts w:ascii="Myriad Pro" w:eastAsia="Calibri" w:hAnsi="Myriad Pro" w:cs="Calibri"/>
                <w:b/>
                <w:sz w:val="20"/>
                <w:szCs w:val="26"/>
              </w:rPr>
              <w:t>ИТОГО</w:t>
            </w:r>
          </w:p>
        </w:tc>
        <w:tc>
          <w:tcPr>
            <w:tcW w:w="1417" w:type="dxa"/>
            <w:shd w:val="clear" w:color="auto" w:fill="D6E3BC" w:themeFill="accent3" w:themeFillTint="66"/>
            <w:noWrap/>
            <w:vAlign w:val="center"/>
            <w:hideMark/>
          </w:tcPr>
          <w:p w14:paraId="494D7C42" w14:textId="77777777" w:rsidR="00F73ADC" w:rsidRPr="00635FAF" w:rsidRDefault="00F73ADC" w:rsidP="00F73ADC">
            <w:pPr>
              <w:spacing w:after="0" w:line="240" w:lineRule="auto"/>
              <w:jc w:val="center"/>
              <w:rPr>
                <w:rFonts w:ascii="Myriad Pro" w:eastAsia="Calibri" w:hAnsi="Myriad Pro" w:cs="Calibri"/>
                <w:b/>
                <w:sz w:val="20"/>
                <w:szCs w:val="26"/>
              </w:rPr>
            </w:pPr>
          </w:p>
        </w:tc>
        <w:tc>
          <w:tcPr>
            <w:tcW w:w="1276" w:type="dxa"/>
            <w:shd w:val="clear" w:color="auto" w:fill="D6E3BC" w:themeFill="accent3" w:themeFillTint="66"/>
            <w:noWrap/>
            <w:vAlign w:val="center"/>
            <w:hideMark/>
          </w:tcPr>
          <w:p w14:paraId="3CA4D5BB" w14:textId="77777777" w:rsidR="00F73ADC" w:rsidRPr="00635FAF" w:rsidRDefault="00F73ADC" w:rsidP="00F73ADC">
            <w:pPr>
              <w:spacing w:after="0" w:line="240" w:lineRule="auto"/>
              <w:jc w:val="center"/>
              <w:rPr>
                <w:rFonts w:ascii="Myriad Pro" w:eastAsia="Calibri" w:hAnsi="Myriad Pro" w:cs="Calibri"/>
                <w:b/>
                <w:sz w:val="20"/>
                <w:szCs w:val="26"/>
              </w:rPr>
            </w:pPr>
          </w:p>
        </w:tc>
        <w:tc>
          <w:tcPr>
            <w:tcW w:w="1276" w:type="dxa"/>
            <w:shd w:val="clear" w:color="auto" w:fill="D6E3BC" w:themeFill="accent3" w:themeFillTint="66"/>
            <w:noWrap/>
            <w:vAlign w:val="center"/>
            <w:hideMark/>
          </w:tcPr>
          <w:p w14:paraId="1AA8340A" w14:textId="77777777" w:rsidR="00F73ADC" w:rsidRPr="00635FAF" w:rsidRDefault="00F73ADC" w:rsidP="00F73ADC">
            <w:pPr>
              <w:spacing w:after="0" w:line="240" w:lineRule="auto"/>
              <w:jc w:val="center"/>
              <w:rPr>
                <w:rFonts w:ascii="Myriad Pro" w:eastAsia="Calibri" w:hAnsi="Myriad Pro" w:cs="Calibri"/>
                <w:b/>
                <w:sz w:val="20"/>
                <w:szCs w:val="26"/>
              </w:rPr>
            </w:pPr>
            <w:r w:rsidRPr="00635FAF">
              <w:rPr>
                <w:rFonts w:ascii="Myriad Pro" w:eastAsia="Calibri" w:hAnsi="Myriad Pro" w:cs="Calibri"/>
                <w:b/>
                <w:sz w:val="20"/>
                <w:szCs w:val="26"/>
              </w:rPr>
              <w:t>129 183,82</w:t>
            </w:r>
          </w:p>
        </w:tc>
        <w:tc>
          <w:tcPr>
            <w:tcW w:w="1276" w:type="dxa"/>
            <w:shd w:val="clear" w:color="auto" w:fill="D6E3BC" w:themeFill="accent3" w:themeFillTint="66"/>
            <w:noWrap/>
            <w:vAlign w:val="center"/>
            <w:hideMark/>
          </w:tcPr>
          <w:p w14:paraId="41E11396" w14:textId="77777777" w:rsidR="00F73ADC" w:rsidRPr="00635FAF" w:rsidRDefault="00F73ADC" w:rsidP="00F73ADC">
            <w:pPr>
              <w:spacing w:after="0" w:line="240" w:lineRule="auto"/>
              <w:jc w:val="center"/>
              <w:rPr>
                <w:rFonts w:ascii="Myriad Pro" w:eastAsia="Calibri" w:hAnsi="Myriad Pro" w:cs="Calibri"/>
                <w:b/>
                <w:sz w:val="20"/>
                <w:szCs w:val="26"/>
              </w:rPr>
            </w:pPr>
          </w:p>
        </w:tc>
        <w:tc>
          <w:tcPr>
            <w:tcW w:w="1134" w:type="dxa"/>
            <w:shd w:val="clear" w:color="auto" w:fill="D6E3BC" w:themeFill="accent3" w:themeFillTint="66"/>
            <w:noWrap/>
            <w:vAlign w:val="center"/>
            <w:hideMark/>
          </w:tcPr>
          <w:p w14:paraId="72B944EB" w14:textId="77777777" w:rsidR="00F73ADC" w:rsidRPr="00635FAF" w:rsidRDefault="00F73ADC" w:rsidP="00F73ADC">
            <w:pPr>
              <w:spacing w:after="0" w:line="240" w:lineRule="auto"/>
              <w:jc w:val="center"/>
              <w:rPr>
                <w:rFonts w:ascii="Myriad Pro" w:eastAsia="Calibri" w:hAnsi="Myriad Pro" w:cs="Calibri"/>
                <w:b/>
                <w:sz w:val="20"/>
                <w:szCs w:val="26"/>
              </w:rPr>
            </w:pPr>
          </w:p>
        </w:tc>
        <w:tc>
          <w:tcPr>
            <w:tcW w:w="1134" w:type="dxa"/>
            <w:shd w:val="clear" w:color="auto" w:fill="D6E3BC" w:themeFill="accent3" w:themeFillTint="66"/>
            <w:noWrap/>
            <w:vAlign w:val="center"/>
            <w:hideMark/>
          </w:tcPr>
          <w:p w14:paraId="4895ECFF" w14:textId="77777777" w:rsidR="00F73ADC" w:rsidRPr="00635FAF" w:rsidRDefault="00F73ADC" w:rsidP="00F73ADC">
            <w:pPr>
              <w:spacing w:after="0" w:line="240" w:lineRule="auto"/>
              <w:jc w:val="center"/>
              <w:rPr>
                <w:rFonts w:ascii="Myriad Pro" w:eastAsia="Calibri" w:hAnsi="Myriad Pro" w:cs="Calibri"/>
                <w:b/>
                <w:sz w:val="20"/>
                <w:szCs w:val="26"/>
              </w:rPr>
            </w:pPr>
          </w:p>
        </w:tc>
        <w:tc>
          <w:tcPr>
            <w:tcW w:w="1275" w:type="dxa"/>
            <w:shd w:val="clear" w:color="auto" w:fill="D6E3BC" w:themeFill="accent3" w:themeFillTint="66"/>
            <w:noWrap/>
            <w:vAlign w:val="center"/>
            <w:hideMark/>
          </w:tcPr>
          <w:p w14:paraId="3AB1D5C4" w14:textId="77777777" w:rsidR="00F73ADC" w:rsidRPr="00635FAF" w:rsidRDefault="00F73ADC" w:rsidP="00F73ADC">
            <w:pPr>
              <w:spacing w:after="0" w:line="240" w:lineRule="auto"/>
              <w:jc w:val="center"/>
              <w:rPr>
                <w:rFonts w:ascii="Myriad Pro" w:eastAsia="Calibri" w:hAnsi="Myriad Pro" w:cs="Calibri"/>
                <w:b/>
                <w:sz w:val="20"/>
                <w:szCs w:val="26"/>
              </w:rPr>
            </w:pPr>
          </w:p>
        </w:tc>
        <w:tc>
          <w:tcPr>
            <w:tcW w:w="1276" w:type="dxa"/>
            <w:shd w:val="clear" w:color="auto" w:fill="D6E3BC" w:themeFill="accent3" w:themeFillTint="66"/>
            <w:noWrap/>
            <w:vAlign w:val="center"/>
            <w:hideMark/>
          </w:tcPr>
          <w:p w14:paraId="5362A5F4" w14:textId="77777777" w:rsidR="00F73ADC" w:rsidRPr="00635FAF" w:rsidRDefault="00F73ADC" w:rsidP="00F73ADC">
            <w:pPr>
              <w:spacing w:after="0" w:line="240" w:lineRule="auto"/>
              <w:jc w:val="center"/>
              <w:rPr>
                <w:rFonts w:ascii="Myriad Pro" w:eastAsia="Calibri" w:hAnsi="Myriad Pro" w:cs="Calibri"/>
                <w:b/>
                <w:sz w:val="20"/>
                <w:szCs w:val="26"/>
              </w:rPr>
            </w:pPr>
          </w:p>
        </w:tc>
      </w:tr>
      <w:tr w:rsidR="00F73ADC" w:rsidRPr="00635FAF" w14:paraId="06E9A60F" w14:textId="77777777" w:rsidTr="00F73ADC">
        <w:trPr>
          <w:trHeight w:val="20"/>
        </w:trPr>
        <w:tc>
          <w:tcPr>
            <w:tcW w:w="14894" w:type="dxa"/>
            <w:gridSpan w:val="10"/>
            <w:shd w:val="clear" w:color="auto" w:fill="D6E3BC" w:themeFill="accent3" w:themeFillTint="66"/>
            <w:vAlign w:val="center"/>
            <w:hideMark/>
          </w:tcPr>
          <w:p w14:paraId="3CEA632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b/>
                <w:sz w:val="24"/>
                <w:szCs w:val="26"/>
              </w:rPr>
              <w:t>Расчет Министерства</w:t>
            </w:r>
          </w:p>
        </w:tc>
      </w:tr>
      <w:tr w:rsidR="00F73ADC" w:rsidRPr="00635FAF" w14:paraId="5F9A7E29" w14:textId="77777777" w:rsidTr="00F73ADC">
        <w:trPr>
          <w:trHeight w:val="20"/>
        </w:trPr>
        <w:tc>
          <w:tcPr>
            <w:tcW w:w="740" w:type="dxa"/>
            <w:shd w:val="clear" w:color="auto" w:fill="auto"/>
            <w:hideMark/>
          </w:tcPr>
          <w:p w14:paraId="4C94425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w:t>
            </w:r>
          </w:p>
        </w:tc>
        <w:tc>
          <w:tcPr>
            <w:tcW w:w="4090" w:type="dxa"/>
            <w:shd w:val="clear" w:color="auto" w:fill="auto"/>
            <w:hideMark/>
          </w:tcPr>
          <w:p w14:paraId="6EC2334F"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1417" w:type="dxa"/>
            <w:shd w:val="clear" w:color="auto" w:fill="auto"/>
            <w:vAlign w:val="center"/>
            <w:hideMark/>
          </w:tcPr>
          <w:p w14:paraId="2B375BE1"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1 643,95</w:t>
            </w:r>
          </w:p>
        </w:tc>
        <w:tc>
          <w:tcPr>
            <w:tcW w:w="1276" w:type="dxa"/>
            <w:shd w:val="clear" w:color="auto" w:fill="auto"/>
            <w:vAlign w:val="center"/>
            <w:hideMark/>
          </w:tcPr>
          <w:p w14:paraId="05CC9C16"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35 819,27</w:t>
            </w:r>
          </w:p>
        </w:tc>
        <w:tc>
          <w:tcPr>
            <w:tcW w:w="1276" w:type="dxa"/>
            <w:shd w:val="clear" w:color="auto" w:fill="auto"/>
            <w:vAlign w:val="center"/>
            <w:hideMark/>
          </w:tcPr>
          <w:p w14:paraId="158CA733"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58 885,05</w:t>
            </w:r>
          </w:p>
        </w:tc>
        <w:tc>
          <w:tcPr>
            <w:tcW w:w="1276" w:type="dxa"/>
            <w:shd w:val="clear" w:color="auto" w:fill="auto"/>
            <w:vAlign w:val="center"/>
            <w:hideMark/>
          </w:tcPr>
          <w:p w14:paraId="4FF713A3"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921,49</w:t>
            </w:r>
          </w:p>
        </w:tc>
        <w:tc>
          <w:tcPr>
            <w:tcW w:w="1134" w:type="dxa"/>
            <w:shd w:val="clear" w:color="auto" w:fill="auto"/>
            <w:vAlign w:val="center"/>
            <w:hideMark/>
          </w:tcPr>
          <w:p w14:paraId="54B93253"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5FCC7962"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42599FA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35 819,27</w:t>
            </w:r>
          </w:p>
        </w:tc>
        <w:tc>
          <w:tcPr>
            <w:tcW w:w="1276" w:type="dxa"/>
            <w:shd w:val="clear" w:color="auto" w:fill="auto"/>
            <w:vAlign w:val="center"/>
            <w:hideMark/>
          </w:tcPr>
          <w:p w14:paraId="034DED6F"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33 007,10</w:t>
            </w:r>
          </w:p>
        </w:tc>
      </w:tr>
      <w:tr w:rsidR="00F73ADC" w:rsidRPr="00635FAF" w14:paraId="234E4C38" w14:textId="77777777" w:rsidTr="00F73ADC">
        <w:trPr>
          <w:trHeight w:val="20"/>
        </w:trPr>
        <w:tc>
          <w:tcPr>
            <w:tcW w:w="740" w:type="dxa"/>
            <w:shd w:val="clear" w:color="auto" w:fill="auto"/>
            <w:hideMark/>
          </w:tcPr>
          <w:p w14:paraId="44E6C5A3"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2.</w:t>
            </w:r>
          </w:p>
        </w:tc>
        <w:tc>
          <w:tcPr>
            <w:tcW w:w="4090" w:type="dxa"/>
            <w:shd w:val="clear" w:color="auto" w:fill="auto"/>
            <w:hideMark/>
          </w:tcPr>
          <w:p w14:paraId="6438C76B"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xml:space="preserve">Расходы по мероприятиям "последней мили", связанные с осуществлением технологического присоединения </w:t>
            </w:r>
          </w:p>
        </w:tc>
        <w:tc>
          <w:tcPr>
            <w:tcW w:w="1417" w:type="dxa"/>
            <w:shd w:val="clear" w:color="auto" w:fill="auto"/>
            <w:vAlign w:val="center"/>
            <w:hideMark/>
          </w:tcPr>
          <w:p w14:paraId="71473F77"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555AB223"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1370D6F0"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71 926,40</w:t>
            </w:r>
          </w:p>
        </w:tc>
        <w:tc>
          <w:tcPr>
            <w:tcW w:w="1276" w:type="dxa"/>
            <w:shd w:val="clear" w:color="auto" w:fill="auto"/>
            <w:vAlign w:val="center"/>
            <w:hideMark/>
          </w:tcPr>
          <w:p w14:paraId="6AF27014"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auto"/>
            <w:vAlign w:val="center"/>
            <w:hideMark/>
          </w:tcPr>
          <w:p w14:paraId="71C2A6A0"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537F2F9A"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5151FAF0"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5114BAC7"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128 027,02</w:t>
            </w:r>
          </w:p>
        </w:tc>
      </w:tr>
      <w:tr w:rsidR="00F73ADC" w:rsidRPr="00635FAF" w14:paraId="76DEEBE8" w14:textId="77777777" w:rsidTr="00F73ADC">
        <w:trPr>
          <w:trHeight w:val="20"/>
        </w:trPr>
        <w:tc>
          <w:tcPr>
            <w:tcW w:w="740" w:type="dxa"/>
            <w:shd w:val="clear" w:color="auto" w:fill="auto"/>
            <w:hideMark/>
          </w:tcPr>
          <w:p w14:paraId="0DCED7B7"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w:t>
            </w:r>
          </w:p>
        </w:tc>
        <w:tc>
          <w:tcPr>
            <w:tcW w:w="4090" w:type="dxa"/>
            <w:shd w:val="clear" w:color="auto" w:fill="auto"/>
            <w:hideMark/>
          </w:tcPr>
          <w:p w14:paraId="53363303"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xml:space="preserve">Суммарный размер платы за технологическое присоединение </w:t>
            </w:r>
          </w:p>
        </w:tc>
        <w:tc>
          <w:tcPr>
            <w:tcW w:w="1417" w:type="dxa"/>
            <w:shd w:val="clear" w:color="auto" w:fill="auto"/>
            <w:vAlign w:val="center"/>
            <w:hideMark/>
          </w:tcPr>
          <w:p w14:paraId="614FE86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5192DFD3"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0AA194E5"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1 627,63</w:t>
            </w:r>
          </w:p>
        </w:tc>
        <w:tc>
          <w:tcPr>
            <w:tcW w:w="1276" w:type="dxa"/>
            <w:shd w:val="clear" w:color="auto" w:fill="auto"/>
            <w:vAlign w:val="center"/>
            <w:hideMark/>
          </w:tcPr>
          <w:p w14:paraId="73D9D69A"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auto"/>
            <w:vAlign w:val="center"/>
            <w:hideMark/>
          </w:tcPr>
          <w:p w14:paraId="070AC1BE"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42B749CD"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0C9704A8"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189A69F0"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1 627,63</w:t>
            </w:r>
          </w:p>
        </w:tc>
      </w:tr>
      <w:tr w:rsidR="00F73ADC" w:rsidRPr="00635FAF" w14:paraId="5A65C994" w14:textId="77777777" w:rsidTr="00F73ADC">
        <w:trPr>
          <w:trHeight w:val="20"/>
        </w:trPr>
        <w:tc>
          <w:tcPr>
            <w:tcW w:w="740" w:type="dxa"/>
            <w:shd w:val="clear" w:color="auto" w:fill="auto"/>
            <w:hideMark/>
          </w:tcPr>
          <w:p w14:paraId="610D2DAC"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4.</w:t>
            </w:r>
          </w:p>
        </w:tc>
        <w:tc>
          <w:tcPr>
            <w:tcW w:w="4090" w:type="dxa"/>
            <w:shd w:val="clear" w:color="auto" w:fill="auto"/>
            <w:hideMark/>
          </w:tcPr>
          <w:p w14:paraId="519E0C34"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xml:space="preserve">Размер расходов, связанных с осуществлением технологического присоединения к </w:t>
            </w:r>
            <w:r w:rsidRPr="00635FAF">
              <w:rPr>
                <w:rFonts w:ascii="Myriad Pro" w:eastAsia="Calibri" w:hAnsi="Myriad Pro" w:cs="Calibri"/>
                <w:b/>
                <w:sz w:val="18"/>
                <w:szCs w:val="26"/>
              </w:rPr>
              <w:lastRenderedPageBreak/>
              <w:t>электрическим сетям, не включаемых в состав платы за технологическое присоединение (п. 1 + п. 2 - п. 3)</w:t>
            </w:r>
          </w:p>
        </w:tc>
        <w:tc>
          <w:tcPr>
            <w:tcW w:w="1417" w:type="dxa"/>
            <w:shd w:val="clear" w:color="auto" w:fill="auto"/>
            <w:vAlign w:val="center"/>
            <w:hideMark/>
          </w:tcPr>
          <w:p w14:paraId="3747163C"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lastRenderedPageBreak/>
              <w:t>x</w:t>
            </w:r>
          </w:p>
        </w:tc>
        <w:tc>
          <w:tcPr>
            <w:tcW w:w="1276" w:type="dxa"/>
            <w:shd w:val="clear" w:color="auto" w:fill="auto"/>
            <w:vAlign w:val="center"/>
            <w:hideMark/>
          </w:tcPr>
          <w:p w14:paraId="3D2CD27D"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7B93E551"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129 183,82</w:t>
            </w:r>
          </w:p>
        </w:tc>
        <w:tc>
          <w:tcPr>
            <w:tcW w:w="1276" w:type="dxa"/>
            <w:shd w:val="clear" w:color="auto" w:fill="auto"/>
            <w:vAlign w:val="center"/>
            <w:hideMark/>
          </w:tcPr>
          <w:p w14:paraId="73D1417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auto"/>
            <w:vAlign w:val="center"/>
            <w:hideMark/>
          </w:tcPr>
          <w:p w14:paraId="3DC89758"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5362D838"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120DC09A"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auto"/>
            <w:vAlign w:val="center"/>
            <w:hideMark/>
          </w:tcPr>
          <w:p w14:paraId="34A288C5"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159 406,49</w:t>
            </w:r>
          </w:p>
        </w:tc>
      </w:tr>
      <w:tr w:rsidR="00F73ADC" w:rsidRPr="00635FAF" w14:paraId="5673713B" w14:textId="77777777" w:rsidTr="00F73ADC">
        <w:trPr>
          <w:trHeight w:val="20"/>
        </w:trPr>
        <w:tc>
          <w:tcPr>
            <w:tcW w:w="740" w:type="dxa"/>
            <w:shd w:val="clear" w:color="auto" w:fill="D6E3BC" w:themeFill="accent3" w:themeFillTint="66"/>
            <w:noWrap/>
            <w:vAlign w:val="bottom"/>
            <w:hideMark/>
          </w:tcPr>
          <w:p w14:paraId="0DF30EB5"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w:t>
            </w:r>
          </w:p>
        </w:tc>
        <w:tc>
          <w:tcPr>
            <w:tcW w:w="4090" w:type="dxa"/>
            <w:shd w:val="clear" w:color="auto" w:fill="D6E3BC" w:themeFill="accent3" w:themeFillTint="66"/>
            <w:noWrap/>
            <w:vAlign w:val="center"/>
            <w:hideMark/>
          </w:tcPr>
          <w:p w14:paraId="4087E45C"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ИТОГО</w:t>
            </w:r>
          </w:p>
        </w:tc>
        <w:tc>
          <w:tcPr>
            <w:tcW w:w="1417" w:type="dxa"/>
            <w:shd w:val="clear" w:color="auto" w:fill="D6E3BC" w:themeFill="accent3" w:themeFillTint="66"/>
            <w:noWrap/>
            <w:vAlign w:val="center"/>
            <w:hideMark/>
          </w:tcPr>
          <w:p w14:paraId="38507683"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6" w:type="dxa"/>
            <w:shd w:val="clear" w:color="auto" w:fill="D6E3BC" w:themeFill="accent3" w:themeFillTint="66"/>
            <w:noWrap/>
            <w:vAlign w:val="center"/>
            <w:hideMark/>
          </w:tcPr>
          <w:p w14:paraId="01DF584F"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6" w:type="dxa"/>
            <w:shd w:val="clear" w:color="auto" w:fill="D6E3BC" w:themeFill="accent3" w:themeFillTint="66"/>
            <w:noWrap/>
            <w:vAlign w:val="center"/>
            <w:hideMark/>
          </w:tcPr>
          <w:p w14:paraId="704B849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129 183,82</w:t>
            </w:r>
          </w:p>
        </w:tc>
        <w:tc>
          <w:tcPr>
            <w:tcW w:w="1276" w:type="dxa"/>
            <w:shd w:val="clear" w:color="auto" w:fill="D6E3BC" w:themeFill="accent3" w:themeFillTint="66"/>
            <w:noWrap/>
            <w:vAlign w:val="center"/>
            <w:hideMark/>
          </w:tcPr>
          <w:p w14:paraId="1C29C5E3"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noWrap/>
            <w:vAlign w:val="center"/>
            <w:hideMark/>
          </w:tcPr>
          <w:p w14:paraId="09994ECA"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noWrap/>
            <w:vAlign w:val="center"/>
            <w:hideMark/>
          </w:tcPr>
          <w:p w14:paraId="59704D22"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noWrap/>
            <w:vAlign w:val="center"/>
            <w:hideMark/>
          </w:tcPr>
          <w:p w14:paraId="444C0291"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6" w:type="dxa"/>
            <w:shd w:val="clear" w:color="auto" w:fill="D6E3BC" w:themeFill="accent3" w:themeFillTint="66"/>
            <w:noWrap/>
            <w:vAlign w:val="center"/>
            <w:hideMark/>
          </w:tcPr>
          <w:p w14:paraId="330B6020" w14:textId="77777777" w:rsidR="00F73ADC" w:rsidRPr="00635FAF" w:rsidRDefault="00F73ADC" w:rsidP="00F73ADC">
            <w:pPr>
              <w:spacing w:after="0" w:line="240" w:lineRule="auto"/>
              <w:jc w:val="center"/>
              <w:rPr>
                <w:rFonts w:ascii="Myriad Pro" w:eastAsia="Calibri" w:hAnsi="Myriad Pro" w:cs="Calibri"/>
                <w:b/>
                <w:sz w:val="18"/>
                <w:szCs w:val="26"/>
              </w:rPr>
            </w:pPr>
          </w:p>
        </w:tc>
      </w:tr>
      <w:tr w:rsidR="00F73ADC" w:rsidRPr="00635FAF" w14:paraId="614C382D" w14:textId="77777777" w:rsidTr="00F73ADC">
        <w:trPr>
          <w:trHeight w:val="20"/>
        </w:trPr>
        <w:tc>
          <w:tcPr>
            <w:tcW w:w="740" w:type="dxa"/>
            <w:shd w:val="clear" w:color="auto" w:fill="D6E3BC" w:themeFill="accent3" w:themeFillTint="66"/>
            <w:noWrap/>
            <w:vAlign w:val="bottom"/>
            <w:hideMark/>
          </w:tcPr>
          <w:p w14:paraId="25CBDAD2" w14:textId="77777777" w:rsidR="00F73ADC" w:rsidRPr="00635FAF" w:rsidRDefault="00F73ADC" w:rsidP="00F73ADC">
            <w:pPr>
              <w:spacing w:after="0" w:line="240" w:lineRule="auto"/>
              <w:rPr>
                <w:rFonts w:ascii="Myriad Pro" w:eastAsia="Calibri" w:hAnsi="Myriad Pro" w:cs="Calibri"/>
                <w:sz w:val="18"/>
                <w:szCs w:val="26"/>
              </w:rPr>
            </w:pPr>
          </w:p>
        </w:tc>
        <w:tc>
          <w:tcPr>
            <w:tcW w:w="14154" w:type="dxa"/>
            <w:gridSpan w:val="9"/>
            <w:shd w:val="clear" w:color="auto" w:fill="D6E3BC" w:themeFill="accent3" w:themeFillTint="66"/>
            <w:vAlign w:val="center"/>
            <w:hideMark/>
          </w:tcPr>
          <w:p w14:paraId="189683D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b/>
                <w:sz w:val="24"/>
                <w:szCs w:val="26"/>
              </w:rPr>
              <w:t>Расчет Исполнителя</w:t>
            </w:r>
          </w:p>
        </w:tc>
      </w:tr>
      <w:tr w:rsidR="00F73ADC" w:rsidRPr="00635FAF" w14:paraId="58CD7FEE" w14:textId="77777777" w:rsidTr="00F73ADC">
        <w:trPr>
          <w:trHeight w:val="20"/>
        </w:trPr>
        <w:tc>
          <w:tcPr>
            <w:tcW w:w="740" w:type="dxa"/>
            <w:shd w:val="clear" w:color="auto" w:fill="D6E3BC" w:themeFill="accent3" w:themeFillTint="66"/>
            <w:hideMark/>
          </w:tcPr>
          <w:p w14:paraId="4414003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w:t>
            </w:r>
          </w:p>
        </w:tc>
        <w:tc>
          <w:tcPr>
            <w:tcW w:w="4090" w:type="dxa"/>
            <w:shd w:val="clear" w:color="auto" w:fill="D6E3BC" w:themeFill="accent3" w:themeFillTint="66"/>
            <w:hideMark/>
          </w:tcPr>
          <w:p w14:paraId="4E59576F"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xml:space="preserve">Расходы на выполнение организационно-технических мероприятий, связанные с осуществлением технологического присоединения [п. 1.1 + п. 1.2 + п. 1.3 + п. 1.4] </w:t>
            </w:r>
          </w:p>
        </w:tc>
        <w:tc>
          <w:tcPr>
            <w:tcW w:w="1417" w:type="dxa"/>
            <w:shd w:val="clear" w:color="auto" w:fill="D6E3BC" w:themeFill="accent3" w:themeFillTint="66"/>
            <w:vAlign w:val="center"/>
            <w:hideMark/>
          </w:tcPr>
          <w:p w14:paraId="547C172A"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1 643,95</w:t>
            </w:r>
          </w:p>
        </w:tc>
        <w:tc>
          <w:tcPr>
            <w:tcW w:w="1276" w:type="dxa"/>
            <w:shd w:val="clear" w:color="auto" w:fill="D6E3BC" w:themeFill="accent3" w:themeFillTint="66"/>
            <w:vAlign w:val="center"/>
            <w:hideMark/>
          </w:tcPr>
          <w:p w14:paraId="379177EE"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62B2BED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58 885,05</w:t>
            </w:r>
          </w:p>
        </w:tc>
        <w:tc>
          <w:tcPr>
            <w:tcW w:w="1276" w:type="dxa"/>
            <w:shd w:val="clear" w:color="auto" w:fill="D6E3BC" w:themeFill="accent3" w:themeFillTint="66"/>
            <w:vAlign w:val="center"/>
            <w:hideMark/>
          </w:tcPr>
          <w:p w14:paraId="7E507F6B"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921,49</w:t>
            </w:r>
          </w:p>
        </w:tc>
        <w:tc>
          <w:tcPr>
            <w:tcW w:w="1134" w:type="dxa"/>
            <w:shd w:val="clear" w:color="auto" w:fill="D6E3BC" w:themeFill="accent3" w:themeFillTint="66"/>
            <w:vAlign w:val="center"/>
            <w:hideMark/>
          </w:tcPr>
          <w:p w14:paraId="71351DFC"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1DCC3EF7"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3F984B4B"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508D539D"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33 007,10</w:t>
            </w:r>
          </w:p>
        </w:tc>
      </w:tr>
      <w:tr w:rsidR="00F73ADC" w:rsidRPr="00635FAF" w14:paraId="0A674B3F" w14:textId="77777777" w:rsidTr="00F73ADC">
        <w:trPr>
          <w:trHeight w:val="20"/>
        </w:trPr>
        <w:tc>
          <w:tcPr>
            <w:tcW w:w="740" w:type="dxa"/>
            <w:shd w:val="clear" w:color="auto" w:fill="auto"/>
            <w:hideMark/>
          </w:tcPr>
          <w:p w14:paraId="5EB1BBC1"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1.1.</w:t>
            </w:r>
          </w:p>
        </w:tc>
        <w:tc>
          <w:tcPr>
            <w:tcW w:w="4090" w:type="dxa"/>
            <w:shd w:val="clear" w:color="auto" w:fill="auto"/>
            <w:hideMark/>
          </w:tcPr>
          <w:p w14:paraId="637CC356"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подготовка и выдача сетевой организацией технических условий (ТУ) Заявителю</w:t>
            </w:r>
          </w:p>
        </w:tc>
        <w:tc>
          <w:tcPr>
            <w:tcW w:w="1417" w:type="dxa"/>
            <w:shd w:val="clear" w:color="auto" w:fill="auto"/>
            <w:vAlign w:val="center"/>
            <w:hideMark/>
          </w:tcPr>
          <w:p w14:paraId="445EAD7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836,77</w:t>
            </w:r>
          </w:p>
        </w:tc>
        <w:tc>
          <w:tcPr>
            <w:tcW w:w="1276" w:type="dxa"/>
            <w:shd w:val="clear" w:color="auto" w:fill="auto"/>
            <w:vAlign w:val="center"/>
            <w:hideMark/>
          </w:tcPr>
          <w:p w14:paraId="7F322F7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43538B4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29 972,49</w:t>
            </w:r>
          </w:p>
        </w:tc>
        <w:tc>
          <w:tcPr>
            <w:tcW w:w="1276" w:type="dxa"/>
            <w:shd w:val="clear" w:color="auto" w:fill="auto"/>
            <w:vAlign w:val="center"/>
            <w:hideMark/>
          </w:tcPr>
          <w:p w14:paraId="7713BCB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244,49</w:t>
            </w:r>
          </w:p>
        </w:tc>
        <w:tc>
          <w:tcPr>
            <w:tcW w:w="1134" w:type="dxa"/>
            <w:shd w:val="clear" w:color="auto" w:fill="auto"/>
            <w:vAlign w:val="center"/>
            <w:hideMark/>
          </w:tcPr>
          <w:p w14:paraId="4B3CD8EE"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785B11E0"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58C9C26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4F339EF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8 757,45</w:t>
            </w:r>
          </w:p>
        </w:tc>
      </w:tr>
      <w:tr w:rsidR="00F73ADC" w:rsidRPr="00635FAF" w14:paraId="6441D8EB" w14:textId="77777777" w:rsidTr="00F73ADC">
        <w:trPr>
          <w:trHeight w:val="20"/>
        </w:trPr>
        <w:tc>
          <w:tcPr>
            <w:tcW w:w="740" w:type="dxa"/>
            <w:shd w:val="clear" w:color="auto" w:fill="auto"/>
            <w:hideMark/>
          </w:tcPr>
          <w:p w14:paraId="37BE629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1.2.</w:t>
            </w:r>
          </w:p>
        </w:tc>
        <w:tc>
          <w:tcPr>
            <w:tcW w:w="4090" w:type="dxa"/>
            <w:shd w:val="clear" w:color="auto" w:fill="auto"/>
            <w:hideMark/>
          </w:tcPr>
          <w:p w14:paraId="1DD9F9C1"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проверка сетевой организацией выполнения Заявителем ТУ</w:t>
            </w:r>
          </w:p>
        </w:tc>
        <w:tc>
          <w:tcPr>
            <w:tcW w:w="1417" w:type="dxa"/>
            <w:shd w:val="clear" w:color="auto" w:fill="auto"/>
            <w:vAlign w:val="center"/>
            <w:hideMark/>
          </w:tcPr>
          <w:p w14:paraId="4E4F16F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144,67</w:t>
            </w:r>
          </w:p>
        </w:tc>
        <w:tc>
          <w:tcPr>
            <w:tcW w:w="1276" w:type="dxa"/>
            <w:shd w:val="clear" w:color="auto" w:fill="auto"/>
            <w:vAlign w:val="center"/>
            <w:hideMark/>
          </w:tcPr>
          <w:p w14:paraId="4B31B26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4C956EE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5 181,88</w:t>
            </w:r>
          </w:p>
        </w:tc>
        <w:tc>
          <w:tcPr>
            <w:tcW w:w="1276" w:type="dxa"/>
            <w:shd w:val="clear" w:color="auto" w:fill="auto"/>
            <w:vAlign w:val="center"/>
            <w:hideMark/>
          </w:tcPr>
          <w:p w14:paraId="1BCDA10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148,41</w:t>
            </w:r>
          </w:p>
        </w:tc>
        <w:tc>
          <w:tcPr>
            <w:tcW w:w="1134" w:type="dxa"/>
            <w:shd w:val="clear" w:color="auto" w:fill="auto"/>
            <w:vAlign w:val="center"/>
            <w:hideMark/>
          </w:tcPr>
          <w:p w14:paraId="3AA7CAC9"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521B45CE"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7B51BFE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0A3D145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5 315,94</w:t>
            </w:r>
          </w:p>
        </w:tc>
      </w:tr>
      <w:tr w:rsidR="00F73ADC" w:rsidRPr="00635FAF" w14:paraId="71B9F854" w14:textId="77777777" w:rsidTr="00F73ADC">
        <w:trPr>
          <w:trHeight w:val="20"/>
        </w:trPr>
        <w:tc>
          <w:tcPr>
            <w:tcW w:w="740" w:type="dxa"/>
            <w:shd w:val="clear" w:color="auto" w:fill="auto"/>
            <w:hideMark/>
          </w:tcPr>
          <w:p w14:paraId="4D2B999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1.3.</w:t>
            </w:r>
          </w:p>
        </w:tc>
        <w:tc>
          <w:tcPr>
            <w:tcW w:w="4090" w:type="dxa"/>
            <w:shd w:val="clear" w:color="auto" w:fill="auto"/>
            <w:hideMark/>
          </w:tcPr>
          <w:p w14:paraId="1CB131F8"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1417" w:type="dxa"/>
            <w:shd w:val="clear" w:color="auto" w:fill="auto"/>
            <w:vAlign w:val="center"/>
            <w:hideMark/>
          </w:tcPr>
          <w:p w14:paraId="54D6BC5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31,24</w:t>
            </w:r>
          </w:p>
        </w:tc>
        <w:tc>
          <w:tcPr>
            <w:tcW w:w="1276" w:type="dxa"/>
            <w:shd w:val="clear" w:color="auto" w:fill="auto"/>
            <w:vAlign w:val="center"/>
            <w:hideMark/>
          </w:tcPr>
          <w:p w14:paraId="4D03B60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226C4B99"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1 118,82</w:t>
            </w:r>
          </w:p>
        </w:tc>
        <w:tc>
          <w:tcPr>
            <w:tcW w:w="1276" w:type="dxa"/>
            <w:shd w:val="clear" w:color="auto" w:fill="auto"/>
            <w:vAlign w:val="center"/>
            <w:hideMark/>
          </w:tcPr>
          <w:p w14:paraId="2F9CE08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31,32</w:t>
            </w:r>
          </w:p>
        </w:tc>
        <w:tc>
          <w:tcPr>
            <w:tcW w:w="1134" w:type="dxa"/>
            <w:shd w:val="clear" w:color="auto" w:fill="auto"/>
            <w:vAlign w:val="center"/>
            <w:hideMark/>
          </w:tcPr>
          <w:p w14:paraId="305DB059"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15430700"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4770351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36B25029"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1 121,86</w:t>
            </w:r>
          </w:p>
        </w:tc>
      </w:tr>
      <w:tr w:rsidR="00F73ADC" w:rsidRPr="00635FAF" w14:paraId="77F71280" w14:textId="77777777" w:rsidTr="00F73ADC">
        <w:trPr>
          <w:trHeight w:val="20"/>
        </w:trPr>
        <w:tc>
          <w:tcPr>
            <w:tcW w:w="740" w:type="dxa"/>
            <w:shd w:val="clear" w:color="auto" w:fill="auto"/>
            <w:hideMark/>
          </w:tcPr>
          <w:p w14:paraId="06789AA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1.4.</w:t>
            </w:r>
          </w:p>
        </w:tc>
        <w:tc>
          <w:tcPr>
            <w:tcW w:w="4090" w:type="dxa"/>
            <w:shd w:val="clear" w:color="auto" w:fill="auto"/>
            <w:hideMark/>
          </w:tcPr>
          <w:p w14:paraId="5BD13D40"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w:t>
            </w:r>
          </w:p>
        </w:tc>
        <w:tc>
          <w:tcPr>
            <w:tcW w:w="1417" w:type="dxa"/>
            <w:shd w:val="clear" w:color="auto" w:fill="auto"/>
            <w:vAlign w:val="center"/>
            <w:hideMark/>
          </w:tcPr>
          <w:p w14:paraId="0527988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631,28</w:t>
            </w:r>
          </w:p>
        </w:tc>
        <w:tc>
          <w:tcPr>
            <w:tcW w:w="1276" w:type="dxa"/>
            <w:shd w:val="clear" w:color="auto" w:fill="auto"/>
            <w:vAlign w:val="center"/>
            <w:hideMark/>
          </w:tcPr>
          <w:p w14:paraId="5B12D8B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7D11D43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22 611,86</w:t>
            </w:r>
          </w:p>
        </w:tc>
        <w:tc>
          <w:tcPr>
            <w:tcW w:w="1276" w:type="dxa"/>
            <w:shd w:val="clear" w:color="auto" w:fill="auto"/>
            <w:vAlign w:val="center"/>
            <w:hideMark/>
          </w:tcPr>
          <w:p w14:paraId="3007A1C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497,27</w:t>
            </w:r>
          </w:p>
        </w:tc>
        <w:tc>
          <w:tcPr>
            <w:tcW w:w="1134" w:type="dxa"/>
            <w:shd w:val="clear" w:color="auto" w:fill="auto"/>
            <w:vAlign w:val="center"/>
            <w:hideMark/>
          </w:tcPr>
          <w:p w14:paraId="2FD6B1CD"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5A6FE322"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11696B2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35 819,27</w:t>
            </w:r>
          </w:p>
        </w:tc>
        <w:tc>
          <w:tcPr>
            <w:tcW w:w="1276" w:type="dxa"/>
            <w:shd w:val="clear" w:color="auto" w:fill="auto"/>
            <w:vAlign w:val="center"/>
            <w:hideMark/>
          </w:tcPr>
          <w:p w14:paraId="14400B1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17 811,85</w:t>
            </w:r>
          </w:p>
        </w:tc>
      </w:tr>
      <w:tr w:rsidR="00F73ADC" w:rsidRPr="00635FAF" w14:paraId="23AAD08A" w14:textId="77777777" w:rsidTr="00F73ADC">
        <w:trPr>
          <w:trHeight w:val="20"/>
        </w:trPr>
        <w:tc>
          <w:tcPr>
            <w:tcW w:w="740" w:type="dxa"/>
            <w:shd w:val="clear" w:color="auto" w:fill="D6E3BC" w:themeFill="accent3" w:themeFillTint="66"/>
            <w:hideMark/>
          </w:tcPr>
          <w:p w14:paraId="5C8DB6D4"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2.</w:t>
            </w:r>
          </w:p>
        </w:tc>
        <w:tc>
          <w:tcPr>
            <w:tcW w:w="4090" w:type="dxa"/>
            <w:shd w:val="clear" w:color="auto" w:fill="D6E3BC" w:themeFill="accent3" w:themeFillTint="66"/>
            <w:hideMark/>
          </w:tcPr>
          <w:p w14:paraId="43ABC672"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Расходы по мероприятиям "последней мили", связанные с осуществлением технологического присоединения [п. 2.1 + п. 2.2 + п. 2.3]:</w:t>
            </w:r>
          </w:p>
        </w:tc>
        <w:tc>
          <w:tcPr>
            <w:tcW w:w="1417" w:type="dxa"/>
            <w:shd w:val="clear" w:color="auto" w:fill="D6E3BC" w:themeFill="accent3" w:themeFillTint="66"/>
            <w:vAlign w:val="center"/>
            <w:hideMark/>
          </w:tcPr>
          <w:p w14:paraId="2FE8DEAE"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13B375D5"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66BC1DD4"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71 926,40</w:t>
            </w:r>
          </w:p>
        </w:tc>
        <w:tc>
          <w:tcPr>
            <w:tcW w:w="1276" w:type="dxa"/>
            <w:shd w:val="clear" w:color="auto" w:fill="D6E3BC" w:themeFill="accent3" w:themeFillTint="66"/>
            <w:vAlign w:val="center"/>
            <w:hideMark/>
          </w:tcPr>
          <w:p w14:paraId="59D149B9"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x</w:t>
            </w:r>
          </w:p>
        </w:tc>
        <w:tc>
          <w:tcPr>
            <w:tcW w:w="1134" w:type="dxa"/>
            <w:shd w:val="clear" w:color="auto" w:fill="D6E3BC" w:themeFill="accent3" w:themeFillTint="66"/>
            <w:vAlign w:val="center"/>
            <w:hideMark/>
          </w:tcPr>
          <w:p w14:paraId="4D0613C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1134" w:type="dxa"/>
            <w:shd w:val="clear" w:color="auto" w:fill="D6E3BC" w:themeFill="accent3" w:themeFillTint="66"/>
            <w:vAlign w:val="center"/>
            <w:hideMark/>
          </w:tcPr>
          <w:p w14:paraId="7D317D6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xml:space="preserve">ФЕР 3 кв. 2017 года 1 зона (письмо </w:t>
            </w:r>
            <w:proofErr w:type="spellStart"/>
            <w:r w:rsidRPr="00635FAF">
              <w:rPr>
                <w:rFonts w:ascii="Myriad Pro" w:eastAsia="Calibri" w:hAnsi="Myriad Pro" w:cs="Calibri"/>
                <w:sz w:val="18"/>
                <w:szCs w:val="26"/>
              </w:rPr>
              <w:t>Мин.строит</w:t>
            </w:r>
            <w:r w:rsidRPr="00635FAF">
              <w:rPr>
                <w:rFonts w:ascii="Myriad Pro" w:eastAsia="Calibri" w:hAnsi="Myriad Pro" w:cs="Calibri"/>
                <w:sz w:val="18"/>
                <w:szCs w:val="26"/>
              </w:rPr>
              <w:lastRenderedPageBreak/>
              <w:t>ельства</w:t>
            </w:r>
            <w:proofErr w:type="spellEnd"/>
            <w:r w:rsidRPr="00635FAF">
              <w:rPr>
                <w:rFonts w:ascii="Myriad Pro" w:eastAsia="Calibri" w:hAnsi="Myriad Pro" w:cs="Calibri"/>
                <w:sz w:val="18"/>
                <w:szCs w:val="26"/>
              </w:rPr>
              <w:t xml:space="preserve"> и ЖКХ РФ от 05.10.2017 № 35948-ХМ/09) </w:t>
            </w:r>
          </w:p>
        </w:tc>
        <w:tc>
          <w:tcPr>
            <w:tcW w:w="1275" w:type="dxa"/>
            <w:shd w:val="clear" w:color="auto" w:fill="D6E3BC" w:themeFill="accent3" w:themeFillTint="66"/>
            <w:vAlign w:val="center"/>
            <w:hideMark/>
          </w:tcPr>
          <w:p w14:paraId="6EA4B68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lastRenderedPageBreak/>
              <w:t>x</w:t>
            </w:r>
          </w:p>
        </w:tc>
        <w:tc>
          <w:tcPr>
            <w:tcW w:w="1276" w:type="dxa"/>
            <w:shd w:val="clear" w:color="auto" w:fill="D6E3BC" w:themeFill="accent3" w:themeFillTint="66"/>
            <w:vAlign w:val="center"/>
            <w:hideMark/>
          </w:tcPr>
          <w:p w14:paraId="3FFB3847"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150 521,78</w:t>
            </w:r>
          </w:p>
        </w:tc>
      </w:tr>
      <w:tr w:rsidR="00F73ADC" w:rsidRPr="00635FAF" w14:paraId="743928F8" w14:textId="77777777" w:rsidTr="00F73ADC">
        <w:trPr>
          <w:trHeight w:val="20"/>
        </w:trPr>
        <w:tc>
          <w:tcPr>
            <w:tcW w:w="740" w:type="dxa"/>
            <w:shd w:val="clear" w:color="auto" w:fill="auto"/>
            <w:hideMark/>
          </w:tcPr>
          <w:p w14:paraId="6B0F0251"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2.1.</w:t>
            </w:r>
          </w:p>
        </w:tc>
        <w:tc>
          <w:tcPr>
            <w:tcW w:w="4090" w:type="dxa"/>
            <w:shd w:val="clear" w:color="auto" w:fill="auto"/>
            <w:hideMark/>
          </w:tcPr>
          <w:p w14:paraId="39D8C281"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воздушных линий</w:t>
            </w:r>
          </w:p>
        </w:tc>
        <w:tc>
          <w:tcPr>
            <w:tcW w:w="1417" w:type="dxa"/>
            <w:shd w:val="clear" w:color="auto" w:fill="auto"/>
            <w:vAlign w:val="center"/>
            <w:hideMark/>
          </w:tcPr>
          <w:p w14:paraId="4BAAAA0D"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6" w:type="dxa"/>
            <w:shd w:val="clear" w:color="auto" w:fill="auto"/>
            <w:vAlign w:val="center"/>
            <w:hideMark/>
          </w:tcPr>
          <w:p w14:paraId="6D4A90B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47,97</w:t>
            </w:r>
          </w:p>
        </w:tc>
        <w:tc>
          <w:tcPr>
            <w:tcW w:w="1276" w:type="dxa"/>
            <w:shd w:val="clear" w:color="auto" w:fill="auto"/>
            <w:vAlign w:val="center"/>
            <w:hideMark/>
          </w:tcPr>
          <w:p w14:paraId="609F583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54 618,40</w:t>
            </w:r>
          </w:p>
        </w:tc>
        <w:tc>
          <w:tcPr>
            <w:tcW w:w="1276" w:type="dxa"/>
            <w:shd w:val="clear" w:color="auto" w:fill="auto"/>
            <w:hideMark/>
          </w:tcPr>
          <w:p w14:paraId="5C08CAD7"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1134" w:type="dxa"/>
            <w:shd w:val="clear" w:color="auto" w:fill="auto"/>
            <w:hideMark/>
          </w:tcPr>
          <w:p w14:paraId="585A7A2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1134" w:type="dxa"/>
            <w:shd w:val="clear" w:color="auto" w:fill="auto"/>
            <w:hideMark/>
          </w:tcPr>
          <w:p w14:paraId="220D71D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1275" w:type="dxa"/>
            <w:shd w:val="clear" w:color="auto" w:fill="auto"/>
            <w:hideMark/>
          </w:tcPr>
          <w:p w14:paraId="78D594C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47,97</w:t>
            </w:r>
          </w:p>
        </w:tc>
        <w:tc>
          <w:tcPr>
            <w:tcW w:w="1276" w:type="dxa"/>
            <w:shd w:val="clear" w:color="auto" w:fill="auto"/>
            <w:hideMark/>
          </w:tcPr>
          <w:p w14:paraId="34BA902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83 348,76</w:t>
            </w:r>
          </w:p>
        </w:tc>
      </w:tr>
      <w:tr w:rsidR="00F73ADC" w:rsidRPr="00635FAF" w14:paraId="11E90094" w14:textId="77777777" w:rsidTr="00F73ADC">
        <w:trPr>
          <w:trHeight w:val="20"/>
        </w:trPr>
        <w:tc>
          <w:tcPr>
            <w:tcW w:w="740" w:type="dxa"/>
            <w:shd w:val="clear" w:color="auto" w:fill="auto"/>
            <w:hideMark/>
          </w:tcPr>
          <w:p w14:paraId="4FE59526"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 </w:t>
            </w:r>
          </w:p>
        </w:tc>
        <w:tc>
          <w:tcPr>
            <w:tcW w:w="4090" w:type="dxa"/>
            <w:shd w:val="clear" w:color="auto" w:fill="auto"/>
            <w:hideMark/>
          </w:tcPr>
          <w:p w14:paraId="3597B1BD"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воздушных линий 0,4 кВ</w:t>
            </w:r>
          </w:p>
        </w:tc>
        <w:tc>
          <w:tcPr>
            <w:tcW w:w="1417" w:type="dxa"/>
            <w:shd w:val="clear" w:color="auto" w:fill="auto"/>
            <w:vAlign w:val="center"/>
            <w:hideMark/>
          </w:tcPr>
          <w:p w14:paraId="178A7ED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1 117 061,47</w:t>
            </w:r>
          </w:p>
        </w:tc>
        <w:tc>
          <w:tcPr>
            <w:tcW w:w="1276" w:type="dxa"/>
            <w:shd w:val="clear" w:color="auto" w:fill="auto"/>
            <w:vAlign w:val="center"/>
            <w:hideMark/>
          </w:tcPr>
          <w:p w14:paraId="37300BF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38,65</w:t>
            </w:r>
          </w:p>
        </w:tc>
        <w:tc>
          <w:tcPr>
            <w:tcW w:w="1276" w:type="dxa"/>
            <w:shd w:val="clear" w:color="auto" w:fill="auto"/>
            <w:vAlign w:val="center"/>
            <w:hideMark/>
          </w:tcPr>
          <w:p w14:paraId="4948D09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43 179,53</w:t>
            </w:r>
          </w:p>
        </w:tc>
        <w:tc>
          <w:tcPr>
            <w:tcW w:w="1276" w:type="dxa"/>
            <w:shd w:val="clear" w:color="auto" w:fill="auto"/>
            <w:vAlign w:val="center"/>
            <w:hideMark/>
          </w:tcPr>
          <w:p w14:paraId="0977D98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1 650 817,89</w:t>
            </w:r>
          </w:p>
        </w:tc>
        <w:tc>
          <w:tcPr>
            <w:tcW w:w="1134" w:type="dxa"/>
            <w:shd w:val="clear" w:color="auto" w:fill="auto"/>
            <w:vAlign w:val="center"/>
            <w:hideMark/>
          </w:tcPr>
          <w:p w14:paraId="55DFBB6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318 690,71</w:t>
            </w:r>
          </w:p>
        </w:tc>
        <w:tc>
          <w:tcPr>
            <w:tcW w:w="1134" w:type="dxa"/>
            <w:shd w:val="clear" w:color="auto" w:fill="auto"/>
            <w:hideMark/>
          </w:tcPr>
          <w:p w14:paraId="0324FED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5,18</w:t>
            </w:r>
          </w:p>
        </w:tc>
        <w:tc>
          <w:tcPr>
            <w:tcW w:w="1275" w:type="dxa"/>
            <w:shd w:val="clear" w:color="auto" w:fill="auto"/>
            <w:hideMark/>
          </w:tcPr>
          <w:p w14:paraId="3D5230B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38,65</w:t>
            </w:r>
          </w:p>
        </w:tc>
        <w:tc>
          <w:tcPr>
            <w:tcW w:w="1276" w:type="dxa"/>
            <w:shd w:val="clear" w:color="auto" w:fill="auto"/>
            <w:hideMark/>
          </w:tcPr>
          <w:p w14:paraId="15239A7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63 811,65</w:t>
            </w:r>
          </w:p>
        </w:tc>
      </w:tr>
      <w:tr w:rsidR="00F73ADC" w:rsidRPr="00635FAF" w14:paraId="7E590BC4" w14:textId="77777777" w:rsidTr="00F73ADC">
        <w:trPr>
          <w:trHeight w:val="20"/>
        </w:trPr>
        <w:tc>
          <w:tcPr>
            <w:tcW w:w="740" w:type="dxa"/>
            <w:shd w:val="clear" w:color="auto" w:fill="auto"/>
            <w:hideMark/>
          </w:tcPr>
          <w:p w14:paraId="32C7D63A"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 </w:t>
            </w:r>
          </w:p>
        </w:tc>
        <w:tc>
          <w:tcPr>
            <w:tcW w:w="4090" w:type="dxa"/>
            <w:shd w:val="clear" w:color="auto" w:fill="auto"/>
            <w:hideMark/>
          </w:tcPr>
          <w:p w14:paraId="37724C35"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воздушных линий 6(10) кВ</w:t>
            </w:r>
          </w:p>
        </w:tc>
        <w:tc>
          <w:tcPr>
            <w:tcW w:w="1417" w:type="dxa"/>
            <w:shd w:val="clear" w:color="auto" w:fill="auto"/>
            <w:vAlign w:val="center"/>
            <w:hideMark/>
          </w:tcPr>
          <w:p w14:paraId="36E25EA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1 228 192,67</w:t>
            </w:r>
          </w:p>
        </w:tc>
        <w:tc>
          <w:tcPr>
            <w:tcW w:w="1276" w:type="dxa"/>
            <w:shd w:val="clear" w:color="auto" w:fill="auto"/>
            <w:vAlign w:val="center"/>
            <w:hideMark/>
          </w:tcPr>
          <w:p w14:paraId="2555040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9,31</w:t>
            </w:r>
          </w:p>
        </w:tc>
        <w:tc>
          <w:tcPr>
            <w:tcW w:w="1276" w:type="dxa"/>
            <w:shd w:val="clear" w:color="auto" w:fill="auto"/>
            <w:vAlign w:val="center"/>
            <w:hideMark/>
          </w:tcPr>
          <w:p w14:paraId="4987791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11 438,88</w:t>
            </w:r>
          </w:p>
        </w:tc>
        <w:tc>
          <w:tcPr>
            <w:tcW w:w="1276" w:type="dxa"/>
            <w:shd w:val="clear" w:color="auto" w:fill="auto"/>
            <w:vAlign w:val="center"/>
            <w:hideMark/>
          </w:tcPr>
          <w:p w14:paraId="6D3C9827"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2 097 700,56</w:t>
            </w:r>
          </w:p>
        </w:tc>
        <w:tc>
          <w:tcPr>
            <w:tcW w:w="1134" w:type="dxa"/>
            <w:shd w:val="clear" w:color="auto" w:fill="auto"/>
            <w:vAlign w:val="center"/>
            <w:hideMark/>
          </w:tcPr>
          <w:p w14:paraId="48A6109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404 961,50</w:t>
            </w:r>
          </w:p>
        </w:tc>
        <w:tc>
          <w:tcPr>
            <w:tcW w:w="1134" w:type="dxa"/>
            <w:shd w:val="clear" w:color="auto" w:fill="auto"/>
            <w:hideMark/>
          </w:tcPr>
          <w:p w14:paraId="25D77DF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5,18</w:t>
            </w:r>
          </w:p>
        </w:tc>
        <w:tc>
          <w:tcPr>
            <w:tcW w:w="1275" w:type="dxa"/>
            <w:shd w:val="clear" w:color="auto" w:fill="auto"/>
            <w:hideMark/>
          </w:tcPr>
          <w:p w14:paraId="570787E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9,31</w:t>
            </w:r>
          </w:p>
        </w:tc>
        <w:tc>
          <w:tcPr>
            <w:tcW w:w="1276" w:type="dxa"/>
            <w:shd w:val="clear" w:color="auto" w:fill="auto"/>
            <w:hideMark/>
          </w:tcPr>
          <w:p w14:paraId="56F489D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19 537,11</w:t>
            </w:r>
          </w:p>
        </w:tc>
      </w:tr>
      <w:tr w:rsidR="00F73ADC" w:rsidRPr="00635FAF" w14:paraId="03AAC59A" w14:textId="77777777" w:rsidTr="00F73ADC">
        <w:trPr>
          <w:trHeight w:val="20"/>
        </w:trPr>
        <w:tc>
          <w:tcPr>
            <w:tcW w:w="740" w:type="dxa"/>
            <w:shd w:val="clear" w:color="auto" w:fill="auto"/>
            <w:hideMark/>
          </w:tcPr>
          <w:p w14:paraId="39255869"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2.2.</w:t>
            </w:r>
          </w:p>
        </w:tc>
        <w:tc>
          <w:tcPr>
            <w:tcW w:w="4090" w:type="dxa"/>
            <w:shd w:val="clear" w:color="auto" w:fill="auto"/>
            <w:hideMark/>
          </w:tcPr>
          <w:p w14:paraId="68BD97DF"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кабельных линий</w:t>
            </w:r>
          </w:p>
        </w:tc>
        <w:tc>
          <w:tcPr>
            <w:tcW w:w="1417" w:type="dxa"/>
            <w:shd w:val="clear" w:color="auto" w:fill="auto"/>
            <w:vAlign w:val="center"/>
            <w:hideMark/>
          </w:tcPr>
          <w:p w14:paraId="4C783D26" w14:textId="77777777" w:rsidR="00F73ADC" w:rsidRPr="00635FAF" w:rsidRDefault="00F73ADC" w:rsidP="00F73ADC">
            <w:pPr>
              <w:spacing w:after="0" w:line="240" w:lineRule="auto"/>
              <w:jc w:val="center"/>
              <w:rPr>
                <w:rFonts w:ascii="Myriad Pro" w:eastAsia="Calibri" w:hAnsi="Myriad Pro" w:cs="Calibri"/>
                <w:sz w:val="18"/>
                <w:szCs w:val="26"/>
              </w:rPr>
            </w:pPr>
          </w:p>
        </w:tc>
        <w:tc>
          <w:tcPr>
            <w:tcW w:w="1276" w:type="dxa"/>
            <w:shd w:val="clear" w:color="auto" w:fill="auto"/>
            <w:vAlign w:val="center"/>
            <w:hideMark/>
          </w:tcPr>
          <w:p w14:paraId="3BCEAD4D"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4,22</w:t>
            </w:r>
          </w:p>
        </w:tc>
        <w:tc>
          <w:tcPr>
            <w:tcW w:w="1276" w:type="dxa"/>
            <w:shd w:val="clear" w:color="auto" w:fill="auto"/>
            <w:vAlign w:val="center"/>
            <w:hideMark/>
          </w:tcPr>
          <w:p w14:paraId="02DB3C4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5 971,88</w:t>
            </w:r>
          </w:p>
        </w:tc>
        <w:tc>
          <w:tcPr>
            <w:tcW w:w="1276" w:type="dxa"/>
            <w:shd w:val="clear" w:color="auto" w:fill="auto"/>
            <w:hideMark/>
          </w:tcPr>
          <w:p w14:paraId="2FA4AA2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1134" w:type="dxa"/>
            <w:shd w:val="clear" w:color="auto" w:fill="auto"/>
            <w:hideMark/>
          </w:tcPr>
          <w:p w14:paraId="5B1FF6F4"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1134" w:type="dxa"/>
            <w:shd w:val="clear" w:color="auto" w:fill="auto"/>
            <w:hideMark/>
          </w:tcPr>
          <w:p w14:paraId="7451D13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 </w:t>
            </w:r>
          </w:p>
        </w:tc>
        <w:tc>
          <w:tcPr>
            <w:tcW w:w="1275" w:type="dxa"/>
            <w:shd w:val="clear" w:color="auto" w:fill="auto"/>
            <w:hideMark/>
          </w:tcPr>
          <w:p w14:paraId="01D5393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4,22</w:t>
            </w:r>
          </w:p>
        </w:tc>
        <w:tc>
          <w:tcPr>
            <w:tcW w:w="1276" w:type="dxa"/>
            <w:shd w:val="clear" w:color="auto" w:fill="auto"/>
            <w:hideMark/>
          </w:tcPr>
          <w:p w14:paraId="6C0129B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16 785,49</w:t>
            </w:r>
          </w:p>
        </w:tc>
      </w:tr>
      <w:tr w:rsidR="00F73ADC" w:rsidRPr="00635FAF" w14:paraId="646FEA59" w14:textId="77777777" w:rsidTr="00F73ADC">
        <w:trPr>
          <w:trHeight w:val="20"/>
        </w:trPr>
        <w:tc>
          <w:tcPr>
            <w:tcW w:w="740" w:type="dxa"/>
            <w:shd w:val="clear" w:color="auto" w:fill="auto"/>
            <w:hideMark/>
          </w:tcPr>
          <w:p w14:paraId="496B6742"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 </w:t>
            </w:r>
          </w:p>
        </w:tc>
        <w:tc>
          <w:tcPr>
            <w:tcW w:w="4090" w:type="dxa"/>
            <w:shd w:val="clear" w:color="auto" w:fill="auto"/>
            <w:hideMark/>
          </w:tcPr>
          <w:p w14:paraId="38651F4D"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кабельных линий 0,4 кВ</w:t>
            </w:r>
          </w:p>
        </w:tc>
        <w:tc>
          <w:tcPr>
            <w:tcW w:w="1417" w:type="dxa"/>
            <w:shd w:val="clear" w:color="auto" w:fill="auto"/>
            <w:vAlign w:val="center"/>
            <w:hideMark/>
          </w:tcPr>
          <w:p w14:paraId="1A6E9C0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1 281 183,93</w:t>
            </w:r>
          </w:p>
        </w:tc>
        <w:tc>
          <w:tcPr>
            <w:tcW w:w="1276" w:type="dxa"/>
            <w:shd w:val="clear" w:color="auto" w:fill="auto"/>
            <w:vAlign w:val="center"/>
            <w:hideMark/>
          </w:tcPr>
          <w:p w14:paraId="20645DD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3,60</w:t>
            </w:r>
          </w:p>
        </w:tc>
        <w:tc>
          <w:tcPr>
            <w:tcW w:w="1276" w:type="dxa"/>
            <w:shd w:val="clear" w:color="auto" w:fill="auto"/>
            <w:vAlign w:val="center"/>
            <w:hideMark/>
          </w:tcPr>
          <w:p w14:paraId="457185E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4 611,61</w:t>
            </w:r>
          </w:p>
        </w:tc>
        <w:tc>
          <w:tcPr>
            <w:tcW w:w="1276" w:type="dxa"/>
            <w:shd w:val="clear" w:color="auto" w:fill="auto"/>
            <w:vAlign w:val="center"/>
            <w:hideMark/>
          </w:tcPr>
          <w:p w14:paraId="2F2BE077"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3 644 417,52</w:t>
            </w:r>
          </w:p>
        </w:tc>
        <w:tc>
          <w:tcPr>
            <w:tcW w:w="1134" w:type="dxa"/>
            <w:shd w:val="clear" w:color="auto" w:fill="auto"/>
            <w:vAlign w:val="center"/>
            <w:hideMark/>
          </w:tcPr>
          <w:p w14:paraId="414F096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600 398,27</w:t>
            </w:r>
          </w:p>
        </w:tc>
        <w:tc>
          <w:tcPr>
            <w:tcW w:w="1134" w:type="dxa"/>
            <w:shd w:val="clear" w:color="auto" w:fill="auto"/>
            <w:hideMark/>
          </w:tcPr>
          <w:p w14:paraId="1027810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6,07</w:t>
            </w:r>
          </w:p>
        </w:tc>
        <w:tc>
          <w:tcPr>
            <w:tcW w:w="1275" w:type="dxa"/>
            <w:shd w:val="clear" w:color="auto" w:fill="auto"/>
            <w:hideMark/>
          </w:tcPr>
          <w:p w14:paraId="568E3C51"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3,60</w:t>
            </w:r>
          </w:p>
        </w:tc>
        <w:tc>
          <w:tcPr>
            <w:tcW w:w="1276" w:type="dxa"/>
            <w:shd w:val="clear" w:color="auto" w:fill="auto"/>
            <w:hideMark/>
          </w:tcPr>
          <w:p w14:paraId="29ACC78B"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13 118,04</w:t>
            </w:r>
          </w:p>
        </w:tc>
      </w:tr>
      <w:tr w:rsidR="00F73ADC" w:rsidRPr="00635FAF" w14:paraId="568EC137" w14:textId="77777777" w:rsidTr="00F73ADC">
        <w:trPr>
          <w:trHeight w:val="20"/>
        </w:trPr>
        <w:tc>
          <w:tcPr>
            <w:tcW w:w="740" w:type="dxa"/>
            <w:shd w:val="clear" w:color="auto" w:fill="auto"/>
            <w:hideMark/>
          </w:tcPr>
          <w:p w14:paraId="347E43C8"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 </w:t>
            </w:r>
          </w:p>
        </w:tc>
        <w:tc>
          <w:tcPr>
            <w:tcW w:w="4090" w:type="dxa"/>
            <w:shd w:val="clear" w:color="auto" w:fill="auto"/>
            <w:hideMark/>
          </w:tcPr>
          <w:p w14:paraId="6AFB1543"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кабельных линий 6(10) кВ</w:t>
            </w:r>
          </w:p>
        </w:tc>
        <w:tc>
          <w:tcPr>
            <w:tcW w:w="1417" w:type="dxa"/>
            <w:shd w:val="clear" w:color="auto" w:fill="auto"/>
            <w:vAlign w:val="center"/>
            <w:hideMark/>
          </w:tcPr>
          <w:p w14:paraId="3D6BA1B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2 200 000,00</w:t>
            </w:r>
          </w:p>
        </w:tc>
        <w:tc>
          <w:tcPr>
            <w:tcW w:w="1276" w:type="dxa"/>
            <w:shd w:val="clear" w:color="auto" w:fill="auto"/>
            <w:vAlign w:val="center"/>
            <w:hideMark/>
          </w:tcPr>
          <w:p w14:paraId="6528361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0,62</w:t>
            </w:r>
          </w:p>
        </w:tc>
        <w:tc>
          <w:tcPr>
            <w:tcW w:w="1276" w:type="dxa"/>
            <w:shd w:val="clear" w:color="auto" w:fill="auto"/>
            <w:vAlign w:val="center"/>
            <w:hideMark/>
          </w:tcPr>
          <w:p w14:paraId="52B0AC55"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1 360,27</w:t>
            </w:r>
          </w:p>
        </w:tc>
        <w:tc>
          <w:tcPr>
            <w:tcW w:w="1276" w:type="dxa"/>
            <w:shd w:val="clear" w:color="auto" w:fill="auto"/>
            <w:vAlign w:val="center"/>
            <w:hideMark/>
          </w:tcPr>
          <w:p w14:paraId="5ED022C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5 931 447,03</w:t>
            </w:r>
          </w:p>
        </w:tc>
        <w:tc>
          <w:tcPr>
            <w:tcW w:w="1134" w:type="dxa"/>
            <w:shd w:val="clear" w:color="auto" w:fill="auto"/>
            <w:vAlign w:val="center"/>
            <w:hideMark/>
          </w:tcPr>
          <w:p w14:paraId="71D212D6"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977 174,14</w:t>
            </w:r>
          </w:p>
        </w:tc>
        <w:tc>
          <w:tcPr>
            <w:tcW w:w="1134" w:type="dxa"/>
            <w:shd w:val="clear" w:color="auto" w:fill="auto"/>
            <w:hideMark/>
          </w:tcPr>
          <w:p w14:paraId="23299BF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6,07</w:t>
            </w:r>
          </w:p>
        </w:tc>
        <w:tc>
          <w:tcPr>
            <w:tcW w:w="1275" w:type="dxa"/>
            <w:shd w:val="clear" w:color="auto" w:fill="auto"/>
            <w:hideMark/>
          </w:tcPr>
          <w:p w14:paraId="0E5064A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0,62</w:t>
            </w:r>
          </w:p>
        </w:tc>
        <w:tc>
          <w:tcPr>
            <w:tcW w:w="1276" w:type="dxa"/>
            <w:shd w:val="clear" w:color="auto" w:fill="auto"/>
            <w:hideMark/>
          </w:tcPr>
          <w:p w14:paraId="3D3287C1"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3 667,45</w:t>
            </w:r>
          </w:p>
        </w:tc>
      </w:tr>
      <w:tr w:rsidR="00F73ADC" w:rsidRPr="00635FAF" w14:paraId="1F38DF35" w14:textId="77777777" w:rsidTr="00F73ADC">
        <w:trPr>
          <w:trHeight w:val="20"/>
        </w:trPr>
        <w:tc>
          <w:tcPr>
            <w:tcW w:w="740" w:type="dxa"/>
            <w:shd w:val="clear" w:color="auto" w:fill="auto"/>
            <w:hideMark/>
          </w:tcPr>
          <w:p w14:paraId="3D974D79"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2.3.</w:t>
            </w:r>
          </w:p>
        </w:tc>
        <w:tc>
          <w:tcPr>
            <w:tcW w:w="4090" w:type="dxa"/>
            <w:shd w:val="clear" w:color="auto" w:fill="auto"/>
            <w:hideMark/>
          </w:tcPr>
          <w:p w14:paraId="7083E369" w14:textId="77777777" w:rsidR="00F73ADC" w:rsidRPr="00635FAF" w:rsidRDefault="00F73ADC" w:rsidP="00F73ADC">
            <w:pPr>
              <w:spacing w:after="0" w:line="240" w:lineRule="auto"/>
              <w:rPr>
                <w:rFonts w:ascii="Myriad Pro" w:eastAsia="Calibri" w:hAnsi="Myriad Pro" w:cs="Calibri"/>
                <w:sz w:val="18"/>
                <w:szCs w:val="26"/>
              </w:rPr>
            </w:pPr>
            <w:r w:rsidRPr="00635FAF">
              <w:rPr>
                <w:rFonts w:ascii="Myriad Pro" w:eastAsia="Calibri" w:hAnsi="Myriad Pro" w:cs="Calibri"/>
                <w:sz w:val="18"/>
                <w:szCs w:val="26"/>
              </w:rPr>
              <w:t>строительство комплектных трансформаторных подстанций (КТП), распределительных трансформаторных подстанций (РТП) с уровнем напряжения до 35 кВ</w:t>
            </w:r>
          </w:p>
        </w:tc>
        <w:tc>
          <w:tcPr>
            <w:tcW w:w="1417" w:type="dxa"/>
            <w:shd w:val="clear" w:color="auto" w:fill="auto"/>
            <w:vAlign w:val="center"/>
            <w:hideMark/>
          </w:tcPr>
          <w:p w14:paraId="0EB825CA"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3 050,14</w:t>
            </w:r>
          </w:p>
        </w:tc>
        <w:tc>
          <w:tcPr>
            <w:tcW w:w="1276" w:type="dxa"/>
            <w:shd w:val="clear" w:color="auto" w:fill="auto"/>
            <w:vAlign w:val="center"/>
            <w:hideMark/>
          </w:tcPr>
          <w:p w14:paraId="498E6690"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3 716,59</w:t>
            </w:r>
          </w:p>
        </w:tc>
        <w:tc>
          <w:tcPr>
            <w:tcW w:w="1276" w:type="dxa"/>
            <w:shd w:val="clear" w:color="auto" w:fill="auto"/>
            <w:vAlign w:val="center"/>
            <w:hideMark/>
          </w:tcPr>
          <w:p w14:paraId="77017448"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11 336,12</w:t>
            </w:r>
          </w:p>
        </w:tc>
        <w:tc>
          <w:tcPr>
            <w:tcW w:w="1276" w:type="dxa"/>
            <w:shd w:val="clear" w:color="auto" w:fill="auto"/>
            <w:vAlign w:val="center"/>
            <w:hideMark/>
          </w:tcPr>
          <w:p w14:paraId="0DD6E36C"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13 557,47</w:t>
            </w:r>
          </w:p>
        </w:tc>
        <w:tc>
          <w:tcPr>
            <w:tcW w:w="1134" w:type="dxa"/>
            <w:shd w:val="clear" w:color="auto" w:fill="auto"/>
            <w:vAlign w:val="center"/>
            <w:hideMark/>
          </w:tcPr>
          <w:p w14:paraId="07DF640E"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1 519,90</w:t>
            </w:r>
          </w:p>
        </w:tc>
        <w:tc>
          <w:tcPr>
            <w:tcW w:w="1134" w:type="dxa"/>
            <w:shd w:val="clear" w:color="auto" w:fill="auto"/>
            <w:vAlign w:val="center"/>
            <w:hideMark/>
          </w:tcPr>
          <w:p w14:paraId="200E1AF2"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8,92</w:t>
            </w:r>
          </w:p>
        </w:tc>
        <w:tc>
          <w:tcPr>
            <w:tcW w:w="1275" w:type="dxa"/>
            <w:shd w:val="clear" w:color="auto" w:fill="auto"/>
            <w:vAlign w:val="center"/>
            <w:hideMark/>
          </w:tcPr>
          <w:p w14:paraId="582C6FAF"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3 716,59</w:t>
            </w:r>
          </w:p>
        </w:tc>
        <w:tc>
          <w:tcPr>
            <w:tcW w:w="1276" w:type="dxa"/>
            <w:shd w:val="clear" w:color="auto" w:fill="auto"/>
            <w:vAlign w:val="center"/>
            <w:hideMark/>
          </w:tcPr>
          <w:p w14:paraId="3BC56823" w14:textId="77777777" w:rsidR="00F73ADC" w:rsidRPr="00635FAF" w:rsidRDefault="00F73ADC" w:rsidP="00F73ADC">
            <w:pPr>
              <w:spacing w:after="0" w:line="240" w:lineRule="auto"/>
              <w:jc w:val="center"/>
              <w:rPr>
                <w:rFonts w:ascii="Myriad Pro" w:eastAsia="Calibri" w:hAnsi="Myriad Pro" w:cs="Calibri"/>
                <w:sz w:val="18"/>
                <w:szCs w:val="26"/>
              </w:rPr>
            </w:pPr>
            <w:r w:rsidRPr="00635FAF">
              <w:rPr>
                <w:rFonts w:ascii="Myriad Pro" w:eastAsia="Calibri" w:hAnsi="Myriad Pro" w:cs="Calibri"/>
                <w:sz w:val="18"/>
                <w:szCs w:val="26"/>
              </w:rPr>
              <w:t>50 387,52</w:t>
            </w:r>
          </w:p>
        </w:tc>
      </w:tr>
      <w:tr w:rsidR="00F73ADC" w:rsidRPr="00635FAF" w14:paraId="5C7CBA29" w14:textId="77777777" w:rsidTr="00F73ADC">
        <w:trPr>
          <w:trHeight w:val="20"/>
        </w:trPr>
        <w:tc>
          <w:tcPr>
            <w:tcW w:w="740" w:type="dxa"/>
            <w:shd w:val="clear" w:color="auto" w:fill="D6E3BC" w:themeFill="accent3" w:themeFillTint="66"/>
            <w:hideMark/>
          </w:tcPr>
          <w:p w14:paraId="63D7BB95"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3.</w:t>
            </w:r>
          </w:p>
        </w:tc>
        <w:tc>
          <w:tcPr>
            <w:tcW w:w="4090" w:type="dxa"/>
            <w:shd w:val="clear" w:color="auto" w:fill="D6E3BC" w:themeFill="accent3" w:themeFillTint="66"/>
            <w:hideMark/>
          </w:tcPr>
          <w:p w14:paraId="66444055"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Суммарный размер платы за технологическое присоединение [п. 3.1 * п. 3.2 / 1000]:</w:t>
            </w:r>
          </w:p>
        </w:tc>
        <w:tc>
          <w:tcPr>
            <w:tcW w:w="1417" w:type="dxa"/>
            <w:shd w:val="clear" w:color="auto" w:fill="D6E3BC" w:themeFill="accent3" w:themeFillTint="66"/>
            <w:vAlign w:val="center"/>
            <w:hideMark/>
          </w:tcPr>
          <w:p w14:paraId="6364EAB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318D9FFD"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213F6C27"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1 627,63</w:t>
            </w:r>
          </w:p>
        </w:tc>
        <w:tc>
          <w:tcPr>
            <w:tcW w:w="1276" w:type="dxa"/>
            <w:shd w:val="clear" w:color="auto" w:fill="D6E3BC" w:themeFill="accent3" w:themeFillTint="66"/>
            <w:vAlign w:val="center"/>
            <w:hideMark/>
          </w:tcPr>
          <w:p w14:paraId="1924D356"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D6E3BC" w:themeFill="accent3" w:themeFillTint="66"/>
            <w:vAlign w:val="center"/>
            <w:hideMark/>
          </w:tcPr>
          <w:p w14:paraId="34CC4270"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1B1DA55F"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5B5DE974"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3CD1ECF8"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1 627,63</w:t>
            </w:r>
          </w:p>
        </w:tc>
      </w:tr>
      <w:tr w:rsidR="00F73ADC" w:rsidRPr="00635FAF" w14:paraId="6C919C0E" w14:textId="77777777" w:rsidTr="00F73ADC">
        <w:trPr>
          <w:trHeight w:val="20"/>
        </w:trPr>
        <w:tc>
          <w:tcPr>
            <w:tcW w:w="740" w:type="dxa"/>
            <w:shd w:val="clear" w:color="auto" w:fill="D6E3BC" w:themeFill="accent3" w:themeFillTint="66"/>
            <w:hideMark/>
          </w:tcPr>
          <w:p w14:paraId="37FEAF74"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4.</w:t>
            </w:r>
          </w:p>
        </w:tc>
        <w:tc>
          <w:tcPr>
            <w:tcW w:w="4090" w:type="dxa"/>
            <w:shd w:val="clear" w:color="auto" w:fill="D6E3BC" w:themeFill="accent3" w:themeFillTint="66"/>
            <w:hideMark/>
          </w:tcPr>
          <w:p w14:paraId="409DD8F2"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417" w:type="dxa"/>
            <w:shd w:val="clear" w:color="auto" w:fill="D6E3BC" w:themeFill="accent3" w:themeFillTint="66"/>
            <w:vAlign w:val="center"/>
            <w:hideMark/>
          </w:tcPr>
          <w:p w14:paraId="029893A9"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32656268"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767D0978"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129 183,82</w:t>
            </w:r>
          </w:p>
        </w:tc>
        <w:tc>
          <w:tcPr>
            <w:tcW w:w="1276" w:type="dxa"/>
            <w:shd w:val="clear" w:color="auto" w:fill="D6E3BC" w:themeFill="accent3" w:themeFillTint="66"/>
            <w:vAlign w:val="center"/>
            <w:hideMark/>
          </w:tcPr>
          <w:p w14:paraId="35E141B2"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134" w:type="dxa"/>
            <w:shd w:val="clear" w:color="auto" w:fill="D6E3BC" w:themeFill="accent3" w:themeFillTint="66"/>
            <w:vAlign w:val="center"/>
            <w:hideMark/>
          </w:tcPr>
          <w:p w14:paraId="1DA2224F"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700ADF9A"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6C310BE8"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x</w:t>
            </w:r>
          </w:p>
        </w:tc>
        <w:tc>
          <w:tcPr>
            <w:tcW w:w="1276" w:type="dxa"/>
            <w:shd w:val="clear" w:color="auto" w:fill="D6E3BC" w:themeFill="accent3" w:themeFillTint="66"/>
            <w:vAlign w:val="center"/>
            <w:hideMark/>
          </w:tcPr>
          <w:p w14:paraId="30A2B1F4"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159 406,49</w:t>
            </w:r>
          </w:p>
        </w:tc>
      </w:tr>
      <w:tr w:rsidR="00F73ADC" w:rsidRPr="00635FAF" w14:paraId="36711E03" w14:textId="77777777" w:rsidTr="00F73ADC">
        <w:trPr>
          <w:trHeight w:val="20"/>
        </w:trPr>
        <w:tc>
          <w:tcPr>
            <w:tcW w:w="740" w:type="dxa"/>
            <w:shd w:val="clear" w:color="auto" w:fill="auto"/>
            <w:noWrap/>
            <w:vAlign w:val="bottom"/>
            <w:hideMark/>
          </w:tcPr>
          <w:p w14:paraId="291CAAB1"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 </w:t>
            </w:r>
          </w:p>
        </w:tc>
        <w:tc>
          <w:tcPr>
            <w:tcW w:w="4090" w:type="dxa"/>
            <w:shd w:val="clear" w:color="auto" w:fill="auto"/>
            <w:noWrap/>
            <w:vAlign w:val="center"/>
            <w:hideMark/>
          </w:tcPr>
          <w:p w14:paraId="4BCD0777" w14:textId="77777777" w:rsidR="00F73ADC" w:rsidRPr="00635FAF" w:rsidRDefault="00F73ADC" w:rsidP="00F73ADC">
            <w:pPr>
              <w:spacing w:after="0" w:line="240" w:lineRule="auto"/>
              <w:rPr>
                <w:rFonts w:ascii="Myriad Pro" w:eastAsia="Calibri" w:hAnsi="Myriad Pro" w:cs="Calibri"/>
                <w:b/>
                <w:sz w:val="18"/>
                <w:szCs w:val="26"/>
              </w:rPr>
            </w:pPr>
            <w:r w:rsidRPr="00635FAF">
              <w:rPr>
                <w:rFonts w:ascii="Myriad Pro" w:eastAsia="Calibri" w:hAnsi="Myriad Pro" w:cs="Calibri"/>
                <w:b/>
                <w:sz w:val="18"/>
                <w:szCs w:val="26"/>
              </w:rPr>
              <w:t>ИТОГО (пункт1 столбец 10+пункт 2стобец 5-пункт 3столбец 5)</w:t>
            </w:r>
          </w:p>
        </w:tc>
        <w:tc>
          <w:tcPr>
            <w:tcW w:w="1417" w:type="dxa"/>
            <w:shd w:val="clear" w:color="auto" w:fill="auto"/>
            <w:noWrap/>
            <w:vAlign w:val="center"/>
            <w:hideMark/>
          </w:tcPr>
          <w:p w14:paraId="13A43ECB"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6" w:type="dxa"/>
            <w:shd w:val="clear" w:color="auto" w:fill="auto"/>
            <w:noWrap/>
            <w:vAlign w:val="center"/>
            <w:hideMark/>
          </w:tcPr>
          <w:p w14:paraId="1F09AE11"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6" w:type="dxa"/>
            <w:shd w:val="clear" w:color="auto" w:fill="auto"/>
            <w:noWrap/>
            <w:vAlign w:val="center"/>
            <w:hideMark/>
          </w:tcPr>
          <w:p w14:paraId="51677E1E" w14:textId="77777777" w:rsidR="00F73ADC" w:rsidRPr="00635FAF" w:rsidRDefault="00F73ADC" w:rsidP="00F73ADC">
            <w:pPr>
              <w:spacing w:after="0" w:line="240" w:lineRule="auto"/>
              <w:jc w:val="center"/>
              <w:rPr>
                <w:rFonts w:ascii="Myriad Pro" w:eastAsia="Calibri" w:hAnsi="Myriad Pro" w:cs="Calibri"/>
                <w:b/>
                <w:sz w:val="18"/>
                <w:szCs w:val="26"/>
              </w:rPr>
            </w:pPr>
            <w:r w:rsidRPr="00635FAF">
              <w:rPr>
                <w:rFonts w:ascii="Myriad Pro" w:eastAsia="Calibri" w:hAnsi="Myriad Pro" w:cs="Calibri"/>
                <w:b/>
                <w:sz w:val="18"/>
                <w:szCs w:val="26"/>
              </w:rPr>
              <w:t>103 305,87</w:t>
            </w:r>
          </w:p>
        </w:tc>
        <w:tc>
          <w:tcPr>
            <w:tcW w:w="1276" w:type="dxa"/>
            <w:shd w:val="clear" w:color="auto" w:fill="auto"/>
            <w:noWrap/>
            <w:vAlign w:val="center"/>
            <w:hideMark/>
          </w:tcPr>
          <w:p w14:paraId="0A5E2ABB"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auto"/>
            <w:noWrap/>
            <w:vAlign w:val="center"/>
            <w:hideMark/>
          </w:tcPr>
          <w:p w14:paraId="5999F5A3"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134" w:type="dxa"/>
            <w:shd w:val="clear" w:color="auto" w:fill="auto"/>
            <w:noWrap/>
            <w:vAlign w:val="center"/>
            <w:hideMark/>
          </w:tcPr>
          <w:p w14:paraId="027166C7"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5" w:type="dxa"/>
            <w:shd w:val="clear" w:color="auto" w:fill="auto"/>
            <w:noWrap/>
            <w:vAlign w:val="center"/>
            <w:hideMark/>
          </w:tcPr>
          <w:p w14:paraId="53809DBC" w14:textId="77777777" w:rsidR="00F73ADC" w:rsidRPr="00635FAF" w:rsidRDefault="00F73ADC" w:rsidP="00F73ADC">
            <w:pPr>
              <w:spacing w:after="0" w:line="240" w:lineRule="auto"/>
              <w:jc w:val="center"/>
              <w:rPr>
                <w:rFonts w:ascii="Myriad Pro" w:eastAsia="Calibri" w:hAnsi="Myriad Pro" w:cs="Calibri"/>
                <w:b/>
                <w:sz w:val="18"/>
                <w:szCs w:val="26"/>
              </w:rPr>
            </w:pPr>
          </w:p>
        </w:tc>
        <w:tc>
          <w:tcPr>
            <w:tcW w:w="1276" w:type="dxa"/>
            <w:shd w:val="clear" w:color="auto" w:fill="auto"/>
            <w:noWrap/>
            <w:vAlign w:val="center"/>
            <w:hideMark/>
          </w:tcPr>
          <w:p w14:paraId="08300D0B" w14:textId="77777777" w:rsidR="00F73ADC" w:rsidRPr="00635FAF" w:rsidRDefault="00F73ADC" w:rsidP="00F73ADC">
            <w:pPr>
              <w:spacing w:after="0" w:line="240" w:lineRule="auto"/>
              <w:jc w:val="center"/>
              <w:rPr>
                <w:rFonts w:ascii="Myriad Pro" w:eastAsia="Calibri" w:hAnsi="Myriad Pro" w:cs="Calibri"/>
                <w:b/>
                <w:sz w:val="18"/>
                <w:szCs w:val="26"/>
              </w:rPr>
            </w:pPr>
          </w:p>
        </w:tc>
      </w:tr>
    </w:tbl>
    <w:p w14:paraId="2C9929B7" w14:textId="77777777" w:rsidR="00F73ADC" w:rsidRPr="00635FAF" w:rsidRDefault="00F73ADC" w:rsidP="00F73ADC">
      <w:pPr>
        <w:spacing w:after="0" w:line="360" w:lineRule="auto"/>
        <w:ind w:firstLine="709"/>
        <w:jc w:val="both"/>
        <w:rPr>
          <w:rFonts w:ascii="Myriad Pro" w:eastAsia="Calibri" w:hAnsi="Myriad Pro" w:cs="Calibri"/>
          <w:sz w:val="20"/>
          <w:szCs w:val="26"/>
        </w:rPr>
        <w:sectPr w:rsidR="00F73ADC" w:rsidRPr="00635FAF" w:rsidSect="00F73ADC">
          <w:pgSz w:w="16838" w:h="11906" w:orient="landscape"/>
          <w:pgMar w:top="1701" w:right="1134" w:bottom="1134" w:left="1134" w:header="709" w:footer="709" w:gutter="0"/>
          <w:cols w:space="708"/>
          <w:docGrid w:linePitch="360"/>
        </w:sectPr>
      </w:pPr>
    </w:p>
    <w:p w14:paraId="0AE2160B"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635FAF">
        <w:rPr>
          <w:rFonts w:ascii="Myriad Pro" w:eastAsia="Calibri" w:hAnsi="Myriad Pro" w:cs="Times New Roman"/>
          <w:bCs/>
          <w:color w:val="000000" w:themeColor="text1"/>
          <w:sz w:val="26"/>
          <w:szCs w:val="26"/>
        </w:rPr>
        <w:lastRenderedPageBreak/>
        <w:t xml:space="preserve">Инвестиционной программой ПАО «МРСК Северо-Запада» для филиала «Комиэнерго», утвержденной приказом Минэнерго России от 16.12.2016 </w:t>
      </w:r>
      <w:r w:rsidRPr="00635FAF">
        <w:rPr>
          <w:rFonts w:ascii="Myriad Pro" w:eastAsia="Calibri" w:hAnsi="Myriad Pro" w:cs="Times New Roman"/>
          <w:bCs/>
          <w:color w:val="000000" w:themeColor="text1"/>
          <w:sz w:val="26"/>
          <w:szCs w:val="26"/>
        </w:rPr>
        <w:br/>
        <w:t>№ 1333, предусмотрены плановые объемы финансирования мероприятий по технологическому присоединению в размере 48 022,9 тыс. руб. без НДС</w:t>
      </w:r>
      <w:r w:rsidRPr="00635FAF">
        <w:rPr>
          <w:rFonts w:ascii="Myriad Pro" w:eastAsia="Calibri" w:hAnsi="Myriad Pro" w:cs="Times New Roman"/>
          <w:bCs/>
          <w:iCs/>
          <w:color w:val="000000" w:themeColor="text1"/>
          <w:sz w:val="26"/>
          <w:szCs w:val="26"/>
        </w:rPr>
        <w:t xml:space="preserve"> по расходам, </w:t>
      </w:r>
      <w:r w:rsidRPr="00635FAF">
        <w:rPr>
          <w:rFonts w:ascii="Myriad Pro" w:eastAsia="Calibri" w:hAnsi="Myriad Pro" w:cs="Times New Roman"/>
          <w:bCs/>
          <w:color w:val="000000" w:themeColor="text1"/>
          <w:sz w:val="26"/>
          <w:szCs w:val="26"/>
        </w:rPr>
        <w:t xml:space="preserve">связанным с осуществлением технологического присоединения энергопринимающих устройств максимальной мощностью, не превышающей 15 кВт. </w:t>
      </w:r>
    </w:p>
    <w:p w14:paraId="1E745F31"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Times New Roman"/>
          <w:bCs/>
          <w:iCs/>
          <w:color w:val="000000" w:themeColor="text1"/>
          <w:sz w:val="26"/>
          <w:szCs w:val="26"/>
        </w:rPr>
      </w:pPr>
      <w:r w:rsidRPr="00635FAF">
        <w:rPr>
          <w:rFonts w:ascii="Myriad Pro" w:eastAsia="Calibri" w:hAnsi="Myriad Pro" w:cs="Times New Roman"/>
          <w:bCs/>
          <w:iCs/>
          <w:color w:val="000000" w:themeColor="text1"/>
          <w:sz w:val="26"/>
          <w:szCs w:val="26"/>
        </w:rPr>
        <w:t xml:space="preserve">В соответствии с пунктом 87 </w:t>
      </w:r>
      <w:r w:rsidRPr="00635FAF">
        <w:rPr>
          <w:rFonts w:ascii="Myriad Pro" w:eastAsia="Calibri" w:hAnsi="Myriad Pro" w:cs="Times New Roman"/>
          <w:bCs/>
          <w:color w:val="000000" w:themeColor="text1"/>
          <w:sz w:val="26"/>
          <w:szCs w:val="26"/>
        </w:rPr>
        <w:t xml:space="preserve">Основ ценообразования № 1178, </w:t>
      </w:r>
      <w:r w:rsidRPr="00635FAF">
        <w:rPr>
          <w:rFonts w:ascii="Myriad Pro" w:eastAsia="Calibri" w:hAnsi="Myriad Pro" w:cs="Times New Roman"/>
          <w:bCs/>
          <w:iCs/>
          <w:color w:val="000000" w:themeColor="text1"/>
          <w:sz w:val="26"/>
          <w:szCs w:val="26"/>
        </w:rPr>
        <w:t xml:space="preserve">величина превышения фактических затрат над инвестиционной программой является экономически обоснованным расходом и подлежит учету в составе выпадающих доходов организации.  </w:t>
      </w:r>
    </w:p>
    <w:tbl>
      <w:tblPr>
        <w:tblW w:w="4994" w:type="pct"/>
        <w:tblLook w:val="04A0" w:firstRow="1" w:lastRow="0" w:firstColumn="1" w:lastColumn="0" w:noHBand="0" w:noVBand="1"/>
      </w:tblPr>
      <w:tblGrid>
        <w:gridCol w:w="3762"/>
        <w:gridCol w:w="1952"/>
        <w:gridCol w:w="2337"/>
        <w:gridCol w:w="1282"/>
      </w:tblGrid>
      <w:tr w:rsidR="00F73ADC" w:rsidRPr="00635FAF" w14:paraId="4DB0B789" w14:textId="77777777" w:rsidTr="00F73ADC">
        <w:trPr>
          <w:trHeight w:val="1036"/>
          <w:tblHeader/>
        </w:trPr>
        <w:tc>
          <w:tcPr>
            <w:tcW w:w="2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74A14E" w14:textId="77777777" w:rsidR="00F73ADC" w:rsidRPr="00635FAF" w:rsidRDefault="00F73ADC" w:rsidP="00F73ADC">
            <w:pPr>
              <w:pStyle w:val="af9"/>
              <w:jc w:val="center"/>
              <w:rPr>
                <w:rFonts w:ascii="Myriad Pro" w:hAnsi="Myriad Pro"/>
                <w:b/>
                <w:bCs/>
                <w:color w:val="FFFFFF" w:themeColor="background1"/>
                <w:sz w:val="20"/>
                <w:szCs w:val="20"/>
              </w:rPr>
            </w:pPr>
            <w:r w:rsidRPr="00635FAF">
              <w:rPr>
                <w:rFonts w:ascii="Myriad Pro" w:hAnsi="Myriad Pro"/>
                <w:b/>
                <w:bCs/>
                <w:color w:val="FFFFFF" w:themeColor="background1"/>
                <w:sz w:val="20"/>
                <w:szCs w:val="20"/>
              </w:rPr>
              <w:t>Наименование</w:t>
            </w:r>
          </w:p>
        </w:tc>
        <w:tc>
          <w:tcPr>
            <w:tcW w:w="10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D2A9E" w14:textId="77777777" w:rsidR="00F73ADC" w:rsidRPr="00635FAF" w:rsidRDefault="00F73ADC" w:rsidP="00F73ADC">
            <w:pPr>
              <w:pStyle w:val="af9"/>
              <w:jc w:val="center"/>
              <w:rPr>
                <w:rFonts w:ascii="Myriad Pro" w:hAnsi="Myriad Pro"/>
                <w:b/>
                <w:bCs/>
                <w:color w:val="FFFFFF" w:themeColor="background1"/>
                <w:sz w:val="20"/>
                <w:szCs w:val="20"/>
              </w:rPr>
            </w:pPr>
            <w:r w:rsidRPr="00635FAF">
              <w:rPr>
                <w:rFonts w:ascii="Myriad Pro" w:hAnsi="Myriad Pro"/>
                <w:b/>
                <w:bCs/>
                <w:color w:val="FFFFFF" w:themeColor="background1"/>
                <w:sz w:val="20"/>
                <w:szCs w:val="20"/>
              </w:rPr>
              <w:t>Плановый объем финансирования в инвестиционной программе, тыс. руб. без НДС</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8BDD9" w14:textId="77777777" w:rsidR="00F73ADC" w:rsidRPr="00635FAF" w:rsidRDefault="00F73ADC" w:rsidP="00F73ADC">
            <w:pPr>
              <w:pStyle w:val="af9"/>
              <w:jc w:val="center"/>
              <w:rPr>
                <w:rFonts w:ascii="Myriad Pro" w:hAnsi="Myriad Pro"/>
                <w:b/>
                <w:bCs/>
                <w:color w:val="FFFFFF" w:themeColor="background1"/>
                <w:sz w:val="20"/>
                <w:szCs w:val="20"/>
              </w:rPr>
            </w:pPr>
            <w:r w:rsidRPr="00635FAF">
              <w:rPr>
                <w:rFonts w:ascii="Myriad Pro" w:hAnsi="Myriad Pro"/>
                <w:b/>
                <w:bCs/>
                <w:color w:val="FFFFFF" w:themeColor="background1"/>
                <w:sz w:val="20"/>
                <w:szCs w:val="20"/>
              </w:rPr>
              <w:t xml:space="preserve">Расходы по мероприятиям связанные с осуществлением технологического присоединения  за 2017 год, тыс. руб. </w:t>
            </w:r>
            <w:r w:rsidRPr="00635FAF">
              <w:rPr>
                <w:rFonts w:ascii="Myriad Pro" w:hAnsi="Myriad Pro"/>
                <w:b/>
                <w:bCs/>
                <w:color w:val="FFFFFF" w:themeColor="background1"/>
                <w:sz w:val="20"/>
                <w:szCs w:val="20"/>
              </w:rPr>
              <w:br/>
              <w:t>без НДС</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D80E7C" w14:textId="77777777" w:rsidR="00F73ADC" w:rsidRPr="00635FAF" w:rsidRDefault="00F73ADC" w:rsidP="00F73ADC">
            <w:pPr>
              <w:pStyle w:val="af9"/>
              <w:jc w:val="center"/>
              <w:rPr>
                <w:rFonts w:ascii="Myriad Pro" w:hAnsi="Myriad Pro"/>
                <w:b/>
                <w:bCs/>
                <w:color w:val="FFFFFF" w:themeColor="background1"/>
                <w:sz w:val="20"/>
                <w:szCs w:val="20"/>
              </w:rPr>
            </w:pPr>
            <w:r w:rsidRPr="00635FAF">
              <w:rPr>
                <w:rFonts w:ascii="Myriad Pro" w:hAnsi="Myriad Pro"/>
                <w:b/>
                <w:bCs/>
                <w:color w:val="FFFFFF" w:themeColor="background1"/>
                <w:sz w:val="20"/>
                <w:szCs w:val="20"/>
              </w:rPr>
              <w:t>Подлежит учету в составе тарифа, тыс. руб. без НДС</w:t>
            </w:r>
          </w:p>
        </w:tc>
      </w:tr>
      <w:tr w:rsidR="00F73ADC" w:rsidRPr="00635FAF" w14:paraId="6DD7F810" w14:textId="77777777" w:rsidTr="00F73ADC">
        <w:trPr>
          <w:trHeight w:val="596"/>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0F7DF2CA" w14:textId="77777777" w:rsidR="00F73ADC" w:rsidRPr="00635FAF" w:rsidRDefault="00F73ADC" w:rsidP="00F73ADC">
            <w:pPr>
              <w:pStyle w:val="af9"/>
              <w:rPr>
                <w:rFonts w:ascii="Myriad Pro" w:hAnsi="Myriad Pro"/>
                <w:color w:val="000000" w:themeColor="text1"/>
                <w:sz w:val="20"/>
                <w:szCs w:val="20"/>
              </w:rPr>
            </w:pPr>
            <w:r w:rsidRPr="00635FAF">
              <w:rPr>
                <w:rFonts w:ascii="Myriad Pro" w:hAnsi="Myriad Pro"/>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r>
      <w:tr w:rsidR="00F73ADC" w:rsidRPr="00635FAF" w14:paraId="32B2D167" w14:textId="77777777" w:rsidTr="00F73ADC">
        <w:trPr>
          <w:trHeight w:val="356"/>
        </w:trPr>
        <w:tc>
          <w:tcPr>
            <w:tcW w:w="2015" w:type="pct"/>
            <w:tcBorders>
              <w:top w:val="nil"/>
              <w:left w:val="single" w:sz="4" w:space="0" w:color="auto"/>
              <w:bottom w:val="single" w:sz="4" w:space="0" w:color="auto"/>
              <w:right w:val="single" w:sz="4" w:space="0" w:color="auto"/>
            </w:tcBorders>
            <w:shd w:val="clear" w:color="auto" w:fill="auto"/>
            <w:vAlign w:val="bottom"/>
            <w:hideMark/>
          </w:tcPr>
          <w:p w14:paraId="11545EFF" w14:textId="77777777" w:rsidR="00F73ADC" w:rsidRPr="00635FAF" w:rsidRDefault="00F73ADC" w:rsidP="00F73ADC">
            <w:pPr>
              <w:pStyle w:val="af9"/>
              <w:rPr>
                <w:rFonts w:ascii="Myriad Pro" w:hAnsi="Myriad Pro"/>
                <w:color w:val="000000" w:themeColor="text1"/>
                <w:sz w:val="20"/>
                <w:szCs w:val="20"/>
              </w:rPr>
            </w:pPr>
            <w:r w:rsidRPr="00635FAF">
              <w:rPr>
                <w:rFonts w:ascii="Myriad Pro" w:hAnsi="Myriad Pro"/>
                <w:color w:val="000000" w:themeColor="text1"/>
                <w:sz w:val="20"/>
                <w:szCs w:val="20"/>
              </w:rPr>
              <w:t>Итого расходы на технологическое присоединение</w:t>
            </w:r>
          </w:p>
        </w:tc>
        <w:tc>
          <w:tcPr>
            <w:tcW w:w="1046" w:type="pct"/>
            <w:tcBorders>
              <w:top w:val="nil"/>
              <w:left w:val="nil"/>
              <w:bottom w:val="single" w:sz="4" w:space="0" w:color="auto"/>
              <w:right w:val="single" w:sz="4" w:space="0" w:color="auto"/>
            </w:tcBorders>
            <w:shd w:val="clear" w:color="auto" w:fill="auto"/>
            <w:noWrap/>
            <w:vAlign w:val="center"/>
            <w:hideMark/>
          </w:tcPr>
          <w:p w14:paraId="6CCD26BD" w14:textId="77777777" w:rsidR="00F73ADC" w:rsidRPr="00635FAF" w:rsidRDefault="00F73ADC" w:rsidP="00F73ADC">
            <w:pPr>
              <w:pStyle w:val="af9"/>
              <w:jc w:val="center"/>
              <w:rPr>
                <w:rFonts w:ascii="Myriad Pro" w:hAnsi="Myriad Pro"/>
                <w:color w:val="000000" w:themeColor="text1"/>
                <w:sz w:val="20"/>
                <w:szCs w:val="20"/>
              </w:rPr>
            </w:pPr>
            <w:r w:rsidRPr="00635FAF">
              <w:rPr>
                <w:rFonts w:ascii="Myriad Pro" w:hAnsi="Myriad Pro"/>
                <w:color w:val="000000" w:themeColor="text1"/>
                <w:sz w:val="20"/>
                <w:szCs w:val="20"/>
              </w:rPr>
              <w:t>48 022,9</w:t>
            </w:r>
          </w:p>
        </w:tc>
        <w:tc>
          <w:tcPr>
            <w:tcW w:w="1252" w:type="pct"/>
            <w:tcBorders>
              <w:top w:val="nil"/>
              <w:left w:val="nil"/>
              <w:bottom w:val="single" w:sz="4" w:space="0" w:color="auto"/>
              <w:right w:val="single" w:sz="4" w:space="0" w:color="auto"/>
            </w:tcBorders>
            <w:shd w:val="clear" w:color="auto" w:fill="auto"/>
            <w:noWrap/>
            <w:vAlign w:val="center"/>
            <w:hideMark/>
          </w:tcPr>
          <w:p w14:paraId="15541327" w14:textId="77777777" w:rsidR="00F73ADC" w:rsidRPr="00635FAF" w:rsidRDefault="00F73ADC" w:rsidP="00F73ADC">
            <w:pPr>
              <w:pStyle w:val="af9"/>
              <w:jc w:val="center"/>
              <w:rPr>
                <w:rFonts w:ascii="Myriad Pro" w:hAnsi="Myriad Pro"/>
                <w:color w:val="000000" w:themeColor="text1"/>
                <w:sz w:val="20"/>
                <w:szCs w:val="20"/>
              </w:rPr>
            </w:pPr>
            <w:r w:rsidRPr="00635FAF">
              <w:rPr>
                <w:rFonts w:ascii="Myriad Pro" w:hAnsi="Myriad Pro"/>
                <w:color w:val="000000" w:themeColor="text1"/>
                <w:sz w:val="20"/>
                <w:szCs w:val="20"/>
              </w:rPr>
              <w:t>103 305,87</w:t>
            </w:r>
          </w:p>
        </w:tc>
        <w:tc>
          <w:tcPr>
            <w:tcW w:w="687" w:type="pct"/>
            <w:tcBorders>
              <w:top w:val="nil"/>
              <w:left w:val="nil"/>
              <w:bottom w:val="single" w:sz="4" w:space="0" w:color="auto"/>
              <w:right w:val="single" w:sz="4" w:space="0" w:color="auto"/>
            </w:tcBorders>
            <w:shd w:val="clear" w:color="auto" w:fill="auto"/>
            <w:noWrap/>
            <w:vAlign w:val="center"/>
          </w:tcPr>
          <w:p w14:paraId="556F879F" w14:textId="77777777" w:rsidR="00F73ADC" w:rsidRPr="00635FAF" w:rsidRDefault="00F73ADC" w:rsidP="00F73ADC">
            <w:pPr>
              <w:pStyle w:val="af9"/>
              <w:jc w:val="center"/>
              <w:rPr>
                <w:rFonts w:ascii="Myriad Pro" w:hAnsi="Myriad Pro"/>
                <w:color w:val="000000" w:themeColor="text1"/>
                <w:sz w:val="20"/>
                <w:szCs w:val="20"/>
              </w:rPr>
            </w:pPr>
            <w:r w:rsidRPr="00635FAF">
              <w:rPr>
                <w:rFonts w:ascii="Myriad Pro" w:hAnsi="Myriad Pro"/>
                <w:color w:val="000000" w:themeColor="text1"/>
                <w:sz w:val="20"/>
                <w:szCs w:val="20"/>
              </w:rPr>
              <w:t>55 283</w:t>
            </w:r>
          </w:p>
        </w:tc>
      </w:tr>
    </w:tbl>
    <w:p w14:paraId="5F910B71" w14:textId="77777777" w:rsidR="00C4541E" w:rsidRDefault="00C4541E" w:rsidP="00F73ADC">
      <w:pPr>
        <w:pStyle w:val="a3"/>
        <w:autoSpaceDE w:val="0"/>
        <w:autoSpaceDN w:val="0"/>
        <w:adjustRightInd w:val="0"/>
        <w:spacing w:after="0" w:line="360" w:lineRule="auto"/>
        <w:ind w:left="0" w:firstLine="708"/>
        <w:jc w:val="both"/>
        <w:rPr>
          <w:rFonts w:ascii="Myriad Pro" w:eastAsia="Calibri" w:hAnsi="Myriad Pro" w:cs="Times New Roman"/>
          <w:bCs/>
          <w:color w:val="000000" w:themeColor="text1"/>
          <w:sz w:val="26"/>
          <w:szCs w:val="26"/>
        </w:rPr>
      </w:pPr>
    </w:p>
    <w:p w14:paraId="111832D0" w14:textId="5D494962" w:rsidR="00F73ADC" w:rsidRPr="00635FAF" w:rsidRDefault="00F73ADC" w:rsidP="00F73ADC">
      <w:pPr>
        <w:pStyle w:val="a3"/>
        <w:autoSpaceDE w:val="0"/>
        <w:autoSpaceDN w:val="0"/>
        <w:adjustRightInd w:val="0"/>
        <w:spacing w:after="0" w:line="360" w:lineRule="auto"/>
        <w:ind w:left="0" w:firstLine="708"/>
        <w:jc w:val="both"/>
        <w:rPr>
          <w:rFonts w:ascii="Myriad Pro" w:eastAsia="Calibri" w:hAnsi="Myriad Pro" w:cs="Times New Roman"/>
          <w:b/>
          <w:color w:val="000000" w:themeColor="text1"/>
          <w:sz w:val="26"/>
          <w:szCs w:val="26"/>
        </w:rPr>
      </w:pPr>
      <w:r w:rsidRPr="00635FAF">
        <w:rPr>
          <w:rFonts w:ascii="Myriad Pro" w:eastAsia="Calibri" w:hAnsi="Myriad Pro" w:cs="Times New Roman"/>
          <w:bCs/>
          <w:color w:val="000000" w:themeColor="text1"/>
          <w:sz w:val="26"/>
          <w:szCs w:val="26"/>
        </w:rPr>
        <w:t>Общая величина выпадающих доходов</w:t>
      </w:r>
      <w:r w:rsidRPr="00635FAF">
        <w:rPr>
          <w:rFonts w:ascii="Myriad Pro" w:eastAsia="Calibri" w:hAnsi="Myriad Pro" w:cs="Times New Roman"/>
          <w:color w:val="000000" w:themeColor="text1"/>
          <w:sz w:val="26"/>
          <w:szCs w:val="26"/>
        </w:rPr>
        <w:t xml:space="preserve"> от технологического присоединения энергопринимающих устройств максимальной мощностью, не превышающей 15 кВт включительно без учета расходов на строительство, финансируемых за счет Инвестиционной программы, по расчету Исполнителя составляет 55 283 тыс. руб</w:t>
      </w:r>
      <w:r w:rsidRPr="00635FAF">
        <w:rPr>
          <w:rFonts w:ascii="Myriad Pro" w:eastAsia="Calibri" w:hAnsi="Myriad Pro" w:cs="Times New Roman"/>
          <w:b/>
          <w:color w:val="000000" w:themeColor="text1"/>
          <w:sz w:val="26"/>
          <w:szCs w:val="26"/>
        </w:rPr>
        <w:t>.</w:t>
      </w:r>
    </w:p>
    <w:p w14:paraId="68621998"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635FAF">
        <w:rPr>
          <w:rFonts w:ascii="Myriad Pro" w:eastAsia="Calibri" w:hAnsi="Myriad Pro" w:cs="Times New Roman"/>
          <w:b/>
          <w:iCs/>
          <w:color w:val="000000" w:themeColor="text1"/>
          <w:sz w:val="26"/>
          <w:szCs w:val="26"/>
        </w:rPr>
        <w:t>Расчет расходов по технологическому присоединению энергопринимающих устройств максимальной мощностью до 150 кВт включительно за 2017 год.</w:t>
      </w:r>
    </w:p>
    <w:p w14:paraId="167CD9BA" w14:textId="77777777" w:rsidR="00F73ADC" w:rsidRPr="00635FAF" w:rsidRDefault="00F73ADC" w:rsidP="00F73ADC">
      <w:pPr>
        <w:shd w:val="clear" w:color="auto" w:fill="FFFFFF"/>
        <w:spacing w:after="0" w:line="360" w:lineRule="auto"/>
        <w:ind w:firstLine="567"/>
        <w:jc w:val="both"/>
        <w:rPr>
          <w:rFonts w:ascii="Myriad Pro" w:eastAsia="Calibri" w:hAnsi="Myriad Pro" w:cs="Calibri"/>
          <w:sz w:val="26"/>
          <w:szCs w:val="26"/>
        </w:rPr>
      </w:pPr>
      <w:r w:rsidRPr="00635FAF">
        <w:rPr>
          <w:rFonts w:ascii="Myriad Pro" w:eastAsia="Calibri" w:hAnsi="Myriad Pro" w:cs="Times New Roman"/>
          <w:bCs/>
          <w:color w:val="000000" w:themeColor="text1"/>
          <w:sz w:val="26"/>
          <w:szCs w:val="26"/>
        </w:rPr>
        <w:t xml:space="preserve">Фактические расходы, связанные со строительством «последней мили», приняты Исполнителем в размере 7 520,65 тыс. руб. Стандартизированные тарифные ставки для покрытия расходов на выполнение мероприятий по строительству «последней мили» утверждены </w:t>
      </w:r>
      <w:r w:rsidRPr="00635FAF">
        <w:rPr>
          <w:rFonts w:ascii="Myriad Pro" w:eastAsia="Calibri" w:hAnsi="Myriad Pro" w:cs="Calibri"/>
          <w:sz w:val="26"/>
          <w:szCs w:val="26"/>
        </w:rPr>
        <w:t xml:space="preserve">Приказом Министерства энергетики, жилищно-коммунального хозяйства и тарифов Республики Коми </w:t>
      </w:r>
      <w:r w:rsidRPr="00635FAF">
        <w:rPr>
          <w:rFonts w:ascii="Myriad Pro" w:eastAsia="Calibri" w:hAnsi="Myriad Pro" w:cs="Calibri"/>
          <w:sz w:val="26"/>
          <w:szCs w:val="26"/>
        </w:rPr>
        <w:lastRenderedPageBreak/>
        <w:t xml:space="preserve">(ранее Министерство строительства, тарифов, энергетики, жилищно-коммунального и дорожного хозяйства  Республики Коми) от 29.12.2016 </w:t>
      </w:r>
      <w:r w:rsidRPr="00635FAF">
        <w:rPr>
          <w:rFonts w:ascii="Myriad Pro" w:eastAsia="Calibri" w:hAnsi="Myriad Pro" w:cs="Calibri"/>
          <w:sz w:val="26"/>
          <w:szCs w:val="26"/>
        </w:rPr>
        <w:br/>
        <w:t>№19/2-Т</w:t>
      </w:r>
      <w:r w:rsidRPr="00635FAF">
        <w:rPr>
          <w:rFonts w:ascii="Myriad Pro" w:eastAsia="Calibri" w:hAnsi="Myriad Pro" w:cs="Times New Roman"/>
          <w:bCs/>
          <w:color w:val="000000" w:themeColor="text1"/>
          <w:sz w:val="26"/>
          <w:szCs w:val="26"/>
        </w:rPr>
        <w:t xml:space="preserve">. </w:t>
      </w:r>
    </w:p>
    <w:p w14:paraId="4EB97190"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sectPr w:rsidR="00F73ADC" w:rsidRPr="00635FAF" w:rsidSect="00C4541E">
          <w:pgSz w:w="11906" w:h="16838"/>
          <w:pgMar w:top="1134" w:right="851" w:bottom="1134" w:left="1701" w:header="709" w:footer="709" w:gutter="0"/>
          <w:cols w:space="708"/>
          <w:docGrid w:linePitch="360"/>
        </w:sectPr>
      </w:pPr>
    </w:p>
    <w:tbl>
      <w:tblPr>
        <w:tblW w:w="14658" w:type="dxa"/>
        <w:tblInd w:w="103" w:type="dxa"/>
        <w:tblLayout w:type="fixed"/>
        <w:tblLook w:val="04A0" w:firstRow="1" w:lastRow="0" w:firstColumn="1" w:lastColumn="0" w:noHBand="0" w:noVBand="1"/>
      </w:tblPr>
      <w:tblGrid>
        <w:gridCol w:w="572"/>
        <w:gridCol w:w="2835"/>
        <w:gridCol w:w="1276"/>
        <w:gridCol w:w="851"/>
        <w:gridCol w:w="1402"/>
        <w:gridCol w:w="1387"/>
        <w:gridCol w:w="992"/>
        <w:gridCol w:w="1513"/>
        <w:gridCol w:w="1276"/>
        <w:gridCol w:w="1134"/>
        <w:gridCol w:w="1420"/>
      </w:tblGrid>
      <w:tr w:rsidR="00F73ADC" w:rsidRPr="00635FAF" w14:paraId="2DFF451C" w14:textId="77777777" w:rsidTr="00F73ADC">
        <w:trPr>
          <w:trHeight w:val="20"/>
          <w:tblHeader/>
        </w:trPr>
        <w:tc>
          <w:tcPr>
            <w:tcW w:w="5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6759C"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lastRenderedPageBreak/>
              <w:t>N п/п</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AA26A"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Показатели</w:t>
            </w:r>
          </w:p>
        </w:tc>
        <w:tc>
          <w:tcPr>
            <w:tcW w:w="352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56D96"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Фактические данные за 2017 год</w:t>
            </w:r>
          </w:p>
        </w:tc>
        <w:tc>
          <w:tcPr>
            <w:tcW w:w="38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9EC5B"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Министерство энергетики, жилищно-коммунального хозяйства и тарифов Республики Коми</w:t>
            </w:r>
          </w:p>
        </w:tc>
        <w:tc>
          <w:tcPr>
            <w:tcW w:w="38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D493C"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Исполнитель</w:t>
            </w:r>
          </w:p>
        </w:tc>
      </w:tr>
      <w:tr w:rsidR="00F73ADC" w:rsidRPr="00635FAF" w14:paraId="1797F67E" w14:textId="77777777" w:rsidTr="00F73ADC">
        <w:trPr>
          <w:trHeight w:val="20"/>
          <w:tblHeader/>
        </w:trPr>
        <w:tc>
          <w:tcPr>
            <w:tcW w:w="5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B137F"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7BE31"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8031E"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ставка платы (руб./кВт, руб./км)</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C5AE7"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мощность, длина линий (кВт, км)</w:t>
            </w: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85B4A"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Сумма (в соответствии с актами приемки выполненных работ) (тыс. руб.)</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2D3AA"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ставка платы (руб./кВт, руб./км)</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EF9EC"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мощность, длина линий (кВт, км)</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6B26B"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Сумма (в соответствии с актами приемки выполненных работ)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78AFE"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ставка платы (руб./кВт, руб./км)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BD6C4"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мощность, длина линий (кВт, км)</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AE24A" w14:textId="77777777" w:rsidR="00F73ADC" w:rsidRPr="00635FAF" w:rsidRDefault="00F73ADC" w:rsidP="00F73ADC">
            <w:pPr>
              <w:spacing w:after="0" w:line="240" w:lineRule="auto"/>
              <w:jc w:val="center"/>
              <w:rPr>
                <w:rFonts w:ascii="Myriad Pro" w:eastAsia="Calibri" w:hAnsi="Myriad Pro" w:cs="Calibri"/>
                <w:b/>
                <w:color w:val="FFFFFF" w:themeColor="background1"/>
                <w:sz w:val="19"/>
                <w:szCs w:val="19"/>
              </w:rPr>
            </w:pPr>
            <w:r w:rsidRPr="00635FAF">
              <w:rPr>
                <w:rFonts w:ascii="Myriad Pro" w:eastAsia="Calibri" w:hAnsi="Myriad Pro" w:cs="Calibri"/>
                <w:b/>
                <w:color w:val="FFFFFF" w:themeColor="background1"/>
                <w:sz w:val="19"/>
                <w:szCs w:val="19"/>
              </w:rPr>
              <w:t>сумма (тыс. руб.)</w:t>
            </w:r>
          </w:p>
        </w:tc>
      </w:tr>
      <w:tr w:rsidR="00F73ADC" w:rsidRPr="00635FAF" w14:paraId="3685CD14" w14:textId="77777777" w:rsidTr="00F73ADC">
        <w:trPr>
          <w:trHeight w:val="20"/>
        </w:trPr>
        <w:tc>
          <w:tcPr>
            <w:tcW w:w="57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hideMark/>
          </w:tcPr>
          <w:p w14:paraId="3BD80FCC"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1.</w:t>
            </w:r>
          </w:p>
        </w:tc>
        <w:tc>
          <w:tcPr>
            <w:tcW w:w="2835" w:type="dxa"/>
            <w:tcBorders>
              <w:top w:val="single" w:sz="4" w:space="0" w:color="FFFFFF" w:themeColor="background1"/>
              <w:left w:val="nil"/>
              <w:bottom w:val="single" w:sz="4" w:space="0" w:color="auto"/>
              <w:right w:val="single" w:sz="4" w:space="0" w:color="auto"/>
            </w:tcBorders>
            <w:shd w:val="clear" w:color="auto" w:fill="D6E3BC" w:themeFill="accent3" w:themeFillTint="66"/>
            <w:hideMark/>
          </w:tcPr>
          <w:p w14:paraId="6AE2DEA5" w14:textId="77777777" w:rsidR="00F73ADC" w:rsidRPr="00635FAF" w:rsidRDefault="00F73ADC" w:rsidP="00F73ADC">
            <w:pPr>
              <w:spacing w:after="0" w:line="240" w:lineRule="auto"/>
              <w:rPr>
                <w:rFonts w:ascii="Myriad Pro" w:eastAsia="Calibri" w:hAnsi="Myriad Pro" w:cs="Calibri"/>
                <w:b/>
                <w:sz w:val="19"/>
                <w:szCs w:val="19"/>
              </w:rPr>
            </w:pPr>
            <w:r w:rsidRPr="00635FAF">
              <w:rPr>
                <w:rFonts w:ascii="Myriad Pro" w:eastAsia="Calibri" w:hAnsi="Myriad Pro" w:cs="Calibri"/>
                <w:b/>
                <w:sz w:val="19"/>
                <w:szCs w:val="19"/>
              </w:rPr>
              <w:t>Расходы по мероприятиям "последней мили", связанные с осуществлением технологического присоединения к электрическим сетям [п. 1.1 + п. 1.2 + п. 1.3 + п. 1.4]:</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C846278" w14:textId="77777777" w:rsidR="00F73ADC" w:rsidRPr="00635FAF" w:rsidRDefault="00F73ADC" w:rsidP="00F73ADC">
            <w:pPr>
              <w:spacing w:after="0" w:line="240" w:lineRule="auto"/>
              <w:jc w:val="center"/>
              <w:rPr>
                <w:rFonts w:ascii="Myriad Pro" w:eastAsia="Calibri" w:hAnsi="Myriad Pro" w:cs="Calibri"/>
                <w:b/>
                <w:sz w:val="19"/>
                <w:szCs w:val="19"/>
              </w:rPr>
            </w:pPr>
          </w:p>
        </w:tc>
        <w:tc>
          <w:tcPr>
            <w:tcW w:w="851"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DC25942"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198,48</w:t>
            </w:r>
          </w:p>
        </w:tc>
        <w:tc>
          <w:tcPr>
            <w:tcW w:w="1402"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3E6ED47"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16 551,22</w:t>
            </w:r>
          </w:p>
        </w:tc>
        <w:tc>
          <w:tcPr>
            <w:tcW w:w="138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D298E65" w14:textId="77777777" w:rsidR="00F73ADC" w:rsidRPr="00635FAF" w:rsidRDefault="00F73ADC" w:rsidP="00F73ADC">
            <w:pPr>
              <w:spacing w:after="0" w:line="240" w:lineRule="auto"/>
              <w:jc w:val="center"/>
              <w:rPr>
                <w:rFonts w:ascii="Myriad Pro" w:eastAsia="Calibri" w:hAnsi="Myriad Pro" w:cs="Calibri"/>
                <w:b/>
                <w:sz w:val="19"/>
                <w:szCs w:val="19"/>
              </w:rPr>
            </w:pPr>
          </w:p>
        </w:tc>
        <w:tc>
          <w:tcPr>
            <w:tcW w:w="992"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E4864C1"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198,48</w:t>
            </w:r>
          </w:p>
        </w:tc>
        <w:tc>
          <w:tcPr>
            <w:tcW w:w="1513"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A4DEC1A"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16 551,22</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A674675" w14:textId="77777777" w:rsidR="00F73ADC" w:rsidRPr="00635FAF" w:rsidRDefault="00F73ADC" w:rsidP="00F73ADC">
            <w:pPr>
              <w:spacing w:after="0" w:line="240" w:lineRule="auto"/>
              <w:jc w:val="center"/>
              <w:rPr>
                <w:rFonts w:ascii="Myriad Pro" w:eastAsia="Calibri" w:hAnsi="Myriad Pro" w:cs="Calibri"/>
                <w:b/>
                <w:sz w:val="19"/>
                <w:szCs w:val="19"/>
              </w:rPr>
            </w:pPr>
          </w:p>
        </w:tc>
        <w:tc>
          <w:tcPr>
            <w:tcW w:w="1134"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706EC5E"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198,48</w:t>
            </w:r>
          </w:p>
        </w:tc>
        <w:tc>
          <w:tcPr>
            <w:tcW w:w="1420"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FA6A145"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16 551,22</w:t>
            </w:r>
          </w:p>
        </w:tc>
      </w:tr>
      <w:tr w:rsidR="00F73ADC" w:rsidRPr="00635FAF" w14:paraId="44CDF6D0"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4619393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1.1.</w:t>
            </w:r>
          </w:p>
        </w:tc>
        <w:tc>
          <w:tcPr>
            <w:tcW w:w="2835" w:type="dxa"/>
            <w:tcBorders>
              <w:top w:val="nil"/>
              <w:left w:val="nil"/>
              <w:bottom w:val="single" w:sz="4" w:space="0" w:color="auto"/>
              <w:right w:val="single" w:sz="4" w:space="0" w:color="auto"/>
            </w:tcBorders>
            <w:shd w:val="clear" w:color="auto" w:fill="auto"/>
            <w:hideMark/>
          </w:tcPr>
          <w:p w14:paraId="50B5526A"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воздушных линий</w:t>
            </w:r>
          </w:p>
        </w:tc>
        <w:tc>
          <w:tcPr>
            <w:tcW w:w="1276" w:type="dxa"/>
            <w:tcBorders>
              <w:top w:val="nil"/>
              <w:left w:val="nil"/>
              <w:bottom w:val="single" w:sz="4" w:space="0" w:color="auto"/>
              <w:right w:val="single" w:sz="4" w:space="0" w:color="auto"/>
            </w:tcBorders>
            <w:shd w:val="clear" w:color="auto" w:fill="auto"/>
            <w:vAlign w:val="center"/>
            <w:hideMark/>
          </w:tcPr>
          <w:p w14:paraId="57279F5F"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851" w:type="dxa"/>
            <w:tcBorders>
              <w:top w:val="nil"/>
              <w:left w:val="nil"/>
              <w:bottom w:val="single" w:sz="4" w:space="0" w:color="auto"/>
              <w:right w:val="single" w:sz="4" w:space="0" w:color="auto"/>
            </w:tcBorders>
            <w:shd w:val="clear" w:color="auto" w:fill="auto"/>
            <w:vAlign w:val="center"/>
            <w:hideMark/>
          </w:tcPr>
          <w:p w14:paraId="2619EAD0"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6,69</w:t>
            </w:r>
          </w:p>
        </w:tc>
        <w:tc>
          <w:tcPr>
            <w:tcW w:w="1402" w:type="dxa"/>
            <w:tcBorders>
              <w:top w:val="nil"/>
              <w:left w:val="nil"/>
              <w:bottom w:val="single" w:sz="4" w:space="0" w:color="auto"/>
              <w:right w:val="single" w:sz="4" w:space="0" w:color="auto"/>
            </w:tcBorders>
            <w:shd w:val="clear" w:color="auto" w:fill="auto"/>
            <w:vAlign w:val="center"/>
            <w:hideMark/>
          </w:tcPr>
          <w:p w14:paraId="4B51E53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8 775,46</w:t>
            </w:r>
          </w:p>
        </w:tc>
        <w:tc>
          <w:tcPr>
            <w:tcW w:w="1387" w:type="dxa"/>
            <w:tcBorders>
              <w:top w:val="nil"/>
              <w:left w:val="nil"/>
              <w:bottom w:val="single" w:sz="4" w:space="0" w:color="auto"/>
              <w:right w:val="single" w:sz="4" w:space="0" w:color="auto"/>
            </w:tcBorders>
            <w:shd w:val="clear" w:color="auto" w:fill="auto"/>
            <w:vAlign w:val="center"/>
            <w:hideMark/>
          </w:tcPr>
          <w:p w14:paraId="1FD40711"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992" w:type="dxa"/>
            <w:tcBorders>
              <w:top w:val="nil"/>
              <w:left w:val="nil"/>
              <w:bottom w:val="single" w:sz="4" w:space="0" w:color="auto"/>
              <w:right w:val="single" w:sz="4" w:space="0" w:color="auto"/>
            </w:tcBorders>
            <w:shd w:val="clear" w:color="auto" w:fill="auto"/>
            <w:vAlign w:val="center"/>
            <w:hideMark/>
          </w:tcPr>
          <w:p w14:paraId="241FC99B"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6,69</w:t>
            </w:r>
          </w:p>
        </w:tc>
        <w:tc>
          <w:tcPr>
            <w:tcW w:w="1513" w:type="dxa"/>
            <w:tcBorders>
              <w:top w:val="nil"/>
              <w:left w:val="nil"/>
              <w:bottom w:val="single" w:sz="4" w:space="0" w:color="auto"/>
              <w:right w:val="single" w:sz="4" w:space="0" w:color="auto"/>
            </w:tcBorders>
            <w:shd w:val="clear" w:color="auto" w:fill="auto"/>
            <w:vAlign w:val="center"/>
            <w:hideMark/>
          </w:tcPr>
          <w:p w14:paraId="7285FC2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8 775,46</w:t>
            </w:r>
          </w:p>
        </w:tc>
        <w:tc>
          <w:tcPr>
            <w:tcW w:w="1276" w:type="dxa"/>
            <w:tcBorders>
              <w:top w:val="nil"/>
              <w:left w:val="nil"/>
              <w:bottom w:val="single" w:sz="4" w:space="0" w:color="auto"/>
              <w:right w:val="single" w:sz="4" w:space="0" w:color="auto"/>
            </w:tcBorders>
            <w:shd w:val="clear" w:color="auto" w:fill="auto"/>
            <w:vAlign w:val="center"/>
            <w:hideMark/>
          </w:tcPr>
          <w:p w14:paraId="19272A87"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1134" w:type="dxa"/>
            <w:tcBorders>
              <w:top w:val="nil"/>
              <w:left w:val="nil"/>
              <w:bottom w:val="single" w:sz="4" w:space="0" w:color="auto"/>
              <w:right w:val="single" w:sz="4" w:space="0" w:color="auto"/>
            </w:tcBorders>
            <w:shd w:val="clear" w:color="auto" w:fill="auto"/>
            <w:vAlign w:val="center"/>
            <w:hideMark/>
          </w:tcPr>
          <w:p w14:paraId="0E97461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6,69</w:t>
            </w:r>
          </w:p>
        </w:tc>
        <w:tc>
          <w:tcPr>
            <w:tcW w:w="1420" w:type="dxa"/>
            <w:tcBorders>
              <w:top w:val="nil"/>
              <w:left w:val="nil"/>
              <w:bottom w:val="single" w:sz="4" w:space="0" w:color="auto"/>
              <w:right w:val="single" w:sz="4" w:space="0" w:color="auto"/>
            </w:tcBorders>
            <w:shd w:val="clear" w:color="auto" w:fill="auto"/>
            <w:vAlign w:val="center"/>
            <w:hideMark/>
          </w:tcPr>
          <w:p w14:paraId="5C690AB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8 775,46</w:t>
            </w:r>
          </w:p>
        </w:tc>
      </w:tr>
      <w:tr w:rsidR="00F73ADC" w:rsidRPr="00635FAF" w14:paraId="77F334F2"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2C825099"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1E5AB88E"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воздушных линий 0,4 кВ</w:t>
            </w:r>
          </w:p>
        </w:tc>
        <w:tc>
          <w:tcPr>
            <w:tcW w:w="1276" w:type="dxa"/>
            <w:tcBorders>
              <w:top w:val="nil"/>
              <w:left w:val="nil"/>
              <w:bottom w:val="single" w:sz="4" w:space="0" w:color="auto"/>
              <w:right w:val="single" w:sz="4" w:space="0" w:color="auto"/>
            </w:tcBorders>
            <w:shd w:val="clear" w:color="auto" w:fill="auto"/>
            <w:vAlign w:val="center"/>
            <w:hideMark/>
          </w:tcPr>
          <w:p w14:paraId="1966D131"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1 191 731,15</w:t>
            </w:r>
          </w:p>
        </w:tc>
        <w:tc>
          <w:tcPr>
            <w:tcW w:w="851" w:type="dxa"/>
            <w:tcBorders>
              <w:top w:val="nil"/>
              <w:left w:val="nil"/>
              <w:bottom w:val="single" w:sz="4" w:space="0" w:color="auto"/>
              <w:right w:val="single" w:sz="4" w:space="0" w:color="auto"/>
            </w:tcBorders>
            <w:shd w:val="clear" w:color="auto" w:fill="auto"/>
            <w:vAlign w:val="center"/>
            <w:hideMark/>
          </w:tcPr>
          <w:p w14:paraId="187401B8"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5,49</w:t>
            </w:r>
          </w:p>
        </w:tc>
        <w:tc>
          <w:tcPr>
            <w:tcW w:w="1402" w:type="dxa"/>
            <w:tcBorders>
              <w:top w:val="nil"/>
              <w:left w:val="nil"/>
              <w:bottom w:val="single" w:sz="4" w:space="0" w:color="auto"/>
              <w:right w:val="single" w:sz="4" w:space="0" w:color="auto"/>
            </w:tcBorders>
            <w:shd w:val="clear" w:color="auto" w:fill="auto"/>
            <w:vAlign w:val="center"/>
            <w:hideMark/>
          </w:tcPr>
          <w:p w14:paraId="3572BD2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6 545,50</w:t>
            </w:r>
          </w:p>
        </w:tc>
        <w:tc>
          <w:tcPr>
            <w:tcW w:w="1387" w:type="dxa"/>
            <w:tcBorders>
              <w:top w:val="nil"/>
              <w:left w:val="nil"/>
              <w:bottom w:val="single" w:sz="4" w:space="0" w:color="auto"/>
              <w:right w:val="single" w:sz="4" w:space="0" w:color="auto"/>
            </w:tcBorders>
            <w:shd w:val="clear" w:color="auto" w:fill="auto"/>
            <w:vAlign w:val="center"/>
            <w:hideMark/>
          </w:tcPr>
          <w:p w14:paraId="0DD005D9"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1 191 731,15</w:t>
            </w:r>
          </w:p>
        </w:tc>
        <w:tc>
          <w:tcPr>
            <w:tcW w:w="992" w:type="dxa"/>
            <w:tcBorders>
              <w:top w:val="nil"/>
              <w:left w:val="nil"/>
              <w:bottom w:val="single" w:sz="4" w:space="0" w:color="auto"/>
              <w:right w:val="single" w:sz="4" w:space="0" w:color="auto"/>
            </w:tcBorders>
            <w:shd w:val="clear" w:color="auto" w:fill="auto"/>
            <w:vAlign w:val="center"/>
            <w:hideMark/>
          </w:tcPr>
          <w:p w14:paraId="007D068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5,49</w:t>
            </w:r>
          </w:p>
        </w:tc>
        <w:tc>
          <w:tcPr>
            <w:tcW w:w="1513" w:type="dxa"/>
            <w:tcBorders>
              <w:top w:val="nil"/>
              <w:left w:val="nil"/>
              <w:bottom w:val="single" w:sz="4" w:space="0" w:color="auto"/>
              <w:right w:val="single" w:sz="4" w:space="0" w:color="auto"/>
            </w:tcBorders>
            <w:shd w:val="clear" w:color="auto" w:fill="auto"/>
            <w:vAlign w:val="center"/>
            <w:hideMark/>
          </w:tcPr>
          <w:p w14:paraId="57709228"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6 545,50</w:t>
            </w:r>
          </w:p>
        </w:tc>
        <w:tc>
          <w:tcPr>
            <w:tcW w:w="1276" w:type="dxa"/>
            <w:tcBorders>
              <w:top w:val="nil"/>
              <w:left w:val="nil"/>
              <w:bottom w:val="single" w:sz="4" w:space="0" w:color="auto"/>
              <w:right w:val="single" w:sz="4" w:space="0" w:color="auto"/>
            </w:tcBorders>
            <w:shd w:val="clear" w:color="auto" w:fill="auto"/>
            <w:vAlign w:val="center"/>
            <w:hideMark/>
          </w:tcPr>
          <w:p w14:paraId="14A3E0F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1 191 731,15</w:t>
            </w:r>
          </w:p>
        </w:tc>
        <w:tc>
          <w:tcPr>
            <w:tcW w:w="1134" w:type="dxa"/>
            <w:tcBorders>
              <w:top w:val="nil"/>
              <w:left w:val="nil"/>
              <w:bottom w:val="single" w:sz="4" w:space="0" w:color="auto"/>
              <w:right w:val="single" w:sz="4" w:space="0" w:color="auto"/>
            </w:tcBorders>
            <w:shd w:val="clear" w:color="auto" w:fill="auto"/>
            <w:vAlign w:val="center"/>
            <w:hideMark/>
          </w:tcPr>
          <w:p w14:paraId="6DF9961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5,49</w:t>
            </w:r>
          </w:p>
        </w:tc>
        <w:tc>
          <w:tcPr>
            <w:tcW w:w="1420" w:type="dxa"/>
            <w:tcBorders>
              <w:top w:val="nil"/>
              <w:left w:val="nil"/>
              <w:bottom w:val="single" w:sz="4" w:space="0" w:color="auto"/>
              <w:right w:val="single" w:sz="4" w:space="0" w:color="auto"/>
            </w:tcBorders>
            <w:shd w:val="clear" w:color="auto" w:fill="auto"/>
            <w:vAlign w:val="center"/>
            <w:hideMark/>
          </w:tcPr>
          <w:p w14:paraId="1B005CC2"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6 545,50</w:t>
            </w:r>
          </w:p>
        </w:tc>
      </w:tr>
      <w:tr w:rsidR="00F73ADC" w:rsidRPr="00635FAF" w14:paraId="2D48FF44"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48432A24"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53B4753A"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воздушных линий 6(10) кВ</w:t>
            </w:r>
          </w:p>
        </w:tc>
        <w:tc>
          <w:tcPr>
            <w:tcW w:w="1276" w:type="dxa"/>
            <w:tcBorders>
              <w:top w:val="nil"/>
              <w:left w:val="nil"/>
              <w:bottom w:val="single" w:sz="4" w:space="0" w:color="auto"/>
              <w:right w:val="single" w:sz="4" w:space="0" w:color="auto"/>
            </w:tcBorders>
            <w:shd w:val="clear" w:color="auto" w:fill="auto"/>
            <w:vAlign w:val="center"/>
            <w:hideMark/>
          </w:tcPr>
          <w:p w14:paraId="4D021D38"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1 854 565,59</w:t>
            </w:r>
          </w:p>
        </w:tc>
        <w:tc>
          <w:tcPr>
            <w:tcW w:w="851" w:type="dxa"/>
            <w:tcBorders>
              <w:top w:val="nil"/>
              <w:left w:val="nil"/>
              <w:bottom w:val="single" w:sz="4" w:space="0" w:color="auto"/>
              <w:right w:val="single" w:sz="4" w:space="0" w:color="auto"/>
            </w:tcBorders>
            <w:shd w:val="clear" w:color="auto" w:fill="auto"/>
            <w:vAlign w:val="center"/>
            <w:hideMark/>
          </w:tcPr>
          <w:p w14:paraId="6527BD71"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1,20</w:t>
            </w:r>
          </w:p>
        </w:tc>
        <w:tc>
          <w:tcPr>
            <w:tcW w:w="1402" w:type="dxa"/>
            <w:tcBorders>
              <w:top w:val="nil"/>
              <w:left w:val="nil"/>
              <w:bottom w:val="single" w:sz="4" w:space="0" w:color="auto"/>
              <w:right w:val="single" w:sz="4" w:space="0" w:color="auto"/>
            </w:tcBorders>
            <w:shd w:val="clear" w:color="auto" w:fill="auto"/>
            <w:vAlign w:val="center"/>
            <w:hideMark/>
          </w:tcPr>
          <w:p w14:paraId="409B788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2 229,96</w:t>
            </w:r>
          </w:p>
        </w:tc>
        <w:tc>
          <w:tcPr>
            <w:tcW w:w="1387" w:type="dxa"/>
            <w:tcBorders>
              <w:top w:val="nil"/>
              <w:left w:val="nil"/>
              <w:bottom w:val="single" w:sz="4" w:space="0" w:color="auto"/>
              <w:right w:val="single" w:sz="4" w:space="0" w:color="auto"/>
            </w:tcBorders>
            <w:shd w:val="clear" w:color="auto" w:fill="auto"/>
            <w:vAlign w:val="center"/>
            <w:hideMark/>
          </w:tcPr>
          <w:p w14:paraId="276CDDF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1 854 565,59</w:t>
            </w:r>
          </w:p>
        </w:tc>
        <w:tc>
          <w:tcPr>
            <w:tcW w:w="992" w:type="dxa"/>
            <w:tcBorders>
              <w:top w:val="nil"/>
              <w:left w:val="nil"/>
              <w:bottom w:val="single" w:sz="4" w:space="0" w:color="auto"/>
              <w:right w:val="single" w:sz="4" w:space="0" w:color="auto"/>
            </w:tcBorders>
            <w:shd w:val="clear" w:color="auto" w:fill="auto"/>
            <w:vAlign w:val="center"/>
            <w:hideMark/>
          </w:tcPr>
          <w:p w14:paraId="168D1D29"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1,20</w:t>
            </w:r>
          </w:p>
        </w:tc>
        <w:tc>
          <w:tcPr>
            <w:tcW w:w="1513" w:type="dxa"/>
            <w:tcBorders>
              <w:top w:val="nil"/>
              <w:left w:val="nil"/>
              <w:bottom w:val="single" w:sz="4" w:space="0" w:color="auto"/>
              <w:right w:val="single" w:sz="4" w:space="0" w:color="auto"/>
            </w:tcBorders>
            <w:shd w:val="clear" w:color="auto" w:fill="auto"/>
            <w:vAlign w:val="center"/>
            <w:hideMark/>
          </w:tcPr>
          <w:p w14:paraId="3EA4771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2 229,96</w:t>
            </w:r>
          </w:p>
        </w:tc>
        <w:tc>
          <w:tcPr>
            <w:tcW w:w="1276" w:type="dxa"/>
            <w:tcBorders>
              <w:top w:val="nil"/>
              <w:left w:val="nil"/>
              <w:bottom w:val="single" w:sz="4" w:space="0" w:color="auto"/>
              <w:right w:val="single" w:sz="4" w:space="0" w:color="auto"/>
            </w:tcBorders>
            <w:shd w:val="clear" w:color="auto" w:fill="auto"/>
            <w:vAlign w:val="center"/>
            <w:hideMark/>
          </w:tcPr>
          <w:p w14:paraId="4679E5A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1 854 565,59</w:t>
            </w:r>
          </w:p>
        </w:tc>
        <w:tc>
          <w:tcPr>
            <w:tcW w:w="1134" w:type="dxa"/>
            <w:tcBorders>
              <w:top w:val="nil"/>
              <w:left w:val="nil"/>
              <w:bottom w:val="single" w:sz="4" w:space="0" w:color="auto"/>
              <w:right w:val="single" w:sz="4" w:space="0" w:color="auto"/>
            </w:tcBorders>
            <w:shd w:val="clear" w:color="auto" w:fill="auto"/>
            <w:vAlign w:val="center"/>
            <w:hideMark/>
          </w:tcPr>
          <w:p w14:paraId="4D6D17C1"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1,20</w:t>
            </w:r>
          </w:p>
        </w:tc>
        <w:tc>
          <w:tcPr>
            <w:tcW w:w="1420" w:type="dxa"/>
            <w:tcBorders>
              <w:top w:val="nil"/>
              <w:left w:val="nil"/>
              <w:bottom w:val="single" w:sz="4" w:space="0" w:color="auto"/>
              <w:right w:val="single" w:sz="4" w:space="0" w:color="auto"/>
            </w:tcBorders>
            <w:shd w:val="clear" w:color="auto" w:fill="auto"/>
            <w:vAlign w:val="center"/>
            <w:hideMark/>
          </w:tcPr>
          <w:p w14:paraId="6D353541"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2 229,96</w:t>
            </w:r>
          </w:p>
        </w:tc>
      </w:tr>
      <w:tr w:rsidR="00F73ADC" w:rsidRPr="00635FAF" w14:paraId="683306F2"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6475A8E5"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w:t>
            </w:r>
          </w:p>
        </w:tc>
        <w:tc>
          <w:tcPr>
            <w:tcW w:w="2835" w:type="dxa"/>
            <w:tcBorders>
              <w:top w:val="nil"/>
              <w:left w:val="nil"/>
              <w:bottom w:val="single" w:sz="4" w:space="0" w:color="auto"/>
              <w:right w:val="single" w:sz="4" w:space="0" w:color="auto"/>
            </w:tcBorders>
            <w:shd w:val="clear" w:color="auto" w:fill="auto"/>
            <w:hideMark/>
          </w:tcPr>
          <w:p w14:paraId="10DD4730"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кабельных линий</w:t>
            </w:r>
          </w:p>
        </w:tc>
        <w:tc>
          <w:tcPr>
            <w:tcW w:w="1276" w:type="dxa"/>
            <w:tcBorders>
              <w:top w:val="nil"/>
              <w:left w:val="nil"/>
              <w:bottom w:val="single" w:sz="4" w:space="0" w:color="auto"/>
              <w:right w:val="single" w:sz="4" w:space="0" w:color="auto"/>
            </w:tcBorders>
            <w:shd w:val="clear" w:color="auto" w:fill="auto"/>
            <w:vAlign w:val="center"/>
            <w:hideMark/>
          </w:tcPr>
          <w:p w14:paraId="1400C8CB"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851" w:type="dxa"/>
            <w:tcBorders>
              <w:top w:val="nil"/>
              <w:left w:val="nil"/>
              <w:bottom w:val="single" w:sz="4" w:space="0" w:color="auto"/>
              <w:right w:val="single" w:sz="4" w:space="0" w:color="auto"/>
            </w:tcBorders>
            <w:shd w:val="clear" w:color="auto" w:fill="auto"/>
            <w:vAlign w:val="center"/>
            <w:hideMark/>
          </w:tcPr>
          <w:p w14:paraId="7D23CABD"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1,27</w:t>
            </w:r>
          </w:p>
        </w:tc>
        <w:tc>
          <w:tcPr>
            <w:tcW w:w="1402" w:type="dxa"/>
            <w:tcBorders>
              <w:top w:val="nil"/>
              <w:left w:val="nil"/>
              <w:bottom w:val="single" w:sz="4" w:space="0" w:color="auto"/>
              <w:right w:val="single" w:sz="4" w:space="0" w:color="auto"/>
            </w:tcBorders>
            <w:shd w:val="clear" w:color="auto" w:fill="auto"/>
            <w:vAlign w:val="center"/>
            <w:hideMark/>
          </w:tcPr>
          <w:p w14:paraId="6125C14D"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1 604,20</w:t>
            </w:r>
          </w:p>
        </w:tc>
        <w:tc>
          <w:tcPr>
            <w:tcW w:w="1387" w:type="dxa"/>
            <w:tcBorders>
              <w:top w:val="nil"/>
              <w:left w:val="nil"/>
              <w:bottom w:val="single" w:sz="4" w:space="0" w:color="auto"/>
              <w:right w:val="single" w:sz="4" w:space="0" w:color="auto"/>
            </w:tcBorders>
            <w:shd w:val="clear" w:color="auto" w:fill="auto"/>
            <w:vAlign w:val="center"/>
            <w:hideMark/>
          </w:tcPr>
          <w:p w14:paraId="00757E91"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992" w:type="dxa"/>
            <w:tcBorders>
              <w:top w:val="nil"/>
              <w:left w:val="nil"/>
              <w:bottom w:val="single" w:sz="4" w:space="0" w:color="auto"/>
              <w:right w:val="single" w:sz="4" w:space="0" w:color="auto"/>
            </w:tcBorders>
            <w:shd w:val="clear" w:color="auto" w:fill="auto"/>
            <w:vAlign w:val="center"/>
            <w:hideMark/>
          </w:tcPr>
          <w:p w14:paraId="3685411D"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1,27</w:t>
            </w:r>
          </w:p>
        </w:tc>
        <w:tc>
          <w:tcPr>
            <w:tcW w:w="1513" w:type="dxa"/>
            <w:tcBorders>
              <w:top w:val="nil"/>
              <w:left w:val="nil"/>
              <w:bottom w:val="single" w:sz="4" w:space="0" w:color="auto"/>
              <w:right w:val="single" w:sz="4" w:space="0" w:color="auto"/>
            </w:tcBorders>
            <w:shd w:val="clear" w:color="auto" w:fill="auto"/>
            <w:vAlign w:val="center"/>
            <w:hideMark/>
          </w:tcPr>
          <w:p w14:paraId="311FD778"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1 604,20</w:t>
            </w:r>
          </w:p>
        </w:tc>
        <w:tc>
          <w:tcPr>
            <w:tcW w:w="1276" w:type="dxa"/>
            <w:tcBorders>
              <w:top w:val="nil"/>
              <w:left w:val="nil"/>
              <w:bottom w:val="single" w:sz="4" w:space="0" w:color="auto"/>
              <w:right w:val="single" w:sz="4" w:space="0" w:color="auto"/>
            </w:tcBorders>
            <w:shd w:val="clear" w:color="auto" w:fill="auto"/>
            <w:vAlign w:val="center"/>
            <w:hideMark/>
          </w:tcPr>
          <w:p w14:paraId="2D99E50C"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1134" w:type="dxa"/>
            <w:tcBorders>
              <w:top w:val="nil"/>
              <w:left w:val="nil"/>
              <w:bottom w:val="single" w:sz="4" w:space="0" w:color="auto"/>
              <w:right w:val="single" w:sz="4" w:space="0" w:color="auto"/>
            </w:tcBorders>
            <w:shd w:val="clear" w:color="auto" w:fill="auto"/>
            <w:vAlign w:val="center"/>
            <w:hideMark/>
          </w:tcPr>
          <w:p w14:paraId="03F4B7A8"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1,27</w:t>
            </w:r>
          </w:p>
        </w:tc>
        <w:tc>
          <w:tcPr>
            <w:tcW w:w="1420" w:type="dxa"/>
            <w:tcBorders>
              <w:top w:val="nil"/>
              <w:left w:val="nil"/>
              <w:bottom w:val="single" w:sz="4" w:space="0" w:color="auto"/>
              <w:right w:val="single" w:sz="4" w:space="0" w:color="auto"/>
            </w:tcBorders>
            <w:shd w:val="clear" w:color="auto" w:fill="auto"/>
            <w:vAlign w:val="center"/>
            <w:hideMark/>
          </w:tcPr>
          <w:p w14:paraId="5E3667A5"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1 604,20</w:t>
            </w:r>
          </w:p>
        </w:tc>
      </w:tr>
      <w:tr w:rsidR="00F73ADC" w:rsidRPr="00635FAF" w14:paraId="05B82BCC"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089E623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3F2B55FD"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кабельных линий 0,4 кВ</w:t>
            </w:r>
          </w:p>
        </w:tc>
        <w:tc>
          <w:tcPr>
            <w:tcW w:w="1276" w:type="dxa"/>
            <w:tcBorders>
              <w:top w:val="nil"/>
              <w:left w:val="nil"/>
              <w:bottom w:val="single" w:sz="4" w:space="0" w:color="auto"/>
              <w:right w:val="single" w:sz="4" w:space="0" w:color="auto"/>
            </w:tcBorders>
            <w:shd w:val="clear" w:color="auto" w:fill="auto"/>
            <w:vAlign w:val="center"/>
            <w:hideMark/>
          </w:tcPr>
          <w:p w14:paraId="7C8E9B9B"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1 236 971,27</w:t>
            </w:r>
          </w:p>
        </w:tc>
        <w:tc>
          <w:tcPr>
            <w:tcW w:w="851" w:type="dxa"/>
            <w:tcBorders>
              <w:top w:val="nil"/>
              <w:left w:val="nil"/>
              <w:bottom w:val="single" w:sz="4" w:space="0" w:color="auto"/>
              <w:right w:val="single" w:sz="4" w:space="0" w:color="auto"/>
            </w:tcBorders>
            <w:shd w:val="clear" w:color="auto" w:fill="auto"/>
            <w:vAlign w:val="center"/>
            <w:hideMark/>
          </w:tcPr>
          <w:p w14:paraId="05F47B34"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1,24</w:t>
            </w:r>
          </w:p>
        </w:tc>
        <w:tc>
          <w:tcPr>
            <w:tcW w:w="1402" w:type="dxa"/>
            <w:tcBorders>
              <w:top w:val="nil"/>
              <w:left w:val="nil"/>
              <w:bottom w:val="single" w:sz="4" w:space="0" w:color="auto"/>
              <w:right w:val="single" w:sz="4" w:space="0" w:color="auto"/>
            </w:tcBorders>
            <w:shd w:val="clear" w:color="auto" w:fill="auto"/>
            <w:vAlign w:val="center"/>
            <w:hideMark/>
          </w:tcPr>
          <w:p w14:paraId="0F2730F7"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1 534,48</w:t>
            </w:r>
          </w:p>
        </w:tc>
        <w:tc>
          <w:tcPr>
            <w:tcW w:w="1387" w:type="dxa"/>
            <w:tcBorders>
              <w:top w:val="nil"/>
              <w:left w:val="nil"/>
              <w:bottom w:val="single" w:sz="4" w:space="0" w:color="auto"/>
              <w:right w:val="single" w:sz="4" w:space="0" w:color="auto"/>
            </w:tcBorders>
            <w:shd w:val="clear" w:color="auto" w:fill="auto"/>
            <w:vAlign w:val="center"/>
            <w:hideMark/>
          </w:tcPr>
          <w:p w14:paraId="6D8E3A9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1 236 971,27</w:t>
            </w:r>
          </w:p>
        </w:tc>
        <w:tc>
          <w:tcPr>
            <w:tcW w:w="992" w:type="dxa"/>
            <w:tcBorders>
              <w:top w:val="nil"/>
              <w:left w:val="nil"/>
              <w:bottom w:val="single" w:sz="4" w:space="0" w:color="auto"/>
              <w:right w:val="single" w:sz="4" w:space="0" w:color="auto"/>
            </w:tcBorders>
            <w:shd w:val="clear" w:color="auto" w:fill="auto"/>
            <w:vAlign w:val="center"/>
            <w:hideMark/>
          </w:tcPr>
          <w:p w14:paraId="046B6C6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1,24</w:t>
            </w:r>
          </w:p>
        </w:tc>
        <w:tc>
          <w:tcPr>
            <w:tcW w:w="1513" w:type="dxa"/>
            <w:tcBorders>
              <w:top w:val="nil"/>
              <w:left w:val="nil"/>
              <w:bottom w:val="single" w:sz="4" w:space="0" w:color="auto"/>
              <w:right w:val="single" w:sz="4" w:space="0" w:color="auto"/>
            </w:tcBorders>
            <w:shd w:val="clear" w:color="auto" w:fill="auto"/>
            <w:vAlign w:val="center"/>
            <w:hideMark/>
          </w:tcPr>
          <w:p w14:paraId="282B983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1 534,48</w:t>
            </w:r>
          </w:p>
        </w:tc>
        <w:tc>
          <w:tcPr>
            <w:tcW w:w="1276" w:type="dxa"/>
            <w:tcBorders>
              <w:top w:val="nil"/>
              <w:left w:val="nil"/>
              <w:bottom w:val="single" w:sz="4" w:space="0" w:color="auto"/>
              <w:right w:val="single" w:sz="4" w:space="0" w:color="auto"/>
            </w:tcBorders>
            <w:shd w:val="clear" w:color="auto" w:fill="auto"/>
            <w:vAlign w:val="center"/>
            <w:hideMark/>
          </w:tcPr>
          <w:p w14:paraId="2B7C6C0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1 236 971,27</w:t>
            </w:r>
          </w:p>
        </w:tc>
        <w:tc>
          <w:tcPr>
            <w:tcW w:w="1134" w:type="dxa"/>
            <w:tcBorders>
              <w:top w:val="nil"/>
              <w:left w:val="nil"/>
              <w:bottom w:val="single" w:sz="4" w:space="0" w:color="auto"/>
              <w:right w:val="single" w:sz="4" w:space="0" w:color="auto"/>
            </w:tcBorders>
            <w:shd w:val="clear" w:color="auto" w:fill="auto"/>
            <w:vAlign w:val="center"/>
            <w:hideMark/>
          </w:tcPr>
          <w:p w14:paraId="5F48F26D"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1,24</w:t>
            </w:r>
          </w:p>
        </w:tc>
        <w:tc>
          <w:tcPr>
            <w:tcW w:w="1420" w:type="dxa"/>
            <w:tcBorders>
              <w:top w:val="nil"/>
              <w:left w:val="nil"/>
              <w:bottom w:val="single" w:sz="4" w:space="0" w:color="auto"/>
              <w:right w:val="single" w:sz="4" w:space="0" w:color="auto"/>
            </w:tcBorders>
            <w:shd w:val="clear" w:color="auto" w:fill="auto"/>
            <w:vAlign w:val="center"/>
            <w:hideMark/>
          </w:tcPr>
          <w:p w14:paraId="0C892E0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1 534,48</w:t>
            </w:r>
          </w:p>
        </w:tc>
      </w:tr>
      <w:tr w:rsidR="00F73ADC" w:rsidRPr="00635FAF" w14:paraId="67ACAB42"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0574F5B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7304628C"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кабельных линий 6(10) кВ</w:t>
            </w:r>
          </w:p>
        </w:tc>
        <w:tc>
          <w:tcPr>
            <w:tcW w:w="1276" w:type="dxa"/>
            <w:tcBorders>
              <w:top w:val="nil"/>
              <w:left w:val="nil"/>
              <w:bottom w:val="single" w:sz="4" w:space="0" w:color="auto"/>
              <w:right w:val="single" w:sz="4" w:space="0" w:color="auto"/>
            </w:tcBorders>
            <w:shd w:val="clear" w:color="auto" w:fill="auto"/>
            <w:vAlign w:val="center"/>
            <w:hideMark/>
          </w:tcPr>
          <w:p w14:paraId="0A457D9D"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2 200 000,00</w:t>
            </w:r>
          </w:p>
        </w:tc>
        <w:tc>
          <w:tcPr>
            <w:tcW w:w="851" w:type="dxa"/>
            <w:tcBorders>
              <w:top w:val="nil"/>
              <w:left w:val="nil"/>
              <w:bottom w:val="single" w:sz="4" w:space="0" w:color="auto"/>
              <w:right w:val="single" w:sz="4" w:space="0" w:color="auto"/>
            </w:tcBorders>
            <w:shd w:val="clear" w:color="auto" w:fill="auto"/>
            <w:vAlign w:val="center"/>
            <w:hideMark/>
          </w:tcPr>
          <w:p w14:paraId="26F0A11D"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0,03</w:t>
            </w:r>
          </w:p>
        </w:tc>
        <w:tc>
          <w:tcPr>
            <w:tcW w:w="1402" w:type="dxa"/>
            <w:tcBorders>
              <w:top w:val="nil"/>
              <w:left w:val="nil"/>
              <w:bottom w:val="single" w:sz="4" w:space="0" w:color="auto"/>
              <w:right w:val="single" w:sz="4" w:space="0" w:color="auto"/>
            </w:tcBorders>
            <w:shd w:val="clear" w:color="auto" w:fill="auto"/>
            <w:vAlign w:val="center"/>
            <w:hideMark/>
          </w:tcPr>
          <w:p w14:paraId="7861AE6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69,73</w:t>
            </w:r>
          </w:p>
        </w:tc>
        <w:tc>
          <w:tcPr>
            <w:tcW w:w="1387" w:type="dxa"/>
            <w:tcBorders>
              <w:top w:val="nil"/>
              <w:left w:val="nil"/>
              <w:bottom w:val="single" w:sz="4" w:space="0" w:color="auto"/>
              <w:right w:val="single" w:sz="4" w:space="0" w:color="auto"/>
            </w:tcBorders>
            <w:shd w:val="clear" w:color="auto" w:fill="auto"/>
            <w:vAlign w:val="center"/>
            <w:hideMark/>
          </w:tcPr>
          <w:p w14:paraId="566C693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2 200 000,00</w:t>
            </w:r>
          </w:p>
        </w:tc>
        <w:tc>
          <w:tcPr>
            <w:tcW w:w="992" w:type="dxa"/>
            <w:tcBorders>
              <w:top w:val="nil"/>
              <w:left w:val="nil"/>
              <w:bottom w:val="single" w:sz="4" w:space="0" w:color="auto"/>
              <w:right w:val="single" w:sz="4" w:space="0" w:color="auto"/>
            </w:tcBorders>
            <w:shd w:val="clear" w:color="auto" w:fill="auto"/>
            <w:vAlign w:val="center"/>
            <w:hideMark/>
          </w:tcPr>
          <w:p w14:paraId="180DBEB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0,03</w:t>
            </w:r>
          </w:p>
        </w:tc>
        <w:tc>
          <w:tcPr>
            <w:tcW w:w="1513" w:type="dxa"/>
            <w:tcBorders>
              <w:top w:val="nil"/>
              <w:left w:val="nil"/>
              <w:bottom w:val="single" w:sz="4" w:space="0" w:color="auto"/>
              <w:right w:val="single" w:sz="4" w:space="0" w:color="auto"/>
            </w:tcBorders>
            <w:shd w:val="clear" w:color="auto" w:fill="auto"/>
            <w:vAlign w:val="center"/>
            <w:hideMark/>
          </w:tcPr>
          <w:p w14:paraId="625B75B5"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69,73</w:t>
            </w:r>
          </w:p>
        </w:tc>
        <w:tc>
          <w:tcPr>
            <w:tcW w:w="1276" w:type="dxa"/>
            <w:tcBorders>
              <w:top w:val="nil"/>
              <w:left w:val="nil"/>
              <w:bottom w:val="single" w:sz="4" w:space="0" w:color="auto"/>
              <w:right w:val="single" w:sz="4" w:space="0" w:color="auto"/>
            </w:tcBorders>
            <w:shd w:val="clear" w:color="auto" w:fill="auto"/>
            <w:vAlign w:val="center"/>
            <w:hideMark/>
          </w:tcPr>
          <w:p w14:paraId="69BF962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2 200 000,00</w:t>
            </w:r>
          </w:p>
        </w:tc>
        <w:tc>
          <w:tcPr>
            <w:tcW w:w="1134" w:type="dxa"/>
            <w:tcBorders>
              <w:top w:val="nil"/>
              <w:left w:val="nil"/>
              <w:bottom w:val="single" w:sz="4" w:space="0" w:color="auto"/>
              <w:right w:val="single" w:sz="4" w:space="0" w:color="auto"/>
            </w:tcBorders>
            <w:shd w:val="clear" w:color="auto" w:fill="auto"/>
            <w:vAlign w:val="center"/>
            <w:hideMark/>
          </w:tcPr>
          <w:p w14:paraId="75F0BB4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0,03</w:t>
            </w:r>
          </w:p>
        </w:tc>
        <w:tc>
          <w:tcPr>
            <w:tcW w:w="1420" w:type="dxa"/>
            <w:tcBorders>
              <w:top w:val="nil"/>
              <w:left w:val="nil"/>
              <w:bottom w:val="single" w:sz="4" w:space="0" w:color="auto"/>
              <w:right w:val="single" w:sz="4" w:space="0" w:color="auto"/>
            </w:tcBorders>
            <w:shd w:val="clear" w:color="auto" w:fill="auto"/>
            <w:vAlign w:val="center"/>
            <w:hideMark/>
          </w:tcPr>
          <w:p w14:paraId="2F4E3DF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69,73</w:t>
            </w:r>
          </w:p>
        </w:tc>
      </w:tr>
      <w:tr w:rsidR="00F73ADC" w:rsidRPr="00635FAF" w14:paraId="12967965"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6633047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1.3.</w:t>
            </w:r>
          </w:p>
        </w:tc>
        <w:tc>
          <w:tcPr>
            <w:tcW w:w="2835" w:type="dxa"/>
            <w:tcBorders>
              <w:top w:val="nil"/>
              <w:left w:val="nil"/>
              <w:bottom w:val="single" w:sz="4" w:space="0" w:color="auto"/>
              <w:right w:val="single" w:sz="4" w:space="0" w:color="auto"/>
            </w:tcBorders>
            <w:shd w:val="clear" w:color="auto" w:fill="auto"/>
            <w:hideMark/>
          </w:tcPr>
          <w:p w14:paraId="4E3EAB2F"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строительством пунктов секционирования</w:t>
            </w:r>
          </w:p>
        </w:tc>
        <w:tc>
          <w:tcPr>
            <w:tcW w:w="1276" w:type="dxa"/>
            <w:tcBorders>
              <w:top w:val="nil"/>
              <w:left w:val="nil"/>
              <w:bottom w:val="single" w:sz="4" w:space="0" w:color="auto"/>
              <w:right w:val="single" w:sz="4" w:space="0" w:color="auto"/>
            </w:tcBorders>
            <w:shd w:val="clear" w:color="auto" w:fill="auto"/>
            <w:vAlign w:val="center"/>
            <w:hideMark/>
          </w:tcPr>
          <w:p w14:paraId="553A0A22"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851" w:type="dxa"/>
            <w:tcBorders>
              <w:top w:val="nil"/>
              <w:left w:val="nil"/>
              <w:bottom w:val="single" w:sz="4" w:space="0" w:color="auto"/>
              <w:right w:val="single" w:sz="4" w:space="0" w:color="auto"/>
            </w:tcBorders>
            <w:shd w:val="clear" w:color="auto" w:fill="auto"/>
            <w:vAlign w:val="center"/>
            <w:hideMark/>
          </w:tcPr>
          <w:p w14:paraId="2EA38EF2"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0,00</w:t>
            </w:r>
          </w:p>
        </w:tc>
        <w:tc>
          <w:tcPr>
            <w:tcW w:w="1402" w:type="dxa"/>
            <w:tcBorders>
              <w:top w:val="nil"/>
              <w:left w:val="nil"/>
              <w:bottom w:val="single" w:sz="4" w:space="0" w:color="auto"/>
              <w:right w:val="single" w:sz="4" w:space="0" w:color="auto"/>
            </w:tcBorders>
            <w:shd w:val="clear" w:color="auto" w:fill="auto"/>
            <w:vAlign w:val="center"/>
            <w:hideMark/>
          </w:tcPr>
          <w:p w14:paraId="53AFB68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0,00</w:t>
            </w:r>
          </w:p>
        </w:tc>
        <w:tc>
          <w:tcPr>
            <w:tcW w:w="1387" w:type="dxa"/>
            <w:tcBorders>
              <w:top w:val="nil"/>
              <w:left w:val="nil"/>
              <w:bottom w:val="single" w:sz="4" w:space="0" w:color="auto"/>
              <w:right w:val="single" w:sz="4" w:space="0" w:color="auto"/>
            </w:tcBorders>
            <w:shd w:val="clear" w:color="auto" w:fill="auto"/>
            <w:vAlign w:val="center"/>
            <w:hideMark/>
          </w:tcPr>
          <w:p w14:paraId="16FA2001"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992" w:type="dxa"/>
            <w:tcBorders>
              <w:top w:val="nil"/>
              <w:left w:val="nil"/>
              <w:bottom w:val="single" w:sz="4" w:space="0" w:color="auto"/>
              <w:right w:val="single" w:sz="4" w:space="0" w:color="auto"/>
            </w:tcBorders>
            <w:shd w:val="clear" w:color="auto" w:fill="auto"/>
            <w:vAlign w:val="center"/>
            <w:hideMark/>
          </w:tcPr>
          <w:p w14:paraId="14AA7A5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0,00</w:t>
            </w:r>
          </w:p>
        </w:tc>
        <w:tc>
          <w:tcPr>
            <w:tcW w:w="1513" w:type="dxa"/>
            <w:tcBorders>
              <w:top w:val="nil"/>
              <w:left w:val="nil"/>
              <w:bottom w:val="single" w:sz="4" w:space="0" w:color="auto"/>
              <w:right w:val="single" w:sz="4" w:space="0" w:color="auto"/>
            </w:tcBorders>
            <w:shd w:val="clear" w:color="auto" w:fill="auto"/>
            <w:vAlign w:val="center"/>
            <w:hideMark/>
          </w:tcPr>
          <w:p w14:paraId="6B251DD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0,00</w:t>
            </w:r>
          </w:p>
        </w:tc>
        <w:tc>
          <w:tcPr>
            <w:tcW w:w="1276" w:type="dxa"/>
            <w:tcBorders>
              <w:top w:val="nil"/>
              <w:left w:val="nil"/>
              <w:bottom w:val="single" w:sz="4" w:space="0" w:color="auto"/>
              <w:right w:val="single" w:sz="4" w:space="0" w:color="auto"/>
            </w:tcBorders>
            <w:shd w:val="clear" w:color="auto" w:fill="auto"/>
            <w:vAlign w:val="center"/>
            <w:hideMark/>
          </w:tcPr>
          <w:p w14:paraId="09F7D6EC" w14:textId="77777777" w:rsidR="00F73ADC" w:rsidRPr="00635FAF" w:rsidRDefault="00F73ADC" w:rsidP="00F73ADC">
            <w:pPr>
              <w:spacing w:after="0" w:line="240" w:lineRule="auto"/>
              <w:jc w:val="center"/>
              <w:rPr>
                <w:rFonts w:ascii="Myriad Pro" w:eastAsia="Calibri" w:hAnsi="Myriad Pro" w:cs="Calibri"/>
                <w:sz w:val="19"/>
                <w:szCs w:val="19"/>
              </w:rPr>
            </w:pPr>
          </w:p>
        </w:tc>
        <w:tc>
          <w:tcPr>
            <w:tcW w:w="1134" w:type="dxa"/>
            <w:tcBorders>
              <w:top w:val="nil"/>
              <w:left w:val="nil"/>
              <w:bottom w:val="single" w:sz="4" w:space="0" w:color="auto"/>
              <w:right w:val="single" w:sz="4" w:space="0" w:color="auto"/>
            </w:tcBorders>
            <w:shd w:val="clear" w:color="auto" w:fill="auto"/>
            <w:vAlign w:val="center"/>
            <w:hideMark/>
          </w:tcPr>
          <w:p w14:paraId="03FCC639"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0,00</w:t>
            </w:r>
          </w:p>
        </w:tc>
        <w:tc>
          <w:tcPr>
            <w:tcW w:w="1420" w:type="dxa"/>
            <w:tcBorders>
              <w:top w:val="nil"/>
              <w:left w:val="nil"/>
              <w:bottom w:val="single" w:sz="4" w:space="0" w:color="auto"/>
              <w:right w:val="single" w:sz="4" w:space="0" w:color="auto"/>
            </w:tcBorders>
            <w:shd w:val="clear" w:color="auto" w:fill="auto"/>
            <w:vAlign w:val="center"/>
            <w:hideMark/>
          </w:tcPr>
          <w:p w14:paraId="134D2BD0"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0,00</w:t>
            </w:r>
          </w:p>
        </w:tc>
      </w:tr>
      <w:tr w:rsidR="00F73ADC" w:rsidRPr="00635FAF" w14:paraId="5DB863E9"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31BBDF5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1.4.</w:t>
            </w:r>
          </w:p>
        </w:tc>
        <w:tc>
          <w:tcPr>
            <w:tcW w:w="2835" w:type="dxa"/>
            <w:tcBorders>
              <w:top w:val="nil"/>
              <w:left w:val="nil"/>
              <w:bottom w:val="single" w:sz="4" w:space="0" w:color="auto"/>
              <w:right w:val="single" w:sz="4" w:space="0" w:color="auto"/>
            </w:tcBorders>
            <w:shd w:val="clear" w:color="auto" w:fill="auto"/>
            <w:hideMark/>
          </w:tcPr>
          <w:p w14:paraId="0F733F82"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 xml:space="preserve">строительство комплектных трансформаторных подстанций (КТП), распределительных трансформаторных подстанций (РТП) с уровнем напряжения до 35 кВ, </w:t>
            </w:r>
          </w:p>
        </w:tc>
        <w:tc>
          <w:tcPr>
            <w:tcW w:w="1276" w:type="dxa"/>
            <w:tcBorders>
              <w:top w:val="nil"/>
              <w:left w:val="nil"/>
              <w:bottom w:val="single" w:sz="4" w:space="0" w:color="auto"/>
              <w:right w:val="single" w:sz="4" w:space="0" w:color="auto"/>
            </w:tcBorders>
            <w:shd w:val="clear" w:color="auto" w:fill="auto"/>
            <w:vAlign w:val="center"/>
            <w:hideMark/>
          </w:tcPr>
          <w:p w14:paraId="53581539"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32 394,52</w:t>
            </w:r>
          </w:p>
        </w:tc>
        <w:tc>
          <w:tcPr>
            <w:tcW w:w="851" w:type="dxa"/>
            <w:tcBorders>
              <w:top w:val="nil"/>
              <w:left w:val="nil"/>
              <w:bottom w:val="single" w:sz="4" w:space="0" w:color="auto"/>
              <w:right w:val="single" w:sz="4" w:space="0" w:color="auto"/>
            </w:tcBorders>
            <w:shd w:val="clear" w:color="auto" w:fill="auto"/>
            <w:vAlign w:val="center"/>
            <w:hideMark/>
          </w:tcPr>
          <w:p w14:paraId="753311FB"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190,51</w:t>
            </w:r>
          </w:p>
        </w:tc>
        <w:tc>
          <w:tcPr>
            <w:tcW w:w="1402" w:type="dxa"/>
            <w:tcBorders>
              <w:top w:val="nil"/>
              <w:left w:val="nil"/>
              <w:bottom w:val="single" w:sz="4" w:space="0" w:color="auto"/>
              <w:right w:val="single" w:sz="4" w:space="0" w:color="auto"/>
            </w:tcBorders>
            <w:shd w:val="clear" w:color="auto" w:fill="auto"/>
            <w:vAlign w:val="center"/>
            <w:hideMark/>
          </w:tcPr>
          <w:p w14:paraId="4345C810"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6 171,56</w:t>
            </w:r>
          </w:p>
        </w:tc>
        <w:tc>
          <w:tcPr>
            <w:tcW w:w="1387" w:type="dxa"/>
            <w:tcBorders>
              <w:top w:val="nil"/>
              <w:left w:val="nil"/>
              <w:bottom w:val="single" w:sz="4" w:space="0" w:color="auto"/>
              <w:right w:val="single" w:sz="4" w:space="0" w:color="auto"/>
            </w:tcBorders>
            <w:shd w:val="clear" w:color="auto" w:fill="auto"/>
            <w:vAlign w:val="center"/>
            <w:hideMark/>
          </w:tcPr>
          <w:p w14:paraId="6718EDA5"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32 394,52</w:t>
            </w:r>
          </w:p>
        </w:tc>
        <w:tc>
          <w:tcPr>
            <w:tcW w:w="992" w:type="dxa"/>
            <w:tcBorders>
              <w:top w:val="nil"/>
              <w:left w:val="nil"/>
              <w:bottom w:val="single" w:sz="4" w:space="0" w:color="auto"/>
              <w:right w:val="single" w:sz="4" w:space="0" w:color="auto"/>
            </w:tcBorders>
            <w:shd w:val="clear" w:color="auto" w:fill="auto"/>
            <w:vAlign w:val="center"/>
            <w:hideMark/>
          </w:tcPr>
          <w:p w14:paraId="4261B8F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190,51</w:t>
            </w:r>
          </w:p>
        </w:tc>
        <w:tc>
          <w:tcPr>
            <w:tcW w:w="1513" w:type="dxa"/>
            <w:tcBorders>
              <w:top w:val="nil"/>
              <w:left w:val="nil"/>
              <w:bottom w:val="single" w:sz="4" w:space="0" w:color="auto"/>
              <w:right w:val="single" w:sz="4" w:space="0" w:color="auto"/>
            </w:tcBorders>
            <w:shd w:val="clear" w:color="auto" w:fill="auto"/>
            <w:vAlign w:val="center"/>
            <w:hideMark/>
          </w:tcPr>
          <w:p w14:paraId="3A02D140"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6 171,56</w:t>
            </w:r>
          </w:p>
        </w:tc>
        <w:tc>
          <w:tcPr>
            <w:tcW w:w="1276" w:type="dxa"/>
            <w:tcBorders>
              <w:top w:val="nil"/>
              <w:left w:val="nil"/>
              <w:bottom w:val="single" w:sz="4" w:space="0" w:color="auto"/>
              <w:right w:val="single" w:sz="4" w:space="0" w:color="auto"/>
            </w:tcBorders>
            <w:shd w:val="clear" w:color="auto" w:fill="auto"/>
            <w:vAlign w:val="center"/>
            <w:hideMark/>
          </w:tcPr>
          <w:p w14:paraId="19224A1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32 394,52</w:t>
            </w:r>
          </w:p>
        </w:tc>
        <w:tc>
          <w:tcPr>
            <w:tcW w:w="1134" w:type="dxa"/>
            <w:tcBorders>
              <w:top w:val="nil"/>
              <w:left w:val="nil"/>
              <w:bottom w:val="single" w:sz="4" w:space="0" w:color="auto"/>
              <w:right w:val="single" w:sz="4" w:space="0" w:color="auto"/>
            </w:tcBorders>
            <w:shd w:val="clear" w:color="auto" w:fill="auto"/>
            <w:vAlign w:val="center"/>
            <w:hideMark/>
          </w:tcPr>
          <w:p w14:paraId="5380EC8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190,51</w:t>
            </w:r>
          </w:p>
        </w:tc>
        <w:tc>
          <w:tcPr>
            <w:tcW w:w="1420" w:type="dxa"/>
            <w:tcBorders>
              <w:top w:val="nil"/>
              <w:left w:val="nil"/>
              <w:bottom w:val="single" w:sz="4" w:space="0" w:color="auto"/>
              <w:right w:val="single" w:sz="4" w:space="0" w:color="auto"/>
            </w:tcBorders>
            <w:shd w:val="clear" w:color="auto" w:fill="auto"/>
            <w:vAlign w:val="center"/>
            <w:hideMark/>
          </w:tcPr>
          <w:p w14:paraId="13FFF721"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6 171,56</w:t>
            </w:r>
          </w:p>
        </w:tc>
      </w:tr>
      <w:tr w:rsidR="00F73ADC" w:rsidRPr="00635FAF" w14:paraId="311FD06F"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D6E3BC" w:themeFill="accent3" w:themeFillTint="66"/>
            <w:hideMark/>
          </w:tcPr>
          <w:p w14:paraId="05DDC0F5"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lastRenderedPageBreak/>
              <w:t>2.</w:t>
            </w:r>
          </w:p>
        </w:tc>
        <w:tc>
          <w:tcPr>
            <w:tcW w:w="2835" w:type="dxa"/>
            <w:tcBorders>
              <w:top w:val="nil"/>
              <w:left w:val="nil"/>
              <w:bottom w:val="single" w:sz="4" w:space="0" w:color="auto"/>
              <w:right w:val="single" w:sz="4" w:space="0" w:color="auto"/>
            </w:tcBorders>
            <w:shd w:val="clear" w:color="auto" w:fill="D6E3BC" w:themeFill="accent3" w:themeFillTint="66"/>
            <w:hideMark/>
          </w:tcPr>
          <w:p w14:paraId="27402C48" w14:textId="77777777" w:rsidR="00F73ADC" w:rsidRPr="00635FAF" w:rsidRDefault="00F73ADC" w:rsidP="00F73ADC">
            <w:pPr>
              <w:spacing w:after="0" w:line="240" w:lineRule="auto"/>
              <w:rPr>
                <w:rFonts w:ascii="Myriad Pro" w:eastAsia="Calibri" w:hAnsi="Myriad Pro" w:cs="Calibri"/>
                <w:b/>
                <w:sz w:val="19"/>
                <w:szCs w:val="19"/>
              </w:rPr>
            </w:pPr>
            <w:r w:rsidRPr="00635FAF">
              <w:rPr>
                <w:rFonts w:ascii="Myriad Pro" w:eastAsia="Calibri" w:hAnsi="Myriad Pro" w:cs="Calibri"/>
                <w:b/>
                <w:sz w:val="19"/>
                <w:szCs w:val="19"/>
              </w:rPr>
              <w:t>Суммарный размер платы за технологическое присоединение в части мероприятий "последней мили" [п. 2.1 + п. 2.2 + п. 2.3]:</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3EF7F40"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851" w:type="dxa"/>
            <w:tcBorders>
              <w:top w:val="nil"/>
              <w:left w:val="nil"/>
              <w:bottom w:val="single" w:sz="4" w:space="0" w:color="auto"/>
              <w:right w:val="single" w:sz="4" w:space="0" w:color="auto"/>
            </w:tcBorders>
            <w:shd w:val="clear" w:color="auto" w:fill="D6E3BC" w:themeFill="accent3" w:themeFillTint="66"/>
            <w:vAlign w:val="center"/>
            <w:hideMark/>
          </w:tcPr>
          <w:p w14:paraId="75F1A3D2"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402" w:type="dxa"/>
            <w:tcBorders>
              <w:top w:val="nil"/>
              <w:left w:val="nil"/>
              <w:bottom w:val="single" w:sz="4" w:space="0" w:color="auto"/>
              <w:right w:val="single" w:sz="4" w:space="0" w:color="auto"/>
            </w:tcBorders>
            <w:shd w:val="clear" w:color="auto" w:fill="D6E3BC" w:themeFill="accent3" w:themeFillTint="66"/>
            <w:vAlign w:val="center"/>
            <w:hideMark/>
          </w:tcPr>
          <w:p w14:paraId="5226ACDE"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9 030,57</w:t>
            </w:r>
          </w:p>
        </w:tc>
        <w:tc>
          <w:tcPr>
            <w:tcW w:w="1387" w:type="dxa"/>
            <w:tcBorders>
              <w:top w:val="nil"/>
              <w:left w:val="nil"/>
              <w:bottom w:val="single" w:sz="4" w:space="0" w:color="auto"/>
              <w:right w:val="single" w:sz="4" w:space="0" w:color="auto"/>
            </w:tcBorders>
            <w:shd w:val="clear" w:color="auto" w:fill="D6E3BC" w:themeFill="accent3" w:themeFillTint="66"/>
            <w:vAlign w:val="center"/>
            <w:hideMark/>
          </w:tcPr>
          <w:p w14:paraId="30C2AAF9"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992" w:type="dxa"/>
            <w:tcBorders>
              <w:top w:val="nil"/>
              <w:left w:val="nil"/>
              <w:bottom w:val="single" w:sz="4" w:space="0" w:color="auto"/>
              <w:right w:val="single" w:sz="4" w:space="0" w:color="auto"/>
            </w:tcBorders>
            <w:shd w:val="clear" w:color="auto" w:fill="D6E3BC" w:themeFill="accent3" w:themeFillTint="66"/>
            <w:vAlign w:val="center"/>
            <w:hideMark/>
          </w:tcPr>
          <w:p w14:paraId="3725E2A2"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513" w:type="dxa"/>
            <w:tcBorders>
              <w:top w:val="nil"/>
              <w:left w:val="nil"/>
              <w:bottom w:val="single" w:sz="4" w:space="0" w:color="auto"/>
              <w:right w:val="single" w:sz="4" w:space="0" w:color="auto"/>
            </w:tcBorders>
            <w:shd w:val="clear" w:color="auto" w:fill="D6E3BC" w:themeFill="accent3" w:themeFillTint="66"/>
            <w:vAlign w:val="center"/>
            <w:hideMark/>
          </w:tcPr>
          <w:p w14:paraId="437421F7"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9 030,57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5947D4A6"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33B5CEEE"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420" w:type="dxa"/>
            <w:tcBorders>
              <w:top w:val="nil"/>
              <w:left w:val="nil"/>
              <w:bottom w:val="single" w:sz="4" w:space="0" w:color="auto"/>
              <w:right w:val="single" w:sz="4" w:space="0" w:color="auto"/>
            </w:tcBorders>
            <w:shd w:val="clear" w:color="auto" w:fill="D6E3BC" w:themeFill="accent3" w:themeFillTint="66"/>
            <w:vAlign w:val="center"/>
            <w:hideMark/>
          </w:tcPr>
          <w:p w14:paraId="60D04624"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9 030,57</w:t>
            </w:r>
          </w:p>
        </w:tc>
      </w:tr>
      <w:tr w:rsidR="00F73ADC" w:rsidRPr="00635FAF" w14:paraId="5E0095B3"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2C8C07B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2.1.</w:t>
            </w:r>
          </w:p>
        </w:tc>
        <w:tc>
          <w:tcPr>
            <w:tcW w:w="2835" w:type="dxa"/>
            <w:tcBorders>
              <w:top w:val="nil"/>
              <w:left w:val="nil"/>
              <w:bottom w:val="single" w:sz="4" w:space="0" w:color="auto"/>
              <w:right w:val="single" w:sz="4" w:space="0" w:color="auto"/>
            </w:tcBorders>
            <w:shd w:val="clear" w:color="auto" w:fill="auto"/>
            <w:hideMark/>
          </w:tcPr>
          <w:p w14:paraId="1311E090"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воздушных линий</w:t>
            </w:r>
          </w:p>
        </w:tc>
        <w:tc>
          <w:tcPr>
            <w:tcW w:w="1276" w:type="dxa"/>
            <w:tcBorders>
              <w:top w:val="nil"/>
              <w:left w:val="nil"/>
              <w:bottom w:val="single" w:sz="4" w:space="0" w:color="auto"/>
              <w:right w:val="single" w:sz="4" w:space="0" w:color="auto"/>
            </w:tcBorders>
            <w:shd w:val="clear" w:color="auto" w:fill="auto"/>
            <w:vAlign w:val="center"/>
            <w:hideMark/>
          </w:tcPr>
          <w:p w14:paraId="2FE0B44D"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850 291,35</w:t>
            </w:r>
          </w:p>
        </w:tc>
        <w:tc>
          <w:tcPr>
            <w:tcW w:w="851" w:type="dxa"/>
            <w:tcBorders>
              <w:top w:val="nil"/>
              <w:left w:val="nil"/>
              <w:bottom w:val="single" w:sz="4" w:space="0" w:color="auto"/>
              <w:right w:val="single" w:sz="4" w:space="0" w:color="auto"/>
            </w:tcBorders>
            <w:shd w:val="clear" w:color="auto" w:fill="auto"/>
            <w:vAlign w:val="center"/>
            <w:hideMark/>
          </w:tcPr>
          <w:p w14:paraId="5A71CC75"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6,69</w:t>
            </w:r>
          </w:p>
        </w:tc>
        <w:tc>
          <w:tcPr>
            <w:tcW w:w="1402" w:type="dxa"/>
            <w:tcBorders>
              <w:top w:val="nil"/>
              <w:left w:val="nil"/>
              <w:bottom w:val="single" w:sz="4" w:space="0" w:color="auto"/>
              <w:right w:val="single" w:sz="4" w:space="0" w:color="auto"/>
            </w:tcBorders>
            <w:shd w:val="clear" w:color="auto" w:fill="auto"/>
            <w:vAlign w:val="center"/>
            <w:hideMark/>
          </w:tcPr>
          <w:p w14:paraId="5ABD8037"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5 692,57</w:t>
            </w:r>
          </w:p>
        </w:tc>
        <w:tc>
          <w:tcPr>
            <w:tcW w:w="1387" w:type="dxa"/>
            <w:tcBorders>
              <w:top w:val="nil"/>
              <w:left w:val="nil"/>
              <w:bottom w:val="single" w:sz="4" w:space="0" w:color="auto"/>
              <w:right w:val="single" w:sz="4" w:space="0" w:color="auto"/>
            </w:tcBorders>
            <w:shd w:val="clear" w:color="auto" w:fill="auto"/>
            <w:vAlign w:val="center"/>
            <w:hideMark/>
          </w:tcPr>
          <w:p w14:paraId="32ECA469"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850 291,35</w:t>
            </w:r>
          </w:p>
        </w:tc>
        <w:tc>
          <w:tcPr>
            <w:tcW w:w="992" w:type="dxa"/>
            <w:tcBorders>
              <w:top w:val="nil"/>
              <w:left w:val="nil"/>
              <w:bottom w:val="single" w:sz="4" w:space="0" w:color="auto"/>
              <w:right w:val="single" w:sz="4" w:space="0" w:color="auto"/>
            </w:tcBorders>
            <w:shd w:val="clear" w:color="auto" w:fill="auto"/>
            <w:vAlign w:val="center"/>
            <w:hideMark/>
          </w:tcPr>
          <w:p w14:paraId="3B6C0F3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6,69</w:t>
            </w:r>
          </w:p>
        </w:tc>
        <w:tc>
          <w:tcPr>
            <w:tcW w:w="1513" w:type="dxa"/>
            <w:tcBorders>
              <w:top w:val="nil"/>
              <w:left w:val="nil"/>
              <w:bottom w:val="single" w:sz="4" w:space="0" w:color="auto"/>
              <w:right w:val="single" w:sz="4" w:space="0" w:color="auto"/>
            </w:tcBorders>
            <w:shd w:val="clear" w:color="auto" w:fill="auto"/>
            <w:vAlign w:val="center"/>
            <w:hideMark/>
          </w:tcPr>
          <w:p w14:paraId="3B91486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5 692,57</w:t>
            </w:r>
          </w:p>
        </w:tc>
        <w:tc>
          <w:tcPr>
            <w:tcW w:w="1276" w:type="dxa"/>
            <w:tcBorders>
              <w:top w:val="nil"/>
              <w:left w:val="nil"/>
              <w:bottom w:val="single" w:sz="4" w:space="0" w:color="auto"/>
              <w:right w:val="single" w:sz="4" w:space="0" w:color="auto"/>
            </w:tcBorders>
            <w:shd w:val="clear" w:color="auto" w:fill="auto"/>
            <w:vAlign w:val="center"/>
            <w:hideMark/>
          </w:tcPr>
          <w:p w14:paraId="4F92E4C4"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850 291,35</w:t>
            </w:r>
          </w:p>
        </w:tc>
        <w:tc>
          <w:tcPr>
            <w:tcW w:w="1134" w:type="dxa"/>
            <w:tcBorders>
              <w:top w:val="nil"/>
              <w:left w:val="nil"/>
              <w:bottom w:val="single" w:sz="4" w:space="0" w:color="auto"/>
              <w:right w:val="single" w:sz="4" w:space="0" w:color="auto"/>
            </w:tcBorders>
            <w:shd w:val="clear" w:color="auto" w:fill="auto"/>
            <w:vAlign w:val="center"/>
            <w:hideMark/>
          </w:tcPr>
          <w:p w14:paraId="515F1522"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6,69</w:t>
            </w:r>
          </w:p>
        </w:tc>
        <w:tc>
          <w:tcPr>
            <w:tcW w:w="1420" w:type="dxa"/>
            <w:tcBorders>
              <w:top w:val="nil"/>
              <w:left w:val="nil"/>
              <w:bottom w:val="single" w:sz="4" w:space="0" w:color="auto"/>
              <w:right w:val="single" w:sz="4" w:space="0" w:color="auto"/>
            </w:tcBorders>
            <w:shd w:val="clear" w:color="auto" w:fill="auto"/>
            <w:vAlign w:val="center"/>
            <w:hideMark/>
          </w:tcPr>
          <w:p w14:paraId="47BAA2B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5 692,57</w:t>
            </w:r>
          </w:p>
        </w:tc>
      </w:tr>
      <w:tr w:rsidR="00F73ADC" w:rsidRPr="00635FAF" w14:paraId="669E73C9"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577BEAB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2.2.</w:t>
            </w:r>
          </w:p>
        </w:tc>
        <w:tc>
          <w:tcPr>
            <w:tcW w:w="2835" w:type="dxa"/>
            <w:tcBorders>
              <w:top w:val="nil"/>
              <w:left w:val="nil"/>
              <w:bottom w:val="single" w:sz="4" w:space="0" w:color="auto"/>
              <w:right w:val="single" w:sz="4" w:space="0" w:color="auto"/>
            </w:tcBorders>
            <w:shd w:val="clear" w:color="auto" w:fill="auto"/>
            <w:hideMark/>
          </w:tcPr>
          <w:p w14:paraId="47E83D88"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кабельных линий</w:t>
            </w:r>
          </w:p>
        </w:tc>
        <w:tc>
          <w:tcPr>
            <w:tcW w:w="1276" w:type="dxa"/>
            <w:tcBorders>
              <w:top w:val="nil"/>
              <w:left w:val="nil"/>
              <w:bottom w:val="single" w:sz="4" w:space="0" w:color="auto"/>
              <w:right w:val="single" w:sz="4" w:space="0" w:color="auto"/>
            </w:tcBorders>
            <w:shd w:val="clear" w:color="auto" w:fill="auto"/>
            <w:vAlign w:val="center"/>
            <w:hideMark/>
          </w:tcPr>
          <w:p w14:paraId="338D561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1 826 040,07</w:t>
            </w:r>
          </w:p>
        </w:tc>
        <w:tc>
          <w:tcPr>
            <w:tcW w:w="851" w:type="dxa"/>
            <w:tcBorders>
              <w:top w:val="nil"/>
              <w:left w:val="nil"/>
              <w:bottom w:val="single" w:sz="4" w:space="0" w:color="auto"/>
              <w:right w:val="single" w:sz="4" w:space="0" w:color="auto"/>
            </w:tcBorders>
            <w:shd w:val="clear" w:color="auto" w:fill="auto"/>
            <w:vAlign w:val="center"/>
            <w:hideMark/>
          </w:tcPr>
          <w:p w14:paraId="502C4F00"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1,27</w:t>
            </w:r>
          </w:p>
        </w:tc>
        <w:tc>
          <w:tcPr>
            <w:tcW w:w="1402" w:type="dxa"/>
            <w:tcBorders>
              <w:top w:val="nil"/>
              <w:left w:val="nil"/>
              <w:bottom w:val="single" w:sz="4" w:space="0" w:color="auto"/>
              <w:right w:val="single" w:sz="4" w:space="0" w:color="auto"/>
            </w:tcBorders>
            <w:shd w:val="clear" w:color="auto" w:fill="auto"/>
            <w:vAlign w:val="center"/>
            <w:hideMark/>
          </w:tcPr>
          <w:p w14:paraId="4EDF9801"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2 323,10</w:t>
            </w:r>
          </w:p>
        </w:tc>
        <w:tc>
          <w:tcPr>
            <w:tcW w:w="1387" w:type="dxa"/>
            <w:tcBorders>
              <w:top w:val="nil"/>
              <w:left w:val="nil"/>
              <w:bottom w:val="single" w:sz="4" w:space="0" w:color="auto"/>
              <w:right w:val="single" w:sz="4" w:space="0" w:color="auto"/>
            </w:tcBorders>
            <w:shd w:val="clear" w:color="auto" w:fill="auto"/>
            <w:vAlign w:val="center"/>
            <w:hideMark/>
          </w:tcPr>
          <w:p w14:paraId="72D73281"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1 826 040,07</w:t>
            </w:r>
          </w:p>
        </w:tc>
        <w:tc>
          <w:tcPr>
            <w:tcW w:w="992" w:type="dxa"/>
            <w:tcBorders>
              <w:top w:val="nil"/>
              <w:left w:val="nil"/>
              <w:bottom w:val="single" w:sz="4" w:space="0" w:color="auto"/>
              <w:right w:val="single" w:sz="4" w:space="0" w:color="auto"/>
            </w:tcBorders>
            <w:shd w:val="clear" w:color="auto" w:fill="auto"/>
            <w:vAlign w:val="center"/>
            <w:hideMark/>
          </w:tcPr>
          <w:p w14:paraId="44B97E64"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1,27</w:t>
            </w:r>
          </w:p>
        </w:tc>
        <w:tc>
          <w:tcPr>
            <w:tcW w:w="1513" w:type="dxa"/>
            <w:tcBorders>
              <w:top w:val="nil"/>
              <w:left w:val="nil"/>
              <w:bottom w:val="single" w:sz="4" w:space="0" w:color="auto"/>
              <w:right w:val="single" w:sz="4" w:space="0" w:color="auto"/>
            </w:tcBorders>
            <w:shd w:val="clear" w:color="auto" w:fill="auto"/>
            <w:vAlign w:val="center"/>
            <w:hideMark/>
          </w:tcPr>
          <w:p w14:paraId="1B32A22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2 323,10</w:t>
            </w:r>
          </w:p>
        </w:tc>
        <w:tc>
          <w:tcPr>
            <w:tcW w:w="1276" w:type="dxa"/>
            <w:tcBorders>
              <w:top w:val="nil"/>
              <w:left w:val="nil"/>
              <w:bottom w:val="single" w:sz="4" w:space="0" w:color="auto"/>
              <w:right w:val="single" w:sz="4" w:space="0" w:color="auto"/>
            </w:tcBorders>
            <w:shd w:val="clear" w:color="auto" w:fill="auto"/>
            <w:vAlign w:val="center"/>
            <w:hideMark/>
          </w:tcPr>
          <w:p w14:paraId="0083E4F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1 826 040,07</w:t>
            </w:r>
          </w:p>
        </w:tc>
        <w:tc>
          <w:tcPr>
            <w:tcW w:w="1134" w:type="dxa"/>
            <w:tcBorders>
              <w:top w:val="nil"/>
              <w:left w:val="nil"/>
              <w:bottom w:val="single" w:sz="4" w:space="0" w:color="auto"/>
              <w:right w:val="single" w:sz="4" w:space="0" w:color="auto"/>
            </w:tcBorders>
            <w:shd w:val="clear" w:color="auto" w:fill="auto"/>
            <w:vAlign w:val="center"/>
            <w:hideMark/>
          </w:tcPr>
          <w:p w14:paraId="5EF300E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1,27</w:t>
            </w:r>
          </w:p>
        </w:tc>
        <w:tc>
          <w:tcPr>
            <w:tcW w:w="1420" w:type="dxa"/>
            <w:tcBorders>
              <w:top w:val="nil"/>
              <w:left w:val="nil"/>
              <w:bottom w:val="single" w:sz="4" w:space="0" w:color="auto"/>
              <w:right w:val="single" w:sz="4" w:space="0" w:color="auto"/>
            </w:tcBorders>
            <w:shd w:val="clear" w:color="auto" w:fill="auto"/>
            <w:vAlign w:val="center"/>
            <w:hideMark/>
          </w:tcPr>
          <w:p w14:paraId="2B75F0A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2 323,10</w:t>
            </w:r>
          </w:p>
        </w:tc>
      </w:tr>
      <w:tr w:rsidR="00F73ADC" w:rsidRPr="00635FAF" w14:paraId="118C1907"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67CCD18A"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2.3.</w:t>
            </w:r>
          </w:p>
        </w:tc>
        <w:tc>
          <w:tcPr>
            <w:tcW w:w="2835" w:type="dxa"/>
            <w:tcBorders>
              <w:top w:val="nil"/>
              <w:left w:val="nil"/>
              <w:bottom w:val="single" w:sz="4" w:space="0" w:color="auto"/>
              <w:right w:val="single" w:sz="4" w:space="0" w:color="auto"/>
            </w:tcBorders>
            <w:shd w:val="clear" w:color="auto" w:fill="auto"/>
            <w:hideMark/>
          </w:tcPr>
          <w:p w14:paraId="378F8E13" w14:textId="77777777" w:rsidR="00F73ADC" w:rsidRPr="00635FAF" w:rsidRDefault="00F73ADC" w:rsidP="00F73ADC">
            <w:pPr>
              <w:spacing w:after="0" w:line="240" w:lineRule="auto"/>
              <w:rPr>
                <w:rFonts w:ascii="Myriad Pro" w:eastAsia="Calibri" w:hAnsi="Myriad Pro" w:cs="Calibri"/>
                <w:sz w:val="19"/>
                <w:szCs w:val="19"/>
              </w:rPr>
            </w:pPr>
            <w:r w:rsidRPr="00635FAF">
              <w:rPr>
                <w:rFonts w:ascii="Myriad Pro" w:eastAsia="Calibri" w:hAnsi="Myriad Pro" w:cs="Calibri"/>
                <w:sz w:val="19"/>
                <w:szCs w:val="19"/>
              </w:rPr>
              <w:t>строительство комплектных трансформаторных подстанций (КТП), распределительных трансформаторных подстанций (РТП) с уровнем напряжения до 35 кВ</w:t>
            </w:r>
          </w:p>
        </w:tc>
        <w:tc>
          <w:tcPr>
            <w:tcW w:w="1276" w:type="dxa"/>
            <w:tcBorders>
              <w:top w:val="nil"/>
              <w:left w:val="nil"/>
              <w:bottom w:val="single" w:sz="4" w:space="0" w:color="auto"/>
              <w:right w:val="single" w:sz="4" w:space="0" w:color="auto"/>
            </w:tcBorders>
            <w:shd w:val="clear" w:color="auto" w:fill="auto"/>
            <w:vAlign w:val="center"/>
            <w:hideMark/>
          </w:tcPr>
          <w:p w14:paraId="194A3AC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5 327,23</w:t>
            </w:r>
          </w:p>
        </w:tc>
        <w:tc>
          <w:tcPr>
            <w:tcW w:w="851" w:type="dxa"/>
            <w:tcBorders>
              <w:top w:val="nil"/>
              <w:left w:val="nil"/>
              <w:bottom w:val="single" w:sz="4" w:space="0" w:color="auto"/>
              <w:right w:val="single" w:sz="4" w:space="0" w:color="auto"/>
            </w:tcBorders>
            <w:shd w:val="clear" w:color="auto" w:fill="auto"/>
            <w:vAlign w:val="center"/>
            <w:hideMark/>
          </w:tcPr>
          <w:p w14:paraId="4FBECAC0"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190,51</w:t>
            </w:r>
          </w:p>
        </w:tc>
        <w:tc>
          <w:tcPr>
            <w:tcW w:w="1402" w:type="dxa"/>
            <w:tcBorders>
              <w:top w:val="nil"/>
              <w:left w:val="nil"/>
              <w:bottom w:val="single" w:sz="4" w:space="0" w:color="auto"/>
              <w:right w:val="single" w:sz="4" w:space="0" w:color="auto"/>
            </w:tcBorders>
            <w:shd w:val="clear" w:color="auto" w:fill="auto"/>
            <w:vAlign w:val="center"/>
            <w:hideMark/>
          </w:tcPr>
          <w:p w14:paraId="65750063"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1 014,90</w:t>
            </w:r>
          </w:p>
        </w:tc>
        <w:tc>
          <w:tcPr>
            <w:tcW w:w="1387" w:type="dxa"/>
            <w:tcBorders>
              <w:top w:val="nil"/>
              <w:left w:val="nil"/>
              <w:bottom w:val="single" w:sz="4" w:space="0" w:color="auto"/>
              <w:right w:val="single" w:sz="4" w:space="0" w:color="auto"/>
            </w:tcBorders>
            <w:shd w:val="clear" w:color="auto" w:fill="auto"/>
            <w:vAlign w:val="center"/>
            <w:hideMark/>
          </w:tcPr>
          <w:p w14:paraId="549CD198"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5 327,23</w:t>
            </w:r>
          </w:p>
        </w:tc>
        <w:tc>
          <w:tcPr>
            <w:tcW w:w="992" w:type="dxa"/>
            <w:tcBorders>
              <w:top w:val="nil"/>
              <w:left w:val="nil"/>
              <w:bottom w:val="single" w:sz="4" w:space="0" w:color="auto"/>
              <w:right w:val="single" w:sz="4" w:space="0" w:color="auto"/>
            </w:tcBorders>
            <w:shd w:val="clear" w:color="auto" w:fill="auto"/>
            <w:vAlign w:val="center"/>
            <w:hideMark/>
          </w:tcPr>
          <w:p w14:paraId="1F21A92F"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190,51</w:t>
            </w:r>
          </w:p>
        </w:tc>
        <w:tc>
          <w:tcPr>
            <w:tcW w:w="1513" w:type="dxa"/>
            <w:tcBorders>
              <w:top w:val="nil"/>
              <w:left w:val="nil"/>
              <w:bottom w:val="single" w:sz="4" w:space="0" w:color="auto"/>
              <w:right w:val="single" w:sz="4" w:space="0" w:color="auto"/>
            </w:tcBorders>
            <w:shd w:val="clear" w:color="auto" w:fill="auto"/>
            <w:vAlign w:val="center"/>
            <w:hideMark/>
          </w:tcPr>
          <w:p w14:paraId="6964384E"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1 014,90</w:t>
            </w:r>
          </w:p>
        </w:tc>
        <w:tc>
          <w:tcPr>
            <w:tcW w:w="1276" w:type="dxa"/>
            <w:tcBorders>
              <w:top w:val="nil"/>
              <w:left w:val="nil"/>
              <w:bottom w:val="single" w:sz="4" w:space="0" w:color="auto"/>
              <w:right w:val="single" w:sz="4" w:space="0" w:color="auto"/>
            </w:tcBorders>
            <w:shd w:val="clear" w:color="auto" w:fill="auto"/>
            <w:vAlign w:val="center"/>
            <w:hideMark/>
          </w:tcPr>
          <w:p w14:paraId="44D0E612"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5 327,23</w:t>
            </w:r>
          </w:p>
        </w:tc>
        <w:tc>
          <w:tcPr>
            <w:tcW w:w="1134" w:type="dxa"/>
            <w:tcBorders>
              <w:top w:val="nil"/>
              <w:left w:val="nil"/>
              <w:bottom w:val="single" w:sz="4" w:space="0" w:color="auto"/>
              <w:right w:val="single" w:sz="4" w:space="0" w:color="auto"/>
            </w:tcBorders>
            <w:shd w:val="clear" w:color="auto" w:fill="auto"/>
            <w:vAlign w:val="center"/>
            <w:hideMark/>
          </w:tcPr>
          <w:p w14:paraId="1D17234C"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190,51</w:t>
            </w:r>
          </w:p>
        </w:tc>
        <w:tc>
          <w:tcPr>
            <w:tcW w:w="1420" w:type="dxa"/>
            <w:tcBorders>
              <w:top w:val="nil"/>
              <w:left w:val="nil"/>
              <w:bottom w:val="single" w:sz="4" w:space="0" w:color="auto"/>
              <w:right w:val="single" w:sz="4" w:space="0" w:color="auto"/>
            </w:tcBorders>
            <w:shd w:val="clear" w:color="auto" w:fill="auto"/>
            <w:vAlign w:val="center"/>
            <w:hideMark/>
          </w:tcPr>
          <w:p w14:paraId="1BB1DD86" w14:textId="77777777" w:rsidR="00F73ADC" w:rsidRPr="00635FAF" w:rsidRDefault="00F73ADC" w:rsidP="00F73ADC">
            <w:pPr>
              <w:spacing w:after="0" w:line="240" w:lineRule="auto"/>
              <w:jc w:val="center"/>
              <w:rPr>
                <w:rFonts w:ascii="Myriad Pro" w:eastAsia="Calibri" w:hAnsi="Myriad Pro" w:cs="Calibri"/>
                <w:sz w:val="19"/>
                <w:szCs w:val="19"/>
              </w:rPr>
            </w:pPr>
            <w:r w:rsidRPr="00635FAF">
              <w:rPr>
                <w:rFonts w:ascii="Myriad Pro" w:eastAsia="Calibri" w:hAnsi="Myriad Pro" w:cs="Calibri"/>
                <w:sz w:val="19"/>
                <w:szCs w:val="19"/>
              </w:rPr>
              <w:t>1 014,90</w:t>
            </w:r>
          </w:p>
        </w:tc>
      </w:tr>
      <w:tr w:rsidR="00F73ADC" w:rsidRPr="00635FAF" w14:paraId="77A5A7A8" w14:textId="77777777" w:rsidTr="00F73ADC">
        <w:trPr>
          <w:trHeight w:val="20"/>
        </w:trPr>
        <w:tc>
          <w:tcPr>
            <w:tcW w:w="572" w:type="dxa"/>
            <w:tcBorders>
              <w:top w:val="nil"/>
              <w:left w:val="single" w:sz="4" w:space="0" w:color="auto"/>
              <w:bottom w:val="single" w:sz="4" w:space="0" w:color="auto"/>
              <w:right w:val="single" w:sz="4" w:space="0" w:color="auto"/>
            </w:tcBorders>
            <w:shd w:val="clear" w:color="auto" w:fill="D6E3BC" w:themeFill="accent3" w:themeFillTint="66"/>
            <w:hideMark/>
          </w:tcPr>
          <w:p w14:paraId="46A8CFA0"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3.</w:t>
            </w:r>
          </w:p>
        </w:tc>
        <w:tc>
          <w:tcPr>
            <w:tcW w:w="2835" w:type="dxa"/>
            <w:tcBorders>
              <w:top w:val="nil"/>
              <w:left w:val="nil"/>
              <w:bottom w:val="single" w:sz="4" w:space="0" w:color="auto"/>
              <w:right w:val="single" w:sz="4" w:space="0" w:color="auto"/>
            </w:tcBorders>
            <w:shd w:val="clear" w:color="auto" w:fill="D6E3BC" w:themeFill="accent3" w:themeFillTint="66"/>
            <w:hideMark/>
          </w:tcPr>
          <w:p w14:paraId="5531FBCC" w14:textId="77777777" w:rsidR="00F73ADC" w:rsidRPr="00635FAF" w:rsidRDefault="00F73ADC" w:rsidP="00F73ADC">
            <w:pPr>
              <w:spacing w:after="0" w:line="240" w:lineRule="auto"/>
              <w:rPr>
                <w:rFonts w:ascii="Myriad Pro" w:eastAsia="Calibri" w:hAnsi="Myriad Pro" w:cs="Calibri"/>
                <w:b/>
                <w:sz w:val="19"/>
                <w:szCs w:val="19"/>
              </w:rPr>
            </w:pPr>
            <w:r w:rsidRPr="00635FAF">
              <w:rPr>
                <w:rFonts w:ascii="Myriad Pro" w:eastAsia="Calibri" w:hAnsi="Myriad Pro" w:cs="Calibri"/>
                <w:b/>
                <w:sz w:val="19"/>
                <w:szCs w:val="19"/>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7995B6AB"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851" w:type="dxa"/>
            <w:tcBorders>
              <w:top w:val="nil"/>
              <w:left w:val="nil"/>
              <w:bottom w:val="single" w:sz="4" w:space="0" w:color="auto"/>
              <w:right w:val="single" w:sz="4" w:space="0" w:color="auto"/>
            </w:tcBorders>
            <w:shd w:val="clear" w:color="auto" w:fill="D6E3BC" w:themeFill="accent3" w:themeFillTint="66"/>
            <w:vAlign w:val="center"/>
            <w:hideMark/>
          </w:tcPr>
          <w:p w14:paraId="7F8DBE18"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402" w:type="dxa"/>
            <w:tcBorders>
              <w:top w:val="nil"/>
              <w:left w:val="nil"/>
              <w:bottom w:val="single" w:sz="4" w:space="0" w:color="auto"/>
              <w:right w:val="single" w:sz="4" w:space="0" w:color="auto"/>
            </w:tcBorders>
            <w:shd w:val="clear" w:color="auto" w:fill="D6E3BC" w:themeFill="accent3" w:themeFillTint="66"/>
            <w:vAlign w:val="center"/>
            <w:hideMark/>
          </w:tcPr>
          <w:p w14:paraId="7BC2A835"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7 520,65</w:t>
            </w:r>
          </w:p>
        </w:tc>
        <w:tc>
          <w:tcPr>
            <w:tcW w:w="1387" w:type="dxa"/>
            <w:tcBorders>
              <w:top w:val="nil"/>
              <w:left w:val="nil"/>
              <w:bottom w:val="single" w:sz="4" w:space="0" w:color="auto"/>
              <w:right w:val="single" w:sz="4" w:space="0" w:color="auto"/>
            </w:tcBorders>
            <w:shd w:val="clear" w:color="auto" w:fill="D6E3BC" w:themeFill="accent3" w:themeFillTint="66"/>
            <w:vAlign w:val="center"/>
            <w:hideMark/>
          </w:tcPr>
          <w:p w14:paraId="75BC0571"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992" w:type="dxa"/>
            <w:tcBorders>
              <w:top w:val="nil"/>
              <w:left w:val="nil"/>
              <w:bottom w:val="single" w:sz="4" w:space="0" w:color="auto"/>
              <w:right w:val="single" w:sz="4" w:space="0" w:color="auto"/>
            </w:tcBorders>
            <w:shd w:val="clear" w:color="auto" w:fill="D6E3BC" w:themeFill="accent3" w:themeFillTint="66"/>
            <w:vAlign w:val="center"/>
            <w:hideMark/>
          </w:tcPr>
          <w:p w14:paraId="4929BA8F"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513" w:type="dxa"/>
            <w:tcBorders>
              <w:top w:val="nil"/>
              <w:left w:val="nil"/>
              <w:bottom w:val="single" w:sz="4" w:space="0" w:color="auto"/>
              <w:right w:val="single" w:sz="4" w:space="0" w:color="auto"/>
            </w:tcBorders>
            <w:shd w:val="clear" w:color="auto" w:fill="D6E3BC" w:themeFill="accent3" w:themeFillTint="66"/>
            <w:vAlign w:val="center"/>
            <w:hideMark/>
          </w:tcPr>
          <w:p w14:paraId="60E6D930"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7 520,65</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326ED18"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7625F59"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x</w:t>
            </w:r>
          </w:p>
        </w:tc>
        <w:tc>
          <w:tcPr>
            <w:tcW w:w="1420" w:type="dxa"/>
            <w:tcBorders>
              <w:top w:val="nil"/>
              <w:left w:val="nil"/>
              <w:bottom w:val="single" w:sz="4" w:space="0" w:color="auto"/>
              <w:right w:val="single" w:sz="4" w:space="0" w:color="auto"/>
            </w:tcBorders>
            <w:shd w:val="clear" w:color="auto" w:fill="D6E3BC" w:themeFill="accent3" w:themeFillTint="66"/>
            <w:vAlign w:val="center"/>
            <w:hideMark/>
          </w:tcPr>
          <w:p w14:paraId="73F0CAEC" w14:textId="77777777" w:rsidR="00F73ADC" w:rsidRPr="00635FAF" w:rsidRDefault="00F73ADC" w:rsidP="00F73ADC">
            <w:pPr>
              <w:spacing w:after="0" w:line="240" w:lineRule="auto"/>
              <w:jc w:val="center"/>
              <w:rPr>
                <w:rFonts w:ascii="Myriad Pro" w:eastAsia="Calibri" w:hAnsi="Myriad Pro" w:cs="Calibri"/>
                <w:b/>
                <w:sz w:val="19"/>
                <w:szCs w:val="19"/>
              </w:rPr>
            </w:pPr>
            <w:r w:rsidRPr="00635FAF">
              <w:rPr>
                <w:rFonts w:ascii="Myriad Pro" w:eastAsia="Calibri" w:hAnsi="Myriad Pro" w:cs="Calibri"/>
                <w:b/>
                <w:sz w:val="19"/>
                <w:szCs w:val="19"/>
              </w:rPr>
              <w:t>7 520,65</w:t>
            </w:r>
          </w:p>
        </w:tc>
      </w:tr>
    </w:tbl>
    <w:p w14:paraId="291DD5D6" w14:textId="77777777" w:rsidR="00F73ADC" w:rsidRPr="00635FAF" w:rsidRDefault="00F73ADC" w:rsidP="00F73ADC">
      <w:pPr>
        <w:pStyle w:val="a3"/>
        <w:autoSpaceDE w:val="0"/>
        <w:autoSpaceDN w:val="0"/>
        <w:adjustRightInd w:val="0"/>
        <w:spacing w:after="0" w:line="360" w:lineRule="auto"/>
        <w:ind w:left="0" w:firstLine="567"/>
        <w:contextualSpacing w:val="0"/>
        <w:jc w:val="both"/>
        <w:rPr>
          <w:rFonts w:ascii="Myriad Pro" w:eastAsia="Calibri" w:hAnsi="Myriad Pro" w:cs="Calibri"/>
          <w:sz w:val="26"/>
          <w:szCs w:val="26"/>
        </w:rPr>
      </w:pPr>
    </w:p>
    <w:p w14:paraId="78A14BAE" w14:textId="77777777" w:rsidR="00F73ADC" w:rsidRPr="00635FAF" w:rsidRDefault="00F73ADC" w:rsidP="00F73ADC">
      <w:pPr>
        <w:pStyle w:val="a3"/>
        <w:autoSpaceDE w:val="0"/>
        <w:autoSpaceDN w:val="0"/>
        <w:adjustRightInd w:val="0"/>
        <w:spacing w:after="0" w:line="360" w:lineRule="auto"/>
        <w:ind w:left="0" w:firstLine="567"/>
        <w:contextualSpacing w:val="0"/>
        <w:jc w:val="both"/>
        <w:rPr>
          <w:rFonts w:ascii="Myriad Pro" w:eastAsia="Calibri" w:hAnsi="Myriad Pro" w:cs="Calibri"/>
          <w:sz w:val="26"/>
          <w:szCs w:val="26"/>
        </w:rPr>
        <w:sectPr w:rsidR="00F73ADC" w:rsidRPr="00635FAF" w:rsidSect="00F73ADC">
          <w:pgSz w:w="16838" w:h="11906" w:orient="landscape"/>
          <w:pgMar w:top="1701" w:right="1134" w:bottom="1134" w:left="1134" w:header="709" w:footer="709" w:gutter="0"/>
          <w:cols w:space="708"/>
          <w:docGrid w:linePitch="360"/>
        </w:sectPr>
      </w:pPr>
    </w:p>
    <w:p w14:paraId="5EE1435A"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Myanmar Text"/>
          <w:sz w:val="26"/>
          <w:szCs w:val="26"/>
        </w:rPr>
      </w:pPr>
      <w:r w:rsidRPr="00635FAF">
        <w:rPr>
          <w:rFonts w:ascii="Myriad Pro" w:eastAsia="Calibri" w:hAnsi="Myriad Pro" w:cs="Calibri"/>
          <w:sz w:val="26"/>
          <w:szCs w:val="26"/>
        </w:rPr>
        <w:lastRenderedPageBreak/>
        <w:t>Фактические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филиала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ПАО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МРСК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Северо</w:t>
      </w:r>
      <w:r w:rsidRPr="00635FAF">
        <w:rPr>
          <w:rFonts w:ascii="Myriad Pro" w:eastAsia="Calibri" w:hAnsi="Myriad Pro" w:cs="Myanmar Text"/>
          <w:sz w:val="26"/>
          <w:szCs w:val="26"/>
        </w:rPr>
        <w:t>-</w:t>
      </w:r>
      <w:r w:rsidRPr="00635FAF">
        <w:rPr>
          <w:rFonts w:ascii="Myriad Pro" w:eastAsia="Calibri" w:hAnsi="Myriad Pro" w:cs="Calibri"/>
          <w:sz w:val="26"/>
          <w:szCs w:val="26"/>
        </w:rPr>
        <w:t>Запада</w:t>
      </w:r>
      <w:r w:rsidRPr="00635FAF">
        <w:rPr>
          <w:rFonts w:ascii="Myriad Pro" w:eastAsia="Calibri" w:hAnsi="Myriad Pro" w:cs="Myanmar Text"/>
          <w:sz w:val="26"/>
          <w:szCs w:val="26"/>
        </w:rPr>
        <w:t>» «</w:t>
      </w:r>
      <w:r w:rsidRPr="00635FAF">
        <w:rPr>
          <w:rFonts w:ascii="Myriad Pro" w:eastAsia="Calibri" w:hAnsi="Myriad Pro" w:cs="Calibri"/>
          <w:sz w:val="26"/>
          <w:szCs w:val="26"/>
        </w:rPr>
        <w:t>Комиэнерго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связанные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строительством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последней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мили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w:t>
      </w:r>
      <w:r w:rsidRPr="00635FAF">
        <w:rPr>
          <w:rFonts w:ascii="Myriad Pro" w:eastAsia="Calibri" w:hAnsi="Myriad Pro" w:cs="Myanmar Text"/>
          <w:sz w:val="26"/>
          <w:szCs w:val="26"/>
        </w:rPr>
        <w:t xml:space="preserve"> 150 </w:t>
      </w:r>
      <w:r w:rsidRPr="00635FAF">
        <w:rPr>
          <w:rFonts w:ascii="Myriad Pro" w:eastAsia="Calibri" w:hAnsi="Myriad Pro" w:cs="Calibri"/>
          <w:sz w:val="26"/>
          <w:szCs w:val="26"/>
        </w:rPr>
        <w:t>кВт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полном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объеме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мероприятий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инвестиционной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программы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ПАО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МРСК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Северо</w:t>
      </w:r>
      <w:r w:rsidRPr="00635FAF">
        <w:rPr>
          <w:rFonts w:ascii="Myriad Pro" w:eastAsia="Calibri" w:hAnsi="Myriad Pro" w:cs="Myanmar Text"/>
          <w:sz w:val="26"/>
          <w:szCs w:val="26"/>
        </w:rPr>
        <w:t>-</w:t>
      </w:r>
      <w:r w:rsidRPr="00635FAF">
        <w:rPr>
          <w:rFonts w:ascii="Myriad Pro" w:eastAsia="Calibri" w:hAnsi="Myriad Pro" w:cs="Calibri"/>
          <w:sz w:val="26"/>
          <w:szCs w:val="26"/>
        </w:rPr>
        <w:t>Запада</w:t>
      </w:r>
      <w:r w:rsidRPr="00635FAF">
        <w:rPr>
          <w:rFonts w:ascii="Myriad Pro" w:eastAsia="Calibri" w:hAnsi="Myriad Pro" w:cs="Myanmar Text"/>
          <w:sz w:val="26"/>
          <w:szCs w:val="26"/>
        </w:rPr>
        <w:t>».</w:t>
      </w:r>
    </w:p>
    <w:tbl>
      <w:tblPr>
        <w:tblW w:w="5000" w:type="pct"/>
        <w:tblLook w:val="04A0" w:firstRow="1" w:lastRow="0" w:firstColumn="1" w:lastColumn="0" w:noHBand="0" w:noVBand="1"/>
      </w:tblPr>
      <w:tblGrid>
        <w:gridCol w:w="4112"/>
        <w:gridCol w:w="1815"/>
        <w:gridCol w:w="1859"/>
        <w:gridCol w:w="1275"/>
      </w:tblGrid>
      <w:tr w:rsidR="00F73ADC" w:rsidRPr="00635FAF" w14:paraId="52F0B7FA" w14:textId="77777777" w:rsidTr="00F73ADC">
        <w:trPr>
          <w:trHeight w:val="1036"/>
          <w:tblHeader/>
        </w:trPr>
        <w:tc>
          <w:tcPr>
            <w:tcW w:w="2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E1B854" w14:textId="77777777" w:rsidR="00F73ADC" w:rsidRPr="00635FAF" w:rsidRDefault="00F73ADC" w:rsidP="00F73ADC">
            <w:pPr>
              <w:pStyle w:val="af9"/>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Наименование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91FD2" w14:textId="77777777" w:rsidR="00F73ADC" w:rsidRPr="00635FAF" w:rsidRDefault="00F73ADC" w:rsidP="00F73ADC">
            <w:pPr>
              <w:pStyle w:val="af9"/>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Плановый объем финансирования в инвестиционной программе, тыс. руб. без НДС</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F682B2" w14:textId="77777777" w:rsidR="00F73ADC" w:rsidRPr="00635FAF" w:rsidRDefault="00F73ADC" w:rsidP="00F73ADC">
            <w:pPr>
              <w:pStyle w:val="af9"/>
              <w:jc w:val="center"/>
              <w:rPr>
                <w:rFonts w:ascii="Myriad Pro" w:hAnsi="Myriad Pro"/>
                <w:b/>
                <w:bCs/>
                <w:color w:val="FFFFFF" w:themeColor="background1"/>
                <w:sz w:val="18"/>
                <w:szCs w:val="18"/>
              </w:rPr>
            </w:pPr>
            <w:r w:rsidRPr="00635FAF">
              <w:rPr>
                <w:rFonts w:ascii="Myriad Pro" w:hAnsi="Myriad Pro"/>
                <w:b/>
                <w:bCs/>
                <w:color w:val="FFFFFF" w:themeColor="background1"/>
                <w:sz w:val="20"/>
                <w:szCs w:val="20"/>
              </w:rPr>
              <w:t xml:space="preserve">Расходы по мероприятиям «последней мили», связанные с осуществлением технологического присоединения  за 2017 год, тыс. руб. </w:t>
            </w:r>
            <w:r w:rsidRPr="00635FAF">
              <w:rPr>
                <w:rFonts w:ascii="Myriad Pro" w:hAnsi="Myriad Pro"/>
                <w:b/>
                <w:bCs/>
                <w:color w:val="FFFFFF" w:themeColor="background1"/>
                <w:sz w:val="20"/>
                <w:szCs w:val="20"/>
              </w:rPr>
              <w:br/>
              <w:t>без НДС</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00DB7B" w14:textId="77777777" w:rsidR="00F73ADC" w:rsidRPr="00635FAF" w:rsidRDefault="00F73ADC" w:rsidP="00F73ADC">
            <w:pPr>
              <w:pStyle w:val="af9"/>
              <w:jc w:val="center"/>
              <w:rPr>
                <w:rFonts w:ascii="Myriad Pro" w:hAnsi="Myriad Pro"/>
                <w:b/>
                <w:bCs/>
                <w:color w:val="FFFFFF" w:themeColor="background1"/>
                <w:sz w:val="18"/>
                <w:szCs w:val="18"/>
              </w:rPr>
            </w:pPr>
            <w:r w:rsidRPr="00635FAF">
              <w:rPr>
                <w:rFonts w:ascii="Myriad Pro" w:hAnsi="Myriad Pro"/>
                <w:b/>
                <w:bCs/>
                <w:color w:val="FFFFFF" w:themeColor="background1"/>
                <w:sz w:val="18"/>
                <w:szCs w:val="18"/>
              </w:rPr>
              <w:t>Подлежит учету в составе тарифа, тыс. руб. без НДС</w:t>
            </w:r>
          </w:p>
        </w:tc>
      </w:tr>
      <w:tr w:rsidR="00F73ADC" w:rsidRPr="00635FAF" w14:paraId="5539A61E" w14:textId="77777777" w:rsidTr="00F73ADC">
        <w:trPr>
          <w:trHeight w:val="331"/>
        </w:trPr>
        <w:tc>
          <w:tcPr>
            <w:tcW w:w="5000" w:type="pct"/>
            <w:gridSpan w:val="4"/>
            <w:tcBorders>
              <w:top w:val="nil"/>
              <w:left w:val="single" w:sz="4" w:space="0" w:color="auto"/>
              <w:bottom w:val="single" w:sz="4" w:space="0" w:color="auto"/>
              <w:right w:val="single" w:sz="4" w:space="0" w:color="auto"/>
            </w:tcBorders>
            <w:shd w:val="clear" w:color="auto" w:fill="D6E3BC" w:themeFill="accent3" w:themeFillTint="66"/>
            <w:vAlign w:val="bottom"/>
          </w:tcPr>
          <w:p w14:paraId="77CED7CC" w14:textId="77777777" w:rsidR="00F73ADC" w:rsidRPr="00635FAF" w:rsidRDefault="00F73ADC" w:rsidP="00F73ADC">
            <w:pPr>
              <w:pStyle w:val="af9"/>
              <w:rPr>
                <w:rFonts w:ascii="Myriad Pro" w:hAnsi="Myriad Pro"/>
                <w:color w:val="000000" w:themeColor="text1"/>
                <w:sz w:val="18"/>
                <w:szCs w:val="18"/>
              </w:rPr>
            </w:pPr>
            <w:r w:rsidRPr="00635FAF">
              <w:rPr>
                <w:rFonts w:ascii="Myriad Pro" w:hAnsi="Myriad Pro"/>
                <w:color w:val="000000" w:themeColor="text1"/>
                <w:sz w:val="18"/>
                <w:szCs w:val="18"/>
              </w:rPr>
              <w:t>Технологическое присоединение энергопринимающих устройств максимальной мощностью до 150 кВт включительно</w:t>
            </w:r>
          </w:p>
        </w:tc>
      </w:tr>
      <w:tr w:rsidR="00F73ADC" w:rsidRPr="00635FAF" w14:paraId="1BAFE86C" w14:textId="77777777" w:rsidTr="00F73ADC">
        <w:trPr>
          <w:trHeight w:val="363"/>
        </w:trPr>
        <w:tc>
          <w:tcPr>
            <w:tcW w:w="2337" w:type="pct"/>
            <w:tcBorders>
              <w:top w:val="nil"/>
              <w:left w:val="single" w:sz="4" w:space="0" w:color="auto"/>
              <w:bottom w:val="single" w:sz="4" w:space="0" w:color="auto"/>
              <w:right w:val="single" w:sz="4" w:space="0" w:color="auto"/>
            </w:tcBorders>
            <w:shd w:val="clear" w:color="auto" w:fill="auto"/>
            <w:vAlign w:val="bottom"/>
          </w:tcPr>
          <w:p w14:paraId="1FA6B43A" w14:textId="77777777" w:rsidR="00F73ADC" w:rsidRPr="00635FAF" w:rsidRDefault="00F73ADC" w:rsidP="00F73ADC">
            <w:pPr>
              <w:pStyle w:val="af9"/>
              <w:rPr>
                <w:rFonts w:ascii="Myriad Pro" w:hAnsi="Myriad Pro"/>
                <w:color w:val="000000" w:themeColor="text1"/>
                <w:sz w:val="18"/>
                <w:szCs w:val="18"/>
              </w:rPr>
            </w:pPr>
            <w:r w:rsidRPr="00635FAF">
              <w:rPr>
                <w:rFonts w:ascii="Myriad Pro" w:hAnsi="Myriad Pro"/>
                <w:color w:val="000000" w:themeColor="text1"/>
                <w:sz w:val="18"/>
                <w:szCs w:val="18"/>
              </w:rPr>
              <w:t>Расходы, связанные со строительством «последней мили» с учетом суммарного размера платы за технологическое присоединение</w:t>
            </w:r>
          </w:p>
        </w:tc>
        <w:tc>
          <w:tcPr>
            <w:tcW w:w="1069" w:type="pct"/>
            <w:tcBorders>
              <w:top w:val="nil"/>
              <w:left w:val="nil"/>
              <w:bottom w:val="single" w:sz="4" w:space="0" w:color="auto"/>
              <w:right w:val="single" w:sz="4" w:space="0" w:color="auto"/>
            </w:tcBorders>
            <w:shd w:val="clear" w:color="auto" w:fill="auto"/>
            <w:noWrap/>
            <w:vAlign w:val="center"/>
          </w:tcPr>
          <w:p w14:paraId="595CDB0D" w14:textId="77777777" w:rsidR="00F73ADC" w:rsidRPr="00635FAF" w:rsidRDefault="00F73ADC" w:rsidP="00F73ADC">
            <w:pPr>
              <w:pStyle w:val="af9"/>
              <w:jc w:val="center"/>
              <w:rPr>
                <w:rFonts w:ascii="Myriad Pro" w:hAnsi="Myriad Pro"/>
                <w:color w:val="000000" w:themeColor="text1"/>
                <w:sz w:val="18"/>
                <w:szCs w:val="18"/>
              </w:rPr>
            </w:pPr>
            <w:r w:rsidRPr="00635FAF">
              <w:rPr>
                <w:rFonts w:ascii="Myriad Pro" w:hAnsi="Myriad Pro"/>
                <w:color w:val="000000" w:themeColor="text1"/>
                <w:sz w:val="18"/>
                <w:szCs w:val="18"/>
              </w:rPr>
              <w:t>0</w:t>
            </w:r>
          </w:p>
        </w:tc>
        <w:tc>
          <w:tcPr>
            <w:tcW w:w="823" w:type="pct"/>
            <w:tcBorders>
              <w:top w:val="nil"/>
              <w:left w:val="nil"/>
              <w:bottom w:val="single" w:sz="4" w:space="0" w:color="auto"/>
              <w:right w:val="single" w:sz="4" w:space="0" w:color="auto"/>
            </w:tcBorders>
            <w:shd w:val="clear" w:color="auto" w:fill="auto"/>
            <w:noWrap/>
            <w:vAlign w:val="center"/>
          </w:tcPr>
          <w:p w14:paraId="5A4C7496" w14:textId="77777777" w:rsidR="00F73ADC" w:rsidRPr="00635FAF" w:rsidRDefault="00F73ADC" w:rsidP="00F73ADC">
            <w:pPr>
              <w:pStyle w:val="af9"/>
              <w:jc w:val="center"/>
              <w:rPr>
                <w:rFonts w:ascii="Myriad Pro" w:hAnsi="Myriad Pro"/>
                <w:color w:val="000000" w:themeColor="text1"/>
                <w:sz w:val="18"/>
                <w:szCs w:val="18"/>
              </w:rPr>
            </w:pPr>
            <w:r w:rsidRPr="00635FAF">
              <w:rPr>
                <w:rFonts w:ascii="Myriad Pro" w:hAnsi="Myriad Pro"/>
                <w:color w:val="000000" w:themeColor="text1"/>
                <w:sz w:val="18"/>
                <w:szCs w:val="18"/>
              </w:rPr>
              <w:t>7 520,65</w:t>
            </w:r>
          </w:p>
        </w:tc>
        <w:tc>
          <w:tcPr>
            <w:tcW w:w="771" w:type="pct"/>
            <w:tcBorders>
              <w:top w:val="nil"/>
              <w:left w:val="nil"/>
              <w:bottom w:val="single" w:sz="4" w:space="0" w:color="auto"/>
              <w:right w:val="single" w:sz="4" w:space="0" w:color="auto"/>
            </w:tcBorders>
            <w:shd w:val="clear" w:color="auto" w:fill="auto"/>
            <w:noWrap/>
            <w:vAlign w:val="center"/>
          </w:tcPr>
          <w:p w14:paraId="422189CA" w14:textId="77777777" w:rsidR="00F73ADC" w:rsidRPr="00635FAF" w:rsidRDefault="00F73ADC" w:rsidP="00F73ADC">
            <w:pPr>
              <w:pStyle w:val="af9"/>
              <w:jc w:val="center"/>
              <w:rPr>
                <w:rFonts w:ascii="Myriad Pro" w:hAnsi="Myriad Pro"/>
                <w:color w:val="000000" w:themeColor="text1"/>
                <w:sz w:val="18"/>
                <w:szCs w:val="18"/>
              </w:rPr>
            </w:pPr>
            <w:r w:rsidRPr="00635FAF">
              <w:rPr>
                <w:rFonts w:ascii="Myriad Pro" w:hAnsi="Myriad Pro"/>
                <w:color w:val="000000" w:themeColor="text1"/>
                <w:sz w:val="18"/>
                <w:szCs w:val="18"/>
              </w:rPr>
              <w:t>7 520,65</w:t>
            </w:r>
          </w:p>
        </w:tc>
      </w:tr>
    </w:tbl>
    <w:p w14:paraId="46742923" w14:textId="77777777" w:rsidR="00F73ADC" w:rsidRPr="00635FAF" w:rsidRDefault="00F73ADC" w:rsidP="00F73ADC">
      <w:pPr>
        <w:pStyle w:val="a3"/>
        <w:autoSpaceDE w:val="0"/>
        <w:autoSpaceDN w:val="0"/>
        <w:adjustRightInd w:val="0"/>
        <w:spacing w:after="0" w:line="360" w:lineRule="auto"/>
        <w:ind w:left="0" w:firstLine="567"/>
        <w:jc w:val="both"/>
        <w:rPr>
          <w:rFonts w:ascii="Myriad Pro" w:eastAsia="Calibri" w:hAnsi="Myriad Pro" w:cs="Myanmar Text"/>
          <w:sz w:val="26"/>
          <w:szCs w:val="26"/>
        </w:rPr>
      </w:pPr>
      <w:r w:rsidRPr="00635FAF">
        <w:rPr>
          <w:rFonts w:ascii="Myriad Pro" w:eastAsia="Calibri" w:hAnsi="Myriad Pro" w:cs="Calibri"/>
          <w:bCs/>
          <w:sz w:val="26"/>
          <w:szCs w:val="26"/>
        </w:rPr>
        <w:t>Размер</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фактических</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расходов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за</w:t>
      </w:r>
      <w:r w:rsidRPr="00635FAF">
        <w:rPr>
          <w:rFonts w:ascii="Myriad Pro" w:eastAsia="Calibri" w:hAnsi="Myriad Pro" w:cs="Myanmar Text"/>
          <w:bCs/>
          <w:sz w:val="26"/>
          <w:szCs w:val="26"/>
        </w:rPr>
        <w:t xml:space="preserve"> 2017 </w:t>
      </w:r>
      <w:r w:rsidRPr="00635FAF">
        <w:rPr>
          <w:rFonts w:ascii="Myriad Pro" w:eastAsia="Calibri" w:hAnsi="Myriad Pro" w:cs="Calibri"/>
          <w:bCs/>
          <w:sz w:val="26"/>
          <w:szCs w:val="26"/>
        </w:rPr>
        <w:t>год</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связанных</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предоставлением</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беспроцентной</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рассрочкой</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платежей</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по</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оплате</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технологического</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присоединения</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энергопринимающих</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устройств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максимальной</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мощностью</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выше</w:t>
      </w:r>
      <w:r w:rsidRPr="00635FAF">
        <w:rPr>
          <w:rFonts w:ascii="Myriad Pro" w:eastAsia="Calibri" w:hAnsi="Myriad Pro" w:cs="Myanmar Text"/>
          <w:bCs/>
          <w:sz w:val="26"/>
          <w:szCs w:val="26"/>
        </w:rPr>
        <w:t xml:space="preserve"> 15</w:t>
      </w:r>
      <w:r w:rsidRPr="00635FAF">
        <w:rPr>
          <w:rFonts w:ascii="Myriad Pro" w:eastAsia="Calibri" w:hAnsi="Myriad Pro" w:cs="Calibri"/>
          <w:bCs/>
          <w:sz w:val="26"/>
          <w:szCs w:val="26"/>
        </w:rPr>
        <w:t>кВт</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до</w:t>
      </w:r>
      <w:r w:rsidRPr="00635FAF">
        <w:rPr>
          <w:rFonts w:ascii="Myriad Pro" w:eastAsia="Calibri" w:hAnsi="Myriad Pro" w:cs="Myanmar Text"/>
          <w:bCs/>
          <w:sz w:val="26"/>
          <w:szCs w:val="26"/>
        </w:rPr>
        <w:t xml:space="preserve"> 150</w:t>
      </w:r>
      <w:r w:rsidRPr="00635FAF">
        <w:rPr>
          <w:rFonts w:ascii="Myriad Pro" w:eastAsia="Calibri" w:hAnsi="Myriad Pro" w:cs="Calibri"/>
          <w:bCs/>
          <w:sz w:val="26"/>
          <w:szCs w:val="26"/>
        </w:rPr>
        <w:t>кВт</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составляет</w:t>
      </w:r>
      <w:r w:rsidRPr="00635FAF">
        <w:rPr>
          <w:rFonts w:ascii="Myriad Pro" w:eastAsia="Calibri" w:hAnsi="Myriad Pro" w:cs="Myanmar Text"/>
          <w:bCs/>
          <w:sz w:val="26"/>
          <w:szCs w:val="26"/>
        </w:rPr>
        <w:t xml:space="preserve"> 27,84 </w:t>
      </w:r>
      <w:r w:rsidRPr="00635FAF">
        <w:rPr>
          <w:rFonts w:ascii="Myriad Pro" w:eastAsia="Calibri" w:hAnsi="Myriad Pro" w:cs="Calibri"/>
          <w:bCs/>
          <w:sz w:val="26"/>
          <w:szCs w:val="26"/>
        </w:rPr>
        <w:t>тыс</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руб</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подлежит</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учету</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при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установлении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тарифов</w:t>
      </w:r>
      <w:r w:rsidRPr="00635FAF">
        <w:rPr>
          <w:rFonts w:ascii="Myriad Pro" w:eastAsia="Calibri" w:hAnsi="Myriad Pro" w:cs="Myanmar Text"/>
          <w:bCs/>
          <w:sz w:val="26"/>
          <w:szCs w:val="26"/>
        </w:rPr>
        <w:t>.</w:t>
      </w:r>
    </w:p>
    <w:p w14:paraId="715AFC81" w14:textId="77777777" w:rsidR="00F73ADC" w:rsidRPr="00635FAF" w:rsidRDefault="00F73ADC" w:rsidP="00F73ADC">
      <w:pPr>
        <w:spacing w:after="0" w:line="360" w:lineRule="auto"/>
        <w:ind w:firstLine="567"/>
        <w:jc w:val="both"/>
        <w:rPr>
          <w:rFonts w:ascii="Myriad Pro" w:eastAsia="Calibri" w:hAnsi="Myriad Pro" w:cs="Myanmar Text"/>
          <w:bCs/>
          <w:sz w:val="26"/>
          <w:szCs w:val="26"/>
        </w:rPr>
      </w:pPr>
      <w:r w:rsidRPr="00635FAF">
        <w:rPr>
          <w:rFonts w:ascii="Myriad Pro" w:eastAsia="Calibri" w:hAnsi="Myriad Pro" w:cs="Calibri"/>
          <w:bCs/>
          <w:sz w:val="26"/>
          <w:szCs w:val="26"/>
        </w:rPr>
        <w:t>Сумма</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корректировки</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расходов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связанных</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компенсацией</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выпадающих</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доходов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от</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льготного</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технологического</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присоединения</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предусмотренных</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пунктом</w:t>
      </w:r>
      <w:r w:rsidRPr="00635FAF">
        <w:rPr>
          <w:rFonts w:ascii="Myriad Pro" w:eastAsia="Calibri" w:hAnsi="Myriad Pro" w:cs="Myanmar Text"/>
          <w:bCs/>
          <w:sz w:val="26"/>
          <w:szCs w:val="26"/>
        </w:rPr>
        <w:t xml:space="preserve"> 87 </w:t>
      </w:r>
      <w:r w:rsidRPr="00635FAF">
        <w:rPr>
          <w:rFonts w:ascii="Myriad Pro" w:eastAsia="Calibri" w:hAnsi="Myriad Pro" w:cs="Calibri"/>
          <w:bCs/>
          <w:sz w:val="26"/>
          <w:szCs w:val="26"/>
        </w:rPr>
        <w:t>Основ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ценообразования</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за</w:t>
      </w:r>
      <w:r w:rsidRPr="00635FAF">
        <w:rPr>
          <w:rFonts w:ascii="Myriad Pro" w:eastAsia="Calibri" w:hAnsi="Myriad Pro" w:cs="Myanmar Text"/>
          <w:bCs/>
          <w:sz w:val="26"/>
          <w:szCs w:val="26"/>
        </w:rPr>
        <w:t xml:space="preserve"> 2017 </w:t>
      </w:r>
      <w:r w:rsidRPr="00635FAF">
        <w:rPr>
          <w:rFonts w:ascii="Myriad Pro" w:eastAsia="Calibri" w:hAnsi="Myriad Pro" w:cs="Calibri"/>
          <w:bCs/>
          <w:sz w:val="26"/>
          <w:szCs w:val="26"/>
        </w:rPr>
        <w:t>год,</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по</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расчету</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Исполнителя,</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составила</w:t>
      </w:r>
      <w:r w:rsidRPr="00635FAF">
        <w:rPr>
          <w:rFonts w:ascii="Myriad Pro" w:eastAsia="Calibri" w:hAnsi="Myriad Pro" w:cs="Myanmar Text"/>
          <w:bCs/>
          <w:sz w:val="26"/>
          <w:szCs w:val="26"/>
        </w:rPr>
        <w:t xml:space="preserve"> (-62 739,5) </w:t>
      </w:r>
      <w:r w:rsidRPr="00635FAF">
        <w:rPr>
          <w:rFonts w:ascii="Myriad Pro" w:eastAsia="Calibri" w:hAnsi="Myriad Pro" w:cs="Calibri"/>
          <w:bCs/>
          <w:sz w:val="26"/>
          <w:szCs w:val="26"/>
        </w:rPr>
        <w:t>тыс</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руб</w:t>
      </w:r>
      <w:r w:rsidRPr="00635FAF">
        <w:rPr>
          <w:rFonts w:ascii="Myriad Pro" w:eastAsia="Calibri" w:hAnsi="Myriad Pro" w:cs="Myanmar Text"/>
          <w:bCs/>
          <w:sz w:val="26"/>
          <w:szCs w:val="26"/>
        </w:rPr>
        <w:t xml:space="preserve">. </w:t>
      </w:r>
    </w:p>
    <w:p w14:paraId="4A95C411" w14:textId="77777777" w:rsidR="00F73ADC" w:rsidRPr="00635FAF" w:rsidRDefault="00F73ADC" w:rsidP="00F73ADC">
      <w:pPr>
        <w:spacing w:after="0" w:line="360" w:lineRule="auto"/>
        <w:ind w:firstLine="567"/>
        <w:jc w:val="both"/>
        <w:rPr>
          <w:rFonts w:ascii="Myriad Pro" w:eastAsia="Calibri" w:hAnsi="Myriad Pro" w:cs="Myanmar Text"/>
          <w:bCs/>
          <w:sz w:val="26"/>
          <w:szCs w:val="26"/>
        </w:rPr>
      </w:pPr>
      <w:r w:rsidRPr="00635FAF">
        <w:rPr>
          <w:rFonts w:ascii="Myriad Pro" w:eastAsia="Calibri" w:hAnsi="Myriad Pro" w:cs="Calibri"/>
          <w:bCs/>
          <w:sz w:val="26"/>
          <w:szCs w:val="26"/>
        </w:rPr>
        <w:t>Расчет</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представлен</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в</w:t>
      </w:r>
      <w:r w:rsidRPr="00635FAF">
        <w:rPr>
          <w:rFonts w:ascii="Myriad Pro" w:eastAsia="Calibri" w:hAnsi="Myriad Pro" w:cs="Myanmar Text"/>
          <w:bCs/>
          <w:sz w:val="26"/>
          <w:szCs w:val="26"/>
        </w:rPr>
        <w:t xml:space="preserve"> </w:t>
      </w:r>
      <w:r w:rsidRPr="00635FAF">
        <w:rPr>
          <w:rFonts w:ascii="Myriad Pro" w:eastAsia="Calibri" w:hAnsi="Myriad Pro" w:cs="Calibri"/>
          <w:bCs/>
          <w:sz w:val="26"/>
          <w:szCs w:val="26"/>
        </w:rPr>
        <w:t>таблице</w:t>
      </w:r>
      <w:r w:rsidRPr="00635FAF">
        <w:rPr>
          <w:rFonts w:ascii="Myriad Pro" w:eastAsia="Calibri" w:hAnsi="Myriad Pro" w:cs="Myanmar Text"/>
          <w:bCs/>
          <w:sz w:val="26"/>
          <w:szCs w:val="26"/>
        </w:rPr>
        <w:t>.</w:t>
      </w:r>
    </w:p>
    <w:p w14:paraId="6E8FACE5" w14:textId="77777777" w:rsidR="00F73ADC" w:rsidRPr="00635FAF" w:rsidRDefault="00F73ADC" w:rsidP="00F73ADC">
      <w:pPr>
        <w:spacing w:after="0" w:line="360" w:lineRule="auto"/>
        <w:ind w:firstLine="567"/>
        <w:jc w:val="both"/>
        <w:rPr>
          <w:rFonts w:ascii="Myriad Pro" w:eastAsia="Calibri" w:hAnsi="Myriad Pro" w:cs="Myanmar Text"/>
          <w:bCs/>
          <w:sz w:val="26"/>
          <w:szCs w:val="26"/>
        </w:rPr>
        <w:sectPr w:rsidR="00F73ADC" w:rsidRPr="00635FAF" w:rsidSect="00F73ADC">
          <w:pgSz w:w="11906" w:h="16838"/>
          <w:pgMar w:top="1134" w:right="1134" w:bottom="1134" w:left="1701" w:header="709" w:footer="709" w:gutter="0"/>
          <w:cols w:space="708"/>
          <w:docGrid w:linePitch="360"/>
        </w:sectPr>
      </w:pPr>
    </w:p>
    <w:tbl>
      <w:tblPr>
        <w:tblW w:w="4975" w:type="pct"/>
        <w:tblCellMar>
          <w:top w:w="57" w:type="dxa"/>
          <w:bottom w:w="57" w:type="dxa"/>
        </w:tblCellMar>
        <w:tblLook w:val="04A0" w:firstRow="1" w:lastRow="0" w:firstColumn="1" w:lastColumn="0" w:noHBand="0" w:noVBand="1"/>
      </w:tblPr>
      <w:tblGrid>
        <w:gridCol w:w="661"/>
        <w:gridCol w:w="4604"/>
        <w:gridCol w:w="1670"/>
        <w:gridCol w:w="1397"/>
        <w:gridCol w:w="1290"/>
        <w:gridCol w:w="1224"/>
        <w:gridCol w:w="1275"/>
        <w:gridCol w:w="1108"/>
        <w:gridCol w:w="1258"/>
      </w:tblGrid>
      <w:tr w:rsidR="00F73ADC" w:rsidRPr="00635FAF" w14:paraId="0EBF284D" w14:textId="77777777" w:rsidTr="00F73ADC">
        <w:trPr>
          <w:cantSplit/>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E8BC8A"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Arial"/>
                <w:b/>
                <w:color w:val="FFFFFF" w:themeColor="background1"/>
                <w:sz w:val="16"/>
                <w:szCs w:val="16"/>
              </w:rPr>
              <w:lastRenderedPageBreak/>
              <w:t>№</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w:t>
            </w:r>
            <w:r w:rsidRPr="00635FAF">
              <w:rPr>
                <w:rFonts w:ascii="Myriad Pro" w:eastAsia="Calibri" w:hAnsi="Myriad Pro" w:cs="Myanmar Text"/>
                <w:b/>
                <w:color w:val="FFFFFF" w:themeColor="background1"/>
                <w:sz w:val="16"/>
                <w:szCs w:val="16"/>
              </w:rPr>
              <w:t>/</w:t>
            </w:r>
            <w:r w:rsidRPr="00635FAF">
              <w:rPr>
                <w:rFonts w:ascii="Myriad Pro" w:eastAsia="Calibri" w:hAnsi="Myriad Pro" w:cs="Calibri"/>
                <w:b/>
                <w:color w:val="FFFFFF" w:themeColor="background1"/>
                <w:sz w:val="16"/>
                <w:szCs w:val="16"/>
              </w:rPr>
              <w:t>п</w:t>
            </w:r>
          </w:p>
        </w:tc>
        <w:tc>
          <w:tcPr>
            <w:tcW w:w="1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95AA9D" w14:textId="77777777" w:rsidR="00F73ADC" w:rsidRPr="00635FAF" w:rsidRDefault="00F73ADC" w:rsidP="00F73ADC">
            <w:pPr>
              <w:autoSpaceDE w:val="0"/>
              <w:autoSpaceDN w:val="0"/>
              <w:adjustRightInd w:val="0"/>
              <w:spacing w:after="0" w:line="240" w:lineRule="auto"/>
              <w:contextualSpacing/>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Показатель</w:t>
            </w:r>
          </w:p>
        </w:tc>
        <w:tc>
          <w:tcPr>
            <w:tcW w:w="150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F1085"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Сумма</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расходов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связанных</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осуществлением</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технологического</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присоединения</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энергопринимающих</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устройств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максимальной</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мощностью</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не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превышающей</w:t>
            </w:r>
            <w:r w:rsidRPr="00635FAF">
              <w:rPr>
                <w:rFonts w:ascii="Myriad Pro" w:eastAsia="Calibri" w:hAnsi="Myriad Pro" w:cs="Myanmar Text"/>
                <w:b/>
                <w:color w:val="FFFFFF" w:themeColor="background1"/>
                <w:sz w:val="16"/>
                <w:szCs w:val="16"/>
              </w:rPr>
              <w:t xml:space="preserve"> 15 </w:t>
            </w:r>
            <w:r w:rsidRPr="00635FAF">
              <w:rPr>
                <w:rFonts w:ascii="Myriad Pro" w:eastAsia="Calibri" w:hAnsi="Myriad Pro" w:cs="Calibri"/>
                <w:b/>
                <w:color w:val="FFFFFF" w:themeColor="background1"/>
                <w:sz w:val="16"/>
                <w:szCs w:val="16"/>
              </w:rPr>
              <w:t>кВт</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включительно</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не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включаемых</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состав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платы</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за</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технологическое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присоединение</w:t>
            </w:r>
          </w:p>
        </w:tc>
        <w:tc>
          <w:tcPr>
            <w:tcW w:w="12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97CBC"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Calibri"/>
                <w:b/>
                <w:color w:val="FFFFFF" w:themeColor="background1"/>
                <w:sz w:val="16"/>
                <w:szCs w:val="16"/>
              </w:rPr>
            </w:pPr>
            <w:r w:rsidRPr="00635FAF">
              <w:rPr>
                <w:rFonts w:ascii="Myriad Pro" w:eastAsia="Calibri" w:hAnsi="Myriad Pro" w:cs="Calibri"/>
                <w:b/>
                <w:color w:val="FFFFFF" w:themeColor="background1"/>
                <w:sz w:val="16"/>
                <w:szCs w:val="16"/>
              </w:rPr>
              <w:t>Сумма</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расходов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связанных</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осуществлением</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технологического</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присоединения</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энергопринимающих</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устройств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максимальной</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мощностью</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не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превышающей</w:t>
            </w:r>
            <w:r w:rsidRPr="00635FAF">
              <w:rPr>
                <w:rFonts w:ascii="Myriad Pro" w:eastAsia="Calibri" w:hAnsi="Myriad Pro" w:cs="Myanmar Text"/>
                <w:b/>
                <w:color w:val="FFFFFF" w:themeColor="background1"/>
                <w:sz w:val="16"/>
                <w:szCs w:val="16"/>
              </w:rPr>
              <w:t xml:space="preserve"> 150 </w:t>
            </w:r>
            <w:r w:rsidRPr="00635FAF">
              <w:rPr>
                <w:rFonts w:ascii="Myriad Pro" w:eastAsia="Calibri" w:hAnsi="Myriad Pro" w:cs="Calibri"/>
                <w:b/>
                <w:color w:val="FFFFFF" w:themeColor="background1"/>
                <w:sz w:val="16"/>
                <w:szCs w:val="16"/>
              </w:rPr>
              <w:t>кВт</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включительно</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не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включаемых</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состав</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платы</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за</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технологическое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присоединение</w:t>
            </w:r>
          </w:p>
        </w:tc>
        <w:tc>
          <w:tcPr>
            <w:tcW w:w="435" w:type="pct"/>
            <w:vMerge w:val="restart"/>
            <w:tcBorders>
              <w:top w:val="single" w:sz="4" w:space="0" w:color="auto"/>
              <w:left w:val="single" w:sz="4" w:space="0" w:color="FFFFFF" w:themeColor="background1"/>
              <w:bottom w:val="single" w:sz="4" w:space="0" w:color="auto"/>
              <w:right w:val="single" w:sz="4" w:space="0" w:color="auto"/>
            </w:tcBorders>
            <w:shd w:val="clear" w:color="auto" w:fill="4F6228" w:themeFill="accent3" w:themeFillShade="80"/>
            <w:vAlign w:val="center"/>
            <w:hideMark/>
          </w:tcPr>
          <w:p w14:paraId="2B62F78A"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Всего</w:t>
            </w:r>
          </w:p>
        </w:tc>
      </w:tr>
      <w:tr w:rsidR="00F73ADC" w:rsidRPr="00635FAF" w14:paraId="351857C8" w14:textId="77777777" w:rsidTr="00F73ADC">
        <w:trPr>
          <w:cantSplit/>
          <w:tblHeader/>
        </w:trPr>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9CA2B" w14:textId="77777777" w:rsidR="00F73ADC" w:rsidRPr="00635FAF" w:rsidRDefault="00F73ADC" w:rsidP="00F73ADC">
            <w:pPr>
              <w:pStyle w:val="a3"/>
              <w:autoSpaceDE w:val="0"/>
              <w:autoSpaceDN w:val="0"/>
              <w:adjustRightInd w:val="0"/>
              <w:spacing w:after="0" w:line="240" w:lineRule="auto"/>
              <w:ind w:left="0" w:firstLine="709"/>
              <w:jc w:val="center"/>
              <w:rPr>
                <w:rFonts w:ascii="Myriad Pro" w:eastAsia="Calibri" w:hAnsi="Myriad Pro" w:cs="Myanmar Text"/>
                <w:color w:val="FFFFFF" w:themeColor="background1"/>
                <w:sz w:val="16"/>
                <w:szCs w:val="16"/>
              </w:rPr>
            </w:pPr>
          </w:p>
        </w:tc>
        <w:tc>
          <w:tcPr>
            <w:tcW w:w="1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DB64E" w14:textId="77777777" w:rsidR="00F73ADC" w:rsidRPr="00635FAF" w:rsidRDefault="00F73ADC" w:rsidP="00F73ADC">
            <w:pPr>
              <w:pStyle w:val="a3"/>
              <w:autoSpaceDE w:val="0"/>
              <w:autoSpaceDN w:val="0"/>
              <w:adjustRightInd w:val="0"/>
              <w:spacing w:after="0" w:line="240" w:lineRule="auto"/>
              <w:ind w:left="0" w:firstLine="709"/>
              <w:rPr>
                <w:rFonts w:ascii="Myriad Pro" w:eastAsia="Calibri" w:hAnsi="Myriad Pro" w:cs="Myanmar Text"/>
                <w:color w:val="FFFFFF" w:themeColor="background1"/>
                <w:sz w:val="16"/>
                <w:szCs w:val="16"/>
              </w:rPr>
            </w:pP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78A47"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Расходы</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на</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выполнение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организационно</w:t>
            </w:r>
            <w:r w:rsidRPr="00635FAF">
              <w:rPr>
                <w:rFonts w:ascii="Myriad Pro" w:eastAsia="Calibri" w:hAnsi="Myriad Pro" w:cs="Myanmar Text"/>
                <w:b/>
                <w:color w:val="FFFFFF" w:themeColor="background1"/>
                <w:sz w:val="16"/>
                <w:szCs w:val="16"/>
              </w:rPr>
              <w:t>-</w:t>
            </w:r>
            <w:r w:rsidRPr="00635FAF">
              <w:rPr>
                <w:rFonts w:ascii="Myriad Pro" w:eastAsia="Calibri" w:hAnsi="Myriad Pro" w:cs="Calibri"/>
                <w:b/>
                <w:color w:val="FFFFFF" w:themeColor="background1"/>
                <w:sz w:val="16"/>
                <w:szCs w:val="16"/>
              </w:rPr>
              <w:t>технических</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мероприятий</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связанные</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с</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осуществлением</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технологического</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присоединения</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0ABA0"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Расходы на строительство</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4C6D6"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Итого</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CAB94"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Рассрочка</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по</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договорам</w:t>
            </w:r>
            <w:r w:rsidRPr="00635FAF">
              <w:rPr>
                <w:rFonts w:ascii="Myriad Pro" w:eastAsia="Calibri" w:hAnsi="Myriad Pro" w:cs="Myanmar Text"/>
                <w:b/>
                <w:color w:val="FFFFFF" w:themeColor="background1"/>
                <w:sz w:val="16"/>
                <w:szCs w:val="16"/>
              </w:rPr>
              <w:t xml:space="preserve"> </w:t>
            </w:r>
            <w:r w:rsidRPr="00635FAF">
              <w:rPr>
                <w:rFonts w:ascii="Myriad Pro" w:eastAsia="Calibri" w:hAnsi="Myriad Pro" w:cs="Calibri"/>
                <w:b/>
                <w:color w:val="FFFFFF" w:themeColor="background1"/>
                <w:sz w:val="16"/>
                <w:szCs w:val="16"/>
              </w:rPr>
              <w:t>от</w:t>
            </w:r>
            <w:r w:rsidRPr="00635FAF">
              <w:rPr>
                <w:rFonts w:ascii="Myriad Pro" w:eastAsia="Calibri" w:hAnsi="Myriad Pro" w:cs="Myanmar Text"/>
                <w:b/>
                <w:color w:val="FFFFFF" w:themeColor="background1"/>
                <w:sz w:val="16"/>
                <w:szCs w:val="16"/>
              </w:rPr>
              <w:t xml:space="preserve"> 15 </w:t>
            </w:r>
            <w:r w:rsidRPr="00635FAF">
              <w:rPr>
                <w:rFonts w:ascii="Myriad Pro" w:eastAsia="Calibri" w:hAnsi="Myriad Pro" w:cs="Calibri"/>
                <w:b/>
                <w:color w:val="FFFFFF" w:themeColor="background1"/>
                <w:sz w:val="16"/>
                <w:szCs w:val="16"/>
              </w:rPr>
              <w:t>до</w:t>
            </w:r>
            <w:r w:rsidRPr="00635FAF">
              <w:rPr>
                <w:rFonts w:ascii="Myriad Pro" w:eastAsia="Calibri" w:hAnsi="Myriad Pro" w:cs="Myanmar Text"/>
                <w:b/>
                <w:color w:val="FFFFFF" w:themeColor="background1"/>
                <w:sz w:val="16"/>
                <w:szCs w:val="16"/>
              </w:rPr>
              <w:t xml:space="preserve"> 150 </w:t>
            </w:r>
            <w:r w:rsidRPr="00635FAF">
              <w:rPr>
                <w:rFonts w:ascii="Myriad Pro" w:eastAsia="Calibri" w:hAnsi="Myriad Pro" w:cs="Calibri"/>
                <w:b/>
                <w:color w:val="FFFFFF" w:themeColor="background1"/>
                <w:sz w:val="16"/>
                <w:szCs w:val="16"/>
              </w:rPr>
              <w:t>кВт</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FF0A36"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Расходы на строительство</w:t>
            </w:r>
          </w:p>
        </w:tc>
        <w:tc>
          <w:tcPr>
            <w:tcW w:w="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376AFF" w14:textId="77777777" w:rsidR="00F73ADC" w:rsidRPr="00635FAF" w:rsidRDefault="00F73ADC" w:rsidP="00F73ADC">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635FAF">
              <w:rPr>
                <w:rFonts w:ascii="Myriad Pro" w:eastAsia="Calibri" w:hAnsi="Myriad Pro" w:cs="Calibri"/>
                <w:b/>
                <w:color w:val="FFFFFF" w:themeColor="background1"/>
                <w:sz w:val="16"/>
                <w:szCs w:val="16"/>
              </w:rPr>
              <w:t>Итого</w:t>
            </w:r>
          </w:p>
        </w:tc>
        <w:tc>
          <w:tcPr>
            <w:tcW w:w="435" w:type="pct"/>
            <w:vMerge/>
            <w:tcBorders>
              <w:top w:val="single" w:sz="4" w:space="0" w:color="auto"/>
              <w:left w:val="single" w:sz="4" w:space="0" w:color="FFFFFF" w:themeColor="background1"/>
              <w:bottom w:val="single" w:sz="4" w:space="0" w:color="auto"/>
              <w:right w:val="single" w:sz="4" w:space="0" w:color="auto"/>
            </w:tcBorders>
            <w:shd w:val="clear" w:color="auto" w:fill="4F6228" w:themeFill="accent3" w:themeFillShade="80"/>
            <w:vAlign w:val="center"/>
            <w:hideMark/>
          </w:tcPr>
          <w:p w14:paraId="20108704" w14:textId="77777777" w:rsidR="00F73ADC" w:rsidRPr="00635FAF" w:rsidRDefault="00F73ADC" w:rsidP="00F73ADC">
            <w:pPr>
              <w:pStyle w:val="a3"/>
              <w:autoSpaceDE w:val="0"/>
              <w:autoSpaceDN w:val="0"/>
              <w:adjustRightInd w:val="0"/>
              <w:spacing w:after="0" w:line="240" w:lineRule="auto"/>
              <w:ind w:left="0" w:firstLine="709"/>
              <w:jc w:val="center"/>
              <w:rPr>
                <w:rFonts w:ascii="Myriad Pro" w:eastAsia="Calibri" w:hAnsi="Myriad Pro" w:cs="Myanmar Text"/>
                <w:color w:val="FFFFFF" w:themeColor="background1"/>
                <w:sz w:val="16"/>
                <w:szCs w:val="16"/>
              </w:rPr>
            </w:pPr>
          </w:p>
        </w:tc>
      </w:tr>
      <w:tr w:rsidR="00F73ADC" w:rsidRPr="00635FAF" w14:paraId="6882DA3A" w14:textId="77777777" w:rsidTr="00F73ADC">
        <w:trPr>
          <w:cantSplit/>
        </w:trPr>
        <w:tc>
          <w:tcPr>
            <w:tcW w:w="22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EC5765" w14:textId="77777777" w:rsidR="00F73ADC" w:rsidRPr="00635FAF" w:rsidRDefault="00F73ADC" w:rsidP="00F73ADC">
            <w:pPr>
              <w:autoSpaceDE w:val="0"/>
              <w:autoSpaceDN w:val="0"/>
              <w:adjustRightInd w:val="0"/>
              <w:spacing w:after="0" w:line="240" w:lineRule="auto"/>
              <w:contextualSpacing/>
              <w:jc w:val="center"/>
              <w:rPr>
                <w:rFonts w:ascii="Myriad Pro" w:hAnsi="Myriad Pro"/>
                <w:color w:val="000000" w:themeColor="text1"/>
                <w:sz w:val="18"/>
                <w:szCs w:val="18"/>
              </w:rPr>
            </w:pPr>
            <w:r w:rsidRPr="00635FAF">
              <w:rPr>
                <w:rFonts w:ascii="Myriad Pro" w:hAnsi="Myriad Pro"/>
                <w:color w:val="000000" w:themeColor="text1"/>
                <w:sz w:val="18"/>
                <w:szCs w:val="18"/>
              </w:rPr>
              <w:t>1</w:t>
            </w:r>
          </w:p>
        </w:tc>
        <w:tc>
          <w:tcPr>
            <w:tcW w:w="159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2E178F5" w14:textId="77777777" w:rsidR="00F73ADC" w:rsidRPr="00635FAF" w:rsidRDefault="00F73ADC" w:rsidP="00F73ADC">
            <w:pPr>
              <w:pStyle w:val="a3"/>
              <w:autoSpaceDE w:val="0"/>
              <w:autoSpaceDN w:val="0"/>
              <w:adjustRightInd w:val="0"/>
              <w:spacing w:after="0" w:line="240" w:lineRule="auto"/>
              <w:ind w:left="0"/>
              <w:rPr>
                <w:rFonts w:ascii="Myriad Pro" w:hAnsi="Myriad Pro"/>
                <w:color w:val="000000" w:themeColor="text1"/>
                <w:sz w:val="18"/>
                <w:szCs w:val="18"/>
              </w:rPr>
            </w:pPr>
            <w:r w:rsidRPr="00635FAF">
              <w:rPr>
                <w:rFonts w:ascii="Myriad Pro" w:hAnsi="Myriad Pro"/>
                <w:color w:val="000000" w:themeColor="text1"/>
                <w:sz w:val="18"/>
                <w:szCs w:val="18"/>
              </w:rPr>
              <w:t xml:space="preserve">Фактические расходы на выполнение мероприятий, связанных с осуществлением технологического присоединения к электрическим сетям, утвержденными приказом ФСТ России от 11.09.14г. № 215-э/1  за 2017 год </w:t>
            </w:r>
          </w:p>
        </w:tc>
        <w:tc>
          <w:tcPr>
            <w:tcW w:w="5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EEA42D8"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31 379,5</w:t>
            </w:r>
          </w:p>
        </w:tc>
        <w:tc>
          <w:tcPr>
            <w:tcW w:w="48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C134244"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71 926,4</w:t>
            </w:r>
          </w:p>
        </w:tc>
        <w:tc>
          <w:tcPr>
            <w:tcW w:w="44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E216D4"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103 305,9</w:t>
            </w:r>
          </w:p>
        </w:tc>
        <w:tc>
          <w:tcPr>
            <w:tcW w:w="4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927AB0"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27,8</w:t>
            </w:r>
          </w:p>
        </w:tc>
        <w:tc>
          <w:tcPr>
            <w:tcW w:w="4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B798A34"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7 520,6</w:t>
            </w:r>
          </w:p>
        </w:tc>
        <w:tc>
          <w:tcPr>
            <w:tcW w:w="383" w:type="pct"/>
            <w:tcBorders>
              <w:top w:val="single" w:sz="4" w:space="0" w:color="FFFFFF" w:themeColor="background1"/>
              <w:left w:val="single" w:sz="4" w:space="0" w:color="auto"/>
              <w:bottom w:val="single" w:sz="4" w:space="0" w:color="auto"/>
              <w:right w:val="single" w:sz="4" w:space="0" w:color="auto"/>
            </w:tcBorders>
            <w:vAlign w:val="center"/>
          </w:tcPr>
          <w:p w14:paraId="70B7C5AE"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7 548,5</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7876A"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110 854,4</w:t>
            </w:r>
          </w:p>
        </w:tc>
      </w:tr>
      <w:tr w:rsidR="00F73ADC" w:rsidRPr="00635FAF" w14:paraId="3954E42B" w14:textId="77777777" w:rsidTr="00F73ADC">
        <w:trPr>
          <w:cantSplit/>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AD269" w14:textId="77777777" w:rsidR="00F73ADC" w:rsidRPr="00635FAF" w:rsidRDefault="00F73ADC" w:rsidP="00F73ADC">
            <w:pPr>
              <w:autoSpaceDE w:val="0"/>
              <w:autoSpaceDN w:val="0"/>
              <w:adjustRightInd w:val="0"/>
              <w:spacing w:after="0" w:line="240" w:lineRule="auto"/>
              <w:contextualSpacing/>
              <w:jc w:val="center"/>
              <w:rPr>
                <w:rFonts w:ascii="Myriad Pro" w:hAnsi="Myriad Pro"/>
                <w:color w:val="000000" w:themeColor="text1"/>
                <w:sz w:val="18"/>
                <w:szCs w:val="18"/>
              </w:rPr>
            </w:pPr>
            <w:r w:rsidRPr="00635FAF">
              <w:rPr>
                <w:rFonts w:ascii="Myriad Pro" w:hAnsi="Myriad Pro"/>
                <w:color w:val="000000" w:themeColor="text1"/>
                <w:sz w:val="18"/>
                <w:szCs w:val="18"/>
              </w:rPr>
              <w:t>2</w:t>
            </w:r>
          </w:p>
        </w:tc>
        <w:tc>
          <w:tcPr>
            <w:tcW w:w="159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7670332" w14:textId="77777777" w:rsidR="00F73ADC" w:rsidRPr="00635FAF" w:rsidRDefault="00F73ADC" w:rsidP="00F73ADC">
            <w:pPr>
              <w:pStyle w:val="a3"/>
              <w:autoSpaceDE w:val="0"/>
              <w:autoSpaceDN w:val="0"/>
              <w:adjustRightInd w:val="0"/>
              <w:spacing w:after="0" w:line="240" w:lineRule="auto"/>
              <w:ind w:left="0"/>
              <w:rPr>
                <w:rFonts w:ascii="Myriad Pro" w:hAnsi="Myriad Pro"/>
                <w:color w:val="000000" w:themeColor="text1"/>
                <w:sz w:val="18"/>
                <w:szCs w:val="18"/>
              </w:rPr>
            </w:pPr>
            <w:r w:rsidRPr="00635FAF">
              <w:rPr>
                <w:rFonts w:ascii="Myriad Pro" w:hAnsi="Myriad Pro"/>
                <w:color w:val="000000" w:themeColor="text1"/>
                <w:sz w:val="18"/>
                <w:szCs w:val="18"/>
              </w:rPr>
              <w:t>Строительство объектов технологического присоединения согласно плану Инвестиционной программы на  2017 год (без НДС) за счет средств, полученных от оказания услуг по регулируемым государством ценам (тарифам)</w:t>
            </w:r>
          </w:p>
        </w:tc>
        <w:tc>
          <w:tcPr>
            <w:tcW w:w="5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29B83" w14:textId="77777777" w:rsidR="00F73ADC" w:rsidRPr="00635FAF" w:rsidRDefault="00F73ADC" w:rsidP="00F73ADC">
            <w:pPr>
              <w:spacing w:after="0"/>
              <w:jc w:val="center"/>
              <w:rPr>
                <w:rFonts w:ascii="Myriad Pro" w:hAnsi="Myriad Pro"/>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4BE4B" w14:textId="77777777" w:rsidR="00F73ADC" w:rsidRPr="00635FAF" w:rsidRDefault="00F73ADC" w:rsidP="00F73ADC">
            <w:pPr>
              <w:spacing w:after="0"/>
              <w:jc w:val="center"/>
              <w:rPr>
                <w:rFonts w:ascii="Myriad Pro" w:hAnsi="Myriad Pro"/>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50495"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48 022,90</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DB0F4" w14:textId="77777777" w:rsidR="00F73ADC" w:rsidRPr="00635FAF" w:rsidRDefault="00F73ADC" w:rsidP="00F73ADC">
            <w:pPr>
              <w:spacing w:after="0"/>
              <w:jc w:val="center"/>
              <w:rPr>
                <w:rFonts w:ascii="Myriad Pro" w:hAnsi="Myriad Pro"/>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A5EFA" w14:textId="77777777" w:rsidR="00F73ADC" w:rsidRPr="00635FAF" w:rsidRDefault="00F73ADC" w:rsidP="00F73ADC">
            <w:pPr>
              <w:spacing w:after="0"/>
              <w:jc w:val="center"/>
              <w:rPr>
                <w:rFonts w:ascii="Myriad Pro" w:hAnsi="Myriad Pro"/>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vAlign w:val="center"/>
          </w:tcPr>
          <w:p w14:paraId="5FEA6A98"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0</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837E3" w14:textId="77777777" w:rsidR="00F73ADC" w:rsidRPr="00635FAF" w:rsidRDefault="00F73ADC" w:rsidP="00F73ADC">
            <w:pPr>
              <w:spacing w:after="0"/>
              <w:jc w:val="center"/>
              <w:rPr>
                <w:rFonts w:ascii="Myriad Pro" w:hAnsi="Myriad Pro"/>
                <w:color w:val="000000" w:themeColor="text1"/>
                <w:sz w:val="18"/>
                <w:szCs w:val="18"/>
              </w:rPr>
            </w:pPr>
            <w:r w:rsidRPr="00635FAF">
              <w:rPr>
                <w:rFonts w:ascii="Myriad Pro" w:hAnsi="Myriad Pro"/>
                <w:color w:val="000000" w:themeColor="text1"/>
                <w:sz w:val="18"/>
                <w:szCs w:val="18"/>
              </w:rPr>
              <w:t>48 022,90</w:t>
            </w:r>
          </w:p>
        </w:tc>
      </w:tr>
      <w:tr w:rsidR="00F73ADC" w:rsidRPr="00635FAF" w14:paraId="4A488ADF" w14:textId="77777777" w:rsidTr="00F73ADC">
        <w:trPr>
          <w:cantSplit/>
        </w:trPr>
        <w:tc>
          <w:tcPr>
            <w:tcW w:w="22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8C22442" w14:textId="77777777" w:rsidR="00F73ADC" w:rsidRPr="00635FAF" w:rsidRDefault="00F73ADC" w:rsidP="00F73ADC">
            <w:pPr>
              <w:autoSpaceDE w:val="0"/>
              <w:autoSpaceDN w:val="0"/>
              <w:adjustRightInd w:val="0"/>
              <w:spacing w:after="0" w:line="240" w:lineRule="auto"/>
              <w:contextualSpacing/>
              <w:jc w:val="center"/>
              <w:rPr>
                <w:rFonts w:ascii="Myriad Pro" w:hAnsi="Myriad Pro"/>
                <w:b/>
                <w:color w:val="000000" w:themeColor="text1"/>
                <w:sz w:val="18"/>
                <w:szCs w:val="18"/>
              </w:rPr>
            </w:pPr>
            <w:r w:rsidRPr="00635FAF">
              <w:rPr>
                <w:rFonts w:ascii="Myriad Pro" w:hAnsi="Myriad Pro"/>
                <w:b/>
                <w:color w:val="000000" w:themeColor="text1"/>
                <w:sz w:val="18"/>
                <w:szCs w:val="18"/>
              </w:rPr>
              <w:t>3</w:t>
            </w:r>
          </w:p>
        </w:tc>
        <w:tc>
          <w:tcPr>
            <w:tcW w:w="159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14:paraId="1AF5BB44" w14:textId="77777777" w:rsidR="00F73ADC" w:rsidRPr="00635FAF" w:rsidRDefault="00F73ADC" w:rsidP="00F73ADC">
            <w:pPr>
              <w:pStyle w:val="a3"/>
              <w:autoSpaceDE w:val="0"/>
              <w:autoSpaceDN w:val="0"/>
              <w:adjustRightInd w:val="0"/>
              <w:spacing w:after="0" w:line="240" w:lineRule="auto"/>
              <w:ind w:left="0"/>
              <w:rPr>
                <w:rFonts w:ascii="Myriad Pro" w:hAnsi="Myriad Pro"/>
                <w:b/>
                <w:color w:val="000000" w:themeColor="text1"/>
                <w:sz w:val="18"/>
                <w:szCs w:val="18"/>
              </w:rPr>
            </w:pPr>
            <w:r w:rsidRPr="00635FAF">
              <w:rPr>
                <w:rFonts w:ascii="Myriad Pro" w:hAnsi="Myriad Pro"/>
                <w:b/>
                <w:color w:val="000000" w:themeColor="text1"/>
                <w:sz w:val="18"/>
                <w:szCs w:val="18"/>
              </w:rPr>
              <w:t>Итого фактические расходы за исключением мероприятий, выполненных за счет инвестиционной программы (строка 1- строка 2)</w:t>
            </w:r>
          </w:p>
        </w:tc>
        <w:tc>
          <w:tcPr>
            <w:tcW w:w="5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01DD786" w14:textId="77777777" w:rsidR="00F73ADC" w:rsidRPr="00635FAF" w:rsidRDefault="00F73ADC" w:rsidP="00F73ADC">
            <w:pPr>
              <w:spacing w:after="0"/>
              <w:jc w:val="center"/>
              <w:rPr>
                <w:rFonts w:ascii="Myriad Pro" w:hAnsi="Myriad Pro"/>
                <w:b/>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3E215E1" w14:textId="77777777" w:rsidR="00F73ADC" w:rsidRPr="00635FAF" w:rsidRDefault="00F73ADC" w:rsidP="00F73ADC">
            <w:pPr>
              <w:spacing w:after="0"/>
              <w:jc w:val="center"/>
              <w:rPr>
                <w:rFonts w:ascii="Myriad Pro" w:hAnsi="Myriad Pro"/>
                <w:b/>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36E4FA6" w14:textId="77777777" w:rsidR="00F73ADC" w:rsidRPr="00635FAF" w:rsidRDefault="00F73ADC" w:rsidP="00F73ADC">
            <w:pPr>
              <w:spacing w:after="0"/>
              <w:jc w:val="center"/>
              <w:rPr>
                <w:rFonts w:ascii="Myriad Pro" w:hAnsi="Myriad Pro"/>
                <w:b/>
                <w:color w:val="000000" w:themeColor="text1"/>
                <w:sz w:val="18"/>
                <w:szCs w:val="18"/>
              </w:rPr>
            </w:pPr>
            <w:r w:rsidRPr="00635FAF">
              <w:rPr>
                <w:rFonts w:ascii="Myriad Pro" w:hAnsi="Myriad Pro"/>
                <w:b/>
                <w:color w:val="000000" w:themeColor="text1"/>
                <w:sz w:val="18"/>
                <w:szCs w:val="18"/>
              </w:rPr>
              <w:t>55 282,97</w:t>
            </w:r>
          </w:p>
        </w:tc>
        <w:tc>
          <w:tcPr>
            <w:tcW w:w="42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9F27755" w14:textId="77777777" w:rsidR="00F73ADC" w:rsidRPr="00635FAF" w:rsidRDefault="00F73ADC" w:rsidP="00F73ADC">
            <w:pPr>
              <w:spacing w:after="0"/>
              <w:jc w:val="center"/>
              <w:rPr>
                <w:rFonts w:ascii="Myriad Pro" w:hAnsi="Myriad Pro"/>
                <w:b/>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5D8E486" w14:textId="77777777" w:rsidR="00F73ADC" w:rsidRPr="00635FAF" w:rsidRDefault="00F73ADC" w:rsidP="00F73ADC">
            <w:pPr>
              <w:spacing w:after="0"/>
              <w:jc w:val="center"/>
              <w:rPr>
                <w:rFonts w:ascii="Myriad Pro" w:hAnsi="Myriad Pro"/>
                <w:b/>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CC3D134" w14:textId="77777777" w:rsidR="00F73ADC" w:rsidRPr="00635FAF" w:rsidRDefault="00F73ADC" w:rsidP="00F73ADC">
            <w:pPr>
              <w:spacing w:after="0"/>
              <w:jc w:val="center"/>
              <w:rPr>
                <w:rFonts w:ascii="Myriad Pro" w:hAnsi="Myriad Pro"/>
                <w:b/>
                <w:color w:val="000000" w:themeColor="text1"/>
                <w:sz w:val="18"/>
                <w:szCs w:val="18"/>
              </w:rPr>
            </w:pPr>
            <w:r w:rsidRPr="00635FAF">
              <w:rPr>
                <w:rFonts w:ascii="Myriad Pro" w:hAnsi="Myriad Pro"/>
                <w:b/>
                <w:color w:val="000000" w:themeColor="text1"/>
                <w:sz w:val="18"/>
                <w:szCs w:val="18"/>
              </w:rPr>
              <w:t>7 548,49</w:t>
            </w:r>
          </w:p>
        </w:tc>
        <w:tc>
          <w:tcPr>
            <w:tcW w:w="43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F3DA0A5" w14:textId="77777777" w:rsidR="00F73ADC" w:rsidRPr="00635FAF" w:rsidRDefault="00F73ADC" w:rsidP="00F73ADC">
            <w:pPr>
              <w:spacing w:after="0"/>
              <w:jc w:val="center"/>
              <w:rPr>
                <w:rFonts w:ascii="Myriad Pro" w:hAnsi="Myriad Pro"/>
                <w:b/>
                <w:color w:val="000000" w:themeColor="text1"/>
                <w:sz w:val="18"/>
                <w:szCs w:val="18"/>
              </w:rPr>
            </w:pPr>
            <w:r w:rsidRPr="00635FAF">
              <w:rPr>
                <w:rFonts w:ascii="Myriad Pro" w:hAnsi="Myriad Pro"/>
                <w:b/>
                <w:color w:val="000000" w:themeColor="text1"/>
                <w:sz w:val="18"/>
                <w:szCs w:val="18"/>
              </w:rPr>
              <w:t>62 831,46</w:t>
            </w:r>
          </w:p>
        </w:tc>
      </w:tr>
      <w:tr w:rsidR="00F73ADC" w:rsidRPr="00635FAF" w14:paraId="72580A83" w14:textId="77777777" w:rsidTr="00F73ADC">
        <w:trPr>
          <w:cantSplit/>
        </w:trPr>
        <w:tc>
          <w:tcPr>
            <w:tcW w:w="22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C0457F0" w14:textId="77777777" w:rsidR="00F73ADC" w:rsidRPr="00635FAF" w:rsidRDefault="00F73ADC" w:rsidP="00F73ADC">
            <w:pPr>
              <w:autoSpaceDE w:val="0"/>
              <w:autoSpaceDN w:val="0"/>
              <w:adjustRightInd w:val="0"/>
              <w:spacing w:after="0" w:line="240" w:lineRule="auto"/>
              <w:contextualSpacing/>
              <w:jc w:val="center"/>
              <w:rPr>
                <w:rFonts w:ascii="Myriad Pro" w:hAnsi="Myriad Pro"/>
                <w:b/>
                <w:color w:val="000000" w:themeColor="text1"/>
                <w:sz w:val="18"/>
                <w:szCs w:val="18"/>
              </w:rPr>
            </w:pPr>
            <w:r w:rsidRPr="00635FAF">
              <w:rPr>
                <w:rFonts w:ascii="Myriad Pro" w:hAnsi="Myriad Pro"/>
                <w:b/>
                <w:color w:val="000000" w:themeColor="text1"/>
                <w:sz w:val="18"/>
                <w:szCs w:val="18"/>
              </w:rPr>
              <w:t>4</w:t>
            </w:r>
          </w:p>
        </w:tc>
        <w:tc>
          <w:tcPr>
            <w:tcW w:w="159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14:paraId="2DAE849B" w14:textId="77777777" w:rsidR="00F73ADC" w:rsidRPr="00635FAF" w:rsidRDefault="00F73ADC" w:rsidP="00F73ADC">
            <w:pPr>
              <w:pStyle w:val="a3"/>
              <w:autoSpaceDE w:val="0"/>
              <w:autoSpaceDN w:val="0"/>
              <w:adjustRightInd w:val="0"/>
              <w:spacing w:after="0" w:line="240" w:lineRule="auto"/>
              <w:ind w:left="0"/>
              <w:rPr>
                <w:rFonts w:ascii="Myriad Pro" w:hAnsi="Myriad Pro"/>
                <w:b/>
                <w:color w:val="000000" w:themeColor="text1"/>
                <w:sz w:val="18"/>
                <w:szCs w:val="18"/>
              </w:rPr>
            </w:pPr>
            <w:r w:rsidRPr="00635FAF">
              <w:rPr>
                <w:rFonts w:ascii="Myriad Pro" w:hAnsi="Myriad Pro"/>
                <w:b/>
                <w:color w:val="000000" w:themeColor="text1"/>
                <w:sz w:val="18"/>
                <w:szCs w:val="18"/>
              </w:rPr>
              <w:t xml:space="preserve">Расходы, связанные с компенсацией выпадающих доходов от льготного тех. Присоединения, утвержденные в НВВ на 2017 год </w:t>
            </w:r>
          </w:p>
        </w:tc>
        <w:tc>
          <w:tcPr>
            <w:tcW w:w="5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B21EFCC" w14:textId="77777777" w:rsidR="00F73ADC" w:rsidRPr="00635FAF" w:rsidRDefault="00F73ADC" w:rsidP="00F73ADC">
            <w:pPr>
              <w:spacing w:after="0"/>
              <w:jc w:val="center"/>
              <w:rPr>
                <w:rFonts w:ascii="Myriad Pro" w:hAnsi="Myriad Pro"/>
                <w:b/>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FF93581" w14:textId="77777777" w:rsidR="00F73ADC" w:rsidRPr="00635FAF" w:rsidRDefault="00F73ADC" w:rsidP="00F73ADC">
            <w:pPr>
              <w:spacing w:after="0"/>
              <w:jc w:val="center"/>
              <w:rPr>
                <w:rFonts w:ascii="Myriad Pro" w:hAnsi="Myriad Pro"/>
                <w:b/>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686923F" w14:textId="77777777" w:rsidR="00F73ADC" w:rsidRPr="00635FAF" w:rsidRDefault="00F73ADC" w:rsidP="00F73ADC">
            <w:pPr>
              <w:spacing w:after="0"/>
              <w:jc w:val="center"/>
              <w:rPr>
                <w:rFonts w:ascii="Myriad Pro" w:hAnsi="Myriad Pro"/>
                <w:b/>
                <w:color w:val="000000" w:themeColor="text1"/>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3A54271" w14:textId="77777777" w:rsidR="00F73ADC" w:rsidRPr="00635FAF" w:rsidRDefault="00F73ADC" w:rsidP="00F73ADC">
            <w:pPr>
              <w:spacing w:after="0"/>
              <w:jc w:val="center"/>
              <w:rPr>
                <w:rFonts w:ascii="Myriad Pro" w:hAnsi="Myriad Pro"/>
                <w:b/>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5F2D4CC" w14:textId="77777777" w:rsidR="00F73ADC" w:rsidRPr="00635FAF" w:rsidRDefault="00F73ADC" w:rsidP="00F73ADC">
            <w:pPr>
              <w:spacing w:after="0"/>
              <w:jc w:val="center"/>
              <w:rPr>
                <w:rFonts w:ascii="Myriad Pro" w:hAnsi="Myriad Pro"/>
                <w:b/>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FDA7797" w14:textId="77777777" w:rsidR="00F73ADC" w:rsidRPr="00635FAF" w:rsidRDefault="00F73ADC" w:rsidP="00F73ADC">
            <w:pPr>
              <w:spacing w:after="0"/>
              <w:jc w:val="center"/>
              <w:rPr>
                <w:rFonts w:ascii="Myriad Pro" w:hAnsi="Myriad Pro"/>
                <w:b/>
                <w:color w:val="000000" w:themeColor="text1"/>
                <w:sz w:val="18"/>
                <w:szCs w:val="18"/>
              </w:rPr>
            </w:pPr>
          </w:p>
        </w:tc>
        <w:tc>
          <w:tcPr>
            <w:tcW w:w="43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B2AC1C2" w14:textId="77777777" w:rsidR="00F73ADC" w:rsidRPr="00635FAF" w:rsidRDefault="00F73ADC" w:rsidP="00F73ADC">
            <w:pPr>
              <w:spacing w:after="0"/>
              <w:jc w:val="center"/>
              <w:rPr>
                <w:rFonts w:ascii="Myriad Pro" w:hAnsi="Myriad Pro"/>
                <w:b/>
                <w:color w:val="000000" w:themeColor="text1"/>
                <w:sz w:val="18"/>
                <w:szCs w:val="18"/>
              </w:rPr>
            </w:pPr>
            <w:r w:rsidRPr="00635FAF">
              <w:rPr>
                <w:rFonts w:ascii="Myriad Pro" w:hAnsi="Myriad Pro"/>
                <w:b/>
                <w:color w:val="000000" w:themeColor="text1"/>
                <w:sz w:val="18"/>
                <w:szCs w:val="18"/>
              </w:rPr>
              <w:t>125 571,0</w:t>
            </w:r>
          </w:p>
        </w:tc>
      </w:tr>
      <w:tr w:rsidR="00F73ADC" w:rsidRPr="00635FAF" w14:paraId="432B2F89" w14:textId="77777777" w:rsidTr="00F73ADC">
        <w:trPr>
          <w:cantSplit/>
        </w:trPr>
        <w:tc>
          <w:tcPr>
            <w:tcW w:w="22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6983808" w14:textId="77777777" w:rsidR="00F73ADC" w:rsidRPr="00635FAF" w:rsidRDefault="00F73ADC" w:rsidP="00F73ADC">
            <w:pPr>
              <w:autoSpaceDE w:val="0"/>
              <w:autoSpaceDN w:val="0"/>
              <w:adjustRightInd w:val="0"/>
              <w:spacing w:after="0" w:line="240" w:lineRule="auto"/>
              <w:contextualSpacing/>
              <w:jc w:val="center"/>
              <w:rPr>
                <w:rFonts w:ascii="Myriad Pro" w:hAnsi="Myriad Pro"/>
                <w:b/>
                <w:color w:val="000000" w:themeColor="text1"/>
                <w:sz w:val="18"/>
                <w:szCs w:val="18"/>
              </w:rPr>
            </w:pPr>
            <w:r w:rsidRPr="00635FAF">
              <w:rPr>
                <w:rFonts w:ascii="Myriad Pro" w:hAnsi="Myriad Pro"/>
                <w:b/>
                <w:color w:val="000000" w:themeColor="text1"/>
                <w:sz w:val="18"/>
                <w:szCs w:val="18"/>
              </w:rPr>
              <w:t>5</w:t>
            </w:r>
          </w:p>
        </w:tc>
        <w:tc>
          <w:tcPr>
            <w:tcW w:w="159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14:paraId="08AA48E0" w14:textId="77777777" w:rsidR="00F73ADC" w:rsidRPr="00635FAF" w:rsidRDefault="00F73ADC" w:rsidP="00F73ADC">
            <w:pPr>
              <w:pStyle w:val="a3"/>
              <w:autoSpaceDE w:val="0"/>
              <w:autoSpaceDN w:val="0"/>
              <w:adjustRightInd w:val="0"/>
              <w:spacing w:after="0" w:line="240" w:lineRule="auto"/>
              <w:ind w:left="0"/>
              <w:rPr>
                <w:rFonts w:ascii="Myriad Pro" w:hAnsi="Myriad Pro"/>
                <w:b/>
                <w:color w:val="000000" w:themeColor="text1"/>
                <w:sz w:val="18"/>
                <w:szCs w:val="18"/>
              </w:rPr>
            </w:pPr>
            <w:r w:rsidRPr="00635FAF">
              <w:rPr>
                <w:rFonts w:ascii="Myriad Pro" w:hAnsi="Myriad Pro"/>
                <w:b/>
                <w:color w:val="000000" w:themeColor="text1"/>
                <w:sz w:val="18"/>
                <w:szCs w:val="18"/>
              </w:rPr>
              <w:t>Корректировка расходов, связанных с компенсацией выпадающих доходов от льготного тех. Присоединения, утвержденные в НВВ на 2017 год  (строка  3-срока 4)</w:t>
            </w:r>
          </w:p>
        </w:tc>
        <w:tc>
          <w:tcPr>
            <w:tcW w:w="5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7BA752C" w14:textId="77777777" w:rsidR="00F73ADC" w:rsidRPr="00635FAF" w:rsidRDefault="00F73ADC" w:rsidP="00F73ADC">
            <w:pPr>
              <w:spacing w:after="0"/>
              <w:jc w:val="center"/>
              <w:rPr>
                <w:rFonts w:ascii="Myriad Pro" w:hAnsi="Myriad Pro"/>
                <w:b/>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72DCA84" w14:textId="77777777" w:rsidR="00F73ADC" w:rsidRPr="00635FAF" w:rsidRDefault="00F73ADC" w:rsidP="00F73ADC">
            <w:pPr>
              <w:spacing w:after="0"/>
              <w:jc w:val="center"/>
              <w:rPr>
                <w:rFonts w:ascii="Myriad Pro" w:hAnsi="Myriad Pro"/>
                <w:b/>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2BEDFE7" w14:textId="77777777" w:rsidR="00F73ADC" w:rsidRPr="00635FAF" w:rsidRDefault="00F73ADC" w:rsidP="00F73ADC">
            <w:pPr>
              <w:spacing w:after="0"/>
              <w:jc w:val="center"/>
              <w:rPr>
                <w:rFonts w:ascii="Myriad Pro" w:hAnsi="Myriad Pro"/>
                <w:b/>
                <w:color w:val="000000" w:themeColor="text1"/>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FA0725D" w14:textId="77777777" w:rsidR="00F73ADC" w:rsidRPr="00635FAF" w:rsidRDefault="00F73ADC" w:rsidP="00F73ADC">
            <w:pPr>
              <w:spacing w:after="0"/>
              <w:jc w:val="center"/>
              <w:rPr>
                <w:rFonts w:ascii="Myriad Pro" w:hAnsi="Myriad Pro"/>
                <w:b/>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95044A2" w14:textId="77777777" w:rsidR="00F73ADC" w:rsidRPr="00635FAF" w:rsidRDefault="00F73ADC" w:rsidP="00F73ADC">
            <w:pPr>
              <w:spacing w:after="0"/>
              <w:jc w:val="center"/>
              <w:rPr>
                <w:rFonts w:ascii="Myriad Pro" w:hAnsi="Myriad Pro"/>
                <w:b/>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765D597" w14:textId="77777777" w:rsidR="00F73ADC" w:rsidRPr="00635FAF" w:rsidRDefault="00F73ADC" w:rsidP="00F73ADC">
            <w:pPr>
              <w:spacing w:after="0"/>
              <w:jc w:val="center"/>
              <w:rPr>
                <w:rFonts w:ascii="Myriad Pro" w:hAnsi="Myriad Pro"/>
                <w:b/>
                <w:color w:val="000000" w:themeColor="text1"/>
                <w:sz w:val="18"/>
                <w:szCs w:val="18"/>
              </w:rPr>
            </w:pPr>
          </w:p>
        </w:tc>
        <w:tc>
          <w:tcPr>
            <w:tcW w:w="43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8BFDA6D" w14:textId="77777777" w:rsidR="00F73ADC" w:rsidRPr="00635FAF" w:rsidRDefault="00F73ADC" w:rsidP="00F73ADC">
            <w:pPr>
              <w:spacing w:after="0"/>
              <w:jc w:val="center"/>
              <w:rPr>
                <w:rFonts w:ascii="Myriad Pro" w:hAnsi="Myriad Pro"/>
                <w:b/>
                <w:color w:val="000000" w:themeColor="text1"/>
                <w:sz w:val="18"/>
                <w:szCs w:val="18"/>
              </w:rPr>
            </w:pPr>
            <w:r w:rsidRPr="00635FAF">
              <w:rPr>
                <w:rFonts w:ascii="Myriad Pro" w:hAnsi="Myriad Pro"/>
                <w:b/>
                <w:color w:val="000000" w:themeColor="text1"/>
                <w:sz w:val="18"/>
                <w:szCs w:val="18"/>
              </w:rPr>
              <w:t>-62 739,5</w:t>
            </w:r>
          </w:p>
        </w:tc>
      </w:tr>
    </w:tbl>
    <w:p w14:paraId="6ACB6D7D" w14:textId="77777777" w:rsidR="00F73ADC" w:rsidRPr="00635FAF" w:rsidRDefault="00F73ADC" w:rsidP="00F73ADC">
      <w:pPr>
        <w:autoSpaceDE w:val="0"/>
        <w:autoSpaceDN w:val="0"/>
        <w:adjustRightInd w:val="0"/>
        <w:spacing w:after="0" w:line="360" w:lineRule="auto"/>
        <w:ind w:firstLine="709"/>
        <w:jc w:val="both"/>
        <w:rPr>
          <w:rFonts w:ascii="Myriad Pro" w:eastAsia="Calibri" w:hAnsi="Myriad Pro" w:cs="Myanmar Text"/>
          <w:sz w:val="26"/>
          <w:szCs w:val="26"/>
        </w:rPr>
      </w:pPr>
    </w:p>
    <w:p w14:paraId="193442A2" w14:textId="77777777" w:rsidR="00F73ADC" w:rsidRPr="00635FAF" w:rsidRDefault="00F73ADC" w:rsidP="00F73ADC">
      <w:pPr>
        <w:tabs>
          <w:tab w:val="left" w:pos="1134"/>
        </w:tabs>
        <w:autoSpaceDE w:val="0"/>
        <w:autoSpaceDN w:val="0"/>
        <w:adjustRightInd w:val="0"/>
        <w:spacing w:after="0" w:line="360" w:lineRule="auto"/>
        <w:ind w:firstLine="567"/>
        <w:jc w:val="both"/>
        <w:rPr>
          <w:rFonts w:ascii="Myriad Pro" w:eastAsia="Calibri" w:hAnsi="Myriad Pro" w:cs="Myanmar Text"/>
          <w:sz w:val="26"/>
          <w:szCs w:val="26"/>
        </w:rPr>
        <w:sectPr w:rsidR="00F73ADC" w:rsidRPr="00635FAF" w:rsidSect="00F73ADC">
          <w:pgSz w:w="16838" w:h="11906" w:orient="landscape"/>
          <w:pgMar w:top="1701" w:right="1134" w:bottom="1134" w:left="1134" w:header="709" w:footer="709" w:gutter="0"/>
          <w:cols w:space="708"/>
          <w:docGrid w:linePitch="360"/>
        </w:sectPr>
      </w:pPr>
    </w:p>
    <w:p w14:paraId="04ECFBD3" w14:textId="71115E7C" w:rsidR="00F73ADC" w:rsidRPr="00635FAF" w:rsidRDefault="00F73ADC" w:rsidP="00F73ADC">
      <w:pPr>
        <w:tabs>
          <w:tab w:val="left" w:pos="1134"/>
        </w:tabs>
        <w:autoSpaceDE w:val="0"/>
        <w:autoSpaceDN w:val="0"/>
        <w:adjustRightInd w:val="0"/>
        <w:spacing w:after="0" w:line="360" w:lineRule="auto"/>
        <w:ind w:firstLine="567"/>
        <w:jc w:val="both"/>
        <w:rPr>
          <w:rFonts w:ascii="Myriad Pro" w:eastAsia="Calibri" w:hAnsi="Myriad Pro" w:cs="Myanmar Text"/>
          <w:sz w:val="26"/>
          <w:szCs w:val="26"/>
        </w:rPr>
      </w:pPr>
      <w:r w:rsidRPr="00635FAF">
        <w:rPr>
          <w:rFonts w:ascii="Myriad Pro" w:eastAsia="Calibri" w:hAnsi="Myriad Pro" w:cs="Myanmar Text"/>
          <w:sz w:val="26"/>
          <w:szCs w:val="26"/>
          <w:u w:val="single"/>
        </w:rPr>
        <w:lastRenderedPageBreak/>
        <w:t xml:space="preserve">7. </w:t>
      </w:r>
      <w:r w:rsidRPr="00635FAF">
        <w:rPr>
          <w:rFonts w:ascii="Myriad Pro" w:eastAsia="Calibri" w:hAnsi="Myriad Pro" w:cs="Calibri"/>
          <w:sz w:val="26"/>
          <w:szCs w:val="26"/>
          <w:u w:val="single"/>
        </w:rPr>
        <w:t>Расходы</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по</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исполнению</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обязательств</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по</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договорам</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технологическое</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присоединение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некомпенсируемые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платы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технологическое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присоединение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передаче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предусмотрены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41 214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Данные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связаны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осуществлением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технологического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присоединения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ООО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Воркутинские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ТЭЦ</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 факту между филиалом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ПАО</w:t>
      </w:r>
      <w:r w:rsidR="00BE60B2">
        <w:rPr>
          <w:rFonts w:ascii="Myriad Pro" w:eastAsia="Calibri" w:hAnsi="Myriad Pro" w:cs="Calibri"/>
          <w:sz w:val="26"/>
          <w:szCs w:val="26"/>
        </w:rPr>
        <w:t> </w:t>
      </w:r>
      <w:r w:rsidRPr="00635FAF">
        <w:rPr>
          <w:rFonts w:ascii="Myriad Pro" w:eastAsia="Calibri" w:hAnsi="Myriad Pro" w:cs="Myanmar Text"/>
          <w:sz w:val="26"/>
          <w:szCs w:val="26"/>
        </w:rPr>
        <w:t>«</w:t>
      </w:r>
      <w:r w:rsidRPr="00635FAF">
        <w:rPr>
          <w:rFonts w:ascii="Myriad Pro" w:eastAsia="Calibri" w:hAnsi="Myriad Pro" w:cs="Calibri"/>
          <w:sz w:val="26"/>
          <w:szCs w:val="26"/>
        </w:rPr>
        <w:t>МРСК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Северо</w:t>
      </w:r>
      <w:r w:rsidRPr="00635FAF">
        <w:rPr>
          <w:rFonts w:ascii="Myriad Pro" w:eastAsia="Calibri" w:hAnsi="Myriad Pro" w:cs="Myanmar Text"/>
          <w:sz w:val="26"/>
          <w:szCs w:val="26"/>
        </w:rPr>
        <w:t>-</w:t>
      </w:r>
      <w:r w:rsidRPr="00635FAF">
        <w:rPr>
          <w:rFonts w:ascii="Myriad Pro" w:eastAsia="Calibri" w:hAnsi="Myriad Pro" w:cs="Calibri"/>
          <w:sz w:val="26"/>
          <w:szCs w:val="26"/>
        </w:rPr>
        <w:t>Запада</w:t>
      </w:r>
      <w:r w:rsidRPr="00635FAF">
        <w:rPr>
          <w:rFonts w:ascii="Myriad Pro" w:eastAsia="Calibri" w:hAnsi="Myriad Pro" w:cs="Myanmar Text"/>
          <w:sz w:val="26"/>
          <w:szCs w:val="26"/>
        </w:rPr>
        <w:t>» «</w:t>
      </w:r>
      <w:r w:rsidRPr="00635FAF">
        <w:rPr>
          <w:rFonts w:ascii="Myriad Pro" w:eastAsia="Calibri" w:hAnsi="Myriad Pro" w:cs="Calibri"/>
          <w:sz w:val="26"/>
          <w:szCs w:val="26"/>
        </w:rPr>
        <w:t>Комиэнерго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ООО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Воркутинские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ТЭЦ</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заключен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договор</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создании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условий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осуществления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подключения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присоединения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электроустановки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г</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Сыктывкар</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04.04.2017 </w:t>
      </w:r>
      <w:r w:rsidRPr="00635FAF">
        <w:rPr>
          <w:rFonts w:ascii="Myriad Pro" w:eastAsia="Calibri" w:hAnsi="Myriad Pro" w:cs="Arial"/>
          <w:sz w:val="26"/>
          <w:szCs w:val="26"/>
        </w:rPr>
        <w:t>№</w:t>
      </w:r>
      <w:r w:rsidRPr="00635FAF">
        <w:rPr>
          <w:rFonts w:ascii="Myriad Pro" w:eastAsia="Calibri" w:hAnsi="Myriad Pro" w:cs="Myanmar Text"/>
          <w:sz w:val="26"/>
          <w:szCs w:val="26"/>
        </w:rPr>
        <w:t xml:space="preserve"> 222/04/2017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сумму</w:t>
      </w:r>
      <w:r w:rsidRPr="00635FAF">
        <w:rPr>
          <w:rFonts w:ascii="Myriad Pro" w:eastAsia="Calibri" w:hAnsi="Myriad Pro" w:cs="Myanmar Text"/>
          <w:sz w:val="26"/>
          <w:szCs w:val="26"/>
        </w:rPr>
        <w:t xml:space="preserve"> 53 099,2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учетом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НДС</w:t>
      </w:r>
      <w:r w:rsidRPr="00635FAF">
        <w:rPr>
          <w:rFonts w:ascii="Myriad Pro" w:eastAsia="Calibri" w:hAnsi="Myriad Pro" w:cs="Myanmar Text"/>
          <w:sz w:val="26"/>
          <w:szCs w:val="26"/>
        </w:rPr>
        <w:t xml:space="preserve"> (44 999,15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без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НДС</w:t>
      </w:r>
      <w:r w:rsidRPr="00635FAF">
        <w:rPr>
          <w:rFonts w:ascii="Myriad Pro" w:eastAsia="Calibri" w:hAnsi="Myriad Pro" w:cs="Myanmar Text"/>
          <w:sz w:val="26"/>
          <w:szCs w:val="26"/>
        </w:rPr>
        <w:t>).</w:t>
      </w:r>
      <w:r w:rsidRPr="00635FAF">
        <w:rPr>
          <w:rFonts w:ascii="Myriad Pro" w:hAnsi="Myriad Pro" w:cs="Myanmar Text"/>
          <w:color w:val="141414"/>
          <w:sz w:val="25"/>
          <w:szCs w:val="25"/>
        </w:rPr>
        <w:t xml:space="preserve"> </w:t>
      </w:r>
      <w:r w:rsidRPr="00635FAF">
        <w:rPr>
          <w:rFonts w:ascii="Myriad Pro" w:eastAsia="Calibri" w:hAnsi="Myriad Pro" w:cs="Calibri"/>
          <w:sz w:val="26"/>
          <w:szCs w:val="26"/>
        </w:rPr>
        <w:t>Согласно</w:t>
      </w:r>
      <w:r w:rsidRPr="00635FAF">
        <w:rPr>
          <w:rFonts w:ascii="Myriad Pro" w:eastAsia="Calibri" w:hAnsi="Myriad Pro" w:cs="Myanmar Text"/>
          <w:sz w:val="26"/>
          <w:szCs w:val="26"/>
        </w:rPr>
        <w:t xml:space="preserve"> 1.4. </w:t>
      </w:r>
      <w:r w:rsidRPr="00635FAF">
        <w:rPr>
          <w:rFonts w:ascii="Myriad Pro" w:eastAsia="Calibri" w:hAnsi="Myriad Pro" w:cs="Calibri"/>
          <w:sz w:val="26"/>
          <w:szCs w:val="26"/>
        </w:rPr>
        <w:t>договора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срок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выполнения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мероприятий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составляет</w:t>
      </w:r>
      <w:r w:rsidRPr="00635FAF">
        <w:rPr>
          <w:rFonts w:ascii="Myriad Pro" w:eastAsia="Calibri" w:hAnsi="Myriad Pro" w:cs="Myanmar Text"/>
          <w:sz w:val="26"/>
          <w:szCs w:val="26"/>
        </w:rPr>
        <w:t xml:space="preserve"> 18 </w:t>
      </w:r>
      <w:r w:rsidRPr="00635FAF">
        <w:rPr>
          <w:rFonts w:ascii="Myriad Pro" w:eastAsia="Calibri" w:hAnsi="Myriad Pro" w:cs="Calibri"/>
          <w:sz w:val="26"/>
          <w:szCs w:val="26"/>
        </w:rPr>
        <w:t>месяцев</w:t>
      </w:r>
      <w:r w:rsidRPr="00635FAF">
        <w:rPr>
          <w:rFonts w:ascii="Myriad Pro" w:eastAsia="Calibri" w:hAnsi="Myriad Pro" w:cs="Myanmar Text"/>
          <w:sz w:val="26"/>
          <w:szCs w:val="26"/>
        </w:rPr>
        <w:t xml:space="preserve">. </w:t>
      </w:r>
    </w:p>
    <w:p w14:paraId="12857F42" w14:textId="77777777"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8. </w:t>
      </w:r>
      <w:r w:rsidRPr="00635FAF">
        <w:rPr>
          <w:rFonts w:ascii="Myriad Pro" w:eastAsia="Calibri" w:hAnsi="Myriad Pro" w:cs="Calibri"/>
          <w:sz w:val="26"/>
          <w:szCs w:val="26"/>
          <w:u w:val="single"/>
        </w:rPr>
        <w:t>Расходы</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формирование</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резервов</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по</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сомнительным</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соответствии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предписанием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России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Министерством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проведен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расширенный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анализ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результате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рассмотрения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документов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выявлена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положительная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динамика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сокращения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дебиторской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задолженности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период</w:t>
      </w:r>
      <w:r w:rsidRPr="00635FAF">
        <w:rPr>
          <w:rFonts w:ascii="Myriad Pro" w:eastAsia="Calibri" w:hAnsi="Myriad Pro" w:cs="Myanmar Text"/>
          <w:sz w:val="26"/>
          <w:szCs w:val="26"/>
        </w:rPr>
        <w:t xml:space="preserve"> 2015-2017 </w:t>
      </w:r>
      <w:r w:rsidRPr="00635FAF">
        <w:rPr>
          <w:rFonts w:ascii="Myriad Pro" w:eastAsia="Calibri" w:hAnsi="Myriad Pro" w:cs="Calibri"/>
          <w:sz w:val="26"/>
          <w:szCs w:val="26"/>
        </w:rPr>
        <w:t>гг</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счет</w:t>
      </w:r>
      <w:r w:rsidRPr="00635FAF">
        <w:rPr>
          <w:rFonts w:ascii="Myriad Pro" w:eastAsia="Calibri" w:hAnsi="Myriad Pro" w:cs="Myanmar Text"/>
          <w:sz w:val="26"/>
          <w:szCs w:val="26"/>
        </w:rPr>
        <w:t>:</w:t>
      </w:r>
    </w:p>
    <w:p w14:paraId="266FC3E5" w14:textId="77777777" w:rsidR="00F73ADC" w:rsidRPr="00635FAF" w:rsidRDefault="00F73ADC" w:rsidP="00F73ADC">
      <w:pPr>
        <w:pStyle w:val="a3"/>
        <w:numPr>
          <w:ilvl w:val="0"/>
          <w:numId w:val="4"/>
        </w:numPr>
        <w:tabs>
          <w:tab w:val="left" w:pos="1134"/>
        </w:tabs>
        <w:spacing w:after="0" w:line="360" w:lineRule="auto"/>
        <w:ind w:left="1134" w:hanging="567"/>
        <w:jc w:val="both"/>
        <w:rPr>
          <w:rFonts w:ascii="Myriad Pro" w:eastAsiaTheme="minorHAnsi" w:hAnsi="Myriad Pro"/>
          <w:sz w:val="26"/>
          <w:szCs w:val="26"/>
          <w:lang w:eastAsia="en-US"/>
        </w:rPr>
      </w:pPr>
      <w:r w:rsidRPr="00635FAF">
        <w:rPr>
          <w:rFonts w:ascii="Myriad Pro" w:eastAsiaTheme="minorHAnsi" w:hAnsi="Myriad Pro"/>
          <w:sz w:val="26"/>
          <w:szCs w:val="26"/>
          <w:lang w:eastAsia="en-US"/>
        </w:rPr>
        <w:t>ведения претензионной работы по сокращению размеров дебиторской задолженности (доказано наличием судебных документов об удовлетворении исковых требований Филиала);</w:t>
      </w:r>
    </w:p>
    <w:p w14:paraId="28BAF585" w14:textId="77777777" w:rsidR="00F73ADC" w:rsidRPr="00635FAF" w:rsidRDefault="00F73ADC" w:rsidP="00F73ADC">
      <w:pPr>
        <w:pStyle w:val="a3"/>
        <w:numPr>
          <w:ilvl w:val="0"/>
          <w:numId w:val="4"/>
        </w:numPr>
        <w:tabs>
          <w:tab w:val="left" w:pos="1134"/>
        </w:tabs>
        <w:spacing w:after="0" w:line="360" w:lineRule="auto"/>
        <w:ind w:left="1134" w:hanging="567"/>
        <w:jc w:val="both"/>
        <w:rPr>
          <w:rFonts w:ascii="Myriad Pro" w:eastAsiaTheme="minorHAnsi" w:hAnsi="Myriad Pro"/>
          <w:sz w:val="26"/>
          <w:szCs w:val="26"/>
          <w:lang w:eastAsia="en-US"/>
        </w:rPr>
      </w:pPr>
      <w:r w:rsidRPr="00635FAF">
        <w:rPr>
          <w:rFonts w:ascii="Myriad Pro" w:eastAsiaTheme="minorHAnsi" w:hAnsi="Myriad Pro"/>
          <w:sz w:val="26"/>
          <w:szCs w:val="26"/>
          <w:lang w:eastAsia="en-US"/>
        </w:rPr>
        <w:t>списание задолженности по исполнительным листам;</w:t>
      </w:r>
    </w:p>
    <w:p w14:paraId="2769B42D" w14:textId="77777777" w:rsidR="00F73ADC" w:rsidRPr="00635FAF" w:rsidRDefault="00F73ADC" w:rsidP="00F73ADC">
      <w:pPr>
        <w:pStyle w:val="a3"/>
        <w:numPr>
          <w:ilvl w:val="0"/>
          <w:numId w:val="4"/>
        </w:numPr>
        <w:tabs>
          <w:tab w:val="left" w:pos="1134"/>
        </w:tabs>
        <w:spacing w:after="0" w:line="360" w:lineRule="auto"/>
        <w:ind w:left="1134" w:hanging="567"/>
        <w:jc w:val="both"/>
        <w:rPr>
          <w:rFonts w:ascii="Myriad Pro" w:eastAsiaTheme="minorHAnsi" w:hAnsi="Myriad Pro"/>
          <w:sz w:val="26"/>
          <w:szCs w:val="26"/>
          <w:lang w:eastAsia="en-US"/>
        </w:rPr>
      </w:pPr>
      <w:r w:rsidRPr="00635FAF">
        <w:rPr>
          <w:rFonts w:ascii="Myriad Pro" w:eastAsiaTheme="minorHAnsi" w:hAnsi="Myriad Pro"/>
          <w:sz w:val="26"/>
          <w:szCs w:val="26"/>
          <w:lang w:eastAsia="en-US"/>
        </w:rPr>
        <w:t>проведение работы по зачету взаимных встречных требований.</w:t>
      </w:r>
    </w:p>
    <w:p w14:paraId="1D31F96B" w14:textId="77777777" w:rsidR="00F73ADC" w:rsidRPr="00635FAF" w:rsidRDefault="00F73ADC" w:rsidP="00F73ADC">
      <w:pPr>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Calibri"/>
          <w:sz w:val="26"/>
          <w:szCs w:val="26"/>
        </w:rPr>
        <w:t>Регулирующим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выявлены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наиболее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проблемные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контрагенты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просроченной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дебиторской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задолженностью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отношении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которых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регулируемой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организацией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осуществлялась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претензионная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работа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целях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взыскания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сформировавшихся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сумм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дебиторской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задолженности</w:t>
      </w:r>
      <w:r w:rsidRPr="00635FAF">
        <w:rPr>
          <w:rFonts w:ascii="Myriad Pro" w:eastAsia="Calibri" w:hAnsi="Myriad Pro" w:cs="Myanmar Text"/>
          <w:sz w:val="26"/>
          <w:szCs w:val="26"/>
        </w:rPr>
        <w:t xml:space="preserve">. </w:t>
      </w:r>
    </w:p>
    <w:p w14:paraId="213A33E6" w14:textId="77777777" w:rsidR="00F73ADC" w:rsidRPr="00635FAF" w:rsidRDefault="00F73ADC" w:rsidP="00F73ADC">
      <w:pPr>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экспертном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заключении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Министерства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энергетики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жилищно</w:t>
      </w:r>
      <w:r w:rsidRPr="00635FAF">
        <w:rPr>
          <w:rFonts w:ascii="Myriad Pro" w:eastAsia="Calibri" w:hAnsi="Myriad Pro" w:cs="Myanmar Text"/>
          <w:sz w:val="26"/>
          <w:szCs w:val="26"/>
        </w:rPr>
        <w:t>-</w:t>
      </w:r>
      <w:r w:rsidRPr="00635FAF">
        <w:rPr>
          <w:rFonts w:ascii="Myriad Pro" w:eastAsia="Calibri" w:hAnsi="Myriad Pro" w:cs="Calibri"/>
          <w:sz w:val="26"/>
          <w:szCs w:val="26"/>
        </w:rPr>
        <w:t>коммунального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хозяйства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тарифов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Республики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Коми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27.12.2018 </w:t>
      </w:r>
      <w:r w:rsidRPr="00635FAF">
        <w:rPr>
          <w:rFonts w:ascii="Myriad Pro" w:eastAsia="Calibri" w:hAnsi="Myriad Pro" w:cs="Calibri"/>
          <w:sz w:val="26"/>
          <w:szCs w:val="26"/>
        </w:rPr>
        <w:t>приведен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анализ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просроченной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дебиторской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задолженности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где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подтверждена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возможность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признания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данной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задолженности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как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безнадежной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которая,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согласно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позиции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России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16.06.2017 </w:t>
      </w:r>
      <w:r w:rsidRPr="00635FAF">
        <w:rPr>
          <w:rFonts w:ascii="Myriad Pro" w:eastAsia="Calibri" w:hAnsi="Myriad Pro" w:cs="Arial"/>
          <w:sz w:val="26"/>
          <w:szCs w:val="26"/>
        </w:rPr>
        <w:t>№ВК</w:t>
      </w:r>
      <w:r w:rsidRPr="00635FAF">
        <w:rPr>
          <w:rFonts w:ascii="Myriad Pro" w:eastAsia="Calibri" w:hAnsi="Myriad Pro" w:cs="Myanmar Text"/>
          <w:sz w:val="26"/>
          <w:szCs w:val="26"/>
        </w:rPr>
        <w:t xml:space="preserve">/04782/17, </w:t>
      </w:r>
      <w:r w:rsidRPr="00635FAF">
        <w:rPr>
          <w:rFonts w:ascii="Myriad Pro" w:eastAsia="Calibri" w:hAnsi="Myriad Pro" w:cs="Calibri"/>
          <w:sz w:val="26"/>
          <w:szCs w:val="26"/>
        </w:rPr>
        <w:t>списывается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счет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Однако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lastRenderedPageBreak/>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предусмотрены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только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решению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России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14.11.2017 </w:t>
      </w:r>
      <w:r w:rsidRPr="00635FAF">
        <w:rPr>
          <w:rFonts w:ascii="Myriad Pro" w:eastAsia="Calibri" w:hAnsi="Myriad Pro" w:cs="Arial"/>
          <w:sz w:val="26"/>
          <w:szCs w:val="26"/>
        </w:rPr>
        <w:t>№СП</w:t>
      </w:r>
      <w:r w:rsidRPr="00635FAF">
        <w:rPr>
          <w:rFonts w:ascii="Myriad Pro" w:eastAsia="Calibri" w:hAnsi="Myriad Pro" w:cs="Myanmar Text"/>
          <w:sz w:val="26"/>
          <w:szCs w:val="26"/>
        </w:rPr>
        <w:t xml:space="preserve">/78882/17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ряду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контрагентов</w:t>
      </w:r>
      <w:r w:rsidRPr="00635FAF">
        <w:rPr>
          <w:rFonts w:ascii="Myriad Pro" w:eastAsia="Calibri" w:hAnsi="Myriad Pro" w:cs="Myanmar Text"/>
          <w:sz w:val="26"/>
          <w:szCs w:val="26"/>
        </w:rPr>
        <w:t xml:space="preserve">. </w:t>
      </w:r>
    </w:p>
    <w:p w14:paraId="50E5B09B" w14:textId="36B0C4F9"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решению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России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14.11.2017 </w:t>
      </w:r>
      <w:r w:rsidRPr="00635FAF">
        <w:rPr>
          <w:rFonts w:ascii="Myriad Pro" w:eastAsia="Calibri" w:hAnsi="Myriad Pro" w:cs="Arial"/>
          <w:sz w:val="26"/>
          <w:szCs w:val="26"/>
        </w:rPr>
        <w:t>№СП</w:t>
      </w:r>
      <w:r w:rsidRPr="00635FAF">
        <w:rPr>
          <w:rFonts w:ascii="Myriad Pro" w:eastAsia="Calibri" w:hAnsi="Myriad Pro" w:cs="Myanmar Text"/>
          <w:sz w:val="26"/>
          <w:szCs w:val="26"/>
        </w:rPr>
        <w:t xml:space="preserve">/78882/17 </w:t>
      </w:r>
      <w:r w:rsidRPr="00635FAF">
        <w:rPr>
          <w:rFonts w:ascii="Myriad Pro" w:eastAsia="Calibri" w:hAnsi="Myriad Pro" w:cs="Calibri"/>
          <w:sz w:val="26"/>
          <w:szCs w:val="26"/>
        </w:rPr>
        <w:t>регулирующему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предписано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установлении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тарифов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2018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дополнительно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учесть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Филиала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создание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31</w:t>
      </w:r>
      <w:r w:rsidR="00C4541E">
        <w:rPr>
          <w:rFonts w:ascii="Myriad Pro" w:eastAsia="Calibri" w:hAnsi="Myriad Pro" w:cs="Myanmar Text"/>
          <w:sz w:val="26"/>
          <w:szCs w:val="26"/>
        </w:rPr>
        <w:t> </w:t>
      </w:r>
      <w:r w:rsidRPr="00635FAF">
        <w:rPr>
          <w:rFonts w:ascii="Myriad Pro" w:eastAsia="Calibri" w:hAnsi="Myriad Pro" w:cs="Myanmar Text"/>
          <w:sz w:val="26"/>
          <w:szCs w:val="26"/>
        </w:rPr>
        <w:t>906,71</w:t>
      </w:r>
      <w:r>
        <w:rPr>
          <w:rFonts w:ascii="Myriad Pro" w:eastAsia="Calibri" w:hAnsi="Myriad Pro" w:cs="Myanmar Text"/>
          <w:sz w:val="26"/>
          <w:szCs w:val="26"/>
        </w:rPr>
        <w:t xml:space="preserve">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Однако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Министерством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2018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дополнительные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включены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2018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только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10 664,30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что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стороны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регулирующего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было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прямым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нарушением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предписания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России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дело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административном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правонарушении</w:t>
      </w:r>
      <w:r w:rsidRPr="00635FAF">
        <w:rPr>
          <w:rFonts w:ascii="Myriad Pro" w:eastAsia="Calibri" w:hAnsi="Myriad Pro" w:cs="Myanmar Text"/>
          <w:sz w:val="26"/>
          <w:szCs w:val="26"/>
        </w:rPr>
        <w:t xml:space="preserve"> </w:t>
      </w:r>
      <w:r w:rsidRPr="00635FAF">
        <w:rPr>
          <w:rFonts w:ascii="Myriad Pro" w:eastAsia="Calibri" w:hAnsi="Myriad Pro" w:cs="Arial"/>
          <w:sz w:val="26"/>
          <w:szCs w:val="26"/>
        </w:rPr>
        <w:t>№</w:t>
      </w:r>
      <w:r w:rsidRPr="00635FAF">
        <w:rPr>
          <w:rFonts w:ascii="Myriad Pro" w:eastAsia="Calibri" w:hAnsi="Myriad Pro" w:cs="Myanmar Text"/>
          <w:sz w:val="26"/>
          <w:szCs w:val="26"/>
        </w:rPr>
        <w:t xml:space="preserve">4-19.5-422/00-31-18).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результате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предписаний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России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остаток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суммы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21 328,6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(31 906,71- 10 664,30) </w:t>
      </w:r>
      <w:r w:rsidRPr="00635FAF">
        <w:rPr>
          <w:rFonts w:ascii="Myriad Pro" w:eastAsia="Calibri" w:hAnsi="Myriad Pro" w:cs="Calibri"/>
          <w:sz w:val="26"/>
          <w:szCs w:val="26"/>
        </w:rPr>
        <w:t>учтен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корректировках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2019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p>
    <w:tbl>
      <w:tblPr>
        <w:tblW w:w="4934" w:type="pct"/>
        <w:tblLayout w:type="fixed"/>
        <w:tblCellMar>
          <w:top w:w="57" w:type="dxa"/>
          <w:bottom w:w="57" w:type="dxa"/>
        </w:tblCellMar>
        <w:tblLook w:val="04A0" w:firstRow="1" w:lastRow="0" w:firstColumn="1" w:lastColumn="0" w:noHBand="0" w:noVBand="1"/>
      </w:tblPr>
      <w:tblGrid>
        <w:gridCol w:w="1736"/>
        <w:gridCol w:w="1078"/>
        <w:gridCol w:w="1078"/>
        <w:gridCol w:w="1078"/>
        <w:gridCol w:w="1078"/>
        <w:gridCol w:w="1051"/>
        <w:gridCol w:w="1092"/>
        <w:gridCol w:w="1030"/>
      </w:tblGrid>
      <w:tr w:rsidR="00F73ADC" w:rsidRPr="00635FAF" w14:paraId="1D8BE338" w14:textId="77777777" w:rsidTr="00F73ADC">
        <w:trPr>
          <w:cantSplit/>
          <w:tblHeader/>
        </w:trPr>
        <w:tc>
          <w:tcPr>
            <w:tcW w:w="18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B5110A"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Контрагент</w:t>
            </w:r>
          </w:p>
        </w:tc>
        <w:tc>
          <w:tcPr>
            <w:tcW w:w="33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B613C"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Задолженность</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на</w:t>
            </w:r>
            <w:r w:rsidRPr="00635FAF">
              <w:rPr>
                <w:rFonts w:ascii="Myriad Pro" w:eastAsia="Calibri" w:hAnsi="Myriad Pro" w:cs="Myanmar Text"/>
                <w:b/>
                <w:bCs/>
                <w:color w:val="FFFFFF" w:themeColor="background1"/>
                <w:sz w:val="18"/>
                <w:szCs w:val="18"/>
              </w:rPr>
              <w:t xml:space="preserve"> 31.12., </w:t>
            </w:r>
            <w:r w:rsidRPr="00635FAF">
              <w:rPr>
                <w:rFonts w:ascii="Myriad Pro" w:eastAsia="Calibri" w:hAnsi="Myriad Pro" w:cs="Calibri"/>
                <w:b/>
                <w:bCs/>
                <w:color w:val="FFFFFF" w:themeColor="background1"/>
                <w:sz w:val="18"/>
                <w:szCs w:val="18"/>
              </w:rPr>
              <w:t>тыс</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руб</w:t>
            </w:r>
            <w:r w:rsidRPr="00635FAF">
              <w:rPr>
                <w:rFonts w:ascii="Myriad Pro" w:eastAsia="Calibri" w:hAnsi="Myriad Pro" w:cs="Myanmar Text"/>
                <w:b/>
                <w:bCs/>
                <w:color w:val="FFFFFF" w:themeColor="background1"/>
                <w:sz w:val="18"/>
                <w:szCs w:val="18"/>
              </w:rPr>
              <w:t>.</w:t>
            </w:r>
          </w:p>
        </w:tc>
        <w:tc>
          <w:tcPr>
            <w:tcW w:w="440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E01E8"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Сформированный</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резерв</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по</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сомнительным</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долгам</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тыс</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руб</w:t>
            </w:r>
            <w:r w:rsidRPr="00635FAF">
              <w:rPr>
                <w:rFonts w:ascii="Myriad Pro" w:eastAsia="Calibri" w:hAnsi="Myriad Pro" w:cs="Myanmar Text"/>
                <w:b/>
                <w:bCs/>
                <w:color w:val="FFFFFF" w:themeColor="background1"/>
                <w:sz w:val="18"/>
                <w:szCs w:val="18"/>
              </w:rPr>
              <w:t>.</w:t>
            </w:r>
          </w:p>
        </w:tc>
      </w:tr>
      <w:tr w:rsidR="00F73ADC" w:rsidRPr="00635FAF" w14:paraId="589B58C8" w14:textId="77777777" w:rsidTr="00F73ADC">
        <w:trPr>
          <w:cantSplit/>
          <w:tblHeader/>
        </w:trPr>
        <w:tc>
          <w:tcPr>
            <w:tcW w:w="18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8AF31"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5A817"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Myanmar Text"/>
                <w:b/>
                <w:bCs/>
                <w:color w:val="FFFFFF" w:themeColor="background1"/>
                <w:sz w:val="18"/>
                <w:szCs w:val="18"/>
              </w:rPr>
              <w:t>2 015</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E6A87"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Myanmar Text"/>
                <w:b/>
                <w:bCs/>
                <w:color w:val="FFFFFF" w:themeColor="background1"/>
                <w:sz w:val="18"/>
                <w:szCs w:val="18"/>
              </w:rPr>
              <w:t>2 016</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96D60"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Myanmar Text"/>
                <w:b/>
                <w:bCs/>
                <w:color w:val="FFFFFF" w:themeColor="background1"/>
                <w:sz w:val="18"/>
                <w:szCs w:val="18"/>
              </w:rPr>
              <w:t>2 017</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05B56B"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На</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предприятии</w:t>
            </w:r>
          </w:p>
        </w:tc>
        <w:tc>
          <w:tcPr>
            <w:tcW w:w="10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DB6E5"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Решение</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ФАС</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России</w:t>
            </w:r>
          </w:p>
        </w:tc>
        <w:tc>
          <w:tcPr>
            <w:tcW w:w="22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E2DAE"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Учтено</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органом</w:t>
            </w:r>
            <w:r w:rsidRPr="00635FAF">
              <w:rPr>
                <w:rFonts w:ascii="Myriad Pro" w:eastAsia="Calibri" w:hAnsi="Myriad Pro" w:cs="Myanmar Text"/>
                <w:b/>
                <w:bCs/>
                <w:color w:val="FFFFFF" w:themeColor="background1"/>
                <w:sz w:val="18"/>
                <w:szCs w:val="18"/>
              </w:rPr>
              <w:t xml:space="preserve"> </w:t>
            </w:r>
            <w:r w:rsidRPr="00635FAF">
              <w:rPr>
                <w:rFonts w:ascii="Myriad Pro" w:eastAsia="Calibri" w:hAnsi="Myriad Pro" w:cs="Calibri"/>
                <w:b/>
                <w:bCs/>
                <w:color w:val="FFFFFF" w:themeColor="background1"/>
                <w:sz w:val="18"/>
                <w:szCs w:val="18"/>
              </w:rPr>
              <w:t>регулирования</w:t>
            </w:r>
          </w:p>
        </w:tc>
      </w:tr>
      <w:tr w:rsidR="00F73ADC" w:rsidRPr="00635FAF" w14:paraId="352525F4" w14:textId="77777777" w:rsidTr="00F73ADC">
        <w:trPr>
          <w:cantSplit/>
          <w:tblHeader/>
        </w:trPr>
        <w:tc>
          <w:tcPr>
            <w:tcW w:w="18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9D223"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F6E9E"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37E6F"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65CC3"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18906"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p>
        </w:tc>
        <w:tc>
          <w:tcPr>
            <w:tcW w:w="10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2591D"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316E45"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на</w:t>
            </w:r>
            <w:r w:rsidRPr="00635FAF">
              <w:rPr>
                <w:rFonts w:ascii="Myriad Pro" w:eastAsia="Calibri" w:hAnsi="Myriad Pro" w:cs="Myanmar Text"/>
                <w:b/>
                <w:bCs/>
                <w:color w:val="FFFFFF" w:themeColor="background1"/>
                <w:sz w:val="18"/>
                <w:szCs w:val="18"/>
              </w:rPr>
              <w:t xml:space="preserve"> 2018</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04AE0"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8"/>
                <w:szCs w:val="18"/>
              </w:rPr>
            </w:pPr>
            <w:r w:rsidRPr="00635FAF">
              <w:rPr>
                <w:rFonts w:ascii="Myriad Pro" w:eastAsia="Calibri" w:hAnsi="Myriad Pro" w:cs="Calibri"/>
                <w:b/>
                <w:bCs/>
                <w:color w:val="FFFFFF" w:themeColor="background1"/>
                <w:sz w:val="18"/>
                <w:szCs w:val="18"/>
              </w:rPr>
              <w:t>на</w:t>
            </w:r>
            <w:r w:rsidRPr="00635FAF">
              <w:rPr>
                <w:rFonts w:ascii="Myriad Pro" w:eastAsia="Calibri" w:hAnsi="Myriad Pro" w:cs="Myanmar Text"/>
                <w:b/>
                <w:bCs/>
                <w:color w:val="FFFFFF" w:themeColor="background1"/>
                <w:sz w:val="18"/>
                <w:szCs w:val="18"/>
              </w:rPr>
              <w:t xml:space="preserve"> 2019</w:t>
            </w:r>
          </w:p>
        </w:tc>
      </w:tr>
      <w:tr w:rsidR="00F73ADC" w:rsidRPr="00635FAF" w14:paraId="55F8E792" w14:textId="77777777" w:rsidTr="00F73ADC">
        <w:trPr>
          <w:cantSplit/>
        </w:trPr>
        <w:tc>
          <w:tcPr>
            <w:tcW w:w="180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D2DCC6B"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ООО</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Водопроводные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и</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канализационные</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системы</w:t>
            </w:r>
            <w:r w:rsidRPr="00635FAF">
              <w:rPr>
                <w:rFonts w:ascii="Myriad Pro" w:eastAsia="Calibri" w:hAnsi="Myriad Pro" w:cs="Myanmar Text"/>
                <w:sz w:val="18"/>
                <w:szCs w:val="18"/>
              </w:rPr>
              <w:t>»</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08095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14 231,54</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5B8B7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F03841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F04BD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5 814,99</w:t>
            </w:r>
          </w:p>
        </w:tc>
        <w:tc>
          <w:tcPr>
            <w:tcW w:w="109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9A41E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5 814,99</w:t>
            </w:r>
          </w:p>
        </w:tc>
        <w:tc>
          <w:tcPr>
            <w:tcW w:w="11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DE5F9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1 938,33</w:t>
            </w:r>
          </w:p>
        </w:tc>
        <w:tc>
          <w:tcPr>
            <w:tcW w:w="10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F05A0D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3 876,66</w:t>
            </w:r>
          </w:p>
        </w:tc>
      </w:tr>
      <w:tr w:rsidR="00F73ADC" w:rsidRPr="00635FAF" w14:paraId="0C148850" w14:textId="77777777" w:rsidTr="00F73ADC">
        <w:trPr>
          <w:cantSplit/>
        </w:trPr>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48D8A91A"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ЗАО</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Евразийская</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энергетическая</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компания</w:t>
            </w:r>
            <w:r w:rsidRPr="00635FAF">
              <w:rPr>
                <w:rFonts w:ascii="Myriad Pro" w:eastAsia="Calibri" w:hAnsi="Myriad Pro" w:cs="Myanmar Text"/>
                <w:sz w:val="18"/>
                <w:szCs w:val="18"/>
              </w:rPr>
              <w:t>»</w:t>
            </w:r>
          </w:p>
        </w:tc>
        <w:tc>
          <w:tcPr>
            <w:tcW w:w="1118" w:type="dxa"/>
            <w:tcBorders>
              <w:top w:val="nil"/>
              <w:left w:val="nil"/>
              <w:bottom w:val="single" w:sz="4" w:space="0" w:color="auto"/>
              <w:right w:val="single" w:sz="4" w:space="0" w:color="auto"/>
            </w:tcBorders>
            <w:shd w:val="clear" w:color="auto" w:fill="auto"/>
            <w:vAlign w:val="center"/>
            <w:hideMark/>
          </w:tcPr>
          <w:p w14:paraId="3ADC14D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4 980,00</w:t>
            </w:r>
          </w:p>
        </w:tc>
        <w:tc>
          <w:tcPr>
            <w:tcW w:w="1118" w:type="dxa"/>
            <w:tcBorders>
              <w:top w:val="nil"/>
              <w:left w:val="nil"/>
              <w:bottom w:val="single" w:sz="4" w:space="0" w:color="auto"/>
              <w:right w:val="single" w:sz="4" w:space="0" w:color="auto"/>
            </w:tcBorders>
            <w:shd w:val="clear" w:color="auto" w:fill="auto"/>
            <w:vAlign w:val="center"/>
            <w:hideMark/>
          </w:tcPr>
          <w:p w14:paraId="2818B0D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4 980,00</w:t>
            </w:r>
          </w:p>
        </w:tc>
        <w:tc>
          <w:tcPr>
            <w:tcW w:w="1118" w:type="dxa"/>
            <w:tcBorders>
              <w:top w:val="nil"/>
              <w:left w:val="nil"/>
              <w:bottom w:val="single" w:sz="4" w:space="0" w:color="auto"/>
              <w:right w:val="single" w:sz="4" w:space="0" w:color="auto"/>
            </w:tcBorders>
            <w:shd w:val="clear" w:color="auto" w:fill="auto"/>
            <w:vAlign w:val="center"/>
            <w:hideMark/>
          </w:tcPr>
          <w:p w14:paraId="5644B9B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4 980,00</w:t>
            </w:r>
          </w:p>
        </w:tc>
        <w:tc>
          <w:tcPr>
            <w:tcW w:w="1118" w:type="dxa"/>
            <w:tcBorders>
              <w:top w:val="nil"/>
              <w:left w:val="nil"/>
              <w:bottom w:val="single" w:sz="4" w:space="0" w:color="auto"/>
              <w:right w:val="single" w:sz="4" w:space="0" w:color="auto"/>
            </w:tcBorders>
            <w:shd w:val="clear" w:color="auto" w:fill="auto"/>
            <w:vAlign w:val="center"/>
            <w:hideMark/>
          </w:tcPr>
          <w:p w14:paraId="25956F4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4 980,00</w:t>
            </w:r>
          </w:p>
        </w:tc>
        <w:tc>
          <w:tcPr>
            <w:tcW w:w="1090" w:type="dxa"/>
            <w:tcBorders>
              <w:top w:val="nil"/>
              <w:left w:val="nil"/>
              <w:bottom w:val="single" w:sz="4" w:space="0" w:color="auto"/>
              <w:right w:val="single" w:sz="4" w:space="0" w:color="auto"/>
            </w:tcBorders>
            <w:shd w:val="clear" w:color="auto" w:fill="auto"/>
            <w:vAlign w:val="center"/>
            <w:hideMark/>
          </w:tcPr>
          <w:p w14:paraId="70D9FF4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4 980,00</w:t>
            </w:r>
          </w:p>
        </w:tc>
        <w:tc>
          <w:tcPr>
            <w:tcW w:w="1133" w:type="dxa"/>
            <w:tcBorders>
              <w:top w:val="nil"/>
              <w:left w:val="nil"/>
              <w:bottom w:val="single" w:sz="4" w:space="0" w:color="auto"/>
              <w:right w:val="single" w:sz="4" w:space="0" w:color="auto"/>
            </w:tcBorders>
            <w:shd w:val="clear" w:color="auto" w:fill="auto"/>
            <w:vAlign w:val="center"/>
            <w:hideMark/>
          </w:tcPr>
          <w:p w14:paraId="762351D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1 660,00</w:t>
            </w:r>
          </w:p>
        </w:tc>
        <w:tc>
          <w:tcPr>
            <w:tcW w:w="1068" w:type="dxa"/>
            <w:tcBorders>
              <w:top w:val="nil"/>
              <w:left w:val="nil"/>
              <w:bottom w:val="single" w:sz="4" w:space="0" w:color="auto"/>
              <w:right w:val="single" w:sz="4" w:space="0" w:color="auto"/>
            </w:tcBorders>
            <w:shd w:val="clear" w:color="auto" w:fill="auto"/>
            <w:vAlign w:val="center"/>
            <w:hideMark/>
          </w:tcPr>
          <w:p w14:paraId="4408438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3 320,00</w:t>
            </w:r>
          </w:p>
        </w:tc>
      </w:tr>
      <w:tr w:rsidR="00F73ADC" w:rsidRPr="00635FAF" w14:paraId="31122EC3" w14:textId="77777777" w:rsidTr="00F73ADC">
        <w:trPr>
          <w:cantSplit/>
        </w:trPr>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0ABE23DB"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ООО</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Полимер</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плюс</w:t>
            </w:r>
            <w:r w:rsidRPr="00635FAF">
              <w:rPr>
                <w:rFonts w:ascii="Myriad Pro" w:eastAsia="Calibri" w:hAnsi="Myriad Pro" w:cs="Myanmar Text"/>
                <w:sz w:val="18"/>
                <w:szCs w:val="18"/>
              </w:rPr>
              <w:t>»</w:t>
            </w:r>
          </w:p>
        </w:tc>
        <w:tc>
          <w:tcPr>
            <w:tcW w:w="1118" w:type="dxa"/>
            <w:tcBorders>
              <w:top w:val="nil"/>
              <w:left w:val="nil"/>
              <w:bottom w:val="single" w:sz="4" w:space="0" w:color="auto"/>
              <w:right w:val="single" w:sz="4" w:space="0" w:color="auto"/>
            </w:tcBorders>
            <w:shd w:val="clear" w:color="auto" w:fill="auto"/>
            <w:vAlign w:val="center"/>
            <w:hideMark/>
          </w:tcPr>
          <w:p w14:paraId="3B72444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62,83</w:t>
            </w:r>
          </w:p>
        </w:tc>
        <w:tc>
          <w:tcPr>
            <w:tcW w:w="1118" w:type="dxa"/>
            <w:tcBorders>
              <w:top w:val="nil"/>
              <w:left w:val="nil"/>
              <w:bottom w:val="single" w:sz="4" w:space="0" w:color="auto"/>
              <w:right w:val="single" w:sz="4" w:space="0" w:color="auto"/>
            </w:tcBorders>
            <w:shd w:val="clear" w:color="auto" w:fill="auto"/>
            <w:vAlign w:val="center"/>
            <w:hideMark/>
          </w:tcPr>
          <w:p w14:paraId="29B228B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32D0D4E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1084E61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62,83</w:t>
            </w:r>
          </w:p>
        </w:tc>
        <w:tc>
          <w:tcPr>
            <w:tcW w:w="1090" w:type="dxa"/>
            <w:tcBorders>
              <w:top w:val="nil"/>
              <w:left w:val="nil"/>
              <w:bottom w:val="single" w:sz="4" w:space="0" w:color="auto"/>
              <w:right w:val="single" w:sz="4" w:space="0" w:color="auto"/>
            </w:tcBorders>
            <w:shd w:val="clear" w:color="auto" w:fill="auto"/>
            <w:vAlign w:val="center"/>
            <w:hideMark/>
          </w:tcPr>
          <w:p w14:paraId="557B7BA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62,83</w:t>
            </w:r>
          </w:p>
        </w:tc>
        <w:tc>
          <w:tcPr>
            <w:tcW w:w="1133" w:type="dxa"/>
            <w:tcBorders>
              <w:top w:val="nil"/>
              <w:left w:val="nil"/>
              <w:bottom w:val="single" w:sz="4" w:space="0" w:color="auto"/>
              <w:right w:val="single" w:sz="4" w:space="0" w:color="auto"/>
            </w:tcBorders>
            <w:shd w:val="clear" w:color="auto" w:fill="auto"/>
            <w:vAlign w:val="center"/>
            <w:hideMark/>
          </w:tcPr>
          <w:p w14:paraId="7D42E50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20,94</w:t>
            </w:r>
          </w:p>
        </w:tc>
        <w:tc>
          <w:tcPr>
            <w:tcW w:w="1068" w:type="dxa"/>
            <w:tcBorders>
              <w:top w:val="nil"/>
              <w:left w:val="nil"/>
              <w:bottom w:val="single" w:sz="4" w:space="0" w:color="auto"/>
              <w:right w:val="single" w:sz="4" w:space="0" w:color="auto"/>
            </w:tcBorders>
            <w:shd w:val="clear" w:color="auto" w:fill="auto"/>
            <w:vAlign w:val="center"/>
            <w:hideMark/>
          </w:tcPr>
          <w:p w14:paraId="0A59C61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41,89</w:t>
            </w:r>
          </w:p>
        </w:tc>
      </w:tr>
      <w:tr w:rsidR="00F73ADC" w:rsidRPr="00635FAF" w14:paraId="582A7ED4" w14:textId="77777777" w:rsidTr="00F73ADC">
        <w:trPr>
          <w:cantSplit/>
        </w:trPr>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2198BBB8"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ООО</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Сыктывкарская</w:t>
            </w:r>
            <w:r w:rsidRPr="00635FAF">
              <w:rPr>
                <w:rFonts w:ascii="Myriad Pro" w:eastAsia="Calibri" w:hAnsi="Myriad Pro" w:cs="Myanmar Text"/>
                <w:sz w:val="18"/>
                <w:szCs w:val="18"/>
              </w:rPr>
              <w:t xml:space="preserve"> </w:t>
            </w:r>
            <w:r w:rsidRPr="00635FAF">
              <w:rPr>
                <w:rFonts w:ascii="Myriad Pro" w:eastAsia="Calibri" w:hAnsi="Myriad Pro" w:cs="Calibri"/>
                <w:sz w:val="18"/>
                <w:szCs w:val="18"/>
              </w:rPr>
              <w:t>птицефабрика</w:t>
            </w:r>
            <w:r w:rsidRPr="00635FAF">
              <w:rPr>
                <w:rFonts w:ascii="Myriad Pro" w:eastAsia="Calibri" w:hAnsi="Myriad Pro" w:cs="Myanmar Text"/>
                <w:sz w:val="18"/>
                <w:szCs w:val="18"/>
              </w:rPr>
              <w:t>»</w:t>
            </w:r>
          </w:p>
        </w:tc>
        <w:tc>
          <w:tcPr>
            <w:tcW w:w="1118" w:type="dxa"/>
            <w:tcBorders>
              <w:top w:val="nil"/>
              <w:left w:val="nil"/>
              <w:bottom w:val="single" w:sz="4" w:space="0" w:color="auto"/>
              <w:right w:val="single" w:sz="4" w:space="0" w:color="auto"/>
            </w:tcBorders>
            <w:shd w:val="clear" w:color="auto" w:fill="auto"/>
            <w:vAlign w:val="center"/>
            <w:hideMark/>
          </w:tcPr>
          <w:p w14:paraId="7B66434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1D2F046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2FC8E3E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48DC9BE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86,19</w:t>
            </w:r>
          </w:p>
        </w:tc>
        <w:tc>
          <w:tcPr>
            <w:tcW w:w="1090" w:type="dxa"/>
            <w:tcBorders>
              <w:top w:val="nil"/>
              <w:left w:val="nil"/>
              <w:bottom w:val="single" w:sz="4" w:space="0" w:color="auto"/>
              <w:right w:val="single" w:sz="4" w:space="0" w:color="auto"/>
            </w:tcBorders>
            <w:shd w:val="clear" w:color="auto" w:fill="auto"/>
            <w:vAlign w:val="center"/>
            <w:hideMark/>
          </w:tcPr>
          <w:p w14:paraId="52564F4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0,00</w:t>
            </w:r>
          </w:p>
        </w:tc>
        <w:tc>
          <w:tcPr>
            <w:tcW w:w="1133" w:type="dxa"/>
            <w:tcBorders>
              <w:top w:val="nil"/>
              <w:left w:val="nil"/>
              <w:bottom w:val="single" w:sz="4" w:space="0" w:color="auto"/>
              <w:right w:val="single" w:sz="4" w:space="0" w:color="auto"/>
            </w:tcBorders>
            <w:shd w:val="clear" w:color="auto" w:fill="auto"/>
            <w:vAlign w:val="center"/>
            <w:hideMark/>
          </w:tcPr>
          <w:p w14:paraId="542C268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28,73</w:t>
            </w:r>
          </w:p>
        </w:tc>
        <w:tc>
          <w:tcPr>
            <w:tcW w:w="1068" w:type="dxa"/>
            <w:tcBorders>
              <w:top w:val="nil"/>
              <w:left w:val="nil"/>
              <w:bottom w:val="single" w:sz="4" w:space="0" w:color="auto"/>
              <w:right w:val="single" w:sz="4" w:space="0" w:color="auto"/>
            </w:tcBorders>
            <w:shd w:val="clear" w:color="auto" w:fill="auto"/>
            <w:vAlign w:val="center"/>
            <w:hideMark/>
          </w:tcPr>
          <w:p w14:paraId="3CCE79F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57,46</w:t>
            </w:r>
          </w:p>
        </w:tc>
      </w:tr>
      <w:tr w:rsidR="00F73ADC" w:rsidRPr="00635FAF" w14:paraId="123C1EF0" w14:textId="77777777" w:rsidTr="00F73ADC">
        <w:trPr>
          <w:cantSplit/>
        </w:trPr>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07363" w14:textId="77777777" w:rsidR="00F73ADC" w:rsidRPr="00635FAF" w:rsidRDefault="00F73ADC" w:rsidP="00F73ADC">
            <w:pPr>
              <w:spacing w:after="0" w:line="240" w:lineRule="auto"/>
              <w:rPr>
                <w:rFonts w:ascii="Myriad Pro" w:eastAsia="Calibri" w:hAnsi="Myriad Pro" w:cs="Myanmar Text"/>
                <w:sz w:val="18"/>
                <w:szCs w:val="18"/>
              </w:rPr>
            </w:pPr>
            <w:r w:rsidRPr="00635FAF">
              <w:rPr>
                <w:rFonts w:ascii="Myriad Pro" w:eastAsia="Calibri" w:hAnsi="Myriad Pro" w:cs="Calibri"/>
                <w:sz w:val="18"/>
                <w:szCs w:val="18"/>
              </w:rPr>
              <w:t>ООО</w:t>
            </w:r>
            <w:r w:rsidRPr="00635FAF">
              <w:rPr>
                <w:rFonts w:ascii="Myriad Pro" w:eastAsia="Calibri" w:hAnsi="Myriad Pro" w:cs="Myanmar Text"/>
                <w:sz w:val="18"/>
                <w:szCs w:val="18"/>
              </w:rPr>
              <w:t xml:space="preserve"> «</w:t>
            </w:r>
            <w:proofErr w:type="spellStart"/>
            <w:r w:rsidRPr="00635FAF">
              <w:rPr>
                <w:rFonts w:ascii="Myriad Pro" w:eastAsia="Calibri" w:hAnsi="Myriad Pro" w:cs="Calibri"/>
                <w:sz w:val="18"/>
                <w:szCs w:val="18"/>
              </w:rPr>
              <w:t>Тепловодоканал</w:t>
            </w:r>
            <w:proofErr w:type="spellEnd"/>
            <w:r w:rsidRPr="00635FAF">
              <w:rPr>
                <w:rFonts w:ascii="Myriad Pro" w:eastAsia="Calibri" w:hAnsi="Myriad Pro" w:cs="Myanmar Text"/>
                <w:sz w:val="18"/>
                <w:szCs w:val="18"/>
              </w:rPr>
              <w:t>»</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79E2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29 797,30</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AAA9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29 782,66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E0133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29 782,66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4DF81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21 048,89</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2DB9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21 048,89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6F9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7 016,30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9137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14 032,59</w:t>
            </w:r>
          </w:p>
        </w:tc>
      </w:tr>
      <w:tr w:rsidR="00F73ADC" w:rsidRPr="00635FAF" w14:paraId="59EC4F90" w14:textId="77777777" w:rsidTr="00F73ADC">
        <w:trPr>
          <w:cantSplit/>
        </w:trPr>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B8FD7" w14:textId="77777777" w:rsidR="00F73ADC" w:rsidRPr="00635FAF" w:rsidRDefault="00F73ADC" w:rsidP="00F73ADC">
            <w:pPr>
              <w:spacing w:after="0" w:line="240" w:lineRule="auto"/>
              <w:rPr>
                <w:rFonts w:ascii="Myriad Pro" w:eastAsia="Calibri" w:hAnsi="Myriad Pro" w:cs="Myanmar Text"/>
                <w:b/>
                <w:sz w:val="18"/>
                <w:szCs w:val="18"/>
              </w:rPr>
            </w:pPr>
            <w:r w:rsidRPr="00635FAF">
              <w:rPr>
                <w:rFonts w:ascii="Myriad Pro" w:eastAsia="Calibri" w:hAnsi="Myriad Pro" w:cs="Calibri"/>
                <w:b/>
                <w:sz w:val="18"/>
                <w:szCs w:val="18"/>
              </w:rPr>
              <w:t>Итого</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9FCDA"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49 071,67</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6178E"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34 762,66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26CB1"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34 762,66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08E6E"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31 992,90</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4DA6C"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31 906,71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C0726"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10 664,30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B1333"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21 328,60</w:t>
            </w:r>
          </w:p>
        </w:tc>
      </w:tr>
    </w:tbl>
    <w:p w14:paraId="180EE932" w14:textId="77777777" w:rsidR="00C4541E" w:rsidRDefault="00C4541E" w:rsidP="00F73ADC">
      <w:pPr>
        <w:spacing w:after="0" w:line="360" w:lineRule="auto"/>
        <w:ind w:firstLine="567"/>
        <w:jc w:val="both"/>
        <w:rPr>
          <w:rFonts w:ascii="Myriad Pro" w:eastAsia="Calibri" w:hAnsi="Myriad Pro" w:cs="Calibri"/>
          <w:sz w:val="26"/>
          <w:szCs w:val="26"/>
        </w:rPr>
      </w:pPr>
    </w:p>
    <w:p w14:paraId="59B51E74" w14:textId="368143B3"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eastAsia="Calibri" w:hAnsi="Myriad Pro" w:cs="Calibri"/>
          <w:sz w:val="26"/>
          <w:szCs w:val="26"/>
        </w:rPr>
        <w:t>Согласно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представленным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материалам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также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учитывая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оценку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регулирующего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возможности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признания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указанной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экспертном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заключении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задолженности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как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безнадежной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которая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списывается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счет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мнение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России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считает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что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дополнительно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2019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итогам</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должны</w:t>
      </w:r>
      <w:r>
        <w:rPr>
          <w:rFonts w:ascii="Myriad Pro" w:eastAsia="Calibri" w:hAnsi="Myriad Pro" w:cs="Calibri"/>
          <w:sz w:val="26"/>
          <w:szCs w:val="26"/>
        </w:rPr>
        <w:t xml:space="preserve"> </w:t>
      </w:r>
      <w:r>
        <w:rPr>
          <w:rFonts w:ascii="Myriad Pro" w:eastAsia="Calibri" w:hAnsi="Myriad Pro" w:cs="Calibri"/>
          <w:sz w:val="26"/>
          <w:szCs w:val="26"/>
        </w:rPr>
        <w:lastRenderedPageBreak/>
        <w:t>были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быть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неучтенные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Министерством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как</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дополнительные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включения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составили</w:t>
      </w:r>
      <w:r w:rsidRPr="00635FAF">
        <w:rPr>
          <w:rFonts w:ascii="Myriad Pro" w:eastAsia="Calibri" w:hAnsi="Myriad Pro" w:cs="Myanmar Text"/>
          <w:sz w:val="26"/>
          <w:szCs w:val="26"/>
        </w:rPr>
        <w:t xml:space="preserve"> 639 505,47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целях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недопущения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роста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общей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суммы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Филиала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2019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распределены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равномерно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весь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период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регулирования</w:t>
      </w:r>
      <w:r w:rsidRPr="00635FAF">
        <w:rPr>
          <w:rFonts w:ascii="Myriad Pro" w:eastAsia="Calibri" w:hAnsi="Myriad Pro" w:cs="Myanmar Text"/>
          <w:sz w:val="26"/>
          <w:szCs w:val="26"/>
        </w:rPr>
        <w:t xml:space="preserve"> 2019-2023 </w:t>
      </w:r>
      <w:r w:rsidRPr="00635FAF">
        <w:rPr>
          <w:rFonts w:ascii="Myriad Pro" w:eastAsia="Calibri" w:hAnsi="Myriad Pro" w:cs="Calibri"/>
          <w:sz w:val="26"/>
          <w:szCs w:val="26"/>
        </w:rPr>
        <w:t>годы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результате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выпадающих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резерву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сомнительным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долгам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составила</w:t>
      </w:r>
      <w:r w:rsidRPr="00635FAF">
        <w:rPr>
          <w:rFonts w:ascii="Myriad Pro" w:eastAsia="Calibri" w:hAnsi="Myriad Pro" w:cs="Myanmar Text"/>
          <w:sz w:val="26"/>
          <w:szCs w:val="26"/>
        </w:rPr>
        <w:t xml:space="preserve"> (+127 901,09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p>
    <w:p w14:paraId="145E2B80" w14:textId="77777777"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eastAsia="Calibri" w:hAnsi="Myriad Pro" w:cs="Calibri"/>
          <w:sz w:val="26"/>
          <w:szCs w:val="26"/>
        </w:rPr>
        <w:t>Расчет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представлен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таблице</w:t>
      </w:r>
      <w:r w:rsidRPr="00635FAF">
        <w:rPr>
          <w:rFonts w:ascii="Myriad Pro" w:eastAsia="Calibri" w:hAnsi="Myriad Pro" w:cs="Myanmar Text"/>
          <w:sz w:val="26"/>
          <w:szCs w:val="26"/>
        </w:rPr>
        <w:t xml:space="preserve">. </w:t>
      </w:r>
    </w:p>
    <w:p w14:paraId="7BB77B6D" w14:textId="77777777" w:rsidR="00F73ADC" w:rsidRPr="00635FAF" w:rsidRDefault="00F73ADC" w:rsidP="00F73ADC">
      <w:pPr>
        <w:autoSpaceDE w:val="0"/>
        <w:autoSpaceDN w:val="0"/>
        <w:adjustRightInd w:val="0"/>
        <w:spacing w:after="0" w:line="240" w:lineRule="auto"/>
        <w:ind w:firstLine="567"/>
        <w:rPr>
          <w:rFonts w:ascii="Myriad Pro" w:eastAsia="Calibri" w:hAnsi="Myriad Pro" w:cs="Myanmar Text"/>
          <w:sz w:val="26"/>
          <w:szCs w:val="26"/>
        </w:rPr>
        <w:sectPr w:rsidR="00F73ADC" w:rsidRPr="00635FAF" w:rsidSect="00C4541E">
          <w:pgSz w:w="11906" w:h="16838"/>
          <w:pgMar w:top="1134" w:right="851" w:bottom="1134" w:left="1701" w:header="709" w:footer="709" w:gutter="0"/>
          <w:cols w:space="708"/>
          <w:docGrid w:linePitch="360"/>
        </w:sectPr>
      </w:pPr>
    </w:p>
    <w:p w14:paraId="49071210" w14:textId="77777777" w:rsidR="00F73ADC" w:rsidRPr="00635FAF" w:rsidRDefault="00F73ADC" w:rsidP="00F73ADC">
      <w:pPr>
        <w:autoSpaceDE w:val="0"/>
        <w:autoSpaceDN w:val="0"/>
        <w:adjustRightInd w:val="0"/>
        <w:spacing w:after="0" w:line="240" w:lineRule="auto"/>
        <w:ind w:firstLine="567"/>
        <w:jc w:val="center"/>
        <w:rPr>
          <w:rFonts w:ascii="Myriad Pro" w:eastAsia="Calibri" w:hAnsi="Myriad Pro" w:cs="Myanmar Text"/>
          <w:b/>
          <w:bCs/>
          <w:sz w:val="26"/>
          <w:szCs w:val="26"/>
        </w:rPr>
      </w:pPr>
      <w:r w:rsidRPr="00635FAF">
        <w:rPr>
          <w:rFonts w:ascii="Myriad Pro" w:eastAsia="Calibri" w:hAnsi="Myriad Pro" w:cs="Calibri"/>
          <w:b/>
          <w:bCs/>
          <w:sz w:val="26"/>
          <w:szCs w:val="26"/>
        </w:rPr>
        <w:lastRenderedPageBreak/>
        <w:t>Расчет</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расходов</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на</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формирование</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резерва</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по</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сомнительным</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долгам</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для</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учета</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в</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корректировке</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необходимой</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валовой</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выручки</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на</w:t>
      </w:r>
      <w:r w:rsidRPr="00635FAF">
        <w:rPr>
          <w:rFonts w:ascii="Myriad Pro" w:eastAsia="Calibri" w:hAnsi="Myriad Pro" w:cs="Myanmar Text"/>
          <w:b/>
          <w:bCs/>
          <w:sz w:val="26"/>
          <w:szCs w:val="26"/>
        </w:rPr>
        <w:t xml:space="preserve"> 2019 </w:t>
      </w:r>
      <w:r w:rsidRPr="00635FAF">
        <w:rPr>
          <w:rFonts w:ascii="Myriad Pro" w:eastAsia="Calibri" w:hAnsi="Myriad Pro" w:cs="Calibri"/>
          <w:b/>
          <w:bCs/>
          <w:sz w:val="26"/>
          <w:szCs w:val="26"/>
        </w:rPr>
        <w:t>год</w:t>
      </w:r>
    </w:p>
    <w:tbl>
      <w:tblPr>
        <w:tblW w:w="5073" w:type="pct"/>
        <w:tblCellMar>
          <w:top w:w="57" w:type="dxa"/>
          <w:bottom w:w="57" w:type="dxa"/>
        </w:tblCellMar>
        <w:tblLook w:val="04A0" w:firstRow="1" w:lastRow="0" w:firstColumn="1" w:lastColumn="0" w:noHBand="0" w:noVBand="1"/>
      </w:tblPr>
      <w:tblGrid>
        <w:gridCol w:w="444"/>
        <w:gridCol w:w="1754"/>
        <w:gridCol w:w="1277"/>
        <w:gridCol w:w="974"/>
        <w:gridCol w:w="995"/>
        <w:gridCol w:w="858"/>
        <w:gridCol w:w="888"/>
        <w:gridCol w:w="1235"/>
        <w:gridCol w:w="992"/>
        <w:gridCol w:w="992"/>
        <w:gridCol w:w="993"/>
        <w:gridCol w:w="993"/>
        <w:gridCol w:w="996"/>
        <w:gridCol w:w="1382"/>
      </w:tblGrid>
      <w:tr w:rsidR="00F73ADC" w:rsidRPr="00635FAF" w14:paraId="1C7C7893" w14:textId="77777777" w:rsidTr="00F73ADC">
        <w:trPr>
          <w:cantSplit/>
          <w:tblHeader/>
        </w:trPr>
        <w:tc>
          <w:tcPr>
            <w:tcW w:w="1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CC741"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Arial"/>
                <w:color w:val="FFFFFF" w:themeColor="background1"/>
                <w:sz w:val="16"/>
                <w:szCs w:val="16"/>
              </w:rPr>
              <w:t>№</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w:t>
            </w:r>
            <w:r w:rsidRPr="00635FAF">
              <w:rPr>
                <w:rFonts w:ascii="Myriad Pro" w:eastAsia="Calibri" w:hAnsi="Myriad Pro" w:cs="Myanmar Text"/>
                <w:color w:val="FFFFFF" w:themeColor="background1"/>
                <w:sz w:val="16"/>
                <w:szCs w:val="16"/>
              </w:rPr>
              <w:t>/</w:t>
            </w:r>
            <w:r w:rsidRPr="00635FAF">
              <w:rPr>
                <w:rFonts w:ascii="Myriad Pro" w:eastAsia="Calibri" w:hAnsi="Myriad Pro" w:cs="Calibri"/>
                <w:color w:val="FFFFFF" w:themeColor="background1"/>
                <w:sz w:val="16"/>
                <w:szCs w:val="16"/>
              </w:rPr>
              <w:t>п</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4E17B"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Наименование</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резерва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расшифровать</w:t>
            </w:r>
            <w:r w:rsidRPr="00635FAF">
              <w:rPr>
                <w:rFonts w:ascii="Myriad Pro" w:eastAsia="Calibri" w:hAnsi="Myriad Pro" w:cs="Myanmar Text"/>
                <w:color w:val="FFFFFF" w:themeColor="background1"/>
                <w:sz w:val="16"/>
                <w:szCs w:val="16"/>
              </w:rPr>
              <w:t>)</w:t>
            </w:r>
          </w:p>
        </w:tc>
        <w:tc>
          <w:tcPr>
            <w:tcW w:w="4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AEF7F"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Созданные</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резервы</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на</w:t>
            </w:r>
            <w:r w:rsidRPr="00635FAF">
              <w:rPr>
                <w:rFonts w:ascii="Myriad Pro" w:eastAsia="Calibri" w:hAnsi="Myriad Pro" w:cs="Myanmar Text"/>
                <w:color w:val="FFFFFF" w:themeColor="background1"/>
                <w:sz w:val="16"/>
                <w:szCs w:val="16"/>
              </w:rPr>
              <w:t xml:space="preserve"> 31.12.2017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данным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филиала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ПАО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МРСК</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Северо</w:t>
            </w:r>
            <w:r w:rsidRPr="00635FAF">
              <w:rPr>
                <w:rFonts w:ascii="Myriad Pro" w:eastAsia="Calibri" w:hAnsi="Myriad Pro" w:cs="Myanmar Text"/>
                <w:color w:val="FFFFFF" w:themeColor="background1"/>
                <w:sz w:val="16"/>
                <w:szCs w:val="16"/>
              </w:rPr>
              <w:t>-</w:t>
            </w:r>
            <w:r w:rsidRPr="00635FAF">
              <w:rPr>
                <w:rFonts w:ascii="Myriad Pro" w:eastAsia="Calibri" w:hAnsi="Myriad Pro" w:cs="Calibri"/>
                <w:color w:val="FFFFFF" w:themeColor="background1"/>
                <w:sz w:val="16"/>
                <w:szCs w:val="16"/>
              </w:rPr>
              <w:t>Запада</w:t>
            </w:r>
            <w:r w:rsidRPr="00635FAF">
              <w:rPr>
                <w:rFonts w:ascii="Myriad Pro" w:eastAsia="Calibri" w:hAnsi="Myriad Pro" w:cs="Myanmar Text"/>
                <w:color w:val="FFFFFF" w:themeColor="background1"/>
                <w:sz w:val="16"/>
                <w:szCs w:val="16"/>
              </w:rPr>
              <w:t>» «</w:t>
            </w:r>
            <w:r w:rsidRPr="00635FAF">
              <w:rPr>
                <w:rFonts w:ascii="Myriad Pro" w:eastAsia="Calibri" w:hAnsi="Myriad Pro" w:cs="Calibri"/>
                <w:color w:val="FFFFFF" w:themeColor="background1"/>
                <w:sz w:val="16"/>
                <w:szCs w:val="16"/>
              </w:rPr>
              <w:t>Комиэнерго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6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29D5F"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Состав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суммы</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резерва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сомнительным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долгам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5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C353A"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Учтено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НВВ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решению</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ФАС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России</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от</w:t>
            </w:r>
            <w:r w:rsidRPr="00635FAF">
              <w:rPr>
                <w:rFonts w:ascii="Myriad Pro" w:eastAsia="Calibri" w:hAnsi="Myriad Pro" w:cs="Myanmar Text"/>
                <w:color w:val="FFFFFF" w:themeColor="background1"/>
                <w:sz w:val="16"/>
                <w:szCs w:val="16"/>
              </w:rPr>
              <w:t xml:space="preserve"> 14.11.2017 </w:t>
            </w:r>
            <w:r w:rsidRPr="00635FAF">
              <w:rPr>
                <w:rFonts w:ascii="Myriad Pro" w:eastAsia="Calibri" w:hAnsi="Myriad Pro" w:cs="Arial"/>
                <w:color w:val="FFFFFF" w:themeColor="background1"/>
                <w:sz w:val="16"/>
                <w:szCs w:val="16"/>
              </w:rPr>
              <w:t>№СП</w:t>
            </w:r>
            <w:r w:rsidRPr="00635FAF">
              <w:rPr>
                <w:rFonts w:ascii="Myriad Pro" w:eastAsia="Calibri" w:hAnsi="Myriad Pro" w:cs="Myanmar Text"/>
                <w:color w:val="FFFFFF" w:themeColor="background1"/>
                <w:sz w:val="16"/>
                <w:szCs w:val="16"/>
              </w:rPr>
              <w:t>/78882/17,</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2EB9A"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Остаток</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РСД</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для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включения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долгосрочный</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период</w:t>
            </w:r>
            <w:r w:rsidRPr="00635FAF">
              <w:rPr>
                <w:rFonts w:ascii="Myriad Pro" w:eastAsia="Calibri" w:hAnsi="Myriad Pro" w:cs="Myanmar Text"/>
                <w:color w:val="FFFFFF" w:themeColor="background1"/>
                <w:sz w:val="16"/>
                <w:szCs w:val="16"/>
              </w:rPr>
              <w:t xml:space="preserve"> 2019-2023 </w:t>
            </w:r>
            <w:r w:rsidRPr="00635FAF">
              <w:rPr>
                <w:rFonts w:ascii="Myriad Pro" w:eastAsia="Calibri" w:hAnsi="Myriad Pro" w:cs="Calibri"/>
                <w:color w:val="FFFFFF" w:themeColor="background1"/>
                <w:sz w:val="16"/>
                <w:szCs w:val="16"/>
              </w:rPr>
              <w:t>гг</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16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564C3"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w:t>
            </w:r>
            <w:r w:rsidRPr="00635FAF">
              <w:rPr>
                <w:rFonts w:ascii="Myriad Pro" w:eastAsia="Calibri" w:hAnsi="Myriad Pro" w:cs="Myanmar Text"/>
                <w:color w:val="FFFFFF" w:themeColor="background1"/>
                <w:sz w:val="16"/>
                <w:szCs w:val="16"/>
              </w:rPr>
              <w:t>.</w:t>
            </w:r>
            <w:r w:rsidRPr="00635FAF">
              <w:rPr>
                <w:rFonts w:ascii="Myriad Pro" w:eastAsia="Calibri" w:hAnsi="Myriad Pro" w:cs="Calibri"/>
                <w:color w:val="FFFFFF" w:themeColor="background1"/>
                <w:sz w:val="16"/>
                <w:szCs w:val="16"/>
              </w:rPr>
              <w:t>ч</w:t>
            </w:r>
            <w:r w:rsidRPr="00635FAF">
              <w:rPr>
                <w:rFonts w:ascii="Myriad Pro" w:eastAsia="Calibri" w:hAnsi="Myriad Pro" w:cs="Myanmar Text"/>
                <w:color w:val="FFFFFF" w:themeColor="background1"/>
                <w:sz w:val="16"/>
                <w:szCs w:val="16"/>
              </w:rPr>
              <w:t>.</w:t>
            </w:r>
          </w:p>
        </w:tc>
        <w:tc>
          <w:tcPr>
            <w:tcW w:w="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76362"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Примечание</w:t>
            </w:r>
          </w:p>
        </w:tc>
      </w:tr>
      <w:tr w:rsidR="00F73ADC" w:rsidRPr="00635FAF" w14:paraId="5B1AA3FC" w14:textId="77777777" w:rsidTr="00F73ADC">
        <w:trPr>
          <w:cantSplit/>
          <w:trHeight w:val="509"/>
          <w:tblHeader/>
        </w:trPr>
        <w:tc>
          <w:tcPr>
            <w:tcW w:w="1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A6E4D"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66413"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p>
        </w:tc>
        <w:tc>
          <w:tcPr>
            <w:tcW w:w="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A2083"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p>
        </w:tc>
        <w:tc>
          <w:tcPr>
            <w:tcW w:w="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E4C49"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Основной</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долг</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14862"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w:t>
            </w:r>
          </w:p>
        </w:tc>
        <w:tc>
          <w:tcPr>
            <w:tcW w:w="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2DCD3"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2018</w:t>
            </w:r>
          </w:p>
        </w:tc>
        <w:tc>
          <w:tcPr>
            <w:tcW w:w="3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E62FF"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2019</w:t>
            </w:r>
          </w:p>
        </w:tc>
        <w:tc>
          <w:tcPr>
            <w:tcW w:w="4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88A08"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всего</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433FD"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2019</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B5E01"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2020</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23830"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2021</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24B99"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2022</w:t>
            </w:r>
          </w:p>
        </w:tc>
        <w:tc>
          <w:tcPr>
            <w:tcW w:w="3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B1554"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Myanmar Text"/>
                <w:color w:val="FFFFFF" w:themeColor="background1"/>
                <w:sz w:val="16"/>
                <w:szCs w:val="16"/>
              </w:rPr>
              <w:t>2023</w:t>
            </w: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0E352C"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p>
        </w:tc>
      </w:tr>
      <w:tr w:rsidR="00F73ADC" w:rsidRPr="00635FAF" w14:paraId="2268D905" w14:textId="77777777" w:rsidTr="00F73ADC">
        <w:trPr>
          <w:cantSplit/>
          <w:trHeight w:val="509"/>
          <w:tblHeader/>
        </w:trPr>
        <w:tc>
          <w:tcPr>
            <w:tcW w:w="1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1F3E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7D531"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A899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C9EE6"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8B6D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C5045"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03704"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B670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C3176"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2655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79766"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7EC2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ACA8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7EE97"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37E9937D" w14:textId="77777777" w:rsidTr="00F73ADC">
        <w:trPr>
          <w:cantSplit/>
        </w:trPr>
        <w:tc>
          <w:tcPr>
            <w:tcW w:w="1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B5A573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w:t>
            </w:r>
          </w:p>
        </w:tc>
        <w:tc>
          <w:tcPr>
            <w:tcW w:w="5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D03D2F"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Водоканал</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C7FF0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302 371,28</w:t>
            </w:r>
          </w:p>
        </w:tc>
        <w:tc>
          <w:tcPr>
            <w:tcW w:w="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8E956A"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292 733,95</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06EB5C"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9 637,33</w:t>
            </w:r>
          </w:p>
        </w:tc>
        <w:tc>
          <w:tcPr>
            <w:tcW w:w="2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FF8D2"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9664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56AC4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292 733,95</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1B255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58 546,79</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751BE7"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58 546,79</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BC52D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58 546,79</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C21D5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58 546,79</w:t>
            </w:r>
          </w:p>
        </w:tc>
        <w:tc>
          <w:tcPr>
            <w:tcW w:w="3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BED97"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58 546,79</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069E09"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7EFA64A3"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16CC028C"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w:t>
            </w:r>
          </w:p>
        </w:tc>
        <w:tc>
          <w:tcPr>
            <w:tcW w:w="597" w:type="pct"/>
            <w:tcBorders>
              <w:top w:val="nil"/>
              <w:left w:val="nil"/>
              <w:bottom w:val="single" w:sz="4" w:space="0" w:color="auto"/>
              <w:right w:val="single" w:sz="4" w:space="0" w:color="auto"/>
            </w:tcBorders>
            <w:shd w:val="clear" w:color="auto" w:fill="auto"/>
            <w:vAlign w:val="center"/>
            <w:hideMark/>
          </w:tcPr>
          <w:p w14:paraId="2B8A6A0F"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Евразийская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энергетическая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компания</w:t>
            </w:r>
          </w:p>
        </w:tc>
        <w:tc>
          <w:tcPr>
            <w:tcW w:w="426" w:type="pct"/>
            <w:tcBorders>
              <w:top w:val="nil"/>
              <w:left w:val="nil"/>
              <w:bottom w:val="single" w:sz="4" w:space="0" w:color="auto"/>
              <w:right w:val="single" w:sz="4" w:space="0" w:color="auto"/>
            </w:tcBorders>
            <w:shd w:val="clear" w:color="auto" w:fill="auto"/>
            <w:noWrap/>
            <w:vAlign w:val="center"/>
            <w:hideMark/>
          </w:tcPr>
          <w:p w14:paraId="781399F0"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12 138,31</w:t>
            </w:r>
          </w:p>
        </w:tc>
        <w:tc>
          <w:tcPr>
            <w:tcW w:w="333" w:type="pct"/>
            <w:tcBorders>
              <w:top w:val="nil"/>
              <w:left w:val="nil"/>
              <w:bottom w:val="single" w:sz="4" w:space="0" w:color="auto"/>
              <w:right w:val="single" w:sz="4" w:space="0" w:color="auto"/>
            </w:tcBorders>
            <w:shd w:val="clear" w:color="auto" w:fill="auto"/>
            <w:noWrap/>
            <w:vAlign w:val="center"/>
            <w:hideMark/>
          </w:tcPr>
          <w:p w14:paraId="230579E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9 642,53</w:t>
            </w:r>
          </w:p>
        </w:tc>
        <w:tc>
          <w:tcPr>
            <w:tcW w:w="339" w:type="pct"/>
            <w:tcBorders>
              <w:top w:val="nil"/>
              <w:left w:val="nil"/>
              <w:bottom w:val="single" w:sz="4" w:space="0" w:color="auto"/>
              <w:right w:val="single" w:sz="4" w:space="0" w:color="auto"/>
            </w:tcBorders>
            <w:shd w:val="clear" w:color="auto" w:fill="auto"/>
            <w:noWrap/>
            <w:vAlign w:val="center"/>
            <w:hideMark/>
          </w:tcPr>
          <w:p w14:paraId="2421A9F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2 495,78</w:t>
            </w:r>
          </w:p>
        </w:tc>
        <w:tc>
          <w:tcPr>
            <w:tcW w:w="286" w:type="pct"/>
            <w:tcBorders>
              <w:top w:val="nil"/>
              <w:left w:val="nil"/>
              <w:bottom w:val="single" w:sz="4" w:space="0" w:color="auto"/>
              <w:right w:val="single" w:sz="4" w:space="0" w:color="auto"/>
            </w:tcBorders>
            <w:shd w:val="clear" w:color="auto" w:fill="auto"/>
            <w:noWrap/>
            <w:vAlign w:val="center"/>
            <w:hideMark/>
          </w:tcPr>
          <w:p w14:paraId="3A817065"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12C1B779"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2CA85C33"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9 642,53</w:t>
            </w:r>
          </w:p>
        </w:tc>
        <w:tc>
          <w:tcPr>
            <w:tcW w:w="339" w:type="pct"/>
            <w:tcBorders>
              <w:top w:val="nil"/>
              <w:left w:val="nil"/>
              <w:bottom w:val="single" w:sz="4" w:space="0" w:color="auto"/>
              <w:right w:val="single" w:sz="4" w:space="0" w:color="auto"/>
            </w:tcBorders>
            <w:shd w:val="clear" w:color="auto" w:fill="auto"/>
            <w:noWrap/>
            <w:vAlign w:val="center"/>
            <w:hideMark/>
          </w:tcPr>
          <w:p w14:paraId="51E5CFB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1 928,51</w:t>
            </w:r>
          </w:p>
        </w:tc>
        <w:tc>
          <w:tcPr>
            <w:tcW w:w="339" w:type="pct"/>
            <w:tcBorders>
              <w:top w:val="nil"/>
              <w:left w:val="nil"/>
              <w:bottom w:val="single" w:sz="4" w:space="0" w:color="auto"/>
              <w:right w:val="single" w:sz="4" w:space="0" w:color="auto"/>
            </w:tcBorders>
            <w:shd w:val="clear" w:color="auto" w:fill="auto"/>
            <w:noWrap/>
            <w:vAlign w:val="center"/>
            <w:hideMark/>
          </w:tcPr>
          <w:p w14:paraId="785D97DB"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1 928,51</w:t>
            </w:r>
          </w:p>
        </w:tc>
        <w:tc>
          <w:tcPr>
            <w:tcW w:w="339" w:type="pct"/>
            <w:tcBorders>
              <w:top w:val="nil"/>
              <w:left w:val="nil"/>
              <w:bottom w:val="single" w:sz="4" w:space="0" w:color="auto"/>
              <w:right w:val="single" w:sz="4" w:space="0" w:color="auto"/>
            </w:tcBorders>
            <w:shd w:val="clear" w:color="auto" w:fill="auto"/>
            <w:noWrap/>
            <w:vAlign w:val="center"/>
            <w:hideMark/>
          </w:tcPr>
          <w:p w14:paraId="3997B59A"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1 928,51</w:t>
            </w:r>
          </w:p>
        </w:tc>
        <w:tc>
          <w:tcPr>
            <w:tcW w:w="339" w:type="pct"/>
            <w:tcBorders>
              <w:top w:val="nil"/>
              <w:left w:val="nil"/>
              <w:bottom w:val="single" w:sz="4" w:space="0" w:color="auto"/>
              <w:right w:val="single" w:sz="4" w:space="0" w:color="auto"/>
            </w:tcBorders>
            <w:shd w:val="clear" w:color="auto" w:fill="auto"/>
            <w:noWrap/>
            <w:vAlign w:val="center"/>
            <w:hideMark/>
          </w:tcPr>
          <w:p w14:paraId="0C1EB75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1 928,51</w:t>
            </w:r>
          </w:p>
        </w:tc>
        <w:tc>
          <w:tcPr>
            <w:tcW w:w="340" w:type="pct"/>
            <w:tcBorders>
              <w:top w:val="nil"/>
              <w:left w:val="nil"/>
              <w:bottom w:val="single" w:sz="4" w:space="0" w:color="auto"/>
              <w:right w:val="single" w:sz="4" w:space="0" w:color="auto"/>
            </w:tcBorders>
            <w:shd w:val="clear" w:color="auto" w:fill="auto"/>
            <w:noWrap/>
            <w:vAlign w:val="center"/>
            <w:hideMark/>
          </w:tcPr>
          <w:p w14:paraId="116BD7F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1 928,51</w:t>
            </w:r>
          </w:p>
        </w:tc>
        <w:tc>
          <w:tcPr>
            <w:tcW w:w="461" w:type="pct"/>
            <w:tcBorders>
              <w:top w:val="nil"/>
              <w:left w:val="nil"/>
              <w:bottom w:val="single" w:sz="4" w:space="0" w:color="auto"/>
              <w:right w:val="single" w:sz="4" w:space="0" w:color="auto"/>
            </w:tcBorders>
            <w:shd w:val="clear" w:color="auto" w:fill="auto"/>
            <w:noWrap/>
            <w:vAlign w:val="center"/>
            <w:hideMark/>
          </w:tcPr>
          <w:p w14:paraId="71485539"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51E98E69"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66F3C80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w:t>
            </w:r>
          </w:p>
        </w:tc>
        <w:tc>
          <w:tcPr>
            <w:tcW w:w="597" w:type="pct"/>
            <w:tcBorders>
              <w:top w:val="nil"/>
              <w:left w:val="nil"/>
              <w:bottom w:val="single" w:sz="4" w:space="0" w:color="auto"/>
              <w:right w:val="single" w:sz="4" w:space="0" w:color="auto"/>
            </w:tcBorders>
            <w:shd w:val="clear" w:color="auto" w:fill="auto"/>
            <w:vAlign w:val="center"/>
            <w:hideMark/>
          </w:tcPr>
          <w:p w14:paraId="314CEC3D"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Евразийская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энергетическая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компания</w:t>
            </w:r>
          </w:p>
        </w:tc>
        <w:tc>
          <w:tcPr>
            <w:tcW w:w="426" w:type="pct"/>
            <w:tcBorders>
              <w:top w:val="nil"/>
              <w:left w:val="nil"/>
              <w:bottom w:val="single" w:sz="4" w:space="0" w:color="auto"/>
              <w:right w:val="single" w:sz="4" w:space="0" w:color="auto"/>
            </w:tcBorders>
            <w:shd w:val="clear" w:color="auto" w:fill="auto"/>
            <w:noWrap/>
            <w:vAlign w:val="center"/>
            <w:hideMark/>
          </w:tcPr>
          <w:p w14:paraId="6F0FAF2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4 980,00</w:t>
            </w:r>
          </w:p>
        </w:tc>
        <w:tc>
          <w:tcPr>
            <w:tcW w:w="333" w:type="pct"/>
            <w:tcBorders>
              <w:top w:val="nil"/>
              <w:left w:val="nil"/>
              <w:bottom w:val="single" w:sz="4" w:space="0" w:color="auto"/>
              <w:right w:val="single" w:sz="4" w:space="0" w:color="auto"/>
            </w:tcBorders>
            <w:shd w:val="clear" w:color="auto" w:fill="auto"/>
            <w:noWrap/>
            <w:vAlign w:val="center"/>
            <w:hideMark/>
          </w:tcPr>
          <w:p w14:paraId="47BE966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4 980,00</w:t>
            </w:r>
          </w:p>
        </w:tc>
        <w:tc>
          <w:tcPr>
            <w:tcW w:w="339" w:type="pct"/>
            <w:tcBorders>
              <w:top w:val="nil"/>
              <w:left w:val="nil"/>
              <w:bottom w:val="single" w:sz="4" w:space="0" w:color="auto"/>
              <w:right w:val="single" w:sz="4" w:space="0" w:color="auto"/>
            </w:tcBorders>
            <w:shd w:val="clear" w:color="auto" w:fill="auto"/>
            <w:noWrap/>
            <w:vAlign w:val="center"/>
            <w:hideMark/>
          </w:tcPr>
          <w:p w14:paraId="759D9CC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0,00</w:t>
            </w:r>
          </w:p>
        </w:tc>
        <w:tc>
          <w:tcPr>
            <w:tcW w:w="286" w:type="pct"/>
            <w:tcBorders>
              <w:top w:val="nil"/>
              <w:left w:val="nil"/>
              <w:bottom w:val="single" w:sz="4" w:space="0" w:color="auto"/>
              <w:right w:val="single" w:sz="4" w:space="0" w:color="auto"/>
            </w:tcBorders>
            <w:shd w:val="clear" w:color="auto" w:fill="auto"/>
            <w:noWrap/>
            <w:vAlign w:val="center"/>
            <w:hideMark/>
          </w:tcPr>
          <w:p w14:paraId="3A95501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1 660,00</w:t>
            </w:r>
          </w:p>
        </w:tc>
        <w:tc>
          <w:tcPr>
            <w:tcW w:w="304" w:type="pct"/>
            <w:tcBorders>
              <w:top w:val="nil"/>
              <w:left w:val="nil"/>
              <w:bottom w:val="single" w:sz="4" w:space="0" w:color="auto"/>
              <w:right w:val="single" w:sz="4" w:space="0" w:color="auto"/>
            </w:tcBorders>
            <w:shd w:val="clear" w:color="auto" w:fill="auto"/>
            <w:noWrap/>
            <w:vAlign w:val="center"/>
            <w:hideMark/>
          </w:tcPr>
          <w:p w14:paraId="0D2D9616"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3 320,00</w:t>
            </w:r>
          </w:p>
        </w:tc>
        <w:tc>
          <w:tcPr>
            <w:tcW w:w="412" w:type="pct"/>
            <w:tcBorders>
              <w:top w:val="nil"/>
              <w:left w:val="nil"/>
              <w:bottom w:val="single" w:sz="4" w:space="0" w:color="auto"/>
              <w:right w:val="single" w:sz="4" w:space="0" w:color="auto"/>
            </w:tcBorders>
            <w:shd w:val="clear" w:color="auto" w:fill="auto"/>
            <w:noWrap/>
            <w:vAlign w:val="center"/>
            <w:hideMark/>
          </w:tcPr>
          <w:p w14:paraId="28E391C6"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D5C3338"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525C07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45555E4"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8CD02AA"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2BEC10B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tcBorders>
              <w:top w:val="nil"/>
              <w:left w:val="nil"/>
              <w:bottom w:val="single" w:sz="4" w:space="0" w:color="auto"/>
              <w:right w:val="single" w:sz="4" w:space="0" w:color="auto"/>
            </w:tcBorders>
            <w:shd w:val="clear" w:color="auto" w:fill="auto"/>
            <w:noWrap/>
            <w:vAlign w:val="center"/>
            <w:hideMark/>
          </w:tcPr>
          <w:p w14:paraId="1A4B32D3"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1293F797"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809301C"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4</w:t>
            </w:r>
          </w:p>
        </w:tc>
        <w:tc>
          <w:tcPr>
            <w:tcW w:w="597" w:type="pct"/>
            <w:tcBorders>
              <w:top w:val="nil"/>
              <w:left w:val="nil"/>
              <w:bottom w:val="single" w:sz="4" w:space="0" w:color="auto"/>
              <w:right w:val="single" w:sz="4" w:space="0" w:color="auto"/>
            </w:tcBorders>
            <w:shd w:val="clear" w:color="auto" w:fill="auto"/>
            <w:vAlign w:val="center"/>
            <w:hideMark/>
          </w:tcPr>
          <w:p w14:paraId="63874D1B"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Тепловая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Компания</w:t>
            </w:r>
          </w:p>
        </w:tc>
        <w:tc>
          <w:tcPr>
            <w:tcW w:w="426" w:type="pct"/>
            <w:tcBorders>
              <w:top w:val="nil"/>
              <w:left w:val="nil"/>
              <w:bottom w:val="single" w:sz="4" w:space="0" w:color="auto"/>
              <w:right w:val="single" w:sz="4" w:space="0" w:color="auto"/>
            </w:tcBorders>
            <w:shd w:val="clear" w:color="auto" w:fill="auto"/>
            <w:noWrap/>
            <w:vAlign w:val="center"/>
            <w:hideMark/>
          </w:tcPr>
          <w:p w14:paraId="58A5E1B8"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8 896,19</w:t>
            </w:r>
          </w:p>
        </w:tc>
        <w:tc>
          <w:tcPr>
            <w:tcW w:w="333" w:type="pct"/>
            <w:tcBorders>
              <w:top w:val="nil"/>
              <w:left w:val="nil"/>
              <w:bottom w:val="single" w:sz="4" w:space="0" w:color="auto"/>
              <w:right w:val="single" w:sz="4" w:space="0" w:color="auto"/>
            </w:tcBorders>
            <w:shd w:val="clear" w:color="auto" w:fill="auto"/>
            <w:noWrap/>
            <w:vAlign w:val="center"/>
            <w:hideMark/>
          </w:tcPr>
          <w:p w14:paraId="6ED132AC"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8 217,56</w:t>
            </w:r>
          </w:p>
        </w:tc>
        <w:tc>
          <w:tcPr>
            <w:tcW w:w="339" w:type="pct"/>
            <w:tcBorders>
              <w:top w:val="nil"/>
              <w:left w:val="nil"/>
              <w:bottom w:val="single" w:sz="4" w:space="0" w:color="auto"/>
              <w:right w:val="single" w:sz="4" w:space="0" w:color="auto"/>
            </w:tcBorders>
            <w:shd w:val="clear" w:color="auto" w:fill="auto"/>
            <w:noWrap/>
            <w:vAlign w:val="center"/>
            <w:hideMark/>
          </w:tcPr>
          <w:p w14:paraId="6A91E0BA"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678,63</w:t>
            </w:r>
          </w:p>
        </w:tc>
        <w:tc>
          <w:tcPr>
            <w:tcW w:w="286" w:type="pct"/>
            <w:tcBorders>
              <w:top w:val="nil"/>
              <w:left w:val="nil"/>
              <w:bottom w:val="single" w:sz="4" w:space="0" w:color="auto"/>
              <w:right w:val="single" w:sz="4" w:space="0" w:color="auto"/>
            </w:tcBorders>
            <w:shd w:val="clear" w:color="auto" w:fill="auto"/>
            <w:noWrap/>
            <w:vAlign w:val="center"/>
            <w:hideMark/>
          </w:tcPr>
          <w:p w14:paraId="79671D4D"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03DC1C18"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2E2E87C8"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8 217,56</w:t>
            </w:r>
          </w:p>
        </w:tc>
        <w:tc>
          <w:tcPr>
            <w:tcW w:w="339" w:type="pct"/>
            <w:tcBorders>
              <w:top w:val="nil"/>
              <w:left w:val="nil"/>
              <w:bottom w:val="single" w:sz="4" w:space="0" w:color="auto"/>
              <w:right w:val="single" w:sz="4" w:space="0" w:color="auto"/>
            </w:tcBorders>
            <w:shd w:val="clear" w:color="auto" w:fill="auto"/>
            <w:noWrap/>
            <w:vAlign w:val="center"/>
            <w:hideMark/>
          </w:tcPr>
          <w:p w14:paraId="4A1BCCF0"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1 643,51</w:t>
            </w:r>
          </w:p>
        </w:tc>
        <w:tc>
          <w:tcPr>
            <w:tcW w:w="339" w:type="pct"/>
            <w:tcBorders>
              <w:top w:val="nil"/>
              <w:left w:val="nil"/>
              <w:bottom w:val="single" w:sz="4" w:space="0" w:color="auto"/>
              <w:right w:val="single" w:sz="4" w:space="0" w:color="auto"/>
            </w:tcBorders>
            <w:shd w:val="clear" w:color="auto" w:fill="auto"/>
            <w:noWrap/>
            <w:vAlign w:val="center"/>
            <w:hideMark/>
          </w:tcPr>
          <w:p w14:paraId="2791DF6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1 643,51</w:t>
            </w:r>
          </w:p>
        </w:tc>
        <w:tc>
          <w:tcPr>
            <w:tcW w:w="339" w:type="pct"/>
            <w:tcBorders>
              <w:top w:val="nil"/>
              <w:left w:val="nil"/>
              <w:bottom w:val="single" w:sz="4" w:space="0" w:color="auto"/>
              <w:right w:val="single" w:sz="4" w:space="0" w:color="auto"/>
            </w:tcBorders>
            <w:shd w:val="clear" w:color="auto" w:fill="auto"/>
            <w:noWrap/>
            <w:vAlign w:val="center"/>
            <w:hideMark/>
          </w:tcPr>
          <w:p w14:paraId="2233CEC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1 643,51</w:t>
            </w:r>
          </w:p>
        </w:tc>
        <w:tc>
          <w:tcPr>
            <w:tcW w:w="339" w:type="pct"/>
            <w:tcBorders>
              <w:top w:val="nil"/>
              <w:left w:val="nil"/>
              <w:bottom w:val="single" w:sz="4" w:space="0" w:color="auto"/>
              <w:right w:val="single" w:sz="4" w:space="0" w:color="auto"/>
            </w:tcBorders>
            <w:shd w:val="clear" w:color="auto" w:fill="auto"/>
            <w:noWrap/>
            <w:vAlign w:val="center"/>
            <w:hideMark/>
          </w:tcPr>
          <w:p w14:paraId="388F8A4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1 643,51</w:t>
            </w:r>
          </w:p>
        </w:tc>
        <w:tc>
          <w:tcPr>
            <w:tcW w:w="340" w:type="pct"/>
            <w:tcBorders>
              <w:top w:val="nil"/>
              <w:left w:val="nil"/>
              <w:bottom w:val="single" w:sz="4" w:space="0" w:color="auto"/>
              <w:right w:val="single" w:sz="4" w:space="0" w:color="auto"/>
            </w:tcBorders>
            <w:shd w:val="clear" w:color="auto" w:fill="auto"/>
            <w:noWrap/>
            <w:vAlign w:val="center"/>
            <w:hideMark/>
          </w:tcPr>
          <w:p w14:paraId="75B84FD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1 643,51</w:t>
            </w:r>
          </w:p>
        </w:tc>
        <w:tc>
          <w:tcPr>
            <w:tcW w:w="461" w:type="pct"/>
            <w:tcBorders>
              <w:top w:val="nil"/>
              <w:left w:val="nil"/>
              <w:bottom w:val="single" w:sz="4" w:space="0" w:color="auto"/>
              <w:right w:val="single" w:sz="4" w:space="0" w:color="auto"/>
            </w:tcBorders>
            <w:shd w:val="clear" w:color="auto" w:fill="auto"/>
            <w:noWrap/>
            <w:vAlign w:val="center"/>
            <w:hideMark/>
          </w:tcPr>
          <w:p w14:paraId="3ADB8542"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04B081E5"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518E21B0"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w:t>
            </w:r>
          </w:p>
        </w:tc>
        <w:tc>
          <w:tcPr>
            <w:tcW w:w="597" w:type="pct"/>
            <w:tcBorders>
              <w:top w:val="nil"/>
              <w:left w:val="nil"/>
              <w:bottom w:val="single" w:sz="4" w:space="0" w:color="auto"/>
              <w:right w:val="single" w:sz="4" w:space="0" w:color="auto"/>
            </w:tcBorders>
            <w:shd w:val="clear" w:color="auto" w:fill="auto"/>
            <w:vAlign w:val="center"/>
            <w:hideMark/>
          </w:tcPr>
          <w:p w14:paraId="54AF41DD" w14:textId="77777777" w:rsidR="00F73ADC" w:rsidRPr="00635FAF" w:rsidRDefault="00F73ADC" w:rsidP="00F73ADC">
            <w:pPr>
              <w:spacing w:after="0" w:line="240" w:lineRule="auto"/>
              <w:rPr>
                <w:rFonts w:ascii="Myriad Pro" w:eastAsia="Calibri" w:hAnsi="Myriad Pro" w:cs="Myanmar Text"/>
                <w:sz w:val="16"/>
                <w:szCs w:val="16"/>
              </w:rPr>
            </w:pPr>
            <w:proofErr w:type="spellStart"/>
            <w:r w:rsidRPr="00635FAF">
              <w:rPr>
                <w:rFonts w:ascii="Myriad Pro" w:eastAsia="Calibri" w:hAnsi="Myriad Pro" w:cs="Calibri"/>
                <w:sz w:val="16"/>
                <w:szCs w:val="16"/>
              </w:rPr>
              <w:t>ТеплоВодоканал</w:t>
            </w:r>
            <w:proofErr w:type="spellEnd"/>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г</w:t>
            </w:r>
            <w:r w:rsidRPr="00635FAF">
              <w:rPr>
                <w:rFonts w:ascii="Myriad Pro" w:eastAsia="Calibri" w:hAnsi="Myriad Pro" w:cs="Myanmar Text"/>
                <w:sz w:val="16"/>
                <w:szCs w:val="16"/>
              </w:rPr>
              <w:t xml:space="preserve">. </w:t>
            </w:r>
            <w:proofErr w:type="spellStart"/>
            <w:r w:rsidRPr="00635FAF">
              <w:rPr>
                <w:rFonts w:ascii="Myriad Pro" w:eastAsia="Calibri" w:hAnsi="Myriad Pro" w:cs="Calibri"/>
                <w:sz w:val="16"/>
                <w:szCs w:val="16"/>
              </w:rPr>
              <w:t>Емва</w:t>
            </w:r>
            <w:proofErr w:type="spellEnd"/>
            <w:r w:rsidRPr="00635FAF">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627EAED3"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8 257,86</w:t>
            </w:r>
          </w:p>
        </w:tc>
        <w:tc>
          <w:tcPr>
            <w:tcW w:w="333" w:type="pct"/>
            <w:tcBorders>
              <w:top w:val="nil"/>
              <w:left w:val="nil"/>
              <w:bottom w:val="single" w:sz="4" w:space="0" w:color="auto"/>
              <w:right w:val="single" w:sz="4" w:space="0" w:color="auto"/>
            </w:tcBorders>
            <w:shd w:val="clear" w:color="auto" w:fill="auto"/>
            <w:noWrap/>
            <w:vAlign w:val="center"/>
            <w:hideMark/>
          </w:tcPr>
          <w:p w14:paraId="3105B1F0"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7 723,15</w:t>
            </w:r>
          </w:p>
        </w:tc>
        <w:tc>
          <w:tcPr>
            <w:tcW w:w="339" w:type="pct"/>
            <w:tcBorders>
              <w:top w:val="nil"/>
              <w:left w:val="nil"/>
              <w:bottom w:val="single" w:sz="4" w:space="0" w:color="auto"/>
              <w:right w:val="single" w:sz="4" w:space="0" w:color="auto"/>
            </w:tcBorders>
            <w:shd w:val="clear" w:color="auto" w:fill="auto"/>
            <w:noWrap/>
            <w:vAlign w:val="center"/>
            <w:hideMark/>
          </w:tcPr>
          <w:p w14:paraId="4288237F"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534,71</w:t>
            </w:r>
          </w:p>
        </w:tc>
        <w:tc>
          <w:tcPr>
            <w:tcW w:w="286" w:type="pct"/>
            <w:tcBorders>
              <w:top w:val="nil"/>
              <w:left w:val="nil"/>
              <w:bottom w:val="single" w:sz="4" w:space="0" w:color="auto"/>
              <w:right w:val="single" w:sz="4" w:space="0" w:color="auto"/>
            </w:tcBorders>
            <w:shd w:val="clear" w:color="auto" w:fill="auto"/>
            <w:noWrap/>
            <w:vAlign w:val="center"/>
            <w:hideMark/>
          </w:tcPr>
          <w:p w14:paraId="7BC69AC5"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0D2C7D64"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7ED328AF"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7 723,15</w:t>
            </w:r>
          </w:p>
        </w:tc>
        <w:tc>
          <w:tcPr>
            <w:tcW w:w="339" w:type="pct"/>
            <w:tcBorders>
              <w:top w:val="nil"/>
              <w:left w:val="nil"/>
              <w:bottom w:val="single" w:sz="4" w:space="0" w:color="auto"/>
              <w:right w:val="single" w:sz="4" w:space="0" w:color="auto"/>
            </w:tcBorders>
            <w:shd w:val="clear" w:color="auto" w:fill="auto"/>
            <w:noWrap/>
            <w:vAlign w:val="center"/>
            <w:hideMark/>
          </w:tcPr>
          <w:p w14:paraId="05CCCD18"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1 544,63</w:t>
            </w:r>
          </w:p>
        </w:tc>
        <w:tc>
          <w:tcPr>
            <w:tcW w:w="339" w:type="pct"/>
            <w:tcBorders>
              <w:top w:val="nil"/>
              <w:left w:val="nil"/>
              <w:bottom w:val="single" w:sz="4" w:space="0" w:color="auto"/>
              <w:right w:val="single" w:sz="4" w:space="0" w:color="auto"/>
            </w:tcBorders>
            <w:shd w:val="clear" w:color="auto" w:fill="auto"/>
            <w:noWrap/>
            <w:vAlign w:val="center"/>
            <w:hideMark/>
          </w:tcPr>
          <w:p w14:paraId="1CE4CD97"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1 544,63</w:t>
            </w:r>
          </w:p>
        </w:tc>
        <w:tc>
          <w:tcPr>
            <w:tcW w:w="339" w:type="pct"/>
            <w:tcBorders>
              <w:top w:val="nil"/>
              <w:left w:val="nil"/>
              <w:bottom w:val="single" w:sz="4" w:space="0" w:color="auto"/>
              <w:right w:val="single" w:sz="4" w:space="0" w:color="auto"/>
            </w:tcBorders>
            <w:shd w:val="clear" w:color="auto" w:fill="auto"/>
            <w:noWrap/>
            <w:vAlign w:val="center"/>
            <w:hideMark/>
          </w:tcPr>
          <w:p w14:paraId="10AFD25B"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1 544,63</w:t>
            </w:r>
          </w:p>
        </w:tc>
        <w:tc>
          <w:tcPr>
            <w:tcW w:w="339" w:type="pct"/>
            <w:tcBorders>
              <w:top w:val="nil"/>
              <w:left w:val="nil"/>
              <w:bottom w:val="single" w:sz="4" w:space="0" w:color="auto"/>
              <w:right w:val="single" w:sz="4" w:space="0" w:color="auto"/>
            </w:tcBorders>
            <w:shd w:val="clear" w:color="auto" w:fill="auto"/>
            <w:noWrap/>
            <w:vAlign w:val="center"/>
            <w:hideMark/>
          </w:tcPr>
          <w:p w14:paraId="44259EE3"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1 544,63</w:t>
            </w:r>
          </w:p>
        </w:tc>
        <w:tc>
          <w:tcPr>
            <w:tcW w:w="340" w:type="pct"/>
            <w:tcBorders>
              <w:top w:val="nil"/>
              <w:left w:val="nil"/>
              <w:bottom w:val="single" w:sz="4" w:space="0" w:color="auto"/>
              <w:right w:val="single" w:sz="4" w:space="0" w:color="auto"/>
            </w:tcBorders>
            <w:shd w:val="clear" w:color="auto" w:fill="auto"/>
            <w:noWrap/>
            <w:vAlign w:val="center"/>
            <w:hideMark/>
          </w:tcPr>
          <w:p w14:paraId="724D3C49"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1 544,63</w:t>
            </w:r>
          </w:p>
        </w:tc>
        <w:tc>
          <w:tcPr>
            <w:tcW w:w="461" w:type="pct"/>
            <w:tcBorders>
              <w:top w:val="nil"/>
              <w:left w:val="nil"/>
              <w:bottom w:val="single" w:sz="4" w:space="0" w:color="auto"/>
              <w:right w:val="single" w:sz="4" w:space="0" w:color="auto"/>
            </w:tcBorders>
            <w:shd w:val="clear" w:color="auto" w:fill="auto"/>
            <w:noWrap/>
            <w:vAlign w:val="center"/>
            <w:hideMark/>
          </w:tcPr>
          <w:p w14:paraId="180EA3D9"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018DFDD0"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273DB4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w:t>
            </w:r>
          </w:p>
        </w:tc>
        <w:tc>
          <w:tcPr>
            <w:tcW w:w="597" w:type="pct"/>
            <w:tcBorders>
              <w:top w:val="nil"/>
              <w:left w:val="nil"/>
              <w:bottom w:val="single" w:sz="4" w:space="0" w:color="auto"/>
              <w:right w:val="single" w:sz="4" w:space="0" w:color="auto"/>
            </w:tcBorders>
            <w:shd w:val="clear" w:color="auto" w:fill="auto"/>
            <w:vAlign w:val="center"/>
            <w:hideMark/>
          </w:tcPr>
          <w:p w14:paraId="31B0D9C9" w14:textId="77777777" w:rsidR="00F73ADC" w:rsidRPr="00635FAF" w:rsidRDefault="00F73ADC" w:rsidP="00F73ADC">
            <w:pPr>
              <w:spacing w:after="0" w:line="240" w:lineRule="auto"/>
              <w:rPr>
                <w:rFonts w:ascii="Myriad Pro" w:eastAsia="Calibri" w:hAnsi="Myriad Pro" w:cs="Myanmar Text"/>
                <w:sz w:val="16"/>
                <w:szCs w:val="16"/>
              </w:rPr>
            </w:pPr>
            <w:proofErr w:type="spellStart"/>
            <w:r w:rsidRPr="00635FAF">
              <w:rPr>
                <w:rFonts w:ascii="Myriad Pro" w:eastAsia="Calibri" w:hAnsi="Myriad Pro" w:cs="Calibri"/>
                <w:sz w:val="16"/>
                <w:szCs w:val="16"/>
              </w:rPr>
              <w:t>Тепловодоканал</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689FD26E"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30 745,25</w:t>
            </w:r>
          </w:p>
        </w:tc>
        <w:tc>
          <w:tcPr>
            <w:tcW w:w="333" w:type="pct"/>
            <w:tcBorders>
              <w:top w:val="nil"/>
              <w:left w:val="nil"/>
              <w:bottom w:val="single" w:sz="4" w:space="0" w:color="auto"/>
              <w:right w:val="single" w:sz="4" w:space="0" w:color="auto"/>
            </w:tcBorders>
            <w:shd w:val="clear" w:color="auto" w:fill="auto"/>
            <w:noWrap/>
            <w:vAlign w:val="center"/>
            <w:hideMark/>
          </w:tcPr>
          <w:p w14:paraId="5658B1B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29 782,66</w:t>
            </w:r>
          </w:p>
        </w:tc>
        <w:tc>
          <w:tcPr>
            <w:tcW w:w="339" w:type="pct"/>
            <w:tcBorders>
              <w:top w:val="nil"/>
              <w:left w:val="nil"/>
              <w:bottom w:val="single" w:sz="4" w:space="0" w:color="auto"/>
              <w:right w:val="single" w:sz="4" w:space="0" w:color="auto"/>
            </w:tcBorders>
            <w:shd w:val="clear" w:color="auto" w:fill="auto"/>
            <w:noWrap/>
            <w:vAlign w:val="center"/>
            <w:hideMark/>
          </w:tcPr>
          <w:p w14:paraId="23A64E3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962,59</w:t>
            </w:r>
          </w:p>
        </w:tc>
        <w:tc>
          <w:tcPr>
            <w:tcW w:w="286" w:type="pct"/>
            <w:tcBorders>
              <w:top w:val="nil"/>
              <w:left w:val="nil"/>
              <w:bottom w:val="single" w:sz="4" w:space="0" w:color="auto"/>
              <w:right w:val="single" w:sz="4" w:space="0" w:color="auto"/>
            </w:tcBorders>
            <w:shd w:val="clear" w:color="auto" w:fill="auto"/>
            <w:noWrap/>
            <w:vAlign w:val="center"/>
            <w:hideMark/>
          </w:tcPr>
          <w:p w14:paraId="3E1439B3"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7 016,30</w:t>
            </w:r>
          </w:p>
        </w:tc>
        <w:tc>
          <w:tcPr>
            <w:tcW w:w="304" w:type="pct"/>
            <w:tcBorders>
              <w:top w:val="nil"/>
              <w:left w:val="nil"/>
              <w:bottom w:val="single" w:sz="4" w:space="0" w:color="auto"/>
              <w:right w:val="single" w:sz="4" w:space="0" w:color="auto"/>
            </w:tcBorders>
            <w:shd w:val="clear" w:color="auto" w:fill="auto"/>
            <w:noWrap/>
            <w:vAlign w:val="center"/>
            <w:hideMark/>
          </w:tcPr>
          <w:p w14:paraId="28F6631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14 032,59</w:t>
            </w:r>
          </w:p>
        </w:tc>
        <w:tc>
          <w:tcPr>
            <w:tcW w:w="412" w:type="pct"/>
            <w:tcBorders>
              <w:top w:val="nil"/>
              <w:left w:val="nil"/>
              <w:bottom w:val="single" w:sz="4" w:space="0" w:color="auto"/>
              <w:right w:val="single" w:sz="4" w:space="0" w:color="auto"/>
            </w:tcBorders>
            <w:shd w:val="clear" w:color="auto" w:fill="auto"/>
            <w:noWrap/>
            <w:vAlign w:val="center"/>
            <w:hideMark/>
          </w:tcPr>
          <w:p w14:paraId="0F43514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8 733,77</w:t>
            </w:r>
          </w:p>
        </w:tc>
        <w:tc>
          <w:tcPr>
            <w:tcW w:w="339" w:type="pct"/>
            <w:tcBorders>
              <w:top w:val="nil"/>
              <w:left w:val="nil"/>
              <w:bottom w:val="single" w:sz="4" w:space="0" w:color="auto"/>
              <w:right w:val="single" w:sz="4" w:space="0" w:color="auto"/>
            </w:tcBorders>
            <w:shd w:val="clear" w:color="auto" w:fill="auto"/>
            <w:noWrap/>
            <w:vAlign w:val="center"/>
            <w:hideMark/>
          </w:tcPr>
          <w:p w14:paraId="2490E86E"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1 746,75</w:t>
            </w:r>
          </w:p>
        </w:tc>
        <w:tc>
          <w:tcPr>
            <w:tcW w:w="339" w:type="pct"/>
            <w:tcBorders>
              <w:top w:val="nil"/>
              <w:left w:val="nil"/>
              <w:bottom w:val="single" w:sz="4" w:space="0" w:color="auto"/>
              <w:right w:val="single" w:sz="4" w:space="0" w:color="auto"/>
            </w:tcBorders>
            <w:shd w:val="clear" w:color="auto" w:fill="auto"/>
            <w:noWrap/>
            <w:vAlign w:val="center"/>
            <w:hideMark/>
          </w:tcPr>
          <w:p w14:paraId="6631982E"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1 746,75</w:t>
            </w:r>
          </w:p>
        </w:tc>
        <w:tc>
          <w:tcPr>
            <w:tcW w:w="339" w:type="pct"/>
            <w:tcBorders>
              <w:top w:val="nil"/>
              <w:left w:val="nil"/>
              <w:bottom w:val="single" w:sz="4" w:space="0" w:color="auto"/>
              <w:right w:val="single" w:sz="4" w:space="0" w:color="auto"/>
            </w:tcBorders>
            <w:shd w:val="clear" w:color="auto" w:fill="auto"/>
            <w:noWrap/>
            <w:vAlign w:val="center"/>
            <w:hideMark/>
          </w:tcPr>
          <w:p w14:paraId="17A7FCD9"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1 746,75</w:t>
            </w:r>
          </w:p>
        </w:tc>
        <w:tc>
          <w:tcPr>
            <w:tcW w:w="339" w:type="pct"/>
            <w:tcBorders>
              <w:top w:val="nil"/>
              <w:left w:val="nil"/>
              <w:bottom w:val="single" w:sz="4" w:space="0" w:color="auto"/>
              <w:right w:val="single" w:sz="4" w:space="0" w:color="auto"/>
            </w:tcBorders>
            <w:shd w:val="clear" w:color="auto" w:fill="auto"/>
            <w:noWrap/>
            <w:vAlign w:val="center"/>
            <w:hideMark/>
          </w:tcPr>
          <w:p w14:paraId="229BC609"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1 746,75</w:t>
            </w:r>
          </w:p>
        </w:tc>
        <w:tc>
          <w:tcPr>
            <w:tcW w:w="340" w:type="pct"/>
            <w:tcBorders>
              <w:top w:val="nil"/>
              <w:left w:val="nil"/>
              <w:bottom w:val="single" w:sz="4" w:space="0" w:color="auto"/>
              <w:right w:val="single" w:sz="4" w:space="0" w:color="auto"/>
            </w:tcBorders>
            <w:shd w:val="clear" w:color="auto" w:fill="auto"/>
            <w:noWrap/>
            <w:vAlign w:val="center"/>
            <w:hideMark/>
          </w:tcPr>
          <w:p w14:paraId="4D08F96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1 746,75</w:t>
            </w:r>
          </w:p>
        </w:tc>
        <w:tc>
          <w:tcPr>
            <w:tcW w:w="461" w:type="pct"/>
            <w:tcBorders>
              <w:top w:val="nil"/>
              <w:left w:val="nil"/>
              <w:bottom w:val="single" w:sz="4" w:space="0" w:color="auto"/>
              <w:right w:val="single" w:sz="4" w:space="0" w:color="auto"/>
            </w:tcBorders>
            <w:shd w:val="clear" w:color="auto" w:fill="auto"/>
            <w:noWrap/>
            <w:vAlign w:val="center"/>
            <w:hideMark/>
          </w:tcPr>
          <w:p w14:paraId="6C548562"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0423B58E"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3F4EB5C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7</w:t>
            </w:r>
          </w:p>
        </w:tc>
        <w:tc>
          <w:tcPr>
            <w:tcW w:w="597" w:type="pct"/>
            <w:tcBorders>
              <w:top w:val="nil"/>
              <w:left w:val="nil"/>
              <w:bottom w:val="single" w:sz="4" w:space="0" w:color="auto"/>
              <w:right w:val="single" w:sz="4" w:space="0" w:color="auto"/>
            </w:tcBorders>
            <w:shd w:val="clear" w:color="auto" w:fill="auto"/>
            <w:noWrap/>
            <w:vAlign w:val="center"/>
            <w:hideMark/>
          </w:tcPr>
          <w:p w14:paraId="499F98DC"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Шахта</w:t>
            </w:r>
            <w:r w:rsidRPr="00635FAF">
              <w:rPr>
                <w:rFonts w:ascii="Myriad Pro" w:eastAsia="Calibri" w:hAnsi="Myriad Pro" w:cs="Myanmar Text"/>
                <w:sz w:val="16"/>
                <w:szCs w:val="16"/>
              </w:rPr>
              <w:t xml:space="preserve"> </w:t>
            </w:r>
            <w:proofErr w:type="spellStart"/>
            <w:r w:rsidRPr="00635FAF">
              <w:rPr>
                <w:rFonts w:ascii="Myriad Pro" w:eastAsia="Calibri" w:hAnsi="Myriad Pro" w:cs="Calibri"/>
                <w:sz w:val="16"/>
                <w:szCs w:val="16"/>
              </w:rPr>
              <w:t>Интауголь</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0AB81CDF"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408 870,63</w:t>
            </w:r>
          </w:p>
        </w:tc>
        <w:tc>
          <w:tcPr>
            <w:tcW w:w="333" w:type="pct"/>
            <w:tcBorders>
              <w:top w:val="nil"/>
              <w:left w:val="nil"/>
              <w:bottom w:val="single" w:sz="4" w:space="0" w:color="auto"/>
              <w:right w:val="single" w:sz="4" w:space="0" w:color="auto"/>
            </w:tcBorders>
            <w:shd w:val="clear" w:color="auto" w:fill="auto"/>
            <w:noWrap/>
            <w:vAlign w:val="center"/>
            <w:hideMark/>
          </w:tcPr>
          <w:p w14:paraId="54384E88"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368 552,52</w:t>
            </w:r>
          </w:p>
        </w:tc>
        <w:tc>
          <w:tcPr>
            <w:tcW w:w="339" w:type="pct"/>
            <w:tcBorders>
              <w:top w:val="nil"/>
              <w:left w:val="nil"/>
              <w:bottom w:val="single" w:sz="4" w:space="0" w:color="auto"/>
              <w:right w:val="single" w:sz="4" w:space="0" w:color="auto"/>
            </w:tcBorders>
            <w:shd w:val="clear" w:color="auto" w:fill="auto"/>
            <w:noWrap/>
            <w:vAlign w:val="center"/>
            <w:hideMark/>
          </w:tcPr>
          <w:p w14:paraId="0F29A81A"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40 318,12</w:t>
            </w:r>
          </w:p>
        </w:tc>
        <w:tc>
          <w:tcPr>
            <w:tcW w:w="286" w:type="pct"/>
            <w:tcBorders>
              <w:top w:val="nil"/>
              <w:left w:val="nil"/>
              <w:bottom w:val="single" w:sz="4" w:space="0" w:color="auto"/>
              <w:right w:val="single" w:sz="4" w:space="0" w:color="auto"/>
            </w:tcBorders>
            <w:shd w:val="clear" w:color="auto" w:fill="auto"/>
            <w:noWrap/>
            <w:vAlign w:val="center"/>
            <w:hideMark/>
          </w:tcPr>
          <w:p w14:paraId="4C22A81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56 098,00</w:t>
            </w:r>
          </w:p>
        </w:tc>
        <w:tc>
          <w:tcPr>
            <w:tcW w:w="304" w:type="pct"/>
            <w:tcBorders>
              <w:top w:val="nil"/>
              <w:left w:val="nil"/>
              <w:bottom w:val="single" w:sz="4" w:space="0" w:color="auto"/>
              <w:right w:val="single" w:sz="4" w:space="0" w:color="auto"/>
            </w:tcBorders>
            <w:shd w:val="clear" w:color="auto" w:fill="auto"/>
            <w:noWrap/>
            <w:vAlign w:val="center"/>
            <w:hideMark/>
          </w:tcPr>
          <w:p w14:paraId="689842FD"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344ED7A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312 454,52</w:t>
            </w:r>
          </w:p>
        </w:tc>
        <w:tc>
          <w:tcPr>
            <w:tcW w:w="339" w:type="pct"/>
            <w:tcBorders>
              <w:top w:val="nil"/>
              <w:left w:val="nil"/>
              <w:bottom w:val="single" w:sz="4" w:space="0" w:color="auto"/>
              <w:right w:val="single" w:sz="4" w:space="0" w:color="auto"/>
            </w:tcBorders>
            <w:shd w:val="clear" w:color="auto" w:fill="auto"/>
            <w:noWrap/>
            <w:vAlign w:val="center"/>
            <w:hideMark/>
          </w:tcPr>
          <w:p w14:paraId="4FB4D3A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62 490,90</w:t>
            </w:r>
          </w:p>
        </w:tc>
        <w:tc>
          <w:tcPr>
            <w:tcW w:w="339" w:type="pct"/>
            <w:tcBorders>
              <w:top w:val="nil"/>
              <w:left w:val="nil"/>
              <w:bottom w:val="single" w:sz="4" w:space="0" w:color="auto"/>
              <w:right w:val="single" w:sz="4" w:space="0" w:color="auto"/>
            </w:tcBorders>
            <w:shd w:val="clear" w:color="auto" w:fill="auto"/>
            <w:noWrap/>
            <w:vAlign w:val="center"/>
            <w:hideMark/>
          </w:tcPr>
          <w:p w14:paraId="672966CB"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62 490,90</w:t>
            </w:r>
          </w:p>
        </w:tc>
        <w:tc>
          <w:tcPr>
            <w:tcW w:w="339" w:type="pct"/>
            <w:tcBorders>
              <w:top w:val="nil"/>
              <w:left w:val="nil"/>
              <w:bottom w:val="single" w:sz="4" w:space="0" w:color="auto"/>
              <w:right w:val="single" w:sz="4" w:space="0" w:color="auto"/>
            </w:tcBorders>
            <w:shd w:val="clear" w:color="auto" w:fill="auto"/>
            <w:noWrap/>
            <w:vAlign w:val="center"/>
            <w:hideMark/>
          </w:tcPr>
          <w:p w14:paraId="3A59568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62 490,90</w:t>
            </w:r>
          </w:p>
        </w:tc>
        <w:tc>
          <w:tcPr>
            <w:tcW w:w="339" w:type="pct"/>
            <w:tcBorders>
              <w:top w:val="nil"/>
              <w:left w:val="nil"/>
              <w:bottom w:val="single" w:sz="4" w:space="0" w:color="auto"/>
              <w:right w:val="single" w:sz="4" w:space="0" w:color="auto"/>
            </w:tcBorders>
            <w:shd w:val="clear" w:color="auto" w:fill="auto"/>
            <w:noWrap/>
            <w:vAlign w:val="center"/>
            <w:hideMark/>
          </w:tcPr>
          <w:p w14:paraId="10588E20"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62 490,90</w:t>
            </w:r>
          </w:p>
        </w:tc>
        <w:tc>
          <w:tcPr>
            <w:tcW w:w="340" w:type="pct"/>
            <w:tcBorders>
              <w:top w:val="nil"/>
              <w:left w:val="nil"/>
              <w:bottom w:val="single" w:sz="4" w:space="0" w:color="auto"/>
              <w:right w:val="single" w:sz="4" w:space="0" w:color="auto"/>
            </w:tcBorders>
            <w:shd w:val="clear" w:color="auto" w:fill="auto"/>
            <w:noWrap/>
            <w:vAlign w:val="center"/>
            <w:hideMark/>
          </w:tcPr>
          <w:p w14:paraId="30510D6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62 490,90</w:t>
            </w:r>
          </w:p>
        </w:tc>
        <w:tc>
          <w:tcPr>
            <w:tcW w:w="461" w:type="pct"/>
            <w:tcBorders>
              <w:top w:val="nil"/>
              <w:left w:val="nil"/>
              <w:bottom w:val="single" w:sz="4" w:space="0" w:color="auto"/>
              <w:right w:val="single" w:sz="4" w:space="0" w:color="auto"/>
            </w:tcBorders>
            <w:shd w:val="clear" w:color="auto" w:fill="auto"/>
            <w:noWrap/>
            <w:vAlign w:val="center"/>
            <w:hideMark/>
          </w:tcPr>
          <w:p w14:paraId="307B4570"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5FD4B150"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68F8B039"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w:t>
            </w:r>
          </w:p>
        </w:tc>
        <w:tc>
          <w:tcPr>
            <w:tcW w:w="597" w:type="pct"/>
            <w:tcBorders>
              <w:top w:val="nil"/>
              <w:left w:val="nil"/>
              <w:bottom w:val="single" w:sz="4" w:space="0" w:color="auto"/>
              <w:right w:val="single" w:sz="4" w:space="0" w:color="auto"/>
            </w:tcBorders>
            <w:shd w:val="clear" w:color="auto" w:fill="auto"/>
            <w:vAlign w:val="center"/>
            <w:hideMark/>
          </w:tcPr>
          <w:p w14:paraId="278D57EB" w14:textId="77777777" w:rsidR="00F73ADC" w:rsidRPr="00635FAF" w:rsidRDefault="00F73ADC" w:rsidP="00F73ADC">
            <w:pPr>
              <w:spacing w:after="0" w:line="240" w:lineRule="auto"/>
              <w:rPr>
                <w:rFonts w:ascii="Myriad Pro" w:eastAsia="Calibri" w:hAnsi="Myriad Pro" w:cs="Myanmar Text"/>
                <w:sz w:val="16"/>
                <w:szCs w:val="16"/>
              </w:rPr>
            </w:pPr>
            <w:proofErr w:type="spellStart"/>
            <w:r w:rsidRPr="00635FAF">
              <w:rPr>
                <w:rFonts w:ascii="Myriad Pro" w:eastAsia="Calibri" w:hAnsi="Myriad Pro" w:cs="Calibri"/>
                <w:sz w:val="16"/>
                <w:szCs w:val="16"/>
              </w:rPr>
              <w:t>Бурдь</w:t>
            </w:r>
            <w:proofErr w:type="spellEnd"/>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М</w:t>
            </w:r>
            <w:r w:rsidRPr="00635FAF">
              <w:rPr>
                <w:rFonts w:ascii="Myriad Pro" w:eastAsia="Calibri" w:hAnsi="Myriad Pro" w:cs="Myanmar Text"/>
                <w:sz w:val="16"/>
                <w:szCs w:val="16"/>
              </w:rPr>
              <w:t>.</w:t>
            </w:r>
            <w:r w:rsidRPr="00635FAF">
              <w:rPr>
                <w:rFonts w:ascii="Myriad Pro" w:eastAsia="Calibri" w:hAnsi="Myriad Pro" w:cs="Calibri"/>
                <w:sz w:val="16"/>
                <w:szCs w:val="16"/>
              </w:rPr>
              <w:t>В</w:t>
            </w:r>
            <w:r w:rsidRPr="00635FAF">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7472AAB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3,27</w:t>
            </w:r>
          </w:p>
        </w:tc>
        <w:tc>
          <w:tcPr>
            <w:tcW w:w="333" w:type="pct"/>
            <w:tcBorders>
              <w:top w:val="nil"/>
              <w:left w:val="nil"/>
              <w:bottom w:val="single" w:sz="4" w:space="0" w:color="auto"/>
              <w:right w:val="single" w:sz="4" w:space="0" w:color="auto"/>
            </w:tcBorders>
            <w:shd w:val="clear" w:color="auto" w:fill="auto"/>
            <w:noWrap/>
            <w:vAlign w:val="center"/>
            <w:hideMark/>
          </w:tcPr>
          <w:p w14:paraId="6E0BE7E0"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9CB5B9C"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6986446A"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5EFB810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7192DB29"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9EEB55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45B0D28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B8A71A5"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9369B88"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3EF9B362"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val="restart"/>
            <w:tcBorders>
              <w:top w:val="nil"/>
              <w:left w:val="single" w:sz="4" w:space="0" w:color="auto"/>
              <w:right w:val="single" w:sz="4" w:space="0" w:color="auto"/>
            </w:tcBorders>
            <w:shd w:val="clear" w:color="auto" w:fill="auto"/>
            <w:vAlign w:val="center"/>
            <w:hideMark/>
          </w:tcPr>
          <w:p w14:paraId="0C637D90"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Calibri"/>
                <w:sz w:val="16"/>
                <w:szCs w:val="16"/>
              </w:rPr>
              <w:t>По</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должникам</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представлены</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ОСВ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по</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счету</w:t>
            </w:r>
            <w:r w:rsidRPr="00635FAF">
              <w:rPr>
                <w:rFonts w:ascii="Myriad Pro" w:eastAsia="Calibri" w:hAnsi="Myriad Pro" w:cs="Myanmar Text"/>
                <w:sz w:val="16"/>
                <w:szCs w:val="16"/>
              </w:rPr>
              <w:t xml:space="preserve"> 63, </w:t>
            </w:r>
            <w:r w:rsidRPr="00635FAF">
              <w:rPr>
                <w:rFonts w:ascii="Myriad Pro" w:eastAsia="Calibri" w:hAnsi="Myriad Pro" w:cs="Calibri"/>
                <w:sz w:val="16"/>
                <w:szCs w:val="16"/>
              </w:rPr>
              <w:t>акт</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об</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оценке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обязательств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и</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резервов</w:t>
            </w:r>
            <w:r w:rsidRPr="00635FAF">
              <w:rPr>
                <w:rFonts w:ascii="Myriad Pro" w:eastAsia="Calibri" w:hAnsi="Myriad Pro" w:cs="Myanmar Text"/>
                <w:sz w:val="16"/>
                <w:szCs w:val="16"/>
              </w:rPr>
              <w:t>(</w:t>
            </w:r>
            <w:r w:rsidRPr="00635FAF">
              <w:rPr>
                <w:rFonts w:ascii="Myriad Pro" w:eastAsia="Calibri" w:hAnsi="Myriad Pro" w:cs="Calibri"/>
                <w:sz w:val="16"/>
                <w:szCs w:val="16"/>
              </w:rPr>
              <w:t>форма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ВН</w:t>
            </w:r>
            <w:r w:rsidRPr="00635FAF">
              <w:rPr>
                <w:rFonts w:ascii="Myriad Pro" w:eastAsia="Calibri" w:hAnsi="Myriad Pro" w:cs="Myanmar Text"/>
                <w:sz w:val="16"/>
                <w:szCs w:val="16"/>
              </w:rPr>
              <w:t>-14)</w:t>
            </w:r>
          </w:p>
        </w:tc>
      </w:tr>
      <w:tr w:rsidR="00F73ADC" w:rsidRPr="00635FAF" w14:paraId="3EA9FA2F"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7DA3262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9</w:t>
            </w:r>
          </w:p>
        </w:tc>
        <w:tc>
          <w:tcPr>
            <w:tcW w:w="597" w:type="pct"/>
            <w:tcBorders>
              <w:top w:val="nil"/>
              <w:left w:val="nil"/>
              <w:bottom w:val="single" w:sz="4" w:space="0" w:color="auto"/>
              <w:right w:val="single" w:sz="4" w:space="0" w:color="auto"/>
            </w:tcBorders>
            <w:shd w:val="clear" w:color="auto" w:fill="auto"/>
            <w:vAlign w:val="center"/>
            <w:hideMark/>
          </w:tcPr>
          <w:p w14:paraId="76FB62B5"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Водоканал</w:t>
            </w:r>
            <w:r w:rsidRPr="00635FAF">
              <w:rPr>
                <w:rFonts w:ascii="Myriad Pro" w:eastAsia="Calibri" w:hAnsi="Myriad Pro" w:cs="Myanmar Text"/>
                <w:sz w:val="16"/>
                <w:szCs w:val="16"/>
              </w:rPr>
              <w:t xml:space="preserve"> </w:t>
            </w:r>
            <w:proofErr w:type="spellStart"/>
            <w:r w:rsidRPr="00635FAF">
              <w:rPr>
                <w:rFonts w:ascii="Myriad Pro" w:eastAsia="Calibri" w:hAnsi="Myriad Pro" w:cs="Calibri"/>
                <w:sz w:val="16"/>
                <w:szCs w:val="16"/>
              </w:rPr>
              <w:t>Войвож</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2506B0F7"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1 155,90</w:t>
            </w:r>
          </w:p>
        </w:tc>
        <w:tc>
          <w:tcPr>
            <w:tcW w:w="333" w:type="pct"/>
            <w:tcBorders>
              <w:top w:val="nil"/>
              <w:left w:val="nil"/>
              <w:bottom w:val="single" w:sz="4" w:space="0" w:color="auto"/>
              <w:right w:val="single" w:sz="4" w:space="0" w:color="auto"/>
            </w:tcBorders>
            <w:shd w:val="clear" w:color="auto" w:fill="auto"/>
            <w:noWrap/>
            <w:vAlign w:val="center"/>
            <w:hideMark/>
          </w:tcPr>
          <w:p w14:paraId="0CBFCD46"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532AC3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740616F1"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28AB0EA4"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455D836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F87718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A1BBAE2"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4DD64B1"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C6CA60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3F2B3310"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7752CDB1"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272A72D4"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19EFB2B8"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10</w:t>
            </w:r>
          </w:p>
        </w:tc>
        <w:tc>
          <w:tcPr>
            <w:tcW w:w="597" w:type="pct"/>
            <w:tcBorders>
              <w:top w:val="nil"/>
              <w:left w:val="nil"/>
              <w:bottom w:val="single" w:sz="4" w:space="0" w:color="auto"/>
              <w:right w:val="single" w:sz="4" w:space="0" w:color="auto"/>
            </w:tcBorders>
            <w:shd w:val="clear" w:color="auto" w:fill="auto"/>
            <w:vAlign w:val="center"/>
            <w:hideMark/>
          </w:tcPr>
          <w:p w14:paraId="1BA807ED"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Жилина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w:t>
            </w:r>
            <w:r w:rsidRPr="00635FAF">
              <w:rPr>
                <w:rFonts w:ascii="Myriad Pro" w:eastAsia="Calibri" w:hAnsi="Myriad Pro" w:cs="Myanmar Text"/>
                <w:sz w:val="16"/>
                <w:szCs w:val="16"/>
              </w:rPr>
              <w:t>.</w:t>
            </w:r>
            <w:r w:rsidRPr="00635FAF">
              <w:rPr>
                <w:rFonts w:ascii="Myriad Pro" w:eastAsia="Calibri" w:hAnsi="Myriad Pro" w:cs="Calibri"/>
                <w:sz w:val="16"/>
                <w:szCs w:val="16"/>
              </w:rPr>
              <w:t>В</w:t>
            </w:r>
            <w:r w:rsidRPr="00635FAF">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1844C2BA"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871,51</w:t>
            </w:r>
          </w:p>
        </w:tc>
        <w:tc>
          <w:tcPr>
            <w:tcW w:w="333" w:type="pct"/>
            <w:tcBorders>
              <w:top w:val="nil"/>
              <w:left w:val="nil"/>
              <w:bottom w:val="single" w:sz="4" w:space="0" w:color="auto"/>
              <w:right w:val="single" w:sz="4" w:space="0" w:color="auto"/>
            </w:tcBorders>
            <w:shd w:val="clear" w:color="auto" w:fill="auto"/>
            <w:noWrap/>
            <w:vAlign w:val="center"/>
            <w:hideMark/>
          </w:tcPr>
          <w:p w14:paraId="20EF12D1"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EB1AD14"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514980E0"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0BE1FC7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779E90E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929F8EA"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A3EDA62"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84CD65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6C7A17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0389641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48D17962"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04CDBFB8"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2283FAC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11</w:t>
            </w:r>
          </w:p>
        </w:tc>
        <w:tc>
          <w:tcPr>
            <w:tcW w:w="597" w:type="pct"/>
            <w:tcBorders>
              <w:top w:val="nil"/>
              <w:left w:val="nil"/>
              <w:bottom w:val="single" w:sz="4" w:space="0" w:color="auto"/>
              <w:right w:val="single" w:sz="4" w:space="0" w:color="auto"/>
            </w:tcBorders>
            <w:shd w:val="clear" w:color="auto" w:fill="auto"/>
            <w:vAlign w:val="center"/>
            <w:hideMark/>
          </w:tcPr>
          <w:p w14:paraId="3C38238B"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Зейналов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w:t>
            </w:r>
            <w:r w:rsidRPr="00635FAF">
              <w:rPr>
                <w:rFonts w:ascii="Myriad Pro" w:eastAsia="Calibri" w:hAnsi="Myriad Pro" w:cs="Myanmar Text"/>
                <w:sz w:val="16"/>
                <w:szCs w:val="16"/>
              </w:rPr>
              <w:t>.</w:t>
            </w:r>
            <w:r w:rsidRPr="00635FAF">
              <w:rPr>
                <w:rFonts w:ascii="Myriad Pro" w:eastAsia="Calibri" w:hAnsi="Myriad Pro" w:cs="Calibri"/>
                <w:sz w:val="16"/>
                <w:szCs w:val="16"/>
              </w:rPr>
              <w:t>А</w:t>
            </w:r>
            <w:r w:rsidRPr="00635FAF">
              <w:rPr>
                <w:rFonts w:ascii="Myriad Pro" w:eastAsia="Calibri" w:hAnsi="Myriad Pro" w:cs="Myanmar Text"/>
                <w:sz w:val="16"/>
                <w:szCs w:val="16"/>
              </w:rPr>
              <w:t>.</w:t>
            </w:r>
            <w:r w:rsidRPr="00635FAF">
              <w:rPr>
                <w:rFonts w:ascii="Myriad Pro" w:eastAsia="Calibri" w:hAnsi="Myriad Pro" w:cs="Calibri"/>
                <w:sz w:val="16"/>
                <w:szCs w:val="16"/>
              </w:rPr>
              <w:t>О</w:t>
            </w:r>
            <w:r w:rsidRPr="00635FAF">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50B86C6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125,03</w:t>
            </w:r>
          </w:p>
        </w:tc>
        <w:tc>
          <w:tcPr>
            <w:tcW w:w="333" w:type="pct"/>
            <w:tcBorders>
              <w:top w:val="nil"/>
              <w:left w:val="nil"/>
              <w:bottom w:val="single" w:sz="4" w:space="0" w:color="auto"/>
              <w:right w:val="single" w:sz="4" w:space="0" w:color="auto"/>
            </w:tcBorders>
            <w:shd w:val="clear" w:color="auto" w:fill="auto"/>
            <w:noWrap/>
            <w:vAlign w:val="center"/>
            <w:hideMark/>
          </w:tcPr>
          <w:p w14:paraId="4E2299C2"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0717D1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3CD9D95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0C73B899"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4E7D7ED4"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F775C2A"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117863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E857081"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4039F45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0A602BB1"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2678D69B"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0F9579D2"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6440AD4A"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w:t>
            </w:r>
          </w:p>
        </w:tc>
        <w:tc>
          <w:tcPr>
            <w:tcW w:w="597" w:type="pct"/>
            <w:tcBorders>
              <w:top w:val="nil"/>
              <w:left w:val="nil"/>
              <w:bottom w:val="single" w:sz="4" w:space="0" w:color="auto"/>
              <w:right w:val="single" w:sz="4" w:space="0" w:color="auto"/>
            </w:tcBorders>
            <w:shd w:val="clear" w:color="auto" w:fill="auto"/>
            <w:vAlign w:val="center"/>
            <w:hideMark/>
          </w:tcPr>
          <w:p w14:paraId="2044D99C"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Лесной</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промышленный</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комбинат</w:t>
            </w:r>
          </w:p>
        </w:tc>
        <w:tc>
          <w:tcPr>
            <w:tcW w:w="426" w:type="pct"/>
            <w:tcBorders>
              <w:top w:val="nil"/>
              <w:left w:val="nil"/>
              <w:bottom w:val="single" w:sz="4" w:space="0" w:color="auto"/>
              <w:right w:val="single" w:sz="4" w:space="0" w:color="auto"/>
            </w:tcBorders>
            <w:shd w:val="clear" w:color="auto" w:fill="auto"/>
            <w:noWrap/>
            <w:vAlign w:val="center"/>
            <w:hideMark/>
          </w:tcPr>
          <w:p w14:paraId="0C5CF477"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1 643,58</w:t>
            </w:r>
          </w:p>
        </w:tc>
        <w:tc>
          <w:tcPr>
            <w:tcW w:w="333" w:type="pct"/>
            <w:tcBorders>
              <w:top w:val="nil"/>
              <w:left w:val="nil"/>
              <w:bottom w:val="single" w:sz="4" w:space="0" w:color="auto"/>
              <w:right w:val="single" w:sz="4" w:space="0" w:color="auto"/>
            </w:tcBorders>
            <w:shd w:val="clear" w:color="auto" w:fill="auto"/>
            <w:noWrap/>
            <w:vAlign w:val="center"/>
            <w:hideMark/>
          </w:tcPr>
          <w:p w14:paraId="651B34F2"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0,00</w:t>
            </w:r>
          </w:p>
        </w:tc>
        <w:tc>
          <w:tcPr>
            <w:tcW w:w="339" w:type="pct"/>
            <w:tcBorders>
              <w:top w:val="nil"/>
              <w:left w:val="nil"/>
              <w:bottom w:val="single" w:sz="4" w:space="0" w:color="auto"/>
              <w:right w:val="single" w:sz="4" w:space="0" w:color="auto"/>
            </w:tcBorders>
            <w:shd w:val="clear" w:color="auto" w:fill="auto"/>
            <w:noWrap/>
            <w:vAlign w:val="center"/>
            <w:hideMark/>
          </w:tcPr>
          <w:p w14:paraId="5FCB1F33"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1 643,58</w:t>
            </w:r>
          </w:p>
        </w:tc>
        <w:tc>
          <w:tcPr>
            <w:tcW w:w="286" w:type="pct"/>
            <w:tcBorders>
              <w:top w:val="nil"/>
              <w:left w:val="nil"/>
              <w:bottom w:val="single" w:sz="4" w:space="0" w:color="auto"/>
              <w:right w:val="single" w:sz="4" w:space="0" w:color="auto"/>
            </w:tcBorders>
            <w:shd w:val="clear" w:color="auto" w:fill="auto"/>
            <w:noWrap/>
            <w:vAlign w:val="center"/>
            <w:hideMark/>
          </w:tcPr>
          <w:p w14:paraId="0E78C7F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4A9BF970"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5CBD2C0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050044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8C106E9"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03300CC"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FB2582A"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57ED3D1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434D8288"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297C96E6"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746F1BAB"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13</w:t>
            </w:r>
          </w:p>
        </w:tc>
        <w:tc>
          <w:tcPr>
            <w:tcW w:w="597" w:type="pct"/>
            <w:tcBorders>
              <w:top w:val="nil"/>
              <w:left w:val="nil"/>
              <w:bottom w:val="single" w:sz="4" w:space="0" w:color="auto"/>
              <w:right w:val="single" w:sz="4" w:space="0" w:color="auto"/>
            </w:tcBorders>
            <w:shd w:val="clear" w:color="auto" w:fill="auto"/>
            <w:vAlign w:val="center"/>
            <w:hideMark/>
          </w:tcPr>
          <w:p w14:paraId="658559AB" w14:textId="77777777" w:rsidR="00F73ADC" w:rsidRPr="00635FAF" w:rsidRDefault="00F73ADC" w:rsidP="00F73ADC">
            <w:pPr>
              <w:spacing w:after="0" w:line="240" w:lineRule="auto"/>
              <w:rPr>
                <w:rFonts w:ascii="Myriad Pro" w:eastAsia="Calibri" w:hAnsi="Myriad Pro" w:cs="Myanmar Text"/>
                <w:sz w:val="16"/>
                <w:szCs w:val="16"/>
              </w:rPr>
            </w:pPr>
            <w:proofErr w:type="spellStart"/>
            <w:r w:rsidRPr="00635FAF">
              <w:rPr>
                <w:rFonts w:ascii="Myriad Pro" w:eastAsia="Calibri" w:hAnsi="Myriad Pro" w:cs="Calibri"/>
                <w:sz w:val="16"/>
                <w:szCs w:val="16"/>
              </w:rPr>
              <w:t>Оборонэнергосбыт</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47CDDA59"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8 751,48</w:t>
            </w:r>
          </w:p>
        </w:tc>
        <w:tc>
          <w:tcPr>
            <w:tcW w:w="333" w:type="pct"/>
            <w:tcBorders>
              <w:top w:val="nil"/>
              <w:left w:val="nil"/>
              <w:bottom w:val="single" w:sz="4" w:space="0" w:color="auto"/>
              <w:right w:val="single" w:sz="4" w:space="0" w:color="auto"/>
            </w:tcBorders>
            <w:shd w:val="clear" w:color="auto" w:fill="auto"/>
            <w:noWrap/>
            <w:vAlign w:val="center"/>
            <w:hideMark/>
          </w:tcPr>
          <w:p w14:paraId="3F3E7162"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990896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18F4153A"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66DF1F9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18CCF08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93435C0"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2FEBDE6"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1C7EE6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E11DB0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2E0D88D2"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5846A6DF"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1ABF82C6"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2BB5BFE3"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14</w:t>
            </w:r>
          </w:p>
        </w:tc>
        <w:tc>
          <w:tcPr>
            <w:tcW w:w="597" w:type="pct"/>
            <w:tcBorders>
              <w:top w:val="nil"/>
              <w:left w:val="nil"/>
              <w:bottom w:val="single" w:sz="4" w:space="0" w:color="auto"/>
              <w:right w:val="single" w:sz="4" w:space="0" w:color="auto"/>
            </w:tcBorders>
            <w:shd w:val="clear" w:color="auto" w:fill="auto"/>
            <w:vAlign w:val="center"/>
            <w:hideMark/>
          </w:tcPr>
          <w:p w14:paraId="768F2221"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Реал</w:t>
            </w:r>
            <w:r w:rsidRPr="00635FAF">
              <w:rPr>
                <w:rFonts w:ascii="Myriad Pro" w:eastAsia="Calibri" w:hAnsi="Myriad Pro" w:cs="Myanmar Text"/>
                <w:sz w:val="16"/>
                <w:szCs w:val="16"/>
              </w:rPr>
              <w:t>-</w:t>
            </w:r>
            <w:r w:rsidRPr="00635FAF">
              <w:rPr>
                <w:rFonts w:ascii="Myriad Pro" w:eastAsia="Calibri" w:hAnsi="Myriad Pro" w:cs="Calibri"/>
                <w:sz w:val="16"/>
                <w:szCs w:val="16"/>
              </w:rPr>
              <w:t>М</w:t>
            </w:r>
          </w:p>
        </w:tc>
        <w:tc>
          <w:tcPr>
            <w:tcW w:w="426" w:type="pct"/>
            <w:tcBorders>
              <w:top w:val="nil"/>
              <w:left w:val="nil"/>
              <w:bottom w:val="single" w:sz="4" w:space="0" w:color="auto"/>
              <w:right w:val="single" w:sz="4" w:space="0" w:color="auto"/>
            </w:tcBorders>
            <w:shd w:val="clear" w:color="auto" w:fill="auto"/>
            <w:noWrap/>
            <w:vAlign w:val="center"/>
            <w:hideMark/>
          </w:tcPr>
          <w:p w14:paraId="6C1D54CE"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455,28</w:t>
            </w:r>
          </w:p>
        </w:tc>
        <w:tc>
          <w:tcPr>
            <w:tcW w:w="333" w:type="pct"/>
            <w:tcBorders>
              <w:top w:val="nil"/>
              <w:left w:val="nil"/>
              <w:bottom w:val="single" w:sz="4" w:space="0" w:color="auto"/>
              <w:right w:val="single" w:sz="4" w:space="0" w:color="auto"/>
            </w:tcBorders>
            <w:shd w:val="clear" w:color="auto" w:fill="auto"/>
            <w:noWrap/>
            <w:vAlign w:val="center"/>
            <w:hideMark/>
          </w:tcPr>
          <w:p w14:paraId="3C4B56C0"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14BDD9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4680BB8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53A7036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493B878D"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BCBF7F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AF4FDCD"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3B95BF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490AF3C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44378864"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vMerge/>
            <w:tcBorders>
              <w:left w:val="single" w:sz="4" w:space="0" w:color="auto"/>
              <w:bottom w:val="single" w:sz="4" w:space="0" w:color="auto"/>
              <w:right w:val="single" w:sz="4" w:space="0" w:color="auto"/>
            </w:tcBorders>
            <w:shd w:val="clear" w:color="auto" w:fill="auto"/>
            <w:vAlign w:val="center"/>
            <w:hideMark/>
          </w:tcPr>
          <w:p w14:paraId="21782F69"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2AF0ACA1"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tcPr>
          <w:p w14:paraId="40089F2D"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lastRenderedPageBreak/>
              <w:t>15</w:t>
            </w:r>
          </w:p>
        </w:tc>
        <w:tc>
          <w:tcPr>
            <w:tcW w:w="597" w:type="pct"/>
            <w:tcBorders>
              <w:top w:val="nil"/>
              <w:left w:val="nil"/>
              <w:bottom w:val="single" w:sz="4" w:space="0" w:color="auto"/>
              <w:right w:val="single" w:sz="4" w:space="0" w:color="auto"/>
            </w:tcBorders>
            <w:shd w:val="clear" w:color="auto" w:fill="auto"/>
            <w:vAlign w:val="center"/>
          </w:tcPr>
          <w:p w14:paraId="25CF527F" w14:textId="77777777" w:rsidR="00F73ADC" w:rsidRPr="00635FAF" w:rsidRDefault="00F73ADC" w:rsidP="00F73ADC">
            <w:pPr>
              <w:spacing w:after="0" w:line="240" w:lineRule="auto"/>
              <w:rPr>
                <w:rFonts w:ascii="Myriad Pro" w:eastAsia="Calibri" w:hAnsi="Myriad Pro" w:cs="Calibri"/>
                <w:sz w:val="16"/>
                <w:szCs w:val="16"/>
              </w:rPr>
            </w:pPr>
            <w:r w:rsidRPr="00635FAF">
              <w:rPr>
                <w:rFonts w:ascii="Myriad Pro" w:eastAsia="Calibri" w:hAnsi="Myriad Pro" w:cs="Calibri"/>
                <w:sz w:val="16"/>
                <w:szCs w:val="16"/>
              </w:rPr>
              <w:t>ООО Водопроводные и канализационные системы</w:t>
            </w:r>
          </w:p>
        </w:tc>
        <w:tc>
          <w:tcPr>
            <w:tcW w:w="426" w:type="pct"/>
            <w:tcBorders>
              <w:top w:val="nil"/>
              <w:left w:val="nil"/>
              <w:bottom w:val="single" w:sz="4" w:space="0" w:color="auto"/>
              <w:right w:val="single" w:sz="4" w:space="0" w:color="auto"/>
            </w:tcBorders>
            <w:shd w:val="clear" w:color="auto" w:fill="auto"/>
            <w:noWrap/>
            <w:vAlign w:val="center"/>
          </w:tcPr>
          <w:p w14:paraId="1D9CA11D"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3" w:type="pct"/>
            <w:tcBorders>
              <w:top w:val="nil"/>
              <w:left w:val="nil"/>
              <w:bottom w:val="single" w:sz="4" w:space="0" w:color="auto"/>
              <w:right w:val="single" w:sz="4" w:space="0" w:color="auto"/>
            </w:tcBorders>
            <w:shd w:val="clear" w:color="auto" w:fill="auto"/>
            <w:noWrap/>
            <w:vAlign w:val="center"/>
          </w:tcPr>
          <w:p w14:paraId="1CDD9A3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7C732C0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tcPr>
          <w:p w14:paraId="696C7A1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1 938,33</w:t>
            </w:r>
          </w:p>
        </w:tc>
        <w:tc>
          <w:tcPr>
            <w:tcW w:w="304" w:type="pct"/>
            <w:tcBorders>
              <w:top w:val="nil"/>
              <w:left w:val="nil"/>
              <w:bottom w:val="single" w:sz="4" w:space="0" w:color="auto"/>
              <w:right w:val="single" w:sz="4" w:space="0" w:color="auto"/>
            </w:tcBorders>
            <w:shd w:val="clear" w:color="auto" w:fill="auto"/>
            <w:noWrap/>
            <w:vAlign w:val="center"/>
          </w:tcPr>
          <w:p w14:paraId="01944F60"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3 876,66</w:t>
            </w:r>
          </w:p>
        </w:tc>
        <w:tc>
          <w:tcPr>
            <w:tcW w:w="412" w:type="pct"/>
            <w:tcBorders>
              <w:top w:val="nil"/>
              <w:left w:val="nil"/>
              <w:bottom w:val="single" w:sz="4" w:space="0" w:color="auto"/>
              <w:right w:val="single" w:sz="4" w:space="0" w:color="auto"/>
            </w:tcBorders>
            <w:shd w:val="clear" w:color="auto" w:fill="auto"/>
            <w:noWrap/>
            <w:vAlign w:val="center"/>
          </w:tcPr>
          <w:p w14:paraId="31B5BDE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4428728"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747D8C5"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0A53C77D"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4B18ADE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tcPr>
          <w:p w14:paraId="0CD58FC5"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tcBorders>
              <w:left w:val="single" w:sz="4" w:space="0" w:color="auto"/>
              <w:bottom w:val="single" w:sz="4" w:space="0" w:color="auto"/>
              <w:right w:val="single" w:sz="4" w:space="0" w:color="auto"/>
            </w:tcBorders>
            <w:shd w:val="clear" w:color="auto" w:fill="auto"/>
            <w:vAlign w:val="center"/>
          </w:tcPr>
          <w:p w14:paraId="77F91D94"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5B870D8B"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tcPr>
          <w:p w14:paraId="6E1B6BAF"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16</w:t>
            </w:r>
          </w:p>
        </w:tc>
        <w:tc>
          <w:tcPr>
            <w:tcW w:w="597" w:type="pct"/>
            <w:tcBorders>
              <w:top w:val="nil"/>
              <w:left w:val="nil"/>
              <w:bottom w:val="single" w:sz="4" w:space="0" w:color="auto"/>
              <w:right w:val="single" w:sz="4" w:space="0" w:color="auto"/>
            </w:tcBorders>
            <w:shd w:val="clear" w:color="auto" w:fill="auto"/>
            <w:vAlign w:val="center"/>
          </w:tcPr>
          <w:p w14:paraId="2CFF188E" w14:textId="77777777" w:rsidR="00F73ADC" w:rsidRPr="00635FAF" w:rsidRDefault="00F73ADC" w:rsidP="00F73ADC">
            <w:pPr>
              <w:spacing w:after="0" w:line="240" w:lineRule="auto"/>
              <w:rPr>
                <w:rFonts w:ascii="Myriad Pro" w:eastAsia="Calibri" w:hAnsi="Myriad Pro" w:cs="Calibri"/>
                <w:sz w:val="16"/>
                <w:szCs w:val="16"/>
              </w:rPr>
            </w:pPr>
            <w:r w:rsidRPr="00635FAF">
              <w:rPr>
                <w:rFonts w:ascii="Myriad Pro" w:eastAsia="Calibri" w:hAnsi="Myriad Pro" w:cs="Calibri"/>
                <w:sz w:val="16"/>
                <w:szCs w:val="16"/>
              </w:rPr>
              <w:t>ООО Сыктывкарская птицефабрика</w:t>
            </w:r>
          </w:p>
        </w:tc>
        <w:tc>
          <w:tcPr>
            <w:tcW w:w="426" w:type="pct"/>
            <w:tcBorders>
              <w:top w:val="nil"/>
              <w:left w:val="nil"/>
              <w:bottom w:val="single" w:sz="4" w:space="0" w:color="auto"/>
              <w:right w:val="single" w:sz="4" w:space="0" w:color="auto"/>
            </w:tcBorders>
            <w:shd w:val="clear" w:color="auto" w:fill="auto"/>
            <w:noWrap/>
            <w:vAlign w:val="center"/>
          </w:tcPr>
          <w:p w14:paraId="515DBC5A"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3" w:type="pct"/>
            <w:tcBorders>
              <w:top w:val="nil"/>
              <w:left w:val="nil"/>
              <w:bottom w:val="single" w:sz="4" w:space="0" w:color="auto"/>
              <w:right w:val="single" w:sz="4" w:space="0" w:color="auto"/>
            </w:tcBorders>
            <w:shd w:val="clear" w:color="auto" w:fill="auto"/>
            <w:noWrap/>
            <w:vAlign w:val="center"/>
          </w:tcPr>
          <w:p w14:paraId="140FAE73"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38A43EE1"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tcPr>
          <w:p w14:paraId="100D140F"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28,73</w:t>
            </w:r>
          </w:p>
        </w:tc>
        <w:tc>
          <w:tcPr>
            <w:tcW w:w="304" w:type="pct"/>
            <w:tcBorders>
              <w:top w:val="nil"/>
              <w:left w:val="nil"/>
              <w:bottom w:val="single" w:sz="4" w:space="0" w:color="auto"/>
              <w:right w:val="single" w:sz="4" w:space="0" w:color="auto"/>
            </w:tcBorders>
            <w:shd w:val="clear" w:color="auto" w:fill="auto"/>
            <w:noWrap/>
            <w:vAlign w:val="center"/>
          </w:tcPr>
          <w:p w14:paraId="60C7408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57,46</w:t>
            </w:r>
          </w:p>
        </w:tc>
        <w:tc>
          <w:tcPr>
            <w:tcW w:w="412" w:type="pct"/>
            <w:tcBorders>
              <w:top w:val="nil"/>
              <w:left w:val="nil"/>
              <w:bottom w:val="single" w:sz="4" w:space="0" w:color="auto"/>
              <w:right w:val="single" w:sz="4" w:space="0" w:color="auto"/>
            </w:tcBorders>
            <w:shd w:val="clear" w:color="auto" w:fill="auto"/>
            <w:noWrap/>
            <w:vAlign w:val="center"/>
          </w:tcPr>
          <w:p w14:paraId="5702E33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4D397F6"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6479902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69D306B"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77574E70"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tcPr>
          <w:p w14:paraId="6B690929"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tcBorders>
              <w:left w:val="single" w:sz="4" w:space="0" w:color="auto"/>
              <w:bottom w:val="single" w:sz="4" w:space="0" w:color="auto"/>
              <w:right w:val="single" w:sz="4" w:space="0" w:color="auto"/>
            </w:tcBorders>
            <w:shd w:val="clear" w:color="auto" w:fill="auto"/>
            <w:vAlign w:val="center"/>
          </w:tcPr>
          <w:p w14:paraId="37914815"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34E663A4" w14:textId="77777777" w:rsidTr="00F73ADC">
        <w:trPr>
          <w:cantSplit/>
        </w:trPr>
        <w:tc>
          <w:tcPr>
            <w:tcW w:w="148" w:type="pct"/>
            <w:tcBorders>
              <w:top w:val="nil"/>
              <w:left w:val="single" w:sz="4" w:space="0" w:color="auto"/>
              <w:bottom w:val="single" w:sz="4" w:space="0" w:color="auto"/>
              <w:right w:val="single" w:sz="4" w:space="0" w:color="auto"/>
            </w:tcBorders>
            <w:shd w:val="clear" w:color="auto" w:fill="auto"/>
            <w:noWrap/>
            <w:vAlign w:val="center"/>
          </w:tcPr>
          <w:p w14:paraId="671F6503"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17</w:t>
            </w:r>
          </w:p>
        </w:tc>
        <w:tc>
          <w:tcPr>
            <w:tcW w:w="597" w:type="pct"/>
            <w:tcBorders>
              <w:top w:val="nil"/>
              <w:left w:val="nil"/>
              <w:bottom w:val="single" w:sz="4" w:space="0" w:color="auto"/>
              <w:right w:val="single" w:sz="4" w:space="0" w:color="auto"/>
            </w:tcBorders>
            <w:shd w:val="clear" w:color="auto" w:fill="auto"/>
            <w:vAlign w:val="center"/>
          </w:tcPr>
          <w:p w14:paraId="3A7303EC" w14:textId="77777777" w:rsidR="00F73ADC" w:rsidRPr="00635FAF" w:rsidRDefault="00F73ADC" w:rsidP="00F73ADC">
            <w:pPr>
              <w:spacing w:after="0" w:line="240" w:lineRule="auto"/>
              <w:rPr>
                <w:rFonts w:ascii="Myriad Pro" w:eastAsia="Calibri" w:hAnsi="Myriad Pro" w:cs="Calibri"/>
                <w:sz w:val="16"/>
                <w:szCs w:val="16"/>
              </w:rPr>
            </w:pPr>
            <w:r w:rsidRPr="00635FAF">
              <w:rPr>
                <w:rFonts w:ascii="Myriad Pro" w:eastAsia="Calibri" w:hAnsi="Myriad Pro" w:cs="Calibri"/>
                <w:sz w:val="16"/>
                <w:szCs w:val="16"/>
              </w:rPr>
              <w:t>ООО Полимер плюс</w:t>
            </w:r>
          </w:p>
        </w:tc>
        <w:tc>
          <w:tcPr>
            <w:tcW w:w="426" w:type="pct"/>
            <w:tcBorders>
              <w:top w:val="nil"/>
              <w:left w:val="nil"/>
              <w:bottom w:val="single" w:sz="4" w:space="0" w:color="auto"/>
              <w:right w:val="single" w:sz="4" w:space="0" w:color="auto"/>
            </w:tcBorders>
            <w:shd w:val="clear" w:color="auto" w:fill="auto"/>
            <w:noWrap/>
            <w:vAlign w:val="center"/>
          </w:tcPr>
          <w:p w14:paraId="696A5AC9"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3" w:type="pct"/>
            <w:tcBorders>
              <w:top w:val="nil"/>
              <w:left w:val="nil"/>
              <w:bottom w:val="single" w:sz="4" w:space="0" w:color="auto"/>
              <w:right w:val="single" w:sz="4" w:space="0" w:color="auto"/>
            </w:tcBorders>
            <w:shd w:val="clear" w:color="auto" w:fill="auto"/>
            <w:noWrap/>
            <w:vAlign w:val="center"/>
          </w:tcPr>
          <w:p w14:paraId="3029B9F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4BD13178"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tcPr>
          <w:p w14:paraId="3363AD86"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20,94</w:t>
            </w:r>
          </w:p>
        </w:tc>
        <w:tc>
          <w:tcPr>
            <w:tcW w:w="304" w:type="pct"/>
            <w:tcBorders>
              <w:top w:val="nil"/>
              <w:left w:val="nil"/>
              <w:bottom w:val="single" w:sz="4" w:space="0" w:color="auto"/>
              <w:right w:val="single" w:sz="4" w:space="0" w:color="auto"/>
            </w:tcBorders>
            <w:shd w:val="clear" w:color="auto" w:fill="auto"/>
            <w:noWrap/>
            <w:vAlign w:val="center"/>
          </w:tcPr>
          <w:p w14:paraId="1204BADC"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41,89</w:t>
            </w:r>
          </w:p>
        </w:tc>
        <w:tc>
          <w:tcPr>
            <w:tcW w:w="412" w:type="pct"/>
            <w:tcBorders>
              <w:top w:val="nil"/>
              <w:left w:val="nil"/>
              <w:bottom w:val="single" w:sz="4" w:space="0" w:color="auto"/>
              <w:right w:val="single" w:sz="4" w:space="0" w:color="auto"/>
            </w:tcBorders>
            <w:shd w:val="clear" w:color="auto" w:fill="auto"/>
            <w:noWrap/>
            <w:vAlign w:val="center"/>
          </w:tcPr>
          <w:p w14:paraId="5A8140D8"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BA17DC7"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6D6316EE"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0D7387EC"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4322C19"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tcPr>
          <w:p w14:paraId="33D279DF" w14:textId="77777777" w:rsidR="00F73ADC" w:rsidRPr="00635FAF" w:rsidRDefault="00F73ADC" w:rsidP="00F73ADC">
            <w:pPr>
              <w:spacing w:after="0" w:line="240" w:lineRule="auto"/>
              <w:jc w:val="center"/>
              <w:rPr>
                <w:rFonts w:ascii="Myriad Pro" w:eastAsia="Calibri" w:hAnsi="Myriad Pro" w:cs="Myanmar Text"/>
                <w:sz w:val="16"/>
                <w:szCs w:val="16"/>
              </w:rPr>
            </w:pPr>
          </w:p>
        </w:tc>
        <w:tc>
          <w:tcPr>
            <w:tcW w:w="461" w:type="pct"/>
            <w:tcBorders>
              <w:left w:val="single" w:sz="4" w:space="0" w:color="auto"/>
              <w:bottom w:val="single" w:sz="4" w:space="0" w:color="auto"/>
              <w:right w:val="single" w:sz="4" w:space="0" w:color="auto"/>
            </w:tcBorders>
            <w:shd w:val="clear" w:color="auto" w:fill="auto"/>
            <w:vAlign w:val="center"/>
          </w:tcPr>
          <w:p w14:paraId="2C9A4218" w14:textId="77777777" w:rsidR="00F73ADC" w:rsidRPr="00635FAF" w:rsidRDefault="00F73ADC" w:rsidP="00F73ADC">
            <w:pPr>
              <w:spacing w:after="0" w:line="240" w:lineRule="auto"/>
              <w:jc w:val="center"/>
              <w:rPr>
                <w:rFonts w:ascii="Myriad Pro" w:eastAsia="Calibri" w:hAnsi="Myriad Pro" w:cs="Myanmar Text"/>
                <w:sz w:val="16"/>
                <w:szCs w:val="16"/>
              </w:rPr>
            </w:pPr>
          </w:p>
        </w:tc>
      </w:tr>
      <w:tr w:rsidR="00F73ADC" w:rsidRPr="00635FAF" w14:paraId="2A132E4D" w14:textId="77777777" w:rsidTr="00F73ADC">
        <w:trPr>
          <w:cantSplit/>
          <w:trHeight w:val="367"/>
        </w:trPr>
        <w:tc>
          <w:tcPr>
            <w:tcW w:w="745" w:type="pct"/>
            <w:gridSpan w:val="2"/>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5896B04"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Итого</w:t>
            </w:r>
          </w:p>
        </w:tc>
        <w:tc>
          <w:tcPr>
            <w:tcW w:w="426" w:type="pct"/>
            <w:tcBorders>
              <w:top w:val="nil"/>
              <w:left w:val="nil"/>
              <w:bottom w:val="single" w:sz="4" w:space="0" w:color="auto"/>
              <w:right w:val="single" w:sz="4" w:space="0" w:color="auto"/>
            </w:tcBorders>
            <w:shd w:val="clear" w:color="auto" w:fill="D6E3BC" w:themeFill="accent3" w:themeFillTint="66"/>
            <w:noWrap/>
            <w:vAlign w:val="center"/>
            <w:hideMark/>
          </w:tcPr>
          <w:p w14:paraId="03DB232B"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789 265,58</w:t>
            </w:r>
          </w:p>
        </w:tc>
        <w:tc>
          <w:tcPr>
            <w:tcW w:w="333" w:type="pct"/>
            <w:tcBorders>
              <w:top w:val="nil"/>
              <w:left w:val="nil"/>
              <w:bottom w:val="single" w:sz="4" w:space="0" w:color="auto"/>
              <w:right w:val="single" w:sz="4" w:space="0" w:color="auto"/>
            </w:tcBorders>
            <w:shd w:val="clear" w:color="auto" w:fill="D6E3BC" w:themeFill="accent3" w:themeFillTint="66"/>
            <w:noWrap/>
            <w:vAlign w:val="center"/>
            <w:hideMark/>
          </w:tcPr>
          <w:p w14:paraId="08E0CA4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721 632,36</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32BC5B89"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56 270,74</w:t>
            </w:r>
          </w:p>
        </w:tc>
        <w:tc>
          <w:tcPr>
            <w:tcW w:w="286" w:type="pct"/>
            <w:tcBorders>
              <w:top w:val="nil"/>
              <w:left w:val="nil"/>
              <w:bottom w:val="single" w:sz="4" w:space="0" w:color="auto"/>
              <w:right w:val="single" w:sz="4" w:space="0" w:color="auto"/>
            </w:tcBorders>
            <w:shd w:val="clear" w:color="auto" w:fill="D6E3BC" w:themeFill="accent3" w:themeFillTint="66"/>
            <w:noWrap/>
            <w:vAlign w:val="center"/>
            <w:hideMark/>
          </w:tcPr>
          <w:p w14:paraId="7F105F8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66 762,30</w:t>
            </w:r>
          </w:p>
        </w:tc>
        <w:tc>
          <w:tcPr>
            <w:tcW w:w="304" w:type="pct"/>
            <w:tcBorders>
              <w:top w:val="nil"/>
              <w:left w:val="nil"/>
              <w:bottom w:val="single" w:sz="4" w:space="0" w:color="auto"/>
              <w:right w:val="single" w:sz="4" w:space="0" w:color="auto"/>
            </w:tcBorders>
            <w:shd w:val="clear" w:color="auto" w:fill="D6E3BC" w:themeFill="accent3" w:themeFillTint="66"/>
            <w:noWrap/>
            <w:vAlign w:val="center"/>
            <w:hideMark/>
          </w:tcPr>
          <w:p w14:paraId="322D7FD5"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21 328,6</w:t>
            </w:r>
          </w:p>
        </w:tc>
        <w:tc>
          <w:tcPr>
            <w:tcW w:w="412" w:type="pct"/>
            <w:tcBorders>
              <w:top w:val="nil"/>
              <w:left w:val="nil"/>
              <w:bottom w:val="single" w:sz="4" w:space="0" w:color="auto"/>
              <w:right w:val="single" w:sz="4" w:space="0" w:color="auto"/>
            </w:tcBorders>
            <w:shd w:val="clear" w:color="auto" w:fill="D6E3BC" w:themeFill="accent3" w:themeFillTint="66"/>
            <w:noWrap/>
            <w:vAlign w:val="center"/>
            <w:hideMark/>
          </w:tcPr>
          <w:p w14:paraId="168DD47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639 505,47</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5A1BA028"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127 901,09</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70DC05B4"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127 901,09</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43D3CF2A"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127 901,09</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2FBF5301"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127 901,09</w:t>
            </w:r>
          </w:p>
        </w:tc>
        <w:tc>
          <w:tcPr>
            <w:tcW w:w="340" w:type="pct"/>
            <w:tcBorders>
              <w:top w:val="nil"/>
              <w:left w:val="nil"/>
              <w:bottom w:val="single" w:sz="4" w:space="0" w:color="auto"/>
              <w:right w:val="single" w:sz="4" w:space="0" w:color="auto"/>
            </w:tcBorders>
            <w:shd w:val="clear" w:color="auto" w:fill="D6E3BC" w:themeFill="accent3" w:themeFillTint="66"/>
            <w:noWrap/>
            <w:vAlign w:val="center"/>
            <w:hideMark/>
          </w:tcPr>
          <w:p w14:paraId="59E0118C" w14:textId="77777777" w:rsidR="00F73ADC" w:rsidRPr="00635FAF" w:rsidRDefault="00F73ADC" w:rsidP="00F73ADC">
            <w:pPr>
              <w:spacing w:after="0" w:line="240" w:lineRule="auto"/>
              <w:jc w:val="center"/>
              <w:rPr>
                <w:rFonts w:ascii="Myriad Pro" w:eastAsia="Calibri" w:hAnsi="Myriad Pro" w:cs="Myanmar Text"/>
                <w:sz w:val="16"/>
                <w:szCs w:val="16"/>
              </w:rPr>
            </w:pPr>
            <w:r w:rsidRPr="00635FAF">
              <w:rPr>
                <w:rFonts w:ascii="Myriad Pro" w:eastAsia="Calibri" w:hAnsi="Myriad Pro" w:cs="Myanmar Text"/>
                <w:sz w:val="16"/>
                <w:szCs w:val="16"/>
              </w:rPr>
              <w:t>127 901,09</w:t>
            </w:r>
          </w:p>
        </w:tc>
        <w:tc>
          <w:tcPr>
            <w:tcW w:w="461" w:type="pct"/>
            <w:tcBorders>
              <w:top w:val="nil"/>
              <w:left w:val="nil"/>
              <w:bottom w:val="single" w:sz="4" w:space="0" w:color="auto"/>
              <w:right w:val="single" w:sz="4" w:space="0" w:color="auto"/>
            </w:tcBorders>
            <w:shd w:val="clear" w:color="auto" w:fill="D6E3BC" w:themeFill="accent3" w:themeFillTint="66"/>
            <w:noWrap/>
            <w:vAlign w:val="center"/>
            <w:hideMark/>
          </w:tcPr>
          <w:p w14:paraId="040E0CF1" w14:textId="77777777" w:rsidR="00F73ADC" w:rsidRPr="00635FAF" w:rsidRDefault="00F73ADC" w:rsidP="00F73ADC">
            <w:pPr>
              <w:spacing w:after="0" w:line="240" w:lineRule="auto"/>
              <w:jc w:val="center"/>
              <w:rPr>
                <w:rFonts w:ascii="Myriad Pro" w:eastAsia="Calibri" w:hAnsi="Myriad Pro" w:cs="Myanmar Text"/>
                <w:sz w:val="16"/>
                <w:szCs w:val="16"/>
              </w:rPr>
            </w:pPr>
          </w:p>
        </w:tc>
      </w:tr>
    </w:tbl>
    <w:p w14:paraId="3CE41504" w14:textId="77777777" w:rsidR="00F73ADC" w:rsidRPr="00635FAF" w:rsidRDefault="00F73ADC" w:rsidP="00F73ADC">
      <w:pPr>
        <w:autoSpaceDE w:val="0"/>
        <w:autoSpaceDN w:val="0"/>
        <w:adjustRightInd w:val="0"/>
        <w:spacing w:after="0" w:line="240" w:lineRule="auto"/>
        <w:rPr>
          <w:rFonts w:ascii="Myriad Pro" w:eastAsia="Calibri" w:hAnsi="Myriad Pro" w:cs="Myanmar Text"/>
          <w:sz w:val="26"/>
          <w:szCs w:val="26"/>
        </w:rPr>
      </w:pPr>
    </w:p>
    <w:p w14:paraId="15071A84" w14:textId="77777777" w:rsidR="00F73ADC" w:rsidRPr="00635FAF" w:rsidRDefault="00F73ADC" w:rsidP="00F73ADC">
      <w:pPr>
        <w:autoSpaceDE w:val="0"/>
        <w:autoSpaceDN w:val="0"/>
        <w:adjustRightInd w:val="0"/>
        <w:spacing w:after="0" w:line="240" w:lineRule="auto"/>
        <w:rPr>
          <w:rFonts w:ascii="Myriad Pro" w:eastAsia="Calibri" w:hAnsi="Myriad Pro" w:cs="Myanmar Text"/>
          <w:sz w:val="26"/>
          <w:szCs w:val="26"/>
        </w:rPr>
        <w:sectPr w:rsidR="00F73ADC" w:rsidRPr="00635FAF" w:rsidSect="00F73ADC">
          <w:pgSz w:w="16838" w:h="11906" w:orient="landscape"/>
          <w:pgMar w:top="1560" w:right="1134" w:bottom="1134" w:left="1134" w:header="709" w:footer="709" w:gutter="0"/>
          <w:cols w:space="708"/>
          <w:docGrid w:linePitch="360"/>
        </w:sectPr>
      </w:pPr>
    </w:p>
    <w:p w14:paraId="4C90E82F" w14:textId="77777777" w:rsidR="00F73ADC" w:rsidRPr="00635FAF" w:rsidRDefault="00F73ADC" w:rsidP="00F73ADC">
      <w:pPr>
        <w:tabs>
          <w:tab w:val="left" w:pos="1134"/>
        </w:tabs>
        <w:spacing w:after="0" w:line="360" w:lineRule="auto"/>
        <w:ind w:firstLine="567"/>
        <w:jc w:val="both"/>
        <w:rPr>
          <w:rFonts w:ascii="Myriad Pro" w:eastAsia="Calibri" w:hAnsi="Myriad Pro" w:cs="Myanmar Text"/>
          <w:color w:val="000000" w:themeColor="text1"/>
          <w:sz w:val="26"/>
          <w:szCs w:val="26"/>
        </w:rPr>
      </w:pPr>
      <w:r w:rsidRPr="00635FAF">
        <w:rPr>
          <w:rFonts w:ascii="Myriad Pro" w:eastAsia="Calibri" w:hAnsi="Myriad Pro" w:cs="Myanmar Text"/>
          <w:color w:val="000000" w:themeColor="text1"/>
          <w:sz w:val="26"/>
          <w:szCs w:val="26"/>
          <w:u w:val="single"/>
        </w:rPr>
        <w:lastRenderedPageBreak/>
        <w:t xml:space="preserve">9. </w:t>
      </w:r>
      <w:r w:rsidRPr="00635FAF">
        <w:rPr>
          <w:rFonts w:ascii="Myriad Pro" w:eastAsia="Calibri" w:hAnsi="Myriad Pro" w:cs="Calibri"/>
          <w:color w:val="000000" w:themeColor="text1"/>
          <w:sz w:val="26"/>
          <w:szCs w:val="26"/>
          <w:u w:val="single"/>
        </w:rPr>
        <w:t>Арендная</w:t>
      </w:r>
      <w:r w:rsidRPr="00635FAF">
        <w:rPr>
          <w:rFonts w:ascii="Myriad Pro" w:eastAsia="Calibri" w:hAnsi="Myriad Pro" w:cs="Myanmar Text"/>
          <w:color w:val="000000" w:themeColor="text1"/>
          <w:sz w:val="26"/>
          <w:szCs w:val="26"/>
          <w:u w:val="single"/>
        </w:rPr>
        <w:t xml:space="preserve"> </w:t>
      </w:r>
      <w:r w:rsidRPr="00635FAF">
        <w:rPr>
          <w:rFonts w:ascii="Myriad Pro" w:eastAsia="Calibri" w:hAnsi="Myriad Pro" w:cs="Calibri"/>
          <w:color w:val="000000" w:themeColor="text1"/>
          <w:sz w:val="26"/>
          <w:szCs w:val="26"/>
          <w:u w:val="single"/>
        </w:rPr>
        <w:t>плата</w:t>
      </w:r>
      <w:r w:rsidRPr="00635FAF">
        <w:rPr>
          <w:rFonts w:ascii="Myriad Pro" w:eastAsia="Calibri" w:hAnsi="Myriad Pro" w:cs="Myanmar Text"/>
          <w:color w:val="000000" w:themeColor="text1"/>
          <w:sz w:val="26"/>
          <w:szCs w:val="26"/>
          <w:u w:val="single"/>
        </w:rPr>
        <w:t>.</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Исполнитель</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отмечает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что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соответствии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положением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подпункта</w:t>
      </w:r>
      <w:r w:rsidRPr="00635FAF">
        <w:rPr>
          <w:rFonts w:ascii="Myriad Pro" w:eastAsia="Calibri" w:hAnsi="Myriad Pro" w:cs="Myanmar Text"/>
          <w:color w:val="000000" w:themeColor="text1"/>
          <w:sz w:val="26"/>
          <w:szCs w:val="26"/>
        </w:rPr>
        <w:t xml:space="preserve"> 5 </w:t>
      </w:r>
      <w:r w:rsidRPr="00635FAF">
        <w:rPr>
          <w:rFonts w:ascii="Myriad Pro" w:eastAsia="Calibri" w:hAnsi="Myriad Pro" w:cs="Calibri"/>
          <w:color w:val="000000" w:themeColor="text1"/>
          <w:sz w:val="26"/>
          <w:szCs w:val="26"/>
        </w:rPr>
        <w:t>пункта</w:t>
      </w:r>
      <w:r w:rsidRPr="00635FAF">
        <w:rPr>
          <w:rFonts w:ascii="Myriad Pro" w:eastAsia="Calibri" w:hAnsi="Myriad Pro" w:cs="Myanmar Text"/>
          <w:color w:val="000000" w:themeColor="text1"/>
          <w:sz w:val="26"/>
          <w:szCs w:val="26"/>
        </w:rPr>
        <w:t xml:space="preserve"> 28. </w:t>
      </w:r>
      <w:r w:rsidRPr="00635FAF">
        <w:rPr>
          <w:rFonts w:ascii="Myriad Pro" w:eastAsia="Calibri" w:hAnsi="Myriad Pro" w:cs="Calibri"/>
          <w:color w:val="000000" w:themeColor="text1"/>
          <w:sz w:val="26"/>
          <w:szCs w:val="26"/>
        </w:rPr>
        <w:t>Основ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ценообразования № 1178</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также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руководствуясь</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информационным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письмом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ФСТ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России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от</w:t>
      </w:r>
      <w:r w:rsidRPr="00635FAF">
        <w:rPr>
          <w:rFonts w:ascii="Myriad Pro" w:eastAsia="Calibri" w:hAnsi="Myriad Pro" w:cs="Myanmar Text"/>
          <w:color w:val="000000" w:themeColor="text1"/>
          <w:sz w:val="26"/>
          <w:szCs w:val="26"/>
        </w:rPr>
        <w:t xml:space="preserve"> 29.11.2013 </w:t>
      </w:r>
      <w:r w:rsidRPr="00635FAF">
        <w:rPr>
          <w:rFonts w:ascii="Myriad Pro" w:eastAsia="Calibri" w:hAnsi="Myriad Pro" w:cs="Arial"/>
          <w:color w:val="000000" w:themeColor="text1"/>
          <w:sz w:val="26"/>
          <w:szCs w:val="26"/>
        </w:rPr>
        <w:t>№С</w:t>
      </w:r>
      <w:r w:rsidRPr="00635FAF">
        <w:rPr>
          <w:rFonts w:ascii="Myriad Pro" w:eastAsia="Calibri" w:hAnsi="Myriad Pro" w:cs="Myanmar Text"/>
          <w:color w:val="000000" w:themeColor="text1"/>
          <w:sz w:val="26"/>
          <w:szCs w:val="26"/>
        </w:rPr>
        <w:t xml:space="preserve">11-12435/13 </w:t>
      </w:r>
      <w:r w:rsidRPr="00635FAF">
        <w:rPr>
          <w:rFonts w:ascii="Myriad Pro" w:eastAsia="Calibri" w:hAnsi="Myriad Pro" w:cs="Calibri"/>
          <w:color w:val="000000" w:themeColor="text1"/>
          <w:sz w:val="26"/>
          <w:szCs w:val="26"/>
        </w:rPr>
        <w:t>расходы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аренду</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имущества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следует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определять</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учетом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позиции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Высшего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Арбитражного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Суда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РФ</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от</w:t>
      </w:r>
      <w:r w:rsidRPr="00635FAF">
        <w:rPr>
          <w:rFonts w:ascii="Myriad Pro" w:eastAsia="Calibri" w:hAnsi="Myriad Pro" w:cs="Myanmar Text"/>
          <w:color w:val="000000" w:themeColor="text1"/>
          <w:sz w:val="26"/>
          <w:szCs w:val="26"/>
        </w:rPr>
        <w:t xml:space="preserve"> 02.08.2013 N </w:t>
      </w:r>
      <w:r w:rsidRPr="00635FAF">
        <w:rPr>
          <w:rFonts w:ascii="Myriad Pro" w:eastAsia="Calibri" w:hAnsi="Myriad Pro" w:cs="Calibri"/>
          <w:color w:val="000000" w:themeColor="text1"/>
          <w:sz w:val="26"/>
          <w:szCs w:val="26"/>
        </w:rPr>
        <w:t>ВАС</w:t>
      </w:r>
      <w:r w:rsidRPr="00635FAF">
        <w:rPr>
          <w:rFonts w:ascii="Myriad Pro" w:eastAsia="Calibri" w:hAnsi="Myriad Pro" w:cs="Myanmar Text"/>
          <w:color w:val="000000" w:themeColor="text1"/>
          <w:sz w:val="26"/>
          <w:szCs w:val="26"/>
        </w:rPr>
        <w:t xml:space="preserve">-6446/13, </w:t>
      </w:r>
      <w:r w:rsidRPr="00635FAF">
        <w:rPr>
          <w:rFonts w:ascii="Myriad Pro" w:eastAsia="Calibri" w:hAnsi="Myriad Pro" w:cs="Calibri"/>
          <w:color w:val="000000" w:themeColor="text1"/>
          <w:sz w:val="26"/>
          <w:szCs w:val="26"/>
        </w:rPr>
        <w:t>то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есть</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исходя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из</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величины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амортизации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налогов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имущество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землю</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также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других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установленных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законодательством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Российской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Федерации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обязательных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платежей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связанных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использованием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арендованного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имущества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Отсутствие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договорах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аренды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имущества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расчета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арендной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платы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выделением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расходов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арендодателя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величине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начисленной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амортизации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период</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налогов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имущество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землю</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иных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обязательных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платежей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установленных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действующим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законодательством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является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основанием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для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исключения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таких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расходов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аренду</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из</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состава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необходимой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валовой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выручки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результате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анализа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представленных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филиалом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ПАО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МРСК</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Северо</w:t>
      </w:r>
      <w:r w:rsidRPr="00635FAF">
        <w:rPr>
          <w:rFonts w:ascii="Myriad Pro" w:eastAsia="Calibri" w:hAnsi="Myriad Pro" w:cs="Myanmar Text"/>
          <w:color w:val="000000" w:themeColor="text1"/>
          <w:sz w:val="26"/>
          <w:szCs w:val="26"/>
        </w:rPr>
        <w:t>-</w:t>
      </w:r>
      <w:r w:rsidRPr="00635FAF">
        <w:rPr>
          <w:rFonts w:ascii="Myriad Pro" w:eastAsia="Calibri" w:hAnsi="Myriad Pro" w:cs="Calibri"/>
          <w:color w:val="000000" w:themeColor="text1"/>
          <w:sz w:val="26"/>
          <w:szCs w:val="26"/>
        </w:rPr>
        <w:t>Запада</w:t>
      </w:r>
      <w:r w:rsidRPr="00635FAF">
        <w:rPr>
          <w:rFonts w:ascii="Myriad Pro" w:eastAsia="Calibri" w:hAnsi="Myriad Pro" w:cs="Myanmar Text"/>
          <w:color w:val="000000" w:themeColor="text1"/>
          <w:sz w:val="26"/>
          <w:szCs w:val="26"/>
        </w:rPr>
        <w:t>» «</w:t>
      </w:r>
      <w:r w:rsidRPr="00635FAF">
        <w:rPr>
          <w:rFonts w:ascii="Myriad Pro" w:eastAsia="Calibri" w:hAnsi="Myriad Pro" w:cs="Calibri"/>
          <w:color w:val="000000" w:themeColor="text1"/>
          <w:sz w:val="26"/>
          <w:szCs w:val="26"/>
        </w:rPr>
        <w:t>Комиэнерго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договоров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Исполнителем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сделаны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следующие выводы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Условия договора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Arial"/>
          <w:color w:val="000000" w:themeColor="text1"/>
          <w:sz w:val="26"/>
          <w:szCs w:val="26"/>
        </w:rPr>
        <w:t>№</w:t>
      </w:r>
      <w:r w:rsidRPr="00635FAF">
        <w:rPr>
          <w:rFonts w:ascii="Myriad Pro" w:eastAsia="Calibri" w:hAnsi="Myriad Pro" w:cs="Myanmar Text"/>
          <w:color w:val="000000" w:themeColor="text1"/>
          <w:sz w:val="26"/>
          <w:szCs w:val="26"/>
        </w:rPr>
        <w:t> 110-</w:t>
      </w:r>
      <w:r w:rsidRPr="00635FAF">
        <w:rPr>
          <w:rFonts w:ascii="Myriad Pro" w:eastAsia="Calibri" w:hAnsi="Myriad Pro" w:cs="Calibri"/>
          <w:color w:val="000000" w:themeColor="text1"/>
          <w:sz w:val="26"/>
          <w:szCs w:val="26"/>
        </w:rPr>
        <w:t>АР</w:t>
      </w:r>
      <w:r w:rsidRPr="00635FAF">
        <w:rPr>
          <w:rFonts w:ascii="Myriad Pro" w:eastAsia="Calibri" w:hAnsi="Myriad Pro" w:cs="Myanmar Text"/>
          <w:color w:val="000000" w:themeColor="text1"/>
          <w:sz w:val="26"/>
          <w:szCs w:val="26"/>
        </w:rPr>
        <w:t>(</w:t>
      </w:r>
      <w:r w:rsidRPr="00635FAF">
        <w:rPr>
          <w:rFonts w:ascii="Myriad Pro" w:eastAsia="Calibri" w:hAnsi="Myriad Pro" w:cs="Calibri"/>
          <w:color w:val="000000" w:themeColor="text1"/>
          <w:sz w:val="26"/>
          <w:szCs w:val="26"/>
        </w:rPr>
        <w:t>Д</w:t>
      </w:r>
      <w:r w:rsidRPr="00635FAF">
        <w:rPr>
          <w:rFonts w:ascii="Myriad Pro" w:eastAsia="Calibri" w:hAnsi="Myriad Pro" w:cs="Myanmar Text"/>
          <w:color w:val="000000" w:themeColor="text1"/>
          <w:sz w:val="26"/>
          <w:szCs w:val="26"/>
        </w:rPr>
        <w:t xml:space="preserve">)-1/2017 </w:t>
      </w:r>
      <w:r w:rsidRPr="00635FAF">
        <w:rPr>
          <w:rFonts w:ascii="Myriad Pro" w:eastAsia="Calibri" w:hAnsi="Myriad Pro" w:cs="Calibri"/>
          <w:color w:val="000000" w:themeColor="text1"/>
          <w:sz w:val="26"/>
          <w:szCs w:val="26"/>
        </w:rPr>
        <w:t>от</w:t>
      </w:r>
      <w:r w:rsidRPr="00635FAF">
        <w:rPr>
          <w:rFonts w:ascii="Myriad Pro" w:eastAsia="Calibri" w:hAnsi="Myriad Pro" w:cs="Myanmar Text"/>
          <w:color w:val="000000" w:themeColor="text1"/>
          <w:sz w:val="26"/>
          <w:szCs w:val="26"/>
        </w:rPr>
        <w:t xml:space="preserve"> 10.01.2017, </w:t>
      </w:r>
      <w:r w:rsidRPr="00635FAF">
        <w:rPr>
          <w:rFonts w:ascii="Myriad Pro" w:eastAsia="Calibri" w:hAnsi="Myriad Pro" w:cs="Calibri"/>
          <w:color w:val="000000" w:themeColor="text1"/>
          <w:sz w:val="26"/>
          <w:szCs w:val="26"/>
        </w:rPr>
        <w:t>договора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Arial"/>
          <w:color w:val="000000" w:themeColor="text1"/>
          <w:sz w:val="26"/>
          <w:szCs w:val="26"/>
        </w:rPr>
        <w:t>№</w:t>
      </w:r>
      <w:r w:rsidRPr="00635FAF">
        <w:rPr>
          <w:rFonts w:ascii="Myriad Pro" w:eastAsia="Calibri" w:hAnsi="Myriad Pro" w:cs="Myanmar Text"/>
          <w:color w:val="000000" w:themeColor="text1"/>
          <w:sz w:val="26"/>
          <w:szCs w:val="26"/>
        </w:rPr>
        <w:t xml:space="preserve"> 110-</w:t>
      </w:r>
      <w:r w:rsidRPr="00635FAF">
        <w:rPr>
          <w:rFonts w:ascii="Myriad Pro" w:eastAsia="Calibri" w:hAnsi="Myriad Pro" w:cs="Calibri"/>
          <w:color w:val="000000" w:themeColor="text1"/>
          <w:sz w:val="26"/>
          <w:szCs w:val="26"/>
        </w:rPr>
        <w:t>АрД</w:t>
      </w:r>
      <w:r w:rsidRPr="00635FAF">
        <w:rPr>
          <w:rFonts w:ascii="Myriad Pro" w:eastAsia="Calibri" w:hAnsi="Myriad Pro" w:cs="Myanmar Text"/>
          <w:color w:val="000000" w:themeColor="text1"/>
          <w:sz w:val="26"/>
          <w:szCs w:val="26"/>
        </w:rPr>
        <w:t xml:space="preserve">-2/2018 </w:t>
      </w:r>
      <w:r w:rsidRPr="00635FAF">
        <w:rPr>
          <w:rFonts w:ascii="Myriad Pro" w:eastAsia="Calibri" w:hAnsi="Myriad Pro" w:cs="Calibri"/>
          <w:color w:val="000000" w:themeColor="text1"/>
          <w:sz w:val="26"/>
          <w:szCs w:val="26"/>
        </w:rPr>
        <w:t>от</w:t>
      </w:r>
      <w:r w:rsidRPr="00635FAF">
        <w:rPr>
          <w:rFonts w:ascii="Myriad Pro" w:eastAsia="Calibri" w:hAnsi="Myriad Pro" w:cs="Myanmar Text"/>
          <w:color w:val="000000" w:themeColor="text1"/>
          <w:sz w:val="26"/>
          <w:szCs w:val="26"/>
        </w:rPr>
        <w:t xml:space="preserve"> 14.12.2017, </w:t>
      </w:r>
      <w:r w:rsidRPr="00635FAF">
        <w:rPr>
          <w:rFonts w:ascii="Myriad Pro" w:eastAsia="Calibri" w:hAnsi="Myriad Pro" w:cs="Calibri"/>
          <w:color w:val="000000" w:themeColor="text1"/>
          <w:sz w:val="26"/>
          <w:szCs w:val="26"/>
        </w:rPr>
        <w:t>договора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Arial"/>
          <w:color w:val="000000" w:themeColor="text1"/>
          <w:sz w:val="26"/>
          <w:szCs w:val="26"/>
        </w:rPr>
        <w:t>№</w:t>
      </w:r>
      <w:r w:rsidRPr="00635FAF">
        <w:rPr>
          <w:rFonts w:ascii="Myriad Pro" w:eastAsia="Calibri" w:hAnsi="Myriad Pro" w:cs="Myanmar Text"/>
          <w:color w:val="000000" w:themeColor="text1"/>
          <w:sz w:val="26"/>
          <w:szCs w:val="26"/>
        </w:rPr>
        <w:t xml:space="preserve"> 95-16 </w:t>
      </w:r>
      <w:r w:rsidRPr="00635FAF">
        <w:rPr>
          <w:rFonts w:ascii="Myriad Pro" w:eastAsia="Calibri" w:hAnsi="Myriad Pro" w:cs="Calibri"/>
          <w:color w:val="000000" w:themeColor="text1"/>
          <w:sz w:val="26"/>
          <w:szCs w:val="26"/>
        </w:rPr>
        <w:t>от</w:t>
      </w:r>
      <w:r w:rsidRPr="00635FAF">
        <w:rPr>
          <w:rFonts w:ascii="Myriad Pro" w:eastAsia="Calibri" w:hAnsi="Myriad Pro" w:cs="Myanmar Text"/>
          <w:color w:val="000000" w:themeColor="text1"/>
          <w:sz w:val="26"/>
          <w:szCs w:val="26"/>
        </w:rPr>
        <w:t xml:space="preserve"> 30.12.2016, </w:t>
      </w:r>
      <w:r w:rsidRPr="00635FAF">
        <w:rPr>
          <w:rFonts w:ascii="Myriad Pro" w:eastAsia="Calibri" w:hAnsi="Myriad Pro" w:cs="Calibri"/>
          <w:color w:val="000000" w:themeColor="text1"/>
          <w:sz w:val="26"/>
          <w:szCs w:val="26"/>
        </w:rPr>
        <w:t>договора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Arial"/>
          <w:color w:val="000000" w:themeColor="text1"/>
          <w:sz w:val="26"/>
          <w:szCs w:val="26"/>
        </w:rPr>
        <w:t>№</w:t>
      </w:r>
      <w:r w:rsidRPr="00635FAF">
        <w:rPr>
          <w:rFonts w:ascii="Myriad Pro" w:eastAsia="Calibri" w:hAnsi="Myriad Pro" w:cs="Myanmar Text"/>
          <w:color w:val="000000" w:themeColor="text1"/>
          <w:sz w:val="26"/>
          <w:szCs w:val="26"/>
        </w:rPr>
        <w:t xml:space="preserve"> 110-</w:t>
      </w:r>
      <w:r w:rsidRPr="00635FAF">
        <w:rPr>
          <w:rFonts w:ascii="Myriad Pro" w:eastAsia="Calibri" w:hAnsi="Myriad Pro" w:cs="Calibri"/>
          <w:color w:val="000000" w:themeColor="text1"/>
          <w:sz w:val="26"/>
          <w:szCs w:val="26"/>
        </w:rPr>
        <w:t>АР</w:t>
      </w:r>
      <w:r w:rsidRPr="00635FAF">
        <w:rPr>
          <w:rFonts w:ascii="Myriad Pro" w:eastAsia="Calibri" w:hAnsi="Myriad Pro" w:cs="Myanmar Text"/>
          <w:color w:val="000000" w:themeColor="text1"/>
          <w:sz w:val="26"/>
          <w:szCs w:val="26"/>
        </w:rPr>
        <w:t xml:space="preserve">/04/2015 </w:t>
      </w:r>
      <w:r w:rsidRPr="00635FAF">
        <w:rPr>
          <w:rFonts w:ascii="Myriad Pro" w:eastAsia="Calibri" w:hAnsi="Myriad Pro" w:cs="Calibri"/>
          <w:color w:val="000000" w:themeColor="text1"/>
          <w:sz w:val="26"/>
          <w:szCs w:val="26"/>
        </w:rPr>
        <w:t>от</w:t>
      </w:r>
      <w:r w:rsidRPr="00635FAF">
        <w:rPr>
          <w:rFonts w:ascii="Myriad Pro" w:eastAsia="Calibri" w:hAnsi="Myriad Pro" w:cs="Myanmar Text"/>
          <w:color w:val="000000" w:themeColor="text1"/>
          <w:sz w:val="26"/>
          <w:szCs w:val="26"/>
        </w:rPr>
        <w:t xml:space="preserve"> 01.03.2015 </w:t>
      </w:r>
      <w:r w:rsidRPr="00635FAF">
        <w:rPr>
          <w:rFonts w:ascii="Myriad Pro" w:eastAsia="Calibri" w:hAnsi="Myriad Pro" w:cs="Calibri"/>
          <w:color w:val="000000" w:themeColor="text1"/>
          <w:sz w:val="26"/>
          <w:szCs w:val="26"/>
        </w:rPr>
        <w:t>предусматривают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расчет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арендной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платы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выделением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расходов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амортизационные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отчисления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уплату</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налогов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могут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быть</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учтены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составе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корректировки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НВВ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2019 </w:t>
      </w:r>
      <w:r w:rsidRPr="00635FAF">
        <w:rPr>
          <w:rFonts w:ascii="Myriad Pro" w:eastAsia="Calibri" w:hAnsi="Myriad Pro" w:cs="Calibri"/>
          <w:color w:val="000000" w:themeColor="text1"/>
          <w:sz w:val="26"/>
          <w:szCs w:val="26"/>
        </w:rPr>
        <w:t>год</w:t>
      </w:r>
      <w:r w:rsidRPr="00635FAF">
        <w:rPr>
          <w:rFonts w:ascii="Myriad Pro" w:eastAsia="Calibri" w:hAnsi="Myriad Pro" w:cs="Myanmar Text"/>
          <w:color w:val="000000" w:themeColor="text1"/>
          <w:sz w:val="26"/>
          <w:szCs w:val="26"/>
        </w:rPr>
        <w:t xml:space="preserve">. </w:t>
      </w:r>
    </w:p>
    <w:tbl>
      <w:tblPr>
        <w:tblW w:w="5000" w:type="pct"/>
        <w:tblCellMar>
          <w:top w:w="57" w:type="dxa"/>
          <w:bottom w:w="57" w:type="dxa"/>
        </w:tblCellMar>
        <w:tblLook w:val="04A0" w:firstRow="1" w:lastRow="0" w:firstColumn="1" w:lastColumn="0" w:noHBand="0" w:noVBand="1"/>
      </w:tblPr>
      <w:tblGrid>
        <w:gridCol w:w="459"/>
        <w:gridCol w:w="1857"/>
        <w:gridCol w:w="758"/>
        <w:gridCol w:w="1293"/>
        <w:gridCol w:w="880"/>
        <w:gridCol w:w="1299"/>
        <w:gridCol w:w="1399"/>
        <w:gridCol w:w="1399"/>
      </w:tblGrid>
      <w:tr w:rsidR="00F73ADC" w:rsidRPr="00635FAF" w14:paraId="3227F465" w14:textId="77777777" w:rsidTr="00F73ADC">
        <w:trPr>
          <w:cantSplit/>
          <w:trHeight w:val="20"/>
          <w:tblHeader/>
        </w:trPr>
        <w:tc>
          <w:tcPr>
            <w:tcW w:w="3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82FAF"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Arial"/>
                <w:color w:val="FFFFFF" w:themeColor="background1"/>
                <w:sz w:val="16"/>
                <w:szCs w:val="16"/>
              </w:rPr>
              <w:t>№№</w:t>
            </w:r>
          </w:p>
        </w:tc>
        <w:tc>
          <w:tcPr>
            <w:tcW w:w="9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A39E6"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Реквизиты</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договора</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BE0A2"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Сумма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договору</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на</w:t>
            </w:r>
            <w:r w:rsidRPr="00635FAF">
              <w:rPr>
                <w:rFonts w:ascii="Myriad Pro" w:eastAsia="Calibri" w:hAnsi="Myriad Pro" w:cs="Myanmar Text"/>
                <w:color w:val="FFFFFF" w:themeColor="background1"/>
                <w:sz w:val="16"/>
                <w:szCs w:val="16"/>
              </w:rPr>
              <w:t xml:space="preserve"> 2017 </w:t>
            </w:r>
            <w:r w:rsidRPr="00635FAF">
              <w:rPr>
                <w:rFonts w:ascii="Myriad Pro" w:eastAsia="Calibri" w:hAnsi="Myriad Pro" w:cs="Calibri"/>
                <w:color w:val="FFFFFF" w:themeColor="background1"/>
                <w:sz w:val="16"/>
                <w:szCs w:val="16"/>
              </w:rPr>
              <w:t>год</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всего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186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F5638B"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том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числе</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расходы</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соответствии</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пп</w:t>
            </w:r>
            <w:r w:rsidRPr="00635FAF">
              <w:rPr>
                <w:rFonts w:ascii="Myriad Pro" w:eastAsia="Calibri" w:hAnsi="Myriad Pro" w:cs="Myanmar Text"/>
                <w:color w:val="FFFFFF" w:themeColor="background1"/>
                <w:sz w:val="16"/>
                <w:szCs w:val="16"/>
              </w:rPr>
              <w:t xml:space="preserve">.5 </w:t>
            </w:r>
            <w:r w:rsidRPr="00635FAF">
              <w:rPr>
                <w:rFonts w:ascii="Myriad Pro" w:eastAsia="Calibri" w:hAnsi="Myriad Pro" w:cs="Calibri"/>
                <w:color w:val="FFFFFF" w:themeColor="background1"/>
                <w:sz w:val="16"/>
                <w:szCs w:val="16"/>
              </w:rPr>
              <w:t>п</w:t>
            </w:r>
            <w:r w:rsidRPr="00635FAF">
              <w:rPr>
                <w:rFonts w:ascii="Myriad Pro" w:eastAsia="Calibri" w:hAnsi="Myriad Pro" w:cs="Myanmar Text"/>
                <w:color w:val="FFFFFF" w:themeColor="background1"/>
                <w:sz w:val="16"/>
                <w:szCs w:val="16"/>
              </w:rPr>
              <w:t xml:space="preserve">.28 </w:t>
            </w:r>
            <w:r w:rsidRPr="00635FAF">
              <w:rPr>
                <w:rFonts w:ascii="Myriad Pro" w:eastAsia="Calibri" w:hAnsi="Myriad Pro" w:cs="Calibri"/>
                <w:color w:val="FFFFFF" w:themeColor="background1"/>
                <w:sz w:val="16"/>
                <w:szCs w:val="16"/>
              </w:rPr>
              <w:t>Основ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ценообразования</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8AA49"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Фактическая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сумма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договору</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отнесенная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на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вид</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деятельности</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Передача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распределительным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сетям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w:t>
            </w:r>
            <w:r w:rsidRPr="00635FAF">
              <w:rPr>
                <w:rFonts w:ascii="Myriad Pro" w:eastAsia="Calibri" w:hAnsi="Myriad Pro" w:cs="Myanmar Text"/>
                <w:color w:val="FFFFFF" w:themeColor="background1"/>
                <w:sz w:val="16"/>
                <w:szCs w:val="16"/>
              </w:rPr>
              <w:t xml:space="preserve"> 2017 </w:t>
            </w:r>
            <w:r w:rsidRPr="00635FAF">
              <w:rPr>
                <w:rFonts w:ascii="Myriad Pro" w:eastAsia="Calibri" w:hAnsi="Myriad Pro" w:cs="Calibri"/>
                <w:color w:val="FFFFFF" w:themeColor="background1"/>
                <w:sz w:val="16"/>
                <w:szCs w:val="16"/>
              </w:rPr>
              <w:t>году</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968D8"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Фактическая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сумма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договору</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отнесенная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на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вид</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деятельности</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Передача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распределительным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сетям</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части</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подпункта</w:t>
            </w:r>
            <w:r w:rsidRPr="00635FAF">
              <w:rPr>
                <w:rFonts w:ascii="Myriad Pro" w:eastAsia="Calibri" w:hAnsi="Myriad Pro" w:cs="Myanmar Text"/>
                <w:color w:val="FFFFFF" w:themeColor="background1"/>
                <w:sz w:val="16"/>
                <w:szCs w:val="16"/>
              </w:rPr>
              <w:t xml:space="preserve"> 5 </w:t>
            </w:r>
            <w:r w:rsidRPr="00635FAF">
              <w:rPr>
                <w:rFonts w:ascii="Myriad Pro" w:eastAsia="Calibri" w:hAnsi="Myriad Pro" w:cs="Calibri"/>
                <w:color w:val="FFFFFF" w:themeColor="background1"/>
                <w:sz w:val="16"/>
                <w:szCs w:val="16"/>
              </w:rPr>
              <w:t>пункта</w:t>
            </w:r>
            <w:r w:rsidRPr="00635FAF">
              <w:rPr>
                <w:rFonts w:ascii="Myriad Pro" w:eastAsia="Calibri" w:hAnsi="Myriad Pro" w:cs="Myanmar Text"/>
                <w:color w:val="FFFFFF" w:themeColor="background1"/>
                <w:sz w:val="16"/>
                <w:szCs w:val="16"/>
              </w:rPr>
              <w:t xml:space="preserve"> 28. </w:t>
            </w:r>
            <w:r w:rsidRPr="00635FAF">
              <w:rPr>
                <w:rFonts w:ascii="Myriad Pro" w:eastAsia="Calibri" w:hAnsi="Myriad Pro" w:cs="Calibri"/>
                <w:color w:val="FFFFFF" w:themeColor="background1"/>
                <w:sz w:val="16"/>
                <w:szCs w:val="16"/>
              </w:rPr>
              <w:t>Основ</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ценообразования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r>
      <w:tr w:rsidR="00F73ADC" w:rsidRPr="00635FAF" w14:paraId="58833797" w14:textId="77777777" w:rsidTr="00F73ADC">
        <w:trPr>
          <w:cantSplit/>
          <w:trHeight w:val="20"/>
          <w:tblHeader/>
        </w:trPr>
        <w:tc>
          <w:tcPr>
            <w:tcW w:w="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79CEF" w14:textId="77777777" w:rsidR="00F73ADC" w:rsidRPr="00635FAF" w:rsidRDefault="00F73ADC" w:rsidP="00F73ADC">
            <w:pPr>
              <w:spacing w:after="0" w:line="240" w:lineRule="auto"/>
              <w:rPr>
                <w:rFonts w:ascii="Myriad Pro" w:eastAsia="Calibri" w:hAnsi="Myriad Pro" w:cs="Myanmar Text"/>
                <w:color w:val="FFFFFF" w:themeColor="background1"/>
                <w:sz w:val="16"/>
                <w:szCs w:val="16"/>
              </w:rPr>
            </w:pPr>
          </w:p>
        </w:tc>
        <w:tc>
          <w:tcPr>
            <w:tcW w:w="9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C594A" w14:textId="77777777" w:rsidR="00F73ADC" w:rsidRPr="00635FAF" w:rsidRDefault="00F73ADC" w:rsidP="00F73ADC">
            <w:pPr>
              <w:spacing w:after="0" w:line="240" w:lineRule="auto"/>
              <w:rPr>
                <w:rFonts w:ascii="Myriad Pro" w:eastAsia="Calibri" w:hAnsi="Myriad Pro" w:cs="Myanmar Text"/>
                <w:color w:val="FFFFFF" w:themeColor="background1"/>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A24E6" w14:textId="77777777" w:rsidR="00F73ADC" w:rsidRPr="00635FAF" w:rsidRDefault="00F73ADC" w:rsidP="00F73ADC">
            <w:pPr>
              <w:spacing w:after="0" w:line="240" w:lineRule="auto"/>
              <w:rPr>
                <w:rFonts w:ascii="Myriad Pro" w:eastAsia="Calibri" w:hAnsi="Myriad Pro" w:cs="Myanmar Text"/>
                <w:color w:val="FFFFFF" w:themeColor="background1"/>
                <w:sz w:val="16"/>
                <w:szCs w:val="16"/>
              </w:rPr>
            </w:pP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69487"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Амортизационные</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отчисления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CB404" w14:textId="77777777" w:rsidR="00F73ADC" w:rsidRPr="00635FAF" w:rsidRDefault="00F73ADC" w:rsidP="00F73ADC">
            <w:pPr>
              <w:spacing w:after="0" w:line="240" w:lineRule="auto"/>
              <w:jc w:val="center"/>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Налог</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на</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имущество</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2E767" w14:textId="77777777" w:rsidR="00F73ADC" w:rsidRPr="00635FAF" w:rsidRDefault="00F73ADC" w:rsidP="00F73ADC">
            <w:pPr>
              <w:spacing w:after="0" w:line="240" w:lineRule="auto"/>
              <w:rPr>
                <w:rFonts w:ascii="Myriad Pro" w:eastAsia="Calibri" w:hAnsi="Myriad Pro" w:cs="Myanmar Text"/>
                <w:color w:val="FFFFFF" w:themeColor="background1"/>
                <w:sz w:val="16"/>
                <w:szCs w:val="16"/>
              </w:rPr>
            </w:pPr>
            <w:r w:rsidRPr="00635FAF">
              <w:rPr>
                <w:rFonts w:ascii="Myriad Pro" w:eastAsia="Calibri" w:hAnsi="Myriad Pro" w:cs="Calibri"/>
                <w:color w:val="FFFFFF" w:themeColor="background1"/>
                <w:sz w:val="16"/>
                <w:szCs w:val="16"/>
              </w:rPr>
              <w:t>Иные</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обязательные</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платежи</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балансодержателя</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тыс</w:t>
            </w:r>
            <w:r w:rsidRPr="00635FAF">
              <w:rPr>
                <w:rFonts w:ascii="Myriad Pro" w:eastAsia="Calibri" w:hAnsi="Myriad Pro" w:cs="Myanmar Text"/>
                <w:color w:val="FFFFFF" w:themeColor="background1"/>
                <w:sz w:val="16"/>
                <w:szCs w:val="16"/>
              </w:rPr>
              <w:t xml:space="preserve">. </w:t>
            </w:r>
            <w:r w:rsidRPr="00635FAF">
              <w:rPr>
                <w:rFonts w:ascii="Myriad Pro" w:eastAsia="Calibri" w:hAnsi="Myriad Pro" w:cs="Calibri"/>
                <w:color w:val="FFFFFF" w:themeColor="background1"/>
                <w:sz w:val="16"/>
                <w:szCs w:val="16"/>
              </w:rPr>
              <w:t>руб</w:t>
            </w:r>
            <w:r w:rsidRPr="00635FAF">
              <w:rPr>
                <w:rFonts w:ascii="Myriad Pro" w:eastAsia="Calibri" w:hAnsi="Myriad Pro" w:cs="Myanmar Text"/>
                <w:color w:val="FFFFFF" w:themeColor="background1"/>
                <w:sz w:val="16"/>
                <w:szCs w:val="16"/>
              </w:rPr>
              <w:t>.</w:t>
            </w: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42E42" w14:textId="77777777" w:rsidR="00F73ADC" w:rsidRPr="00635FAF" w:rsidRDefault="00F73ADC" w:rsidP="00F73ADC">
            <w:pPr>
              <w:spacing w:after="0" w:line="240" w:lineRule="auto"/>
              <w:rPr>
                <w:rFonts w:ascii="Myriad Pro" w:eastAsia="Calibri" w:hAnsi="Myriad Pro" w:cs="Myanmar Text"/>
                <w:color w:val="FFFFFF" w:themeColor="background1"/>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FA3FF" w14:textId="77777777" w:rsidR="00F73ADC" w:rsidRPr="00635FAF" w:rsidRDefault="00F73ADC" w:rsidP="00F73ADC">
            <w:pPr>
              <w:spacing w:after="0" w:line="240" w:lineRule="auto"/>
              <w:rPr>
                <w:rFonts w:ascii="Myriad Pro" w:eastAsia="Calibri" w:hAnsi="Myriad Pro" w:cs="Myanmar Text"/>
                <w:color w:val="FFFFFF" w:themeColor="background1"/>
                <w:sz w:val="16"/>
                <w:szCs w:val="16"/>
              </w:rPr>
            </w:pPr>
          </w:p>
        </w:tc>
      </w:tr>
      <w:tr w:rsidR="00F73ADC" w:rsidRPr="00635FAF" w14:paraId="7E615675" w14:textId="77777777" w:rsidTr="00F73ADC">
        <w:trPr>
          <w:cantSplit/>
          <w:trHeight w:val="20"/>
        </w:trPr>
        <w:tc>
          <w:tcPr>
            <w:tcW w:w="3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F88069"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w:t>
            </w:r>
          </w:p>
        </w:tc>
        <w:tc>
          <w:tcPr>
            <w:tcW w:w="9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630CD8" w14:textId="77777777" w:rsidR="00F73ADC" w:rsidRPr="00635FAF" w:rsidRDefault="00F73ADC" w:rsidP="00F73ADC">
            <w:pPr>
              <w:spacing w:after="0" w:line="240" w:lineRule="auto"/>
              <w:rPr>
                <w:rFonts w:ascii="Myriad Pro" w:eastAsia="Calibri" w:hAnsi="Myriad Pro" w:cs="Myanmar Text"/>
                <w:color w:val="000000" w:themeColor="text1"/>
                <w:sz w:val="18"/>
                <w:szCs w:val="18"/>
              </w:rPr>
            </w:pPr>
            <w:r w:rsidRPr="00635FAF">
              <w:rPr>
                <w:rFonts w:ascii="Myriad Pro" w:eastAsia="Calibri" w:hAnsi="Myriad Pro" w:cs="Calibri"/>
                <w:color w:val="000000" w:themeColor="text1"/>
                <w:sz w:val="18"/>
                <w:szCs w:val="18"/>
              </w:rPr>
              <w:t>АО</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Коми</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энергосбытовая</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компания</w:t>
            </w:r>
            <w:r w:rsidRPr="00635FAF">
              <w:rPr>
                <w:rFonts w:ascii="Myriad Pro" w:eastAsia="Calibri" w:hAnsi="Myriad Pro" w:cs="Myanmar Text"/>
                <w:color w:val="000000" w:themeColor="text1"/>
                <w:sz w:val="18"/>
                <w:szCs w:val="18"/>
              </w:rPr>
              <w:t xml:space="preserve">» - </w:t>
            </w:r>
            <w:r w:rsidRPr="00635FAF">
              <w:rPr>
                <w:rFonts w:ascii="Myriad Pro" w:eastAsia="Calibri" w:hAnsi="Myriad Pro" w:cs="Calibri"/>
                <w:color w:val="000000" w:themeColor="text1"/>
                <w:sz w:val="18"/>
                <w:szCs w:val="18"/>
              </w:rPr>
              <w:t>Договор</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Arial"/>
                <w:color w:val="000000" w:themeColor="text1"/>
                <w:sz w:val="18"/>
                <w:szCs w:val="18"/>
              </w:rPr>
              <w:t>№</w:t>
            </w:r>
            <w:r w:rsidRPr="00635FAF">
              <w:rPr>
                <w:rFonts w:ascii="Myriad Pro" w:eastAsia="Calibri" w:hAnsi="Myriad Pro" w:cs="Myanmar Text"/>
                <w:color w:val="000000" w:themeColor="text1"/>
                <w:sz w:val="18"/>
                <w:szCs w:val="18"/>
              </w:rPr>
              <w:t xml:space="preserve"> 110-</w:t>
            </w:r>
            <w:r w:rsidRPr="00635FAF">
              <w:rPr>
                <w:rFonts w:ascii="Myriad Pro" w:eastAsia="Calibri" w:hAnsi="Myriad Pro" w:cs="Calibri"/>
                <w:color w:val="000000" w:themeColor="text1"/>
                <w:sz w:val="18"/>
                <w:szCs w:val="18"/>
              </w:rPr>
              <w:t>АР</w:t>
            </w:r>
            <w:r w:rsidRPr="00635FAF">
              <w:rPr>
                <w:rFonts w:ascii="Myriad Pro" w:eastAsia="Calibri" w:hAnsi="Myriad Pro" w:cs="Myanmar Text"/>
                <w:color w:val="000000" w:themeColor="text1"/>
                <w:sz w:val="18"/>
                <w:szCs w:val="18"/>
              </w:rPr>
              <w:t>(</w:t>
            </w:r>
            <w:r w:rsidRPr="00635FAF">
              <w:rPr>
                <w:rFonts w:ascii="Myriad Pro" w:eastAsia="Calibri" w:hAnsi="Myriad Pro" w:cs="Calibri"/>
                <w:color w:val="000000" w:themeColor="text1"/>
                <w:sz w:val="18"/>
                <w:szCs w:val="18"/>
              </w:rPr>
              <w:t>Д</w:t>
            </w:r>
            <w:r w:rsidRPr="00635FAF">
              <w:rPr>
                <w:rFonts w:ascii="Myriad Pro" w:eastAsia="Calibri" w:hAnsi="Myriad Pro" w:cs="Myanmar Text"/>
                <w:color w:val="000000" w:themeColor="text1"/>
                <w:sz w:val="18"/>
                <w:szCs w:val="18"/>
              </w:rPr>
              <w:t xml:space="preserve">)-1/2017 </w:t>
            </w:r>
            <w:r w:rsidRPr="00635FAF">
              <w:rPr>
                <w:rFonts w:ascii="Myriad Pro" w:eastAsia="Calibri" w:hAnsi="Myriad Pro" w:cs="Calibri"/>
                <w:color w:val="000000" w:themeColor="text1"/>
                <w:sz w:val="18"/>
                <w:szCs w:val="18"/>
              </w:rPr>
              <w:t>от</w:t>
            </w:r>
            <w:r w:rsidRPr="00635FAF">
              <w:rPr>
                <w:rFonts w:ascii="Myriad Pro" w:eastAsia="Calibri" w:hAnsi="Myriad Pro" w:cs="Myanmar Text"/>
                <w:color w:val="000000" w:themeColor="text1"/>
                <w:sz w:val="18"/>
                <w:szCs w:val="18"/>
              </w:rPr>
              <w:t xml:space="preserve"> 10.01.2017</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F08600"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549,65</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516512"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15,77</w:t>
            </w:r>
          </w:p>
        </w:tc>
        <w:tc>
          <w:tcPr>
            <w:tcW w:w="6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9F50C9"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22,03</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EB026A"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1,84</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C87CB7"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549,65</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655B03"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39,64</w:t>
            </w:r>
          </w:p>
        </w:tc>
      </w:tr>
      <w:tr w:rsidR="00F73ADC" w:rsidRPr="00635FAF" w14:paraId="22718622" w14:textId="77777777" w:rsidTr="00F73ADC">
        <w:trPr>
          <w:cantSplit/>
          <w:trHeight w:val="20"/>
        </w:trPr>
        <w:tc>
          <w:tcPr>
            <w:tcW w:w="352" w:type="pct"/>
            <w:tcBorders>
              <w:top w:val="nil"/>
              <w:left w:val="single" w:sz="4" w:space="0" w:color="auto"/>
              <w:bottom w:val="single" w:sz="4" w:space="0" w:color="auto"/>
              <w:right w:val="single" w:sz="4" w:space="0" w:color="auto"/>
            </w:tcBorders>
            <w:shd w:val="clear" w:color="auto" w:fill="auto"/>
            <w:vAlign w:val="center"/>
            <w:hideMark/>
          </w:tcPr>
          <w:p w14:paraId="773EB492"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2</w:t>
            </w:r>
          </w:p>
        </w:tc>
        <w:tc>
          <w:tcPr>
            <w:tcW w:w="995" w:type="pct"/>
            <w:tcBorders>
              <w:top w:val="nil"/>
              <w:left w:val="nil"/>
              <w:bottom w:val="single" w:sz="4" w:space="0" w:color="auto"/>
              <w:right w:val="single" w:sz="4" w:space="0" w:color="auto"/>
            </w:tcBorders>
            <w:shd w:val="clear" w:color="auto" w:fill="auto"/>
            <w:vAlign w:val="center"/>
            <w:hideMark/>
          </w:tcPr>
          <w:p w14:paraId="3BA23ECC" w14:textId="77777777" w:rsidR="00F73ADC" w:rsidRPr="00635FAF" w:rsidRDefault="00F73ADC" w:rsidP="00F73ADC">
            <w:pPr>
              <w:spacing w:after="0" w:line="240" w:lineRule="auto"/>
              <w:rPr>
                <w:rFonts w:ascii="Myriad Pro" w:eastAsia="Calibri" w:hAnsi="Myriad Pro" w:cs="Myanmar Text"/>
                <w:color w:val="000000" w:themeColor="text1"/>
                <w:sz w:val="18"/>
                <w:szCs w:val="18"/>
              </w:rPr>
            </w:pPr>
            <w:r w:rsidRPr="00635FAF">
              <w:rPr>
                <w:rFonts w:ascii="Myriad Pro" w:eastAsia="Calibri" w:hAnsi="Myriad Pro" w:cs="Calibri"/>
                <w:color w:val="000000" w:themeColor="text1"/>
                <w:sz w:val="18"/>
                <w:szCs w:val="18"/>
              </w:rPr>
              <w:t>АО</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Коми</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энергосбытовая</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компания</w:t>
            </w:r>
            <w:r w:rsidRPr="00635FAF">
              <w:rPr>
                <w:rFonts w:ascii="Myriad Pro" w:eastAsia="Calibri" w:hAnsi="Myriad Pro" w:cs="Myanmar Text"/>
                <w:color w:val="000000" w:themeColor="text1"/>
                <w:sz w:val="18"/>
                <w:szCs w:val="18"/>
              </w:rPr>
              <w:t xml:space="preserve">» - </w:t>
            </w:r>
            <w:r w:rsidRPr="00635FAF">
              <w:rPr>
                <w:rFonts w:ascii="Myriad Pro" w:eastAsia="Calibri" w:hAnsi="Myriad Pro" w:cs="Calibri"/>
                <w:color w:val="000000" w:themeColor="text1"/>
                <w:sz w:val="18"/>
                <w:szCs w:val="18"/>
              </w:rPr>
              <w:t>Договор</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Arial"/>
                <w:color w:val="000000" w:themeColor="text1"/>
                <w:sz w:val="18"/>
                <w:szCs w:val="18"/>
              </w:rPr>
              <w:t>№</w:t>
            </w:r>
            <w:r w:rsidRPr="00635FAF">
              <w:rPr>
                <w:rFonts w:ascii="Myriad Pro" w:eastAsia="Calibri" w:hAnsi="Myriad Pro" w:cs="Myanmar Text"/>
                <w:color w:val="000000" w:themeColor="text1"/>
                <w:sz w:val="18"/>
                <w:szCs w:val="18"/>
              </w:rPr>
              <w:t xml:space="preserve"> 110-</w:t>
            </w:r>
            <w:r w:rsidRPr="00635FAF">
              <w:rPr>
                <w:rFonts w:ascii="Myriad Pro" w:eastAsia="Calibri" w:hAnsi="Myriad Pro" w:cs="Calibri"/>
                <w:color w:val="000000" w:themeColor="text1"/>
                <w:sz w:val="18"/>
                <w:szCs w:val="18"/>
              </w:rPr>
              <w:t>АрД</w:t>
            </w:r>
            <w:r w:rsidRPr="00635FAF">
              <w:rPr>
                <w:rFonts w:ascii="Myriad Pro" w:eastAsia="Calibri" w:hAnsi="Myriad Pro" w:cs="Myanmar Text"/>
                <w:color w:val="000000" w:themeColor="text1"/>
                <w:sz w:val="18"/>
                <w:szCs w:val="18"/>
              </w:rPr>
              <w:t xml:space="preserve">-2/2018 </w:t>
            </w:r>
            <w:r w:rsidRPr="00635FAF">
              <w:rPr>
                <w:rFonts w:ascii="Myriad Pro" w:eastAsia="Calibri" w:hAnsi="Myriad Pro" w:cs="Calibri"/>
                <w:color w:val="000000" w:themeColor="text1"/>
                <w:sz w:val="18"/>
                <w:szCs w:val="18"/>
              </w:rPr>
              <w:t>от</w:t>
            </w:r>
            <w:r w:rsidRPr="00635FAF">
              <w:rPr>
                <w:rFonts w:ascii="Myriad Pro" w:eastAsia="Calibri" w:hAnsi="Myriad Pro" w:cs="Myanmar Text"/>
                <w:color w:val="000000" w:themeColor="text1"/>
                <w:sz w:val="18"/>
                <w:szCs w:val="18"/>
              </w:rPr>
              <w:t xml:space="preserve"> 14.12.2017</w:t>
            </w:r>
          </w:p>
        </w:tc>
        <w:tc>
          <w:tcPr>
            <w:tcW w:w="597" w:type="pct"/>
            <w:tcBorders>
              <w:top w:val="nil"/>
              <w:left w:val="nil"/>
              <w:bottom w:val="single" w:sz="4" w:space="0" w:color="auto"/>
              <w:right w:val="single" w:sz="4" w:space="0" w:color="auto"/>
            </w:tcBorders>
            <w:shd w:val="clear" w:color="auto" w:fill="auto"/>
            <w:noWrap/>
            <w:vAlign w:val="center"/>
            <w:hideMark/>
          </w:tcPr>
          <w:p w14:paraId="5A4FF864"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49,97</w:t>
            </w:r>
          </w:p>
        </w:tc>
        <w:tc>
          <w:tcPr>
            <w:tcW w:w="597" w:type="pct"/>
            <w:tcBorders>
              <w:top w:val="nil"/>
              <w:left w:val="nil"/>
              <w:bottom w:val="single" w:sz="4" w:space="0" w:color="auto"/>
              <w:right w:val="single" w:sz="4" w:space="0" w:color="auto"/>
            </w:tcBorders>
            <w:shd w:val="clear" w:color="auto" w:fill="auto"/>
            <w:noWrap/>
            <w:vAlign w:val="center"/>
            <w:hideMark/>
          </w:tcPr>
          <w:p w14:paraId="48F8FDD4"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1,43</w:t>
            </w:r>
          </w:p>
        </w:tc>
        <w:tc>
          <w:tcPr>
            <w:tcW w:w="670" w:type="pct"/>
            <w:tcBorders>
              <w:top w:val="nil"/>
              <w:left w:val="nil"/>
              <w:bottom w:val="single" w:sz="4" w:space="0" w:color="auto"/>
              <w:right w:val="single" w:sz="4" w:space="0" w:color="auto"/>
            </w:tcBorders>
            <w:shd w:val="clear" w:color="auto" w:fill="auto"/>
            <w:noWrap/>
            <w:vAlign w:val="center"/>
            <w:hideMark/>
          </w:tcPr>
          <w:p w14:paraId="132E7E44"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2</w:t>
            </w:r>
          </w:p>
        </w:tc>
        <w:tc>
          <w:tcPr>
            <w:tcW w:w="597" w:type="pct"/>
            <w:tcBorders>
              <w:top w:val="nil"/>
              <w:left w:val="nil"/>
              <w:bottom w:val="single" w:sz="4" w:space="0" w:color="auto"/>
              <w:right w:val="single" w:sz="4" w:space="0" w:color="auto"/>
            </w:tcBorders>
            <w:shd w:val="clear" w:color="auto" w:fill="auto"/>
            <w:noWrap/>
            <w:vAlign w:val="center"/>
            <w:hideMark/>
          </w:tcPr>
          <w:p w14:paraId="79AEBEC8"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0,17</w:t>
            </w:r>
          </w:p>
        </w:tc>
        <w:tc>
          <w:tcPr>
            <w:tcW w:w="597" w:type="pct"/>
            <w:tcBorders>
              <w:top w:val="nil"/>
              <w:left w:val="nil"/>
              <w:bottom w:val="single" w:sz="4" w:space="0" w:color="auto"/>
              <w:right w:val="single" w:sz="4" w:space="0" w:color="auto"/>
            </w:tcBorders>
            <w:shd w:val="clear" w:color="auto" w:fill="auto"/>
            <w:noWrap/>
            <w:vAlign w:val="center"/>
            <w:hideMark/>
          </w:tcPr>
          <w:p w14:paraId="3FD9F4D2"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49,97</w:t>
            </w:r>
          </w:p>
        </w:tc>
        <w:tc>
          <w:tcPr>
            <w:tcW w:w="597" w:type="pct"/>
            <w:tcBorders>
              <w:top w:val="nil"/>
              <w:left w:val="nil"/>
              <w:bottom w:val="single" w:sz="4" w:space="0" w:color="auto"/>
              <w:right w:val="single" w:sz="4" w:space="0" w:color="auto"/>
            </w:tcBorders>
            <w:shd w:val="clear" w:color="auto" w:fill="auto"/>
            <w:noWrap/>
            <w:vAlign w:val="center"/>
            <w:hideMark/>
          </w:tcPr>
          <w:p w14:paraId="2791E100"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3,6</w:t>
            </w:r>
          </w:p>
        </w:tc>
      </w:tr>
      <w:tr w:rsidR="00F73ADC" w:rsidRPr="00635FAF" w14:paraId="6EBA48DA" w14:textId="77777777" w:rsidTr="00F73ADC">
        <w:trPr>
          <w:cantSplit/>
          <w:trHeight w:val="20"/>
        </w:trPr>
        <w:tc>
          <w:tcPr>
            <w:tcW w:w="352" w:type="pct"/>
            <w:tcBorders>
              <w:top w:val="nil"/>
              <w:left w:val="single" w:sz="4" w:space="0" w:color="auto"/>
              <w:bottom w:val="single" w:sz="4" w:space="0" w:color="auto"/>
              <w:right w:val="single" w:sz="4" w:space="0" w:color="auto"/>
            </w:tcBorders>
            <w:shd w:val="clear" w:color="auto" w:fill="auto"/>
            <w:vAlign w:val="center"/>
            <w:hideMark/>
          </w:tcPr>
          <w:p w14:paraId="7833849D"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lastRenderedPageBreak/>
              <w:t>3</w:t>
            </w:r>
          </w:p>
        </w:tc>
        <w:tc>
          <w:tcPr>
            <w:tcW w:w="995" w:type="pct"/>
            <w:tcBorders>
              <w:top w:val="nil"/>
              <w:left w:val="nil"/>
              <w:bottom w:val="single" w:sz="4" w:space="0" w:color="auto"/>
              <w:right w:val="single" w:sz="4" w:space="0" w:color="auto"/>
            </w:tcBorders>
            <w:shd w:val="clear" w:color="auto" w:fill="auto"/>
            <w:vAlign w:val="center"/>
            <w:hideMark/>
          </w:tcPr>
          <w:p w14:paraId="6B737910" w14:textId="77777777" w:rsidR="00F73ADC" w:rsidRPr="00635FAF" w:rsidRDefault="00F73ADC" w:rsidP="00F73ADC">
            <w:pPr>
              <w:spacing w:after="0" w:line="240" w:lineRule="auto"/>
              <w:rPr>
                <w:rFonts w:ascii="Myriad Pro" w:eastAsia="Calibri" w:hAnsi="Myriad Pro" w:cs="Myanmar Text"/>
                <w:color w:val="000000" w:themeColor="text1"/>
                <w:sz w:val="18"/>
                <w:szCs w:val="18"/>
              </w:rPr>
            </w:pPr>
            <w:r w:rsidRPr="00635FAF">
              <w:rPr>
                <w:rFonts w:ascii="Myriad Pro" w:eastAsia="Calibri" w:hAnsi="Myriad Pro" w:cs="Calibri"/>
                <w:color w:val="000000" w:themeColor="text1"/>
                <w:sz w:val="18"/>
                <w:szCs w:val="18"/>
              </w:rPr>
              <w:t>ООО</w:t>
            </w:r>
            <w:r w:rsidRPr="00635FAF">
              <w:rPr>
                <w:rFonts w:ascii="Myriad Pro" w:eastAsia="Calibri" w:hAnsi="Myriad Pro" w:cs="Myanmar Text"/>
                <w:color w:val="000000" w:themeColor="text1"/>
                <w:sz w:val="18"/>
                <w:szCs w:val="18"/>
              </w:rPr>
              <w:t xml:space="preserve"> «</w:t>
            </w:r>
            <w:proofErr w:type="spellStart"/>
            <w:r w:rsidRPr="00635FAF">
              <w:rPr>
                <w:rFonts w:ascii="Myriad Pro" w:eastAsia="Calibri" w:hAnsi="Myriad Pro" w:cs="Calibri"/>
                <w:color w:val="000000" w:themeColor="text1"/>
                <w:sz w:val="18"/>
                <w:szCs w:val="18"/>
              </w:rPr>
              <w:t>Усть</w:t>
            </w:r>
            <w:r w:rsidRPr="00635FAF">
              <w:rPr>
                <w:rFonts w:ascii="Myriad Pro" w:eastAsia="Calibri" w:hAnsi="Myriad Pro" w:cs="Myanmar Text"/>
                <w:color w:val="000000" w:themeColor="text1"/>
                <w:sz w:val="18"/>
                <w:szCs w:val="18"/>
              </w:rPr>
              <w:t>-</w:t>
            </w:r>
            <w:r w:rsidRPr="00635FAF">
              <w:rPr>
                <w:rFonts w:ascii="Myriad Pro" w:eastAsia="Calibri" w:hAnsi="Myriad Pro" w:cs="Calibri"/>
                <w:color w:val="000000" w:themeColor="text1"/>
                <w:sz w:val="18"/>
                <w:szCs w:val="18"/>
              </w:rPr>
              <w:t>Цильмаагропромсервис</w:t>
            </w:r>
            <w:proofErr w:type="spellEnd"/>
            <w:r w:rsidRPr="00635FAF">
              <w:rPr>
                <w:rFonts w:ascii="Myriad Pro" w:eastAsia="Calibri" w:hAnsi="Myriad Pro" w:cs="Myanmar Text"/>
                <w:color w:val="000000" w:themeColor="text1"/>
                <w:sz w:val="18"/>
                <w:szCs w:val="18"/>
              </w:rPr>
              <w:t xml:space="preserve">» - </w:t>
            </w:r>
            <w:r w:rsidRPr="00635FAF">
              <w:rPr>
                <w:rFonts w:ascii="Myriad Pro" w:eastAsia="Calibri" w:hAnsi="Myriad Pro" w:cs="Calibri"/>
                <w:color w:val="000000" w:themeColor="text1"/>
                <w:sz w:val="18"/>
                <w:szCs w:val="18"/>
              </w:rPr>
              <w:t>Договор</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Arial"/>
                <w:color w:val="000000" w:themeColor="text1"/>
                <w:sz w:val="18"/>
                <w:szCs w:val="18"/>
              </w:rPr>
              <w:t>№</w:t>
            </w:r>
            <w:r w:rsidRPr="00635FAF">
              <w:rPr>
                <w:rFonts w:ascii="Myriad Pro" w:eastAsia="Calibri" w:hAnsi="Myriad Pro" w:cs="Myanmar Text"/>
                <w:color w:val="000000" w:themeColor="text1"/>
                <w:sz w:val="18"/>
                <w:szCs w:val="18"/>
              </w:rPr>
              <w:t xml:space="preserve"> 95-16 </w:t>
            </w:r>
            <w:r w:rsidRPr="00635FAF">
              <w:rPr>
                <w:rFonts w:ascii="Myriad Pro" w:eastAsia="Calibri" w:hAnsi="Myriad Pro" w:cs="Calibri"/>
                <w:color w:val="000000" w:themeColor="text1"/>
                <w:sz w:val="18"/>
                <w:szCs w:val="18"/>
              </w:rPr>
              <w:t>от</w:t>
            </w:r>
            <w:r w:rsidRPr="00635FAF">
              <w:rPr>
                <w:rFonts w:ascii="Myriad Pro" w:eastAsia="Calibri" w:hAnsi="Myriad Pro" w:cs="Myanmar Text"/>
                <w:color w:val="000000" w:themeColor="text1"/>
                <w:sz w:val="18"/>
                <w:szCs w:val="18"/>
              </w:rPr>
              <w:t xml:space="preserve"> 30.12.2016</w:t>
            </w:r>
          </w:p>
        </w:tc>
        <w:tc>
          <w:tcPr>
            <w:tcW w:w="597" w:type="pct"/>
            <w:tcBorders>
              <w:top w:val="nil"/>
              <w:left w:val="nil"/>
              <w:bottom w:val="single" w:sz="4" w:space="0" w:color="auto"/>
              <w:right w:val="single" w:sz="4" w:space="0" w:color="auto"/>
            </w:tcBorders>
            <w:shd w:val="clear" w:color="auto" w:fill="auto"/>
            <w:noWrap/>
            <w:vAlign w:val="center"/>
            <w:hideMark/>
          </w:tcPr>
          <w:p w14:paraId="47F848BB"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163,35</w:t>
            </w:r>
          </w:p>
        </w:tc>
        <w:tc>
          <w:tcPr>
            <w:tcW w:w="597" w:type="pct"/>
            <w:tcBorders>
              <w:top w:val="nil"/>
              <w:left w:val="nil"/>
              <w:bottom w:val="single" w:sz="4" w:space="0" w:color="auto"/>
              <w:right w:val="single" w:sz="4" w:space="0" w:color="auto"/>
            </w:tcBorders>
            <w:shd w:val="clear" w:color="auto" w:fill="auto"/>
            <w:noWrap/>
            <w:vAlign w:val="center"/>
            <w:hideMark/>
          </w:tcPr>
          <w:p w14:paraId="1B0B19C2"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1,95</w:t>
            </w:r>
          </w:p>
        </w:tc>
        <w:tc>
          <w:tcPr>
            <w:tcW w:w="670" w:type="pct"/>
            <w:tcBorders>
              <w:top w:val="nil"/>
              <w:left w:val="nil"/>
              <w:bottom w:val="single" w:sz="4" w:space="0" w:color="auto"/>
              <w:right w:val="single" w:sz="4" w:space="0" w:color="auto"/>
            </w:tcBorders>
            <w:shd w:val="clear" w:color="auto" w:fill="auto"/>
            <w:noWrap/>
            <w:vAlign w:val="center"/>
            <w:hideMark/>
          </w:tcPr>
          <w:p w14:paraId="13E7E991"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0</w:t>
            </w:r>
          </w:p>
        </w:tc>
        <w:tc>
          <w:tcPr>
            <w:tcW w:w="597" w:type="pct"/>
            <w:tcBorders>
              <w:top w:val="nil"/>
              <w:left w:val="nil"/>
              <w:bottom w:val="single" w:sz="4" w:space="0" w:color="auto"/>
              <w:right w:val="single" w:sz="4" w:space="0" w:color="auto"/>
            </w:tcBorders>
            <w:shd w:val="clear" w:color="auto" w:fill="auto"/>
            <w:noWrap/>
            <w:vAlign w:val="center"/>
            <w:hideMark/>
          </w:tcPr>
          <w:p w14:paraId="42F81B18"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0</w:t>
            </w:r>
          </w:p>
        </w:tc>
        <w:tc>
          <w:tcPr>
            <w:tcW w:w="597" w:type="pct"/>
            <w:tcBorders>
              <w:top w:val="nil"/>
              <w:left w:val="nil"/>
              <w:bottom w:val="single" w:sz="4" w:space="0" w:color="auto"/>
              <w:right w:val="single" w:sz="4" w:space="0" w:color="auto"/>
            </w:tcBorders>
            <w:shd w:val="clear" w:color="auto" w:fill="auto"/>
            <w:noWrap/>
            <w:vAlign w:val="center"/>
            <w:hideMark/>
          </w:tcPr>
          <w:p w14:paraId="43344322"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163,35</w:t>
            </w:r>
          </w:p>
        </w:tc>
        <w:tc>
          <w:tcPr>
            <w:tcW w:w="597" w:type="pct"/>
            <w:tcBorders>
              <w:top w:val="nil"/>
              <w:left w:val="nil"/>
              <w:bottom w:val="single" w:sz="4" w:space="0" w:color="auto"/>
              <w:right w:val="single" w:sz="4" w:space="0" w:color="auto"/>
            </w:tcBorders>
            <w:shd w:val="clear" w:color="auto" w:fill="auto"/>
            <w:noWrap/>
            <w:vAlign w:val="center"/>
            <w:hideMark/>
          </w:tcPr>
          <w:p w14:paraId="470039E8"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1,95</w:t>
            </w:r>
          </w:p>
        </w:tc>
      </w:tr>
      <w:tr w:rsidR="00F73ADC" w:rsidRPr="00635FAF" w14:paraId="0EF295AB" w14:textId="77777777" w:rsidTr="00F73ADC">
        <w:trPr>
          <w:cantSplit/>
          <w:trHeight w:val="20"/>
        </w:trPr>
        <w:tc>
          <w:tcPr>
            <w:tcW w:w="352" w:type="pct"/>
            <w:tcBorders>
              <w:top w:val="nil"/>
              <w:left w:val="single" w:sz="4" w:space="0" w:color="auto"/>
              <w:bottom w:val="single" w:sz="4" w:space="0" w:color="auto"/>
              <w:right w:val="single" w:sz="4" w:space="0" w:color="auto"/>
            </w:tcBorders>
            <w:shd w:val="clear" w:color="auto" w:fill="auto"/>
            <w:vAlign w:val="center"/>
            <w:hideMark/>
          </w:tcPr>
          <w:p w14:paraId="7B89CFA6"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4</w:t>
            </w:r>
          </w:p>
        </w:tc>
        <w:tc>
          <w:tcPr>
            <w:tcW w:w="995" w:type="pct"/>
            <w:tcBorders>
              <w:top w:val="nil"/>
              <w:left w:val="nil"/>
              <w:bottom w:val="single" w:sz="4" w:space="0" w:color="auto"/>
              <w:right w:val="single" w:sz="4" w:space="0" w:color="auto"/>
            </w:tcBorders>
            <w:shd w:val="clear" w:color="auto" w:fill="auto"/>
            <w:vAlign w:val="center"/>
            <w:hideMark/>
          </w:tcPr>
          <w:p w14:paraId="70F00844" w14:textId="77777777" w:rsidR="00F73ADC" w:rsidRPr="00635FAF" w:rsidRDefault="00F73ADC" w:rsidP="00F73ADC">
            <w:pPr>
              <w:spacing w:after="0" w:line="240" w:lineRule="auto"/>
              <w:rPr>
                <w:rFonts w:ascii="Myriad Pro" w:eastAsia="Calibri" w:hAnsi="Myriad Pro" w:cs="Myanmar Text"/>
                <w:color w:val="000000" w:themeColor="text1"/>
                <w:sz w:val="18"/>
                <w:szCs w:val="18"/>
              </w:rPr>
            </w:pPr>
            <w:r w:rsidRPr="00635FAF">
              <w:rPr>
                <w:rFonts w:ascii="Myriad Pro" w:eastAsia="Calibri" w:hAnsi="Myriad Pro" w:cs="Calibri"/>
                <w:color w:val="000000" w:themeColor="text1"/>
                <w:sz w:val="18"/>
                <w:szCs w:val="18"/>
              </w:rPr>
              <w:t>ОАО</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Коми</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энергосбытовая</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Calibri"/>
                <w:color w:val="000000" w:themeColor="text1"/>
                <w:sz w:val="18"/>
                <w:szCs w:val="18"/>
              </w:rPr>
              <w:t>компания</w:t>
            </w:r>
            <w:r w:rsidRPr="00635FAF">
              <w:rPr>
                <w:rFonts w:ascii="Myriad Pro" w:eastAsia="Calibri" w:hAnsi="Myriad Pro" w:cs="Myanmar Text"/>
                <w:color w:val="000000" w:themeColor="text1"/>
                <w:sz w:val="18"/>
                <w:szCs w:val="18"/>
              </w:rPr>
              <w:t xml:space="preserve">» - </w:t>
            </w:r>
            <w:r w:rsidRPr="00635FAF">
              <w:rPr>
                <w:rFonts w:ascii="Myriad Pro" w:eastAsia="Calibri" w:hAnsi="Myriad Pro" w:cs="Calibri"/>
                <w:color w:val="000000" w:themeColor="text1"/>
                <w:sz w:val="18"/>
                <w:szCs w:val="18"/>
              </w:rPr>
              <w:t>Договор</w:t>
            </w:r>
            <w:r w:rsidRPr="00635FAF">
              <w:rPr>
                <w:rFonts w:ascii="Myriad Pro" w:eastAsia="Calibri" w:hAnsi="Myriad Pro" w:cs="Myanmar Text"/>
                <w:color w:val="000000" w:themeColor="text1"/>
                <w:sz w:val="18"/>
                <w:szCs w:val="18"/>
              </w:rPr>
              <w:t xml:space="preserve"> </w:t>
            </w:r>
            <w:r w:rsidRPr="00635FAF">
              <w:rPr>
                <w:rFonts w:ascii="Myriad Pro" w:eastAsia="Calibri" w:hAnsi="Myriad Pro" w:cs="Arial"/>
                <w:color w:val="000000" w:themeColor="text1"/>
                <w:sz w:val="18"/>
                <w:szCs w:val="18"/>
              </w:rPr>
              <w:t>№</w:t>
            </w:r>
            <w:r w:rsidRPr="00635FAF">
              <w:rPr>
                <w:rFonts w:ascii="Myriad Pro" w:eastAsia="Calibri" w:hAnsi="Myriad Pro" w:cs="Myanmar Text"/>
                <w:color w:val="000000" w:themeColor="text1"/>
                <w:sz w:val="18"/>
                <w:szCs w:val="18"/>
              </w:rPr>
              <w:t xml:space="preserve"> 110-</w:t>
            </w:r>
            <w:r w:rsidRPr="00635FAF">
              <w:rPr>
                <w:rFonts w:ascii="Myriad Pro" w:eastAsia="Calibri" w:hAnsi="Myriad Pro" w:cs="Calibri"/>
                <w:color w:val="000000" w:themeColor="text1"/>
                <w:sz w:val="18"/>
                <w:szCs w:val="18"/>
              </w:rPr>
              <w:t>АР</w:t>
            </w:r>
            <w:r w:rsidRPr="00635FAF">
              <w:rPr>
                <w:rFonts w:ascii="Myriad Pro" w:eastAsia="Calibri" w:hAnsi="Myriad Pro" w:cs="Myanmar Text"/>
                <w:color w:val="000000" w:themeColor="text1"/>
                <w:sz w:val="18"/>
                <w:szCs w:val="18"/>
              </w:rPr>
              <w:t xml:space="preserve">/04/2015 </w:t>
            </w:r>
            <w:r w:rsidRPr="00635FAF">
              <w:rPr>
                <w:rFonts w:ascii="Myriad Pro" w:eastAsia="Calibri" w:hAnsi="Myriad Pro" w:cs="Calibri"/>
                <w:color w:val="000000" w:themeColor="text1"/>
                <w:sz w:val="18"/>
                <w:szCs w:val="18"/>
              </w:rPr>
              <w:t>от</w:t>
            </w:r>
            <w:r w:rsidRPr="00635FAF">
              <w:rPr>
                <w:rFonts w:ascii="Myriad Pro" w:eastAsia="Calibri" w:hAnsi="Myriad Pro" w:cs="Myanmar Text"/>
                <w:color w:val="000000" w:themeColor="text1"/>
                <w:sz w:val="18"/>
                <w:szCs w:val="18"/>
              </w:rPr>
              <w:t xml:space="preserve"> 01.03.2015</w:t>
            </w:r>
          </w:p>
        </w:tc>
        <w:tc>
          <w:tcPr>
            <w:tcW w:w="597" w:type="pct"/>
            <w:tcBorders>
              <w:top w:val="nil"/>
              <w:left w:val="nil"/>
              <w:bottom w:val="single" w:sz="4" w:space="0" w:color="auto"/>
              <w:right w:val="single" w:sz="4" w:space="0" w:color="auto"/>
            </w:tcBorders>
            <w:shd w:val="clear" w:color="auto" w:fill="auto"/>
            <w:noWrap/>
            <w:vAlign w:val="center"/>
            <w:hideMark/>
          </w:tcPr>
          <w:p w14:paraId="437A075F"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113,51</w:t>
            </w:r>
          </w:p>
        </w:tc>
        <w:tc>
          <w:tcPr>
            <w:tcW w:w="597" w:type="pct"/>
            <w:tcBorders>
              <w:top w:val="nil"/>
              <w:left w:val="nil"/>
              <w:bottom w:val="single" w:sz="4" w:space="0" w:color="auto"/>
              <w:right w:val="single" w:sz="4" w:space="0" w:color="auto"/>
            </w:tcBorders>
            <w:shd w:val="clear" w:color="auto" w:fill="auto"/>
            <w:noWrap/>
            <w:vAlign w:val="center"/>
            <w:hideMark/>
          </w:tcPr>
          <w:p w14:paraId="3B79AC4A"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11,82</w:t>
            </w:r>
          </w:p>
        </w:tc>
        <w:tc>
          <w:tcPr>
            <w:tcW w:w="670" w:type="pct"/>
            <w:tcBorders>
              <w:top w:val="nil"/>
              <w:left w:val="nil"/>
              <w:bottom w:val="single" w:sz="4" w:space="0" w:color="auto"/>
              <w:right w:val="single" w:sz="4" w:space="0" w:color="auto"/>
            </w:tcBorders>
            <w:shd w:val="clear" w:color="auto" w:fill="auto"/>
            <w:noWrap/>
            <w:vAlign w:val="center"/>
            <w:hideMark/>
          </w:tcPr>
          <w:p w14:paraId="45D3787C"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4,95</w:t>
            </w:r>
          </w:p>
        </w:tc>
        <w:tc>
          <w:tcPr>
            <w:tcW w:w="597" w:type="pct"/>
            <w:tcBorders>
              <w:top w:val="nil"/>
              <w:left w:val="nil"/>
              <w:bottom w:val="single" w:sz="4" w:space="0" w:color="auto"/>
              <w:right w:val="single" w:sz="4" w:space="0" w:color="auto"/>
            </w:tcBorders>
            <w:shd w:val="clear" w:color="auto" w:fill="auto"/>
            <w:noWrap/>
            <w:vAlign w:val="center"/>
            <w:hideMark/>
          </w:tcPr>
          <w:p w14:paraId="5CC21293"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0</w:t>
            </w:r>
          </w:p>
        </w:tc>
        <w:tc>
          <w:tcPr>
            <w:tcW w:w="597" w:type="pct"/>
            <w:tcBorders>
              <w:top w:val="nil"/>
              <w:left w:val="nil"/>
              <w:bottom w:val="single" w:sz="4" w:space="0" w:color="auto"/>
              <w:right w:val="single" w:sz="4" w:space="0" w:color="auto"/>
            </w:tcBorders>
            <w:shd w:val="clear" w:color="auto" w:fill="auto"/>
            <w:noWrap/>
            <w:vAlign w:val="center"/>
            <w:hideMark/>
          </w:tcPr>
          <w:p w14:paraId="1C4F6FF7"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99,91</w:t>
            </w:r>
          </w:p>
        </w:tc>
        <w:tc>
          <w:tcPr>
            <w:tcW w:w="597" w:type="pct"/>
            <w:tcBorders>
              <w:top w:val="nil"/>
              <w:left w:val="nil"/>
              <w:bottom w:val="single" w:sz="4" w:space="0" w:color="auto"/>
              <w:right w:val="single" w:sz="4" w:space="0" w:color="auto"/>
            </w:tcBorders>
            <w:shd w:val="clear" w:color="auto" w:fill="auto"/>
            <w:noWrap/>
            <w:vAlign w:val="center"/>
            <w:hideMark/>
          </w:tcPr>
          <w:p w14:paraId="2E87130D" w14:textId="77777777" w:rsidR="00F73ADC" w:rsidRPr="00635FAF" w:rsidRDefault="00F73ADC" w:rsidP="00F73ADC">
            <w:pPr>
              <w:spacing w:after="0" w:line="240" w:lineRule="auto"/>
              <w:jc w:val="center"/>
              <w:rPr>
                <w:rFonts w:ascii="Myriad Pro" w:eastAsia="Calibri" w:hAnsi="Myriad Pro" w:cs="Myanmar Text"/>
                <w:color w:val="000000" w:themeColor="text1"/>
                <w:sz w:val="18"/>
                <w:szCs w:val="18"/>
              </w:rPr>
            </w:pPr>
            <w:r w:rsidRPr="00635FAF">
              <w:rPr>
                <w:rFonts w:ascii="Myriad Pro" w:eastAsia="Calibri" w:hAnsi="Myriad Pro" w:cs="Myanmar Text"/>
                <w:color w:val="000000" w:themeColor="text1"/>
                <w:sz w:val="18"/>
                <w:szCs w:val="18"/>
              </w:rPr>
              <w:t>14,76</w:t>
            </w:r>
          </w:p>
        </w:tc>
      </w:tr>
      <w:tr w:rsidR="00F73ADC" w:rsidRPr="00635FAF" w14:paraId="007508A8" w14:textId="77777777" w:rsidTr="00F73ADC">
        <w:trPr>
          <w:cantSplit/>
          <w:trHeight w:val="20"/>
        </w:trPr>
        <w:tc>
          <w:tcPr>
            <w:tcW w:w="1348" w:type="pct"/>
            <w:gridSpan w:val="2"/>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B648097" w14:textId="77777777" w:rsidR="00F73ADC" w:rsidRPr="00635FAF" w:rsidRDefault="00F73ADC" w:rsidP="00F73ADC">
            <w:pPr>
              <w:spacing w:after="0" w:line="240" w:lineRule="auto"/>
              <w:rPr>
                <w:rFonts w:ascii="Myriad Pro" w:eastAsia="Calibri" w:hAnsi="Myriad Pro" w:cs="Myanmar Text"/>
                <w:b/>
                <w:color w:val="000000" w:themeColor="text1"/>
                <w:sz w:val="18"/>
                <w:szCs w:val="18"/>
              </w:rPr>
            </w:pPr>
            <w:r w:rsidRPr="00635FAF">
              <w:rPr>
                <w:rFonts w:ascii="Myriad Pro" w:eastAsia="Calibri" w:hAnsi="Myriad Pro" w:cs="Calibri"/>
                <w:b/>
                <w:color w:val="000000" w:themeColor="text1"/>
                <w:sz w:val="18"/>
                <w:szCs w:val="18"/>
              </w:rPr>
              <w:t>ИТОГО</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29A5CE90" w14:textId="77777777" w:rsidR="00F73ADC" w:rsidRPr="00635FAF" w:rsidRDefault="00F73ADC" w:rsidP="00F73ADC">
            <w:pPr>
              <w:spacing w:after="0" w:line="240" w:lineRule="auto"/>
              <w:jc w:val="center"/>
              <w:rPr>
                <w:rFonts w:ascii="Myriad Pro" w:eastAsia="Calibri" w:hAnsi="Myriad Pro" w:cs="Myanmar Text"/>
                <w:b/>
                <w:color w:val="000000" w:themeColor="text1"/>
                <w:sz w:val="18"/>
                <w:szCs w:val="18"/>
              </w:rPr>
            </w:pPr>
            <w:r w:rsidRPr="00635FAF">
              <w:rPr>
                <w:rFonts w:ascii="Myriad Pro" w:eastAsia="Calibri" w:hAnsi="Myriad Pro" w:cs="Myanmar Text"/>
                <w:b/>
                <w:color w:val="000000" w:themeColor="text1"/>
                <w:sz w:val="18"/>
                <w:szCs w:val="18"/>
              </w:rPr>
              <w:t>876,48</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58F23C82" w14:textId="77777777" w:rsidR="00F73ADC" w:rsidRPr="00635FAF" w:rsidRDefault="00F73ADC" w:rsidP="00F73ADC">
            <w:pPr>
              <w:spacing w:after="0" w:line="240" w:lineRule="auto"/>
              <w:jc w:val="center"/>
              <w:rPr>
                <w:rFonts w:ascii="Myriad Pro" w:eastAsia="Calibri" w:hAnsi="Myriad Pro" w:cs="Myanmar Text"/>
                <w:b/>
                <w:color w:val="000000" w:themeColor="text1"/>
                <w:sz w:val="18"/>
                <w:szCs w:val="18"/>
              </w:rPr>
            </w:pPr>
            <w:r w:rsidRPr="00635FAF">
              <w:rPr>
                <w:rFonts w:ascii="Myriad Pro" w:eastAsia="Calibri" w:hAnsi="Myriad Pro" w:cs="Myanmar Text"/>
                <w:b/>
                <w:color w:val="000000" w:themeColor="text1"/>
                <w:sz w:val="18"/>
                <w:szCs w:val="18"/>
              </w:rPr>
              <w:t>30,97</w:t>
            </w:r>
          </w:p>
        </w:tc>
        <w:tc>
          <w:tcPr>
            <w:tcW w:w="670" w:type="pct"/>
            <w:tcBorders>
              <w:top w:val="nil"/>
              <w:left w:val="nil"/>
              <w:bottom w:val="single" w:sz="4" w:space="0" w:color="auto"/>
              <w:right w:val="single" w:sz="4" w:space="0" w:color="auto"/>
            </w:tcBorders>
            <w:shd w:val="clear" w:color="auto" w:fill="D6E3BC" w:themeFill="accent3" w:themeFillTint="66"/>
            <w:noWrap/>
            <w:hideMark/>
          </w:tcPr>
          <w:p w14:paraId="60082B08" w14:textId="77777777" w:rsidR="00F73ADC" w:rsidRPr="00635FAF" w:rsidRDefault="00F73ADC" w:rsidP="00F73ADC">
            <w:pPr>
              <w:spacing w:after="0" w:line="240" w:lineRule="auto"/>
              <w:jc w:val="center"/>
              <w:rPr>
                <w:rFonts w:ascii="Myriad Pro" w:eastAsia="Calibri" w:hAnsi="Myriad Pro" w:cs="Myanmar Text"/>
                <w:b/>
                <w:color w:val="000000" w:themeColor="text1"/>
                <w:sz w:val="18"/>
                <w:szCs w:val="18"/>
              </w:rPr>
            </w:pPr>
            <w:r w:rsidRPr="00635FAF">
              <w:rPr>
                <w:rFonts w:ascii="Myriad Pro" w:eastAsia="Calibri" w:hAnsi="Myriad Pro" w:cs="Myanmar Text"/>
                <w:b/>
                <w:color w:val="000000" w:themeColor="text1"/>
                <w:sz w:val="18"/>
                <w:szCs w:val="18"/>
              </w:rPr>
              <w:t>28,98</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3467A9A6" w14:textId="77777777" w:rsidR="00F73ADC" w:rsidRPr="00635FAF" w:rsidRDefault="00F73ADC" w:rsidP="00F73ADC">
            <w:pPr>
              <w:spacing w:after="0" w:line="240" w:lineRule="auto"/>
              <w:jc w:val="center"/>
              <w:rPr>
                <w:rFonts w:ascii="Myriad Pro" w:eastAsia="Calibri" w:hAnsi="Myriad Pro" w:cs="Myanmar Text"/>
                <w:b/>
                <w:color w:val="000000" w:themeColor="text1"/>
                <w:sz w:val="18"/>
                <w:szCs w:val="18"/>
              </w:rPr>
            </w:pPr>
            <w:r w:rsidRPr="00635FAF">
              <w:rPr>
                <w:rFonts w:ascii="Myriad Pro" w:eastAsia="Calibri" w:hAnsi="Myriad Pro" w:cs="Myanmar Text"/>
                <w:b/>
                <w:color w:val="000000" w:themeColor="text1"/>
                <w:sz w:val="18"/>
                <w:szCs w:val="18"/>
              </w:rPr>
              <w:t>2,01</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07E413AF" w14:textId="77777777" w:rsidR="00F73ADC" w:rsidRPr="00635FAF" w:rsidRDefault="00F73ADC" w:rsidP="00F73ADC">
            <w:pPr>
              <w:spacing w:after="0" w:line="240" w:lineRule="auto"/>
              <w:jc w:val="center"/>
              <w:rPr>
                <w:rFonts w:ascii="Myriad Pro" w:eastAsia="Calibri" w:hAnsi="Myriad Pro" w:cs="Myanmar Text"/>
                <w:b/>
                <w:color w:val="000000" w:themeColor="text1"/>
                <w:sz w:val="18"/>
                <w:szCs w:val="18"/>
              </w:rPr>
            </w:pPr>
            <w:r w:rsidRPr="00635FAF">
              <w:rPr>
                <w:rFonts w:ascii="Myriad Pro" w:eastAsia="Calibri" w:hAnsi="Myriad Pro" w:cs="Myanmar Text"/>
                <w:b/>
                <w:color w:val="000000" w:themeColor="text1"/>
                <w:sz w:val="18"/>
                <w:szCs w:val="18"/>
              </w:rPr>
              <w:t>862,88</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53D3D3E6" w14:textId="77777777" w:rsidR="00F73ADC" w:rsidRPr="00635FAF" w:rsidRDefault="00F73ADC" w:rsidP="00F73ADC">
            <w:pPr>
              <w:spacing w:after="0" w:line="240" w:lineRule="auto"/>
              <w:jc w:val="center"/>
              <w:rPr>
                <w:rFonts w:ascii="Myriad Pro" w:eastAsia="Calibri" w:hAnsi="Myriad Pro" w:cs="Myanmar Text"/>
                <w:b/>
                <w:color w:val="000000" w:themeColor="text1"/>
                <w:sz w:val="18"/>
                <w:szCs w:val="18"/>
              </w:rPr>
            </w:pPr>
            <w:r w:rsidRPr="00635FAF">
              <w:rPr>
                <w:rFonts w:ascii="Myriad Pro" w:eastAsia="Calibri" w:hAnsi="Myriad Pro" w:cs="Myanmar Text"/>
                <w:b/>
                <w:color w:val="000000" w:themeColor="text1"/>
                <w:sz w:val="18"/>
                <w:szCs w:val="18"/>
              </w:rPr>
              <w:t>59,95</w:t>
            </w:r>
          </w:p>
        </w:tc>
      </w:tr>
    </w:tbl>
    <w:p w14:paraId="2E303B1B" w14:textId="77777777" w:rsidR="00C4541E" w:rsidRDefault="00C4541E" w:rsidP="00F73ADC">
      <w:pPr>
        <w:autoSpaceDE w:val="0"/>
        <w:autoSpaceDN w:val="0"/>
        <w:adjustRightInd w:val="0"/>
        <w:spacing w:after="0" w:line="360" w:lineRule="auto"/>
        <w:ind w:firstLine="567"/>
        <w:jc w:val="both"/>
        <w:rPr>
          <w:rFonts w:ascii="Myriad Pro" w:eastAsia="Calibri" w:hAnsi="Myriad Pro" w:cs="Calibri"/>
          <w:sz w:val="26"/>
          <w:szCs w:val="26"/>
        </w:rPr>
      </w:pPr>
    </w:p>
    <w:p w14:paraId="24D9D04D" w14:textId="0F14DB5D" w:rsidR="00F73ADC" w:rsidRPr="00635FAF" w:rsidRDefault="00F73ADC" w:rsidP="00F73ADC">
      <w:pPr>
        <w:autoSpaceDE w:val="0"/>
        <w:autoSpaceDN w:val="0"/>
        <w:adjustRightInd w:val="0"/>
        <w:spacing w:after="0" w:line="360" w:lineRule="auto"/>
        <w:ind w:firstLine="567"/>
        <w:jc w:val="both"/>
        <w:rPr>
          <w:rFonts w:ascii="Myriad Pro" w:eastAsia="Calibri" w:hAnsi="Myriad Pro" w:cs="Myanmar Text"/>
          <w:sz w:val="26"/>
          <w:szCs w:val="26"/>
        </w:rPr>
      </w:pPr>
      <w:r w:rsidRPr="00635FAF">
        <w:rPr>
          <w:rFonts w:ascii="Myriad Pro" w:eastAsia="Calibri" w:hAnsi="Myriad Pro" w:cs="Calibri"/>
          <w:sz w:val="26"/>
          <w:szCs w:val="26"/>
        </w:rPr>
        <w:t>Таким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образом,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без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оснований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сумма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выпадающих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арендной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плате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 xml:space="preserve">размере </w:t>
      </w:r>
      <w:r w:rsidRPr="00635FAF">
        <w:rPr>
          <w:rFonts w:ascii="Myriad Pro" w:eastAsia="Calibri" w:hAnsi="Myriad Pro" w:cs="Myanmar Text"/>
          <w:sz w:val="26"/>
          <w:szCs w:val="26"/>
        </w:rPr>
        <w:t xml:space="preserve">(+59,95 </w:t>
      </w:r>
      <w:r w:rsidRPr="00635FAF">
        <w:rPr>
          <w:rFonts w:ascii="Myriad Pro" w:eastAsia="Calibri" w:hAnsi="Myriad Pro" w:cs="Calibri"/>
          <w:sz w:val="26"/>
          <w:szCs w:val="26"/>
        </w:rPr>
        <w:t>тыс. руб.</w:t>
      </w:r>
      <w:r w:rsidRPr="00635FAF">
        <w:rPr>
          <w:rFonts w:ascii="Myriad Pro" w:eastAsia="Calibri" w:hAnsi="Myriad Pro" w:cs="Myanmar Text"/>
          <w:sz w:val="26"/>
          <w:szCs w:val="26"/>
        </w:rPr>
        <w:t>).</w:t>
      </w:r>
    </w:p>
    <w:p w14:paraId="5318E773" w14:textId="77777777" w:rsidR="00F73ADC" w:rsidRPr="00635FAF" w:rsidRDefault="00F73ADC" w:rsidP="00F73ADC">
      <w:pPr>
        <w:spacing w:after="0" w:line="360" w:lineRule="auto"/>
        <w:ind w:firstLine="567"/>
        <w:contextualSpacing/>
        <w:jc w:val="both"/>
        <w:rPr>
          <w:rFonts w:ascii="Myriad Pro" w:eastAsia="Calibri" w:hAnsi="Myriad Pro" w:cs="Myanmar Text"/>
          <w:sz w:val="26"/>
          <w:szCs w:val="26"/>
        </w:rPr>
      </w:pPr>
      <w:r w:rsidRPr="00635FAF">
        <w:rPr>
          <w:rFonts w:ascii="Myriad Pro" w:eastAsia="Calibri" w:hAnsi="Myriad Pro" w:cs="Myanmar Text"/>
          <w:sz w:val="26"/>
          <w:szCs w:val="26"/>
          <w:u w:val="single"/>
        </w:rPr>
        <w:t xml:space="preserve">10. </w:t>
      </w:r>
      <w:r w:rsidRPr="00635FAF">
        <w:rPr>
          <w:rFonts w:ascii="Myriad Pro" w:eastAsia="Calibri" w:hAnsi="Myriad Pro" w:cs="Calibri"/>
          <w:sz w:val="26"/>
          <w:szCs w:val="26"/>
          <w:u w:val="single"/>
        </w:rPr>
        <w:t>В</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составе</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расходов</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на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коммунальные</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услуги</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по</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u w:val="single"/>
        </w:rPr>
        <w:t>факту</w:t>
      </w:r>
      <w:r w:rsidRPr="00635FAF">
        <w:rPr>
          <w:rFonts w:ascii="Myriad Pro" w:eastAsia="Calibri" w:hAnsi="Myriad Pro" w:cs="Myanmar Text"/>
          <w:sz w:val="26"/>
          <w:szCs w:val="26"/>
          <w:u w:val="single"/>
        </w:rPr>
        <w:t xml:space="preserve"> 2017 </w:t>
      </w:r>
      <w:r w:rsidRPr="00635FAF">
        <w:rPr>
          <w:rFonts w:ascii="Myriad Pro" w:eastAsia="Calibri" w:hAnsi="Myriad Pro" w:cs="Calibri"/>
          <w:sz w:val="26"/>
          <w:szCs w:val="26"/>
          <w:u w:val="single"/>
        </w:rPr>
        <w:t>года</w:t>
      </w:r>
      <w:r w:rsidRPr="00635FAF">
        <w:rPr>
          <w:rFonts w:ascii="Myriad Pro" w:eastAsia="Calibri" w:hAnsi="Myriad Pro" w:cs="Myanmar Text"/>
          <w:sz w:val="26"/>
          <w:szCs w:val="26"/>
          <w:u w:val="single"/>
        </w:rPr>
        <w:t xml:space="preserve"> </w:t>
      </w:r>
      <w:r w:rsidRPr="00635FAF">
        <w:rPr>
          <w:rFonts w:ascii="Myriad Pro" w:eastAsia="Calibri" w:hAnsi="Myriad Pro" w:cs="Calibri"/>
          <w:sz w:val="26"/>
          <w:szCs w:val="26"/>
        </w:rPr>
        <w:t>Исполнителем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воду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затраты</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канализацию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удаление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обработку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сточных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твердых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согласно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регистру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бухгалтерского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оборотно</w:t>
      </w:r>
      <w:r w:rsidRPr="00635FAF">
        <w:rPr>
          <w:rFonts w:ascii="Myriad Pro" w:eastAsia="Calibri" w:hAnsi="Myriad Pro" w:cs="Myanmar Text"/>
          <w:sz w:val="26"/>
          <w:szCs w:val="26"/>
        </w:rPr>
        <w:t>-</w:t>
      </w:r>
      <w:r w:rsidRPr="00635FAF">
        <w:rPr>
          <w:rFonts w:ascii="Myriad Pro" w:eastAsia="Calibri" w:hAnsi="Myriad Pro" w:cs="Calibri"/>
          <w:sz w:val="26"/>
          <w:szCs w:val="26"/>
        </w:rPr>
        <w:t>сальдовая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ведомость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счету</w:t>
      </w:r>
      <w:r w:rsidRPr="00635FAF">
        <w:rPr>
          <w:rFonts w:ascii="Myriad Pro" w:eastAsia="Calibri" w:hAnsi="Myriad Pro" w:cs="Myanmar Text"/>
          <w:sz w:val="26"/>
          <w:szCs w:val="26"/>
        </w:rPr>
        <w:t xml:space="preserve"> 20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виду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деятельности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передаче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Коммунальные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составили</w:t>
      </w:r>
      <w:r w:rsidRPr="00635FAF">
        <w:rPr>
          <w:rFonts w:ascii="Myriad Pro" w:eastAsia="Calibri" w:hAnsi="Myriad Pro" w:cs="Myanmar Text"/>
          <w:sz w:val="26"/>
          <w:szCs w:val="26"/>
        </w:rPr>
        <w:t xml:space="preserve"> 4 390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Сумма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утвержденного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значения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составила</w:t>
      </w:r>
      <w:r w:rsidRPr="00635FAF">
        <w:rPr>
          <w:rFonts w:ascii="Myriad Pro" w:eastAsia="Calibri" w:hAnsi="Myriad Pro" w:cs="Myanmar Text"/>
          <w:sz w:val="26"/>
          <w:szCs w:val="26"/>
        </w:rPr>
        <w:t xml:space="preserve"> (+27,4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мнению</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2019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фактически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произведенным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коммунальные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регулирующим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органом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исключена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необоснованно</w:t>
      </w:r>
      <w:r w:rsidRPr="00635FAF">
        <w:rPr>
          <w:rFonts w:ascii="Myriad Pro" w:eastAsia="Calibri" w:hAnsi="Myriad Pro" w:cs="Myanmar Text"/>
          <w:sz w:val="26"/>
          <w:szCs w:val="26"/>
        </w:rPr>
        <w:t xml:space="preserve">. </w:t>
      </w:r>
    </w:p>
    <w:p w14:paraId="7D740512" w14:textId="52394994" w:rsidR="00F73ADC" w:rsidRPr="00635FAF" w:rsidRDefault="00F73ADC" w:rsidP="00F73ADC">
      <w:pPr>
        <w:spacing w:after="0" w:line="360" w:lineRule="auto"/>
        <w:ind w:firstLine="567"/>
        <w:contextualSpacing/>
        <w:jc w:val="both"/>
        <w:rPr>
          <w:rFonts w:ascii="Myriad Pro" w:eastAsia="Calibri" w:hAnsi="Myriad Pro" w:cs="Myanmar Text"/>
          <w:color w:val="000000" w:themeColor="text1"/>
          <w:sz w:val="26"/>
          <w:szCs w:val="26"/>
        </w:rPr>
      </w:pPr>
      <w:r w:rsidRPr="00635FAF">
        <w:rPr>
          <w:rFonts w:ascii="Myriad Pro" w:eastAsia="Calibri" w:hAnsi="Myriad Pro" w:cs="Myanmar Text"/>
          <w:sz w:val="26"/>
          <w:szCs w:val="26"/>
          <w:u w:val="single"/>
        </w:rPr>
        <w:t xml:space="preserve">11. </w:t>
      </w:r>
      <w:r w:rsidRPr="00635FAF">
        <w:rPr>
          <w:rFonts w:ascii="Myriad Pro" w:eastAsia="Calibri" w:hAnsi="Myriad Pro" w:cs="Calibri"/>
          <w:sz w:val="26"/>
          <w:szCs w:val="26"/>
          <w:u w:val="single"/>
        </w:rPr>
        <w:t xml:space="preserve">Расходы на обслуживание заемных средств. </w:t>
      </w:r>
      <w:r w:rsidRPr="00635FAF">
        <w:rPr>
          <w:rFonts w:ascii="Myriad Pro" w:eastAsia="Calibri" w:hAnsi="Myriad Pro" w:cs="Calibri"/>
          <w:sz w:val="26"/>
          <w:szCs w:val="26"/>
        </w:rPr>
        <w:t xml:space="preserve">В рамках плановой выездной проверки Министерства энергетики, жилищно-коммунального хозяйства и тарифов Республики Коми (приказ Министерства от 26.06.2018 №310-ОД) в соответствии с предписанием ФАС России от 14.11.2017 №СП/78882/17 был произведен анализ документального подтверждения расходов </w:t>
      </w:r>
      <w:r w:rsidRPr="00635FAF">
        <w:rPr>
          <w:rFonts w:ascii="Myriad Pro" w:eastAsia="Calibri" w:hAnsi="Myriad Pro" w:cs="Calibri"/>
          <w:color w:val="000000" w:themeColor="text1"/>
          <w:sz w:val="26"/>
          <w:szCs w:val="26"/>
        </w:rPr>
        <w:t>филиала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ПАО</w:t>
      </w:r>
      <w:r w:rsidR="00C4541E">
        <w:rPr>
          <w:rFonts w:ascii="Myriad Pro" w:eastAsia="Calibri" w:hAnsi="Myriad Pro" w:cs="Myanmar Text"/>
          <w:color w:val="000000" w:themeColor="text1"/>
          <w:sz w:val="26"/>
          <w:szCs w:val="26"/>
        </w:rPr>
        <w:t> </w:t>
      </w:r>
      <w:r w:rsidRPr="00635FAF">
        <w:rPr>
          <w:rFonts w:ascii="Myriad Pro" w:eastAsia="Calibri" w:hAnsi="Myriad Pro" w:cs="Myanmar Text"/>
          <w:color w:val="000000" w:themeColor="text1"/>
          <w:sz w:val="26"/>
          <w:szCs w:val="26"/>
        </w:rPr>
        <w:t>«</w:t>
      </w:r>
      <w:r w:rsidRPr="00635FAF">
        <w:rPr>
          <w:rFonts w:ascii="Myriad Pro" w:eastAsia="Calibri" w:hAnsi="Myriad Pro" w:cs="Calibri"/>
          <w:color w:val="000000" w:themeColor="text1"/>
          <w:sz w:val="26"/>
          <w:szCs w:val="26"/>
        </w:rPr>
        <w:t>МРСК</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Северо</w:t>
      </w:r>
      <w:r w:rsidRPr="00635FAF">
        <w:rPr>
          <w:rFonts w:ascii="Myriad Pro" w:eastAsia="Calibri" w:hAnsi="Myriad Pro" w:cs="Myanmar Text"/>
          <w:color w:val="000000" w:themeColor="text1"/>
          <w:sz w:val="26"/>
          <w:szCs w:val="26"/>
        </w:rPr>
        <w:t>-</w:t>
      </w:r>
      <w:r w:rsidRPr="00635FAF">
        <w:rPr>
          <w:rFonts w:ascii="Myriad Pro" w:eastAsia="Calibri" w:hAnsi="Myriad Pro" w:cs="Calibri"/>
          <w:color w:val="000000" w:themeColor="text1"/>
          <w:sz w:val="26"/>
          <w:szCs w:val="26"/>
        </w:rPr>
        <w:t>Запада</w:t>
      </w:r>
      <w:r w:rsidRPr="00635FAF">
        <w:rPr>
          <w:rFonts w:ascii="Myriad Pro" w:eastAsia="Calibri" w:hAnsi="Myriad Pro" w:cs="Myanmar Text"/>
          <w:color w:val="000000" w:themeColor="text1"/>
          <w:sz w:val="26"/>
          <w:szCs w:val="26"/>
        </w:rPr>
        <w:t>» «</w:t>
      </w:r>
      <w:r w:rsidRPr="00635FAF">
        <w:rPr>
          <w:rFonts w:ascii="Myriad Pro" w:eastAsia="Calibri" w:hAnsi="Myriad Pro" w:cs="Calibri"/>
          <w:color w:val="000000" w:themeColor="text1"/>
          <w:sz w:val="26"/>
          <w:szCs w:val="26"/>
        </w:rPr>
        <w:t>Комиэнерго</w:t>
      </w:r>
      <w:r w:rsidRPr="00635FAF">
        <w:rPr>
          <w:rFonts w:ascii="Myriad Pro" w:eastAsia="Calibri" w:hAnsi="Myriad Pro" w:cs="Myanmar Text"/>
          <w:color w:val="000000" w:themeColor="text1"/>
          <w:sz w:val="26"/>
          <w:szCs w:val="26"/>
        </w:rPr>
        <w:t xml:space="preserve">» по статье «Расходы, связанные с </w:t>
      </w:r>
      <w:r w:rsidRPr="00635FAF">
        <w:rPr>
          <w:rFonts w:ascii="Myriad Pro" w:eastAsia="Calibri" w:hAnsi="Myriad Pro" w:cs="Myanmar Text"/>
          <w:color w:val="000000" w:themeColor="text1"/>
          <w:sz w:val="26"/>
          <w:szCs w:val="26"/>
        </w:rPr>
        <w:lastRenderedPageBreak/>
        <w:t>обслуживанием заемных средств» за 2015 год. По результатам представленных документов и проведенного анализа Министерством подтверждено:</w:t>
      </w:r>
    </w:p>
    <w:p w14:paraId="66F38769" w14:textId="77777777" w:rsidR="00F73ADC" w:rsidRPr="00635FAF" w:rsidRDefault="00F73ADC" w:rsidP="00F73ADC">
      <w:pPr>
        <w:pStyle w:val="a3"/>
        <w:numPr>
          <w:ilvl w:val="0"/>
          <w:numId w:val="4"/>
        </w:numPr>
        <w:spacing w:after="0" w:line="360" w:lineRule="auto"/>
        <w:ind w:left="1134" w:hanging="567"/>
        <w:jc w:val="both"/>
        <w:rPr>
          <w:rFonts w:ascii="Myriad Pro" w:eastAsia="Calibri" w:hAnsi="Myriad Pro" w:cs="Calibri"/>
          <w:sz w:val="26"/>
          <w:szCs w:val="26"/>
        </w:rPr>
      </w:pPr>
      <w:r w:rsidRPr="00635FAF">
        <w:rPr>
          <w:rFonts w:ascii="Myriad Pro" w:eastAsia="Calibri" w:hAnsi="Myriad Pro" w:cs="Calibri"/>
          <w:sz w:val="26"/>
          <w:szCs w:val="26"/>
        </w:rPr>
        <w:t>наличие необходимости открытия кредитных линий на пополнение оборотных средств, регулируемой организации, возникающий в связи с кассовыми разрывами в результате образования просроченной дебиторской задолженности;</w:t>
      </w:r>
    </w:p>
    <w:p w14:paraId="279EBB5C" w14:textId="77777777" w:rsidR="00F73ADC" w:rsidRPr="00635FAF" w:rsidRDefault="00F73ADC" w:rsidP="00F73ADC">
      <w:pPr>
        <w:pStyle w:val="a3"/>
        <w:numPr>
          <w:ilvl w:val="0"/>
          <w:numId w:val="4"/>
        </w:numPr>
        <w:spacing w:after="0" w:line="360" w:lineRule="auto"/>
        <w:ind w:left="1134" w:hanging="567"/>
        <w:jc w:val="both"/>
        <w:rPr>
          <w:rFonts w:ascii="Myriad Pro" w:eastAsia="Calibri" w:hAnsi="Myriad Pro" w:cs="Calibri"/>
          <w:sz w:val="26"/>
          <w:szCs w:val="26"/>
        </w:rPr>
      </w:pPr>
      <w:r w:rsidRPr="00635FAF">
        <w:rPr>
          <w:rFonts w:ascii="Myriad Pro" w:eastAsia="Calibri" w:hAnsi="Myriad Pro" w:cs="Calibri"/>
          <w:sz w:val="26"/>
          <w:szCs w:val="26"/>
        </w:rPr>
        <w:t xml:space="preserve">факт открытия исполнительным аппаратом ПАО </w:t>
      </w:r>
      <w:r w:rsidRPr="00635FAF">
        <w:rPr>
          <w:rFonts w:ascii="Myriad Pro" w:eastAsia="Calibri" w:hAnsi="Myriad Pro" w:cs="Myanmar Text"/>
          <w:color w:val="000000" w:themeColor="text1"/>
          <w:sz w:val="26"/>
          <w:szCs w:val="26"/>
        </w:rPr>
        <w:t>«</w:t>
      </w:r>
      <w:r w:rsidRPr="00635FAF">
        <w:rPr>
          <w:rFonts w:ascii="Myriad Pro" w:eastAsia="Calibri" w:hAnsi="Myriad Pro" w:cs="Calibri"/>
          <w:color w:val="000000" w:themeColor="text1"/>
          <w:sz w:val="26"/>
          <w:szCs w:val="26"/>
        </w:rPr>
        <w:t>МРСК</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Северо</w:t>
      </w:r>
      <w:r w:rsidRPr="00635FAF">
        <w:rPr>
          <w:rFonts w:ascii="Myriad Pro" w:eastAsia="Calibri" w:hAnsi="Myriad Pro" w:cs="Myanmar Text"/>
          <w:color w:val="000000" w:themeColor="text1"/>
          <w:sz w:val="26"/>
          <w:szCs w:val="26"/>
        </w:rPr>
        <w:t>-</w:t>
      </w:r>
      <w:r w:rsidRPr="00635FAF">
        <w:rPr>
          <w:rFonts w:ascii="Myriad Pro" w:eastAsia="Calibri" w:hAnsi="Myriad Pro" w:cs="Calibri"/>
          <w:color w:val="000000" w:themeColor="text1"/>
          <w:sz w:val="26"/>
          <w:szCs w:val="26"/>
        </w:rPr>
        <w:t>Запада</w:t>
      </w:r>
      <w:r w:rsidRPr="00635FAF">
        <w:rPr>
          <w:rFonts w:ascii="Myriad Pro" w:eastAsia="Calibri" w:hAnsi="Myriad Pro" w:cs="Myanmar Text"/>
          <w:color w:val="000000" w:themeColor="text1"/>
          <w:sz w:val="26"/>
          <w:szCs w:val="26"/>
        </w:rPr>
        <w:t>» кредитных линий для финансирования производственно-хозяйственной деятельности.</w:t>
      </w:r>
    </w:p>
    <w:p w14:paraId="0F8687B3" w14:textId="77777777" w:rsidR="00F73ADC" w:rsidRPr="00635FAF" w:rsidRDefault="00F73ADC" w:rsidP="00F73ADC">
      <w:pPr>
        <w:pStyle w:val="a3"/>
        <w:spacing w:after="0" w:line="360" w:lineRule="auto"/>
        <w:ind w:left="0" w:firstLine="567"/>
        <w:jc w:val="both"/>
        <w:rPr>
          <w:rFonts w:ascii="Myriad Pro" w:eastAsia="Calibri" w:hAnsi="Myriad Pro" w:cs="Myanmar Text"/>
          <w:color w:val="000000" w:themeColor="text1"/>
          <w:sz w:val="26"/>
          <w:szCs w:val="26"/>
        </w:rPr>
      </w:pPr>
      <w:r w:rsidRPr="00635FAF">
        <w:rPr>
          <w:rFonts w:ascii="Myriad Pro" w:eastAsia="Calibri" w:hAnsi="Myriad Pro" w:cs="Myanmar Text"/>
          <w:color w:val="000000" w:themeColor="text1"/>
          <w:sz w:val="26"/>
          <w:szCs w:val="26"/>
        </w:rPr>
        <w:t>Министерством принято решение о включении расходов, связанных с обслуживанием заемных средств за 2015 год, учесть в составе НВВ 2019 года в размере 16 330 тыс. руб.</w:t>
      </w:r>
    </w:p>
    <w:p w14:paraId="3710983F" w14:textId="77777777" w:rsidR="00F73ADC" w:rsidRPr="00635FAF" w:rsidRDefault="00F73ADC" w:rsidP="00F73ADC">
      <w:pPr>
        <w:pStyle w:val="a3"/>
        <w:spacing w:after="0" w:line="360" w:lineRule="auto"/>
        <w:ind w:left="0" w:firstLine="567"/>
        <w:jc w:val="both"/>
        <w:rPr>
          <w:rFonts w:ascii="Myriad Pro" w:eastAsia="Calibri" w:hAnsi="Myriad Pro" w:cs="Myanmar Text"/>
          <w:color w:val="000000" w:themeColor="text1"/>
          <w:sz w:val="26"/>
          <w:szCs w:val="26"/>
        </w:rPr>
      </w:pPr>
      <w:r w:rsidRPr="00635FAF">
        <w:rPr>
          <w:rFonts w:ascii="Myriad Pro" w:eastAsia="Calibri" w:hAnsi="Myriad Pro" w:cs="Myanmar Text"/>
          <w:color w:val="000000" w:themeColor="text1"/>
          <w:sz w:val="26"/>
          <w:szCs w:val="26"/>
        </w:rPr>
        <w:t xml:space="preserve">В Экспертном заключении </w:t>
      </w:r>
      <w:r w:rsidRPr="00635FAF">
        <w:rPr>
          <w:rFonts w:ascii="Myriad Pro" w:eastAsia="Calibri" w:hAnsi="Myriad Pro" w:cs="Calibri"/>
          <w:sz w:val="26"/>
          <w:szCs w:val="26"/>
        </w:rPr>
        <w:t xml:space="preserve">Министерства энергетики, жилищно-коммунального хозяйства и тарифов Республики Коми от 27.12.2018 дана оценка </w:t>
      </w:r>
      <w:r w:rsidRPr="00635FAF">
        <w:rPr>
          <w:rFonts w:ascii="Myriad Pro" w:eastAsia="Calibri" w:hAnsi="Myriad Pro" w:cs="Myanmar Text"/>
          <w:color w:val="000000" w:themeColor="text1"/>
          <w:sz w:val="26"/>
          <w:szCs w:val="26"/>
        </w:rPr>
        <w:t>расходов, связанных с обслуживанием заемных средств за 2016-2017 гг. Регулирующим органом, исходя из представленных Филиалом документов, установлены следующие факты:</w:t>
      </w:r>
    </w:p>
    <w:p w14:paraId="12AD87E6" w14:textId="77777777" w:rsidR="00F73ADC" w:rsidRPr="00635FAF" w:rsidRDefault="00F73ADC" w:rsidP="00F73ADC">
      <w:pPr>
        <w:pStyle w:val="a3"/>
        <w:numPr>
          <w:ilvl w:val="0"/>
          <w:numId w:val="4"/>
        </w:numPr>
        <w:spacing w:after="0" w:line="360" w:lineRule="auto"/>
        <w:ind w:left="1134" w:hanging="567"/>
        <w:jc w:val="both"/>
        <w:rPr>
          <w:rFonts w:ascii="Myriad Pro" w:eastAsia="Calibri" w:hAnsi="Myriad Pro" w:cs="Calibri"/>
          <w:sz w:val="26"/>
          <w:szCs w:val="26"/>
        </w:rPr>
      </w:pPr>
      <w:r w:rsidRPr="00635FAF">
        <w:rPr>
          <w:rFonts w:ascii="Myriad Pro" w:eastAsia="Calibri" w:hAnsi="Myriad Pro" w:cs="Calibri"/>
          <w:sz w:val="26"/>
          <w:szCs w:val="26"/>
        </w:rPr>
        <w:t>кредитные договоры заключены по результатам торгов;</w:t>
      </w:r>
    </w:p>
    <w:p w14:paraId="26434252" w14:textId="77777777" w:rsidR="00F73ADC" w:rsidRPr="00635FAF" w:rsidRDefault="00F73ADC" w:rsidP="00F73ADC">
      <w:pPr>
        <w:pStyle w:val="a3"/>
        <w:numPr>
          <w:ilvl w:val="0"/>
          <w:numId w:val="4"/>
        </w:numPr>
        <w:spacing w:after="0" w:line="360" w:lineRule="auto"/>
        <w:ind w:left="1134" w:hanging="567"/>
        <w:jc w:val="both"/>
        <w:rPr>
          <w:rFonts w:ascii="Myriad Pro" w:eastAsia="Calibri" w:hAnsi="Myriad Pro" w:cs="Calibri"/>
          <w:sz w:val="26"/>
          <w:szCs w:val="26"/>
        </w:rPr>
      </w:pPr>
      <w:r w:rsidRPr="00635FAF">
        <w:rPr>
          <w:rFonts w:ascii="Myriad Pro" w:eastAsia="Calibri" w:hAnsi="Myriad Pro" w:cs="Calibri"/>
          <w:sz w:val="26"/>
          <w:szCs w:val="26"/>
        </w:rPr>
        <w:t>подтверждено наличие расходов, связанных с выплатой процентов за пользование заемными средствами;</w:t>
      </w:r>
    </w:p>
    <w:p w14:paraId="7D540D5D" w14:textId="77777777" w:rsidR="00F73ADC" w:rsidRPr="00635FAF" w:rsidRDefault="00F73ADC" w:rsidP="00F73ADC">
      <w:pPr>
        <w:pStyle w:val="a3"/>
        <w:numPr>
          <w:ilvl w:val="0"/>
          <w:numId w:val="4"/>
        </w:numPr>
        <w:spacing w:after="0" w:line="360" w:lineRule="auto"/>
        <w:ind w:left="1134" w:hanging="567"/>
        <w:jc w:val="both"/>
        <w:rPr>
          <w:rFonts w:ascii="Myriad Pro" w:eastAsia="Calibri" w:hAnsi="Myriad Pro" w:cs="Calibri"/>
          <w:sz w:val="26"/>
          <w:szCs w:val="26"/>
        </w:rPr>
      </w:pPr>
      <w:r w:rsidRPr="00635FAF">
        <w:rPr>
          <w:rFonts w:ascii="Myriad Pro" w:eastAsia="Calibri" w:hAnsi="Myriad Pro" w:cs="Calibri"/>
          <w:sz w:val="26"/>
          <w:szCs w:val="26"/>
        </w:rPr>
        <w:t>установлен факт распределения основного долга и процентов по филиалам ПАО «МРСК Северо-Запада».</w:t>
      </w:r>
    </w:p>
    <w:p w14:paraId="1C91B73A" w14:textId="77777777" w:rsidR="00F73ADC" w:rsidRPr="00635FAF" w:rsidRDefault="00F73ADC" w:rsidP="00F73ADC">
      <w:pPr>
        <w:spacing w:after="0" w:line="360" w:lineRule="auto"/>
        <w:ind w:firstLine="567"/>
        <w:jc w:val="both"/>
        <w:rPr>
          <w:rFonts w:ascii="Myriad Pro" w:eastAsia="Calibri" w:hAnsi="Myriad Pro" w:cs="Myanmar Text"/>
          <w:color w:val="000000" w:themeColor="text1"/>
          <w:sz w:val="26"/>
          <w:szCs w:val="26"/>
        </w:rPr>
      </w:pPr>
      <w:r w:rsidRPr="00635FAF">
        <w:rPr>
          <w:rFonts w:ascii="Myriad Pro" w:eastAsia="Calibri" w:hAnsi="Myriad Pro" w:cs="Calibri"/>
          <w:sz w:val="26"/>
          <w:szCs w:val="26"/>
        </w:rPr>
        <w:t xml:space="preserve">По итогам проведенной проверки Министерством сумма корректировки </w:t>
      </w:r>
      <w:r w:rsidRPr="00635FAF">
        <w:rPr>
          <w:rFonts w:ascii="Myriad Pro" w:eastAsia="Calibri" w:hAnsi="Myriad Pro" w:cs="Myanmar Text"/>
          <w:color w:val="000000" w:themeColor="text1"/>
          <w:sz w:val="26"/>
          <w:szCs w:val="26"/>
        </w:rPr>
        <w:t>расходов, связанных с обслуживанием заемных средств за 2017 год</w:t>
      </w:r>
      <w:r>
        <w:rPr>
          <w:rFonts w:ascii="Myriad Pro" w:eastAsia="Calibri" w:hAnsi="Myriad Pro" w:cs="Myanmar Text"/>
          <w:color w:val="000000" w:themeColor="text1"/>
          <w:sz w:val="26"/>
          <w:szCs w:val="26"/>
        </w:rPr>
        <w:t>,</w:t>
      </w:r>
      <w:r w:rsidRPr="00635FAF">
        <w:rPr>
          <w:rFonts w:ascii="Myriad Pro" w:eastAsia="Calibri" w:hAnsi="Myriad Pro" w:cs="Myanmar Text"/>
          <w:color w:val="000000" w:themeColor="text1"/>
          <w:sz w:val="26"/>
          <w:szCs w:val="26"/>
        </w:rPr>
        <w:t xml:space="preserve"> учтена в НВВ на 2019 год в размере + 61 318,28 тыс. руб. как разница между величиной, утвержденной в составе НВВ на 2017 в размере 70 391,18 тыс. руб. и фактически произведенными расходами за 2017 год в размере 131 709,46 тыс. руб. Однако, в Экспертном заключении Министерства </w:t>
      </w:r>
      <w:r w:rsidRPr="00635FAF">
        <w:rPr>
          <w:rFonts w:ascii="Myriad Pro" w:eastAsia="Calibri" w:hAnsi="Myriad Pro" w:cs="Calibri"/>
          <w:sz w:val="26"/>
          <w:szCs w:val="26"/>
        </w:rPr>
        <w:t>энергетики, жилищно-коммунального хозяйства и тарифов Республики Коми</w:t>
      </w:r>
      <w:r w:rsidRPr="00635FAF">
        <w:rPr>
          <w:rFonts w:ascii="Myriad Pro" w:eastAsia="Calibri" w:hAnsi="Myriad Pro" w:cs="Myanmar Text"/>
          <w:color w:val="000000" w:themeColor="text1"/>
          <w:sz w:val="26"/>
          <w:szCs w:val="26"/>
        </w:rPr>
        <w:t xml:space="preserve"> от 28.12.2018 отмечено, что по итогам 2017 года регулирующим органом планируется проведение дополнительного анализа документов регулируемой организации в рамках тарифной кампании 2019 года.</w:t>
      </w:r>
    </w:p>
    <w:p w14:paraId="1D2EEB16" w14:textId="77777777" w:rsidR="00F73ADC" w:rsidRPr="00635FAF" w:rsidRDefault="00F73ADC" w:rsidP="00F73ADC">
      <w:pPr>
        <w:spacing w:after="0" w:line="360" w:lineRule="auto"/>
        <w:ind w:firstLine="709"/>
        <w:jc w:val="both"/>
        <w:rPr>
          <w:rFonts w:ascii="Myriad Pro" w:eastAsia="Calibri" w:hAnsi="Myriad Pro" w:cs="Calibri"/>
          <w:sz w:val="26"/>
          <w:szCs w:val="26"/>
        </w:rPr>
      </w:pPr>
      <w:r w:rsidRPr="00635FAF">
        <w:rPr>
          <w:rFonts w:ascii="Myriad Pro" w:eastAsia="Calibri" w:hAnsi="Myriad Pro" w:cs="Myanmar Text"/>
          <w:color w:val="000000" w:themeColor="text1"/>
          <w:sz w:val="26"/>
          <w:szCs w:val="26"/>
        </w:rPr>
        <w:lastRenderedPageBreak/>
        <w:t xml:space="preserve">В связи с отсутствием решения Министерства </w:t>
      </w:r>
      <w:r w:rsidRPr="00635FAF">
        <w:rPr>
          <w:rFonts w:ascii="Myriad Pro" w:eastAsia="Calibri" w:hAnsi="Myriad Pro" w:cs="Calibri"/>
          <w:sz w:val="26"/>
          <w:szCs w:val="26"/>
        </w:rPr>
        <w:t xml:space="preserve">энергетики, жилищно-коммунального хозяйства и тарифов Республики Коми о дополнительной корректировке расходов, связанных с обслуживанием заемных средств за 2017 год, включенной в состав НВВ на 2019 год, Исполнителем сумма корректировки </w:t>
      </w:r>
      <w:r w:rsidRPr="00635FAF">
        <w:rPr>
          <w:rFonts w:ascii="Myriad Pro" w:eastAsia="Calibri" w:hAnsi="Myriad Pro" w:cs="Myanmar Text"/>
          <w:color w:val="000000" w:themeColor="text1"/>
          <w:sz w:val="26"/>
          <w:szCs w:val="26"/>
        </w:rPr>
        <w:t>расходов, связанных с обслуживанием заемных средств за 2017 год, учтена в составе НВВ на 2019 год в размере + 61 318,28 тыс. руб.</w:t>
      </w:r>
    </w:p>
    <w:p w14:paraId="2BFD7B9E" w14:textId="77777777" w:rsidR="00F73ADC" w:rsidRPr="00635FAF" w:rsidRDefault="00F73ADC" w:rsidP="00F73ADC">
      <w:pPr>
        <w:autoSpaceDE w:val="0"/>
        <w:autoSpaceDN w:val="0"/>
        <w:adjustRightInd w:val="0"/>
        <w:spacing w:after="0" w:line="360" w:lineRule="auto"/>
        <w:ind w:firstLine="567"/>
        <w:jc w:val="both"/>
        <w:rPr>
          <w:rFonts w:ascii="Myriad Pro" w:eastAsia="Calibri" w:hAnsi="Myriad Pro" w:cs="Myanmar Text"/>
          <w:sz w:val="26"/>
          <w:szCs w:val="26"/>
        </w:rPr>
      </w:pPr>
      <w:r w:rsidRPr="00635FAF">
        <w:rPr>
          <w:rFonts w:ascii="Myriad Pro" w:eastAsia="Calibri" w:hAnsi="Myriad Pro" w:cs="Calibri"/>
          <w:sz w:val="26"/>
          <w:szCs w:val="26"/>
        </w:rPr>
        <w:t>Сводный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неподконтрольных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представлен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таблице</w:t>
      </w:r>
      <w:r w:rsidRPr="00635FAF">
        <w:rPr>
          <w:rFonts w:ascii="Myriad Pro" w:eastAsia="Calibri" w:hAnsi="Myriad Pro" w:cs="Myanmar Text"/>
          <w:sz w:val="26"/>
          <w:szCs w:val="26"/>
        </w:rPr>
        <w:t>.</w:t>
      </w:r>
    </w:p>
    <w:p w14:paraId="367C20F5" w14:textId="77777777" w:rsidR="00F73ADC" w:rsidRPr="00635FAF" w:rsidRDefault="00F73ADC" w:rsidP="00F73ADC">
      <w:pPr>
        <w:pStyle w:val="a3"/>
        <w:spacing w:after="0" w:line="360" w:lineRule="auto"/>
        <w:ind w:left="0" w:firstLine="567"/>
        <w:jc w:val="both"/>
        <w:rPr>
          <w:rFonts w:ascii="Myriad Pro" w:eastAsia="Calibri" w:hAnsi="Myriad Pro" w:cs="Myanmar Text"/>
          <w:color w:val="000000" w:themeColor="text1"/>
          <w:sz w:val="26"/>
          <w:szCs w:val="26"/>
        </w:rPr>
      </w:pP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расчету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величина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обоснованного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корректировки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учетом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ИПЦ</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данным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Исполнителя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составляет</w:t>
      </w:r>
      <w:r w:rsidRPr="00635FAF">
        <w:rPr>
          <w:rFonts w:ascii="Myriad Pro" w:eastAsia="Calibri" w:hAnsi="Myriad Pro" w:cs="Myanmar Text"/>
          <w:sz w:val="26"/>
          <w:szCs w:val="26"/>
        </w:rPr>
        <w:t xml:space="preserve"> +387 557 </w:t>
      </w:r>
      <w:r w:rsidRPr="00635FAF">
        <w:rPr>
          <w:rFonts w:ascii="Myriad Pro" w:eastAsia="Calibri" w:hAnsi="Myriad Pro" w:cs="Calibri"/>
          <w:sz w:val="26"/>
          <w:szCs w:val="26"/>
        </w:rPr>
        <w:t>тыс. руб.</w:t>
      </w:r>
    </w:p>
    <w:p w14:paraId="5309388F" w14:textId="77777777" w:rsidR="00F73ADC" w:rsidRPr="00635FAF" w:rsidRDefault="00F73ADC" w:rsidP="00F73ADC">
      <w:pPr>
        <w:spacing w:after="0" w:line="360" w:lineRule="auto"/>
        <w:ind w:firstLine="567"/>
        <w:contextualSpacing/>
        <w:jc w:val="both"/>
        <w:rPr>
          <w:rFonts w:ascii="Myriad Pro" w:hAnsi="Myriad Pro" w:cs="Myanmar Text"/>
          <w:color w:val="000000"/>
          <w:sz w:val="26"/>
          <w:szCs w:val="26"/>
        </w:rPr>
      </w:pPr>
      <w:r w:rsidRPr="00635FAF">
        <w:rPr>
          <w:rFonts w:ascii="Myriad Pro" w:hAnsi="Myriad Pro" w:cs="Calibri"/>
          <w:color w:val="000000"/>
          <w:sz w:val="26"/>
          <w:szCs w:val="26"/>
        </w:rPr>
        <w:t>По</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мнению</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Исполнителя</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Министерством</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необоснованно</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не</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учтена</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сумма</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корректировки</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неподконтрольных</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расходов</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в</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размере</w:t>
      </w:r>
      <w:r w:rsidRPr="00635FAF">
        <w:rPr>
          <w:rFonts w:ascii="Myriad Pro" w:hAnsi="Myriad Pro" w:cs="Myanmar Text"/>
          <w:color w:val="000000"/>
          <w:sz w:val="26"/>
          <w:szCs w:val="26"/>
        </w:rPr>
        <w:t xml:space="preserve"> 68 104 </w:t>
      </w:r>
      <w:r w:rsidRPr="00635FAF">
        <w:rPr>
          <w:rFonts w:ascii="Myriad Pro" w:hAnsi="Myriad Pro" w:cs="Calibri"/>
          <w:color w:val="000000"/>
          <w:sz w:val="26"/>
          <w:szCs w:val="26"/>
        </w:rPr>
        <w:t>тыс</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руб</w:t>
      </w:r>
      <w:r w:rsidRPr="00635FAF">
        <w:rPr>
          <w:rFonts w:ascii="Myriad Pro" w:hAnsi="Myriad Pro" w:cs="Myanmar Text"/>
          <w:color w:val="000000"/>
          <w:sz w:val="26"/>
          <w:szCs w:val="26"/>
        </w:rPr>
        <w:t>.</w:t>
      </w:r>
    </w:p>
    <w:p w14:paraId="23CBB2D2" w14:textId="77777777" w:rsidR="00F73ADC" w:rsidRPr="00635FAF" w:rsidRDefault="00F73ADC" w:rsidP="00F73ADC">
      <w:pPr>
        <w:spacing w:after="0" w:line="360" w:lineRule="auto"/>
        <w:ind w:firstLine="709"/>
        <w:contextualSpacing/>
        <w:jc w:val="both"/>
        <w:rPr>
          <w:rFonts w:ascii="Myriad Pro" w:eastAsia="Calibri" w:hAnsi="Myriad Pro" w:cs="Myanmar Text"/>
          <w:sz w:val="26"/>
          <w:szCs w:val="26"/>
        </w:rPr>
        <w:sectPr w:rsidR="00F73ADC" w:rsidRPr="00635FAF" w:rsidSect="00C4541E">
          <w:pgSz w:w="11906" w:h="16838"/>
          <w:pgMar w:top="1134" w:right="851" w:bottom="1134" w:left="1701" w:header="709" w:footer="709" w:gutter="0"/>
          <w:cols w:space="708"/>
          <w:docGrid w:linePitch="360"/>
        </w:sectPr>
      </w:pPr>
      <w:r w:rsidRPr="00635FAF">
        <w:rPr>
          <w:rFonts w:ascii="Myriad Pro" w:eastAsia="Calibri" w:hAnsi="Myriad Pro" w:cs="Myanmar Text"/>
          <w:sz w:val="26"/>
          <w:szCs w:val="26"/>
        </w:rPr>
        <w:t>.</w:t>
      </w:r>
    </w:p>
    <w:p w14:paraId="5897F934" w14:textId="77777777" w:rsidR="00F73ADC" w:rsidRPr="00635FAF" w:rsidRDefault="00F73ADC" w:rsidP="00F73ADC">
      <w:pPr>
        <w:autoSpaceDE w:val="0"/>
        <w:autoSpaceDN w:val="0"/>
        <w:adjustRightInd w:val="0"/>
        <w:spacing w:after="0" w:line="360" w:lineRule="auto"/>
        <w:ind w:firstLine="567"/>
        <w:jc w:val="center"/>
        <w:rPr>
          <w:rFonts w:ascii="Myriad Pro" w:eastAsia="Calibri" w:hAnsi="Myriad Pro" w:cs="Myanmar Text"/>
          <w:b/>
          <w:bCs/>
          <w:sz w:val="26"/>
          <w:szCs w:val="26"/>
        </w:rPr>
      </w:pPr>
      <w:r w:rsidRPr="00635FAF">
        <w:rPr>
          <w:rFonts w:ascii="Myriad Pro" w:eastAsia="Calibri" w:hAnsi="Myriad Pro" w:cs="Calibri"/>
          <w:b/>
          <w:bCs/>
          <w:sz w:val="26"/>
          <w:szCs w:val="26"/>
        </w:rPr>
        <w:lastRenderedPageBreak/>
        <w:t>Сводный</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расчет</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корректировки</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неподконтрольных</w:t>
      </w:r>
      <w:r w:rsidRPr="00635FAF">
        <w:rPr>
          <w:rFonts w:ascii="Myriad Pro" w:eastAsia="Calibri" w:hAnsi="Myriad Pro" w:cs="Myanmar Text"/>
          <w:b/>
          <w:bCs/>
          <w:sz w:val="26"/>
          <w:szCs w:val="26"/>
        </w:rPr>
        <w:t xml:space="preserve"> </w:t>
      </w:r>
      <w:r w:rsidRPr="00635FAF">
        <w:rPr>
          <w:rFonts w:ascii="Myriad Pro" w:eastAsia="Calibri" w:hAnsi="Myriad Pro" w:cs="Calibri"/>
          <w:b/>
          <w:bCs/>
          <w:sz w:val="26"/>
          <w:szCs w:val="26"/>
        </w:rPr>
        <w:t>расходов</w:t>
      </w:r>
    </w:p>
    <w:tbl>
      <w:tblPr>
        <w:tblW w:w="44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8"/>
        <w:gridCol w:w="1446"/>
        <w:gridCol w:w="1452"/>
        <w:gridCol w:w="1446"/>
        <w:gridCol w:w="1446"/>
        <w:gridCol w:w="1452"/>
        <w:gridCol w:w="1446"/>
        <w:gridCol w:w="1446"/>
        <w:gridCol w:w="1452"/>
        <w:gridCol w:w="1446"/>
      </w:tblGrid>
      <w:tr w:rsidR="00F73ADC" w:rsidRPr="00635FAF" w14:paraId="37126A35" w14:textId="77777777" w:rsidTr="00F73ADC">
        <w:trPr>
          <w:trHeight w:val="571"/>
          <w:tblHeader/>
        </w:trPr>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4034B4"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6"/>
                <w:szCs w:val="16"/>
              </w:rPr>
            </w:pPr>
            <w:r w:rsidRPr="00635FAF">
              <w:rPr>
                <w:rFonts w:ascii="Myriad Pro" w:eastAsia="Calibri" w:hAnsi="Myriad Pro" w:cs="Calibri"/>
                <w:b/>
                <w:bCs/>
                <w:color w:val="FFFFFF" w:themeColor="background1"/>
                <w:sz w:val="16"/>
                <w:szCs w:val="16"/>
              </w:rPr>
              <w:t>Показатели</w:t>
            </w:r>
          </w:p>
        </w:tc>
        <w:tc>
          <w:tcPr>
            <w:tcW w:w="149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2BE0D"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Филиал</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ПАО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МРСК</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Северо</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Запада</w:t>
            </w:r>
            <w:r w:rsidRPr="00635FAF">
              <w:rPr>
                <w:rFonts w:ascii="Myriad Pro" w:eastAsia="Calibri" w:hAnsi="Myriad Pro" w:cs="Myanmar Text"/>
                <w:b/>
                <w:bCs/>
                <w:color w:val="FFFFFF" w:themeColor="background1"/>
                <w:sz w:val="15"/>
                <w:szCs w:val="15"/>
              </w:rPr>
              <w:t>» «</w:t>
            </w:r>
            <w:r w:rsidRPr="00635FAF">
              <w:rPr>
                <w:rFonts w:ascii="Myriad Pro" w:eastAsia="Calibri" w:hAnsi="Myriad Pro" w:cs="Calibri"/>
                <w:b/>
                <w:bCs/>
                <w:color w:val="FFFFFF" w:themeColor="background1"/>
                <w:sz w:val="15"/>
                <w:szCs w:val="15"/>
              </w:rPr>
              <w:t>Комиэнерго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тыс</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руб</w:t>
            </w:r>
            <w:r w:rsidRPr="00635FAF">
              <w:rPr>
                <w:rFonts w:ascii="Myriad Pro" w:eastAsia="Calibri" w:hAnsi="Myriad Pro" w:cs="Myanmar Text"/>
                <w:b/>
                <w:bCs/>
                <w:color w:val="FFFFFF" w:themeColor="background1"/>
                <w:sz w:val="15"/>
                <w:szCs w:val="15"/>
              </w:rPr>
              <w:t>.</w:t>
            </w:r>
          </w:p>
        </w:tc>
        <w:tc>
          <w:tcPr>
            <w:tcW w:w="149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B1B857"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Министерство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энергетики</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жилищно</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коммунального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хозяйства</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и</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тарифов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Республики</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Коми</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тыс</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руб</w:t>
            </w:r>
            <w:r w:rsidRPr="00635FAF">
              <w:rPr>
                <w:rFonts w:ascii="Myriad Pro" w:eastAsia="Calibri" w:hAnsi="Myriad Pro" w:cs="Myanmar Text"/>
                <w:b/>
                <w:bCs/>
                <w:color w:val="FFFFFF" w:themeColor="background1"/>
                <w:sz w:val="15"/>
                <w:szCs w:val="15"/>
              </w:rPr>
              <w:t>.</w:t>
            </w:r>
          </w:p>
        </w:tc>
        <w:tc>
          <w:tcPr>
            <w:tcW w:w="149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F99D40"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Расчет</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Исполнителя</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тыс</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руб</w:t>
            </w:r>
            <w:r w:rsidRPr="00635FAF">
              <w:rPr>
                <w:rFonts w:ascii="Myriad Pro" w:eastAsia="Calibri" w:hAnsi="Myriad Pro" w:cs="Myanmar Text"/>
                <w:b/>
                <w:bCs/>
                <w:color w:val="FFFFFF" w:themeColor="background1"/>
                <w:sz w:val="15"/>
                <w:szCs w:val="15"/>
              </w:rPr>
              <w:t>.</w:t>
            </w:r>
          </w:p>
        </w:tc>
      </w:tr>
      <w:tr w:rsidR="00F73ADC" w:rsidRPr="00635FAF" w14:paraId="63E2EC3A" w14:textId="77777777" w:rsidTr="00F73ADC">
        <w:trPr>
          <w:trHeight w:val="2016"/>
          <w:tblHeader/>
        </w:trPr>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13171"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6"/>
                <w:szCs w:val="16"/>
              </w:rPr>
            </w:pP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2B31C"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Величина</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учтенная</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составе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НВВ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на</w:t>
            </w:r>
            <w:r w:rsidRPr="00635FAF">
              <w:rPr>
                <w:rFonts w:ascii="Myriad Pro" w:eastAsia="Calibri" w:hAnsi="Myriad Pro" w:cs="Myanmar Text"/>
                <w:b/>
                <w:bCs/>
                <w:color w:val="FFFFFF" w:themeColor="background1"/>
                <w:sz w:val="15"/>
                <w:szCs w:val="15"/>
              </w:rPr>
              <w:t xml:space="preserve"> 2017 </w:t>
            </w:r>
            <w:r w:rsidRPr="00635FAF">
              <w:rPr>
                <w:rFonts w:ascii="Myriad Pro" w:eastAsia="Calibri" w:hAnsi="Myriad Pro" w:cs="Calibri"/>
                <w:b/>
                <w:bCs/>
                <w:color w:val="FFFFFF" w:themeColor="background1"/>
                <w:sz w:val="15"/>
                <w:szCs w:val="15"/>
              </w:rPr>
              <w:t>год</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расх</w:t>
            </w:r>
            <w:proofErr w:type="spellEnd"/>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план</w:t>
            </w:r>
            <w:r w:rsidRPr="00635FAF">
              <w:rPr>
                <w:rFonts w:ascii="Myriad Pro" w:eastAsia="Calibri" w:hAnsi="Myriad Pro" w:cs="Myanmar Text"/>
                <w:b/>
                <w:bCs/>
                <w:color w:val="FFFFFF" w:themeColor="background1"/>
                <w:sz w:val="15"/>
                <w:szCs w:val="15"/>
              </w:rPr>
              <w:t>)</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E2B10"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Всего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фактические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расходы</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расх</w:t>
            </w:r>
            <w:proofErr w:type="spellEnd"/>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w:t>
            </w:r>
            <w:r w:rsidRPr="00635FAF">
              <w:rPr>
                <w:rFonts w:ascii="Myriad Pro" w:eastAsia="Calibri" w:hAnsi="Myriad Pro" w:cs="Myanmar Text"/>
                <w:b/>
                <w:bCs/>
                <w:color w:val="FFFFFF" w:themeColor="background1"/>
                <w:sz w:val="15"/>
                <w:szCs w:val="15"/>
              </w:rPr>
              <w:t>)</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6E23F"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Величина</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корректировки</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до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фактических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параметров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рсчх</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факт</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Нрасх</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план</w:t>
            </w:r>
            <w:proofErr w:type="spellEnd"/>
            <w:r w:rsidRPr="00635FAF">
              <w:rPr>
                <w:rFonts w:ascii="Myriad Pro" w:eastAsia="Calibri" w:hAnsi="Myriad Pro" w:cs="Myanmar Text"/>
                <w:b/>
                <w:bCs/>
                <w:color w:val="FFFFFF" w:themeColor="background1"/>
                <w:sz w:val="15"/>
                <w:szCs w:val="15"/>
              </w:rPr>
              <w:t>)</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27822"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Величина</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учтенная</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составе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НВВ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на</w:t>
            </w:r>
            <w:r w:rsidRPr="00635FAF">
              <w:rPr>
                <w:rFonts w:ascii="Myriad Pro" w:eastAsia="Calibri" w:hAnsi="Myriad Pro" w:cs="Myanmar Text"/>
                <w:b/>
                <w:bCs/>
                <w:color w:val="FFFFFF" w:themeColor="background1"/>
                <w:sz w:val="15"/>
                <w:szCs w:val="15"/>
              </w:rPr>
              <w:t xml:space="preserve"> 2017 </w:t>
            </w:r>
            <w:r w:rsidRPr="00635FAF">
              <w:rPr>
                <w:rFonts w:ascii="Myriad Pro" w:eastAsia="Calibri" w:hAnsi="Myriad Pro" w:cs="Calibri"/>
                <w:b/>
                <w:bCs/>
                <w:color w:val="FFFFFF" w:themeColor="background1"/>
                <w:sz w:val="15"/>
                <w:szCs w:val="15"/>
              </w:rPr>
              <w:t>год</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расх</w:t>
            </w:r>
            <w:proofErr w:type="spellEnd"/>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план</w:t>
            </w:r>
            <w:r w:rsidRPr="00635FAF">
              <w:rPr>
                <w:rFonts w:ascii="Myriad Pro" w:eastAsia="Calibri" w:hAnsi="Myriad Pro" w:cs="Myanmar Text"/>
                <w:b/>
                <w:bCs/>
                <w:color w:val="FFFFFF" w:themeColor="background1"/>
                <w:sz w:val="15"/>
                <w:szCs w:val="15"/>
              </w:rPr>
              <w:t>)</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9783E5"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Всего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фактические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расходы</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расх</w:t>
            </w:r>
            <w:proofErr w:type="spellEnd"/>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w:t>
            </w:r>
            <w:r w:rsidRPr="00635FAF">
              <w:rPr>
                <w:rFonts w:ascii="Myriad Pro" w:eastAsia="Calibri" w:hAnsi="Myriad Pro" w:cs="Myanmar Text"/>
                <w:b/>
                <w:bCs/>
                <w:color w:val="FFFFFF" w:themeColor="background1"/>
                <w:sz w:val="15"/>
                <w:szCs w:val="15"/>
              </w:rPr>
              <w:t>)</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BD657"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Величина</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корректировки</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до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фактических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параметров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рсчх</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факт</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Нрасх</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план</w:t>
            </w:r>
            <w:proofErr w:type="spellEnd"/>
            <w:r w:rsidRPr="00635FAF">
              <w:rPr>
                <w:rFonts w:ascii="Myriad Pro" w:eastAsia="Calibri" w:hAnsi="Myriad Pro" w:cs="Myanmar Text"/>
                <w:b/>
                <w:bCs/>
                <w:color w:val="FFFFFF" w:themeColor="background1"/>
                <w:sz w:val="15"/>
                <w:szCs w:val="15"/>
              </w:rPr>
              <w:t>)</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A7B89"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Величина</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учтенная</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составе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НВВ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на</w:t>
            </w:r>
            <w:r w:rsidRPr="00635FAF">
              <w:rPr>
                <w:rFonts w:ascii="Myriad Pro" w:eastAsia="Calibri" w:hAnsi="Myriad Pro" w:cs="Myanmar Text"/>
                <w:b/>
                <w:bCs/>
                <w:color w:val="FFFFFF" w:themeColor="background1"/>
                <w:sz w:val="15"/>
                <w:szCs w:val="15"/>
              </w:rPr>
              <w:t xml:space="preserve"> 2017 </w:t>
            </w:r>
            <w:r w:rsidRPr="00635FAF">
              <w:rPr>
                <w:rFonts w:ascii="Myriad Pro" w:eastAsia="Calibri" w:hAnsi="Myriad Pro" w:cs="Calibri"/>
                <w:b/>
                <w:bCs/>
                <w:color w:val="FFFFFF" w:themeColor="background1"/>
                <w:sz w:val="15"/>
                <w:szCs w:val="15"/>
              </w:rPr>
              <w:t>год</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расх</w:t>
            </w:r>
            <w:proofErr w:type="spellEnd"/>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план</w:t>
            </w:r>
            <w:r w:rsidRPr="00635FAF">
              <w:rPr>
                <w:rFonts w:ascii="Myriad Pro" w:eastAsia="Calibri" w:hAnsi="Myriad Pro" w:cs="Myanmar Text"/>
                <w:b/>
                <w:bCs/>
                <w:color w:val="FFFFFF" w:themeColor="background1"/>
                <w:sz w:val="15"/>
                <w:szCs w:val="15"/>
              </w:rPr>
              <w:t>)</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1E586"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Всего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фактические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неподконтрольные</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расходы</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расх</w:t>
            </w:r>
            <w:proofErr w:type="spellEnd"/>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w:t>
            </w:r>
            <w:r w:rsidRPr="00635FAF">
              <w:rPr>
                <w:rFonts w:ascii="Myriad Pro" w:eastAsia="Calibri" w:hAnsi="Myriad Pro" w:cs="Myanmar Text"/>
                <w:b/>
                <w:bCs/>
                <w:color w:val="FFFFFF" w:themeColor="background1"/>
                <w:sz w:val="15"/>
                <w:szCs w:val="15"/>
              </w:rPr>
              <w:t>)</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F2CB6" w14:textId="77777777" w:rsidR="00F73ADC" w:rsidRPr="00635FAF" w:rsidRDefault="00F73ADC" w:rsidP="00F73ADC">
            <w:pPr>
              <w:spacing w:after="0" w:line="240" w:lineRule="auto"/>
              <w:jc w:val="center"/>
              <w:rPr>
                <w:rFonts w:ascii="Myriad Pro" w:eastAsia="Calibri" w:hAnsi="Myriad Pro" w:cs="Myanmar Text"/>
                <w:b/>
                <w:bCs/>
                <w:color w:val="FFFFFF" w:themeColor="background1"/>
                <w:sz w:val="15"/>
                <w:szCs w:val="15"/>
              </w:rPr>
            </w:pPr>
            <w:r w:rsidRPr="00635FAF">
              <w:rPr>
                <w:rFonts w:ascii="Myriad Pro" w:eastAsia="Calibri" w:hAnsi="Myriad Pro" w:cs="Calibri"/>
                <w:b/>
                <w:bCs/>
                <w:color w:val="FFFFFF" w:themeColor="background1"/>
                <w:sz w:val="15"/>
                <w:szCs w:val="15"/>
              </w:rPr>
              <w:t>Величина</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корректировки</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неподконтрольных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расходов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до</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фактических</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параметров</w:t>
            </w:r>
            <w:r w:rsidRPr="00635FAF">
              <w:rPr>
                <w:rFonts w:ascii="Myriad Pro" w:eastAsia="Calibri" w:hAnsi="Myriad Pro" w:cs="Myanmar Text"/>
                <w:b/>
                <w:bCs/>
                <w:color w:val="FFFFFF" w:themeColor="background1"/>
                <w:sz w:val="15"/>
                <w:szCs w:val="15"/>
              </w:rPr>
              <w:t xml:space="preserve"> (</w:t>
            </w:r>
            <w:r w:rsidRPr="00635FAF">
              <w:rPr>
                <w:rFonts w:ascii="Myriad Pro" w:eastAsia="Calibri" w:hAnsi="Myriad Pro" w:cs="Calibri"/>
                <w:b/>
                <w:bCs/>
                <w:color w:val="FFFFFF" w:themeColor="background1"/>
                <w:sz w:val="15"/>
                <w:szCs w:val="15"/>
              </w:rPr>
              <w:t>Н</w:t>
            </w:r>
            <w:r w:rsidRPr="00635FAF">
              <w:rPr>
                <w:rFonts w:ascii="Myriad Pro" w:eastAsia="Calibri" w:hAnsi="Myriad Pro" w:cs="Myanmar Text"/>
                <w:b/>
                <w:bCs/>
                <w:color w:val="FFFFFF" w:themeColor="background1"/>
                <w:sz w:val="15"/>
                <w:szCs w:val="15"/>
              </w:rPr>
              <w:t xml:space="preserve"> </w:t>
            </w:r>
            <w:proofErr w:type="spellStart"/>
            <w:r w:rsidRPr="00635FAF">
              <w:rPr>
                <w:rFonts w:ascii="Myriad Pro" w:eastAsia="Calibri" w:hAnsi="Myriad Pro" w:cs="Calibri"/>
                <w:b/>
                <w:bCs/>
                <w:color w:val="FFFFFF" w:themeColor="background1"/>
                <w:sz w:val="15"/>
                <w:szCs w:val="15"/>
              </w:rPr>
              <w:t>рсчх</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факт</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Нрасх</w:t>
            </w:r>
            <w:r w:rsidRPr="00635FAF">
              <w:rPr>
                <w:rFonts w:ascii="Myriad Pro" w:eastAsia="Calibri" w:hAnsi="Myriad Pro" w:cs="Myanmar Text"/>
                <w:b/>
                <w:bCs/>
                <w:color w:val="FFFFFF" w:themeColor="background1"/>
                <w:sz w:val="15"/>
                <w:szCs w:val="15"/>
              </w:rPr>
              <w:t>.</w:t>
            </w:r>
            <w:r w:rsidRPr="00635FAF">
              <w:rPr>
                <w:rFonts w:ascii="Myriad Pro" w:eastAsia="Calibri" w:hAnsi="Myriad Pro" w:cs="Calibri"/>
                <w:b/>
                <w:bCs/>
                <w:color w:val="FFFFFF" w:themeColor="background1"/>
                <w:sz w:val="15"/>
                <w:szCs w:val="15"/>
              </w:rPr>
              <w:t>план</w:t>
            </w:r>
            <w:proofErr w:type="spellEnd"/>
            <w:r w:rsidRPr="00635FAF">
              <w:rPr>
                <w:rFonts w:ascii="Myriad Pro" w:eastAsia="Calibri" w:hAnsi="Myriad Pro" w:cs="Myanmar Text"/>
                <w:b/>
                <w:bCs/>
                <w:color w:val="FFFFFF" w:themeColor="background1"/>
                <w:sz w:val="15"/>
                <w:szCs w:val="15"/>
              </w:rPr>
              <w:t>)</w:t>
            </w:r>
          </w:p>
        </w:tc>
      </w:tr>
      <w:tr w:rsidR="00F73ADC" w:rsidRPr="00CE6672" w14:paraId="143F5B9D" w14:textId="77777777" w:rsidTr="00F73ADC">
        <w:trPr>
          <w:trHeight w:val="168"/>
        </w:trPr>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8D4A10" w14:textId="77777777" w:rsidR="00F73ADC" w:rsidRPr="00CE6672" w:rsidRDefault="00F73ADC" w:rsidP="00F73ADC">
            <w:pPr>
              <w:spacing w:after="0" w:line="240" w:lineRule="auto"/>
              <w:jc w:val="center"/>
              <w:rPr>
                <w:rFonts w:ascii="Myriad Pro" w:eastAsia="Calibri" w:hAnsi="Myriad Pro" w:cs="Calibri"/>
                <w:color w:val="FFFFFF" w:themeColor="background1"/>
                <w:sz w:val="16"/>
                <w:szCs w:val="16"/>
              </w:rPr>
            </w:pPr>
            <w:r w:rsidRPr="00CE6672">
              <w:rPr>
                <w:rFonts w:ascii="Myriad Pro" w:eastAsia="Calibri" w:hAnsi="Myriad Pro" w:cs="Calibri"/>
                <w:color w:val="FFFFFF" w:themeColor="background1"/>
                <w:sz w:val="16"/>
                <w:szCs w:val="16"/>
              </w:rPr>
              <w:t>1</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E5EFBE4"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2</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CF21686"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3</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E56CB1A"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4</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BA75AB"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5</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640F710"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6</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55307C3"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7</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5DB3B5"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8</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EC407DC"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9</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16E6C58" w14:textId="77777777" w:rsidR="00F73ADC" w:rsidRPr="00CE6672" w:rsidRDefault="00F73ADC" w:rsidP="00F73ADC">
            <w:pPr>
              <w:spacing w:after="0" w:line="240" w:lineRule="auto"/>
              <w:jc w:val="center"/>
              <w:rPr>
                <w:rFonts w:ascii="Myriad Pro" w:eastAsia="Calibri" w:hAnsi="Myriad Pro" w:cs="Myanmar Text"/>
                <w:color w:val="FFFFFF" w:themeColor="background1"/>
                <w:sz w:val="18"/>
                <w:szCs w:val="18"/>
              </w:rPr>
            </w:pPr>
            <w:r w:rsidRPr="00CE6672">
              <w:rPr>
                <w:rFonts w:ascii="Myriad Pro" w:eastAsia="Calibri" w:hAnsi="Myriad Pro" w:cs="Myanmar Text"/>
                <w:color w:val="FFFFFF" w:themeColor="background1"/>
                <w:sz w:val="18"/>
                <w:szCs w:val="18"/>
              </w:rPr>
              <w:t>10</w:t>
            </w:r>
          </w:p>
        </w:tc>
      </w:tr>
      <w:tr w:rsidR="00F73ADC" w:rsidRPr="00635FAF" w14:paraId="77919D68" w14:textId="77777777" w:rsidTr="00F73ADC">
        <w:trPr>
          <w:trHeight w:val="288"/>
        </w:trPr>
        <w:tc>
          <w:tcPr>
            <w:tcW w:w="524" w:type="pct"/>
            <w:tcBorders>
              <w:top w:val="single" w:sz="4" w:space="0" w:color="FFFFFF" w:themeColor="background1"/>
            </w:tcBorders>
            <w:shd w:val="clear" w:color="auto" w:fill="auto"/>
            <w:vAlign w:val="center"/>
            <w:hideMark/>
          </w:tcPr>
          <w:p w14:paraId="5DAA623C"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Амортизация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основных</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средств</w:t>
            </w:r>
          </w:p>
        </w:tc>
        <w:tc>
          <w:tcPr>
            <w:tcW w:w="497" w:type="pct"/>
            <w:tcBorders>
              <w:top w:val="single" w:sz="4" w:space="0" w:color="FFFFFF" w:themeColor="background1"/>
            </w:tcBorders>
            <w:shd w:val="clear" w:color="auto" w:fill="auto"/>
            <w:noWrap/>
            <w:vAlign w:val="center"/>
            <w:hideMark/>
          </w:tcPr>
          <w:p w14:paraId="6C878D9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863 298</w:t>
            </w:r>
          </w:p>
        </w:tc>
        <w:tc>
          <w:tcPr>
            <w:tcW w:w="499" w:type="pct"/>
            <w:tcBorders>
              <w:top w:val="single" w:sz="4" w:space="0" w:color="FFFFFF" w:themeColor="background1"/>
            </w:tcBorders>
            <w:shd w:val="clear" w:color="auto" w:fill="auto"/>
            <w:noWrap/>
            <w:vAlign w:val="center"/>
            <w:hideMark/>
          </w:tcPr>
          <w:p w14:paraId="274F7BA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1 057 295</w:t>
            </w:r>
          </w:p>
        </w:tc>
        <w:tc>
          <w:tcPr>
            <w:tcW w:w="497" w:type="pct"/>
            <w:tcBorders>
              <w:top w:val="single" w:sz="4" w:space="0" w:color="FFFFFF" w:themeColor="background1"/>
            </w:tcBorders>
            <w:shd w:val="clear" w:color="auto" w:fill="auto"/>
            <w:noWrap/>
            <w:vAlign w:val="center"/>
            <w:hideMark/>
          </w:tcPr>
          <w:p w14:paraId="2F47662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193 997</w:t>
            </w:r>
          </w:p>
        </w:tc>
        <w:tc>
          <w:tcPr>
            <w:tcW w:w="497" w:type="pct"/>
            <w:tcBorders>
              <w:top w:val="single" w:sz="4" w:space="0" w:color="FFFFFF" w:themeColor="background1"/>
            </w:tcBorders>
            <w:shd w:val="clear" w:color="auto" w:fill="auto"/>
            <w:noWrap/>
            <w:vAlign w:val="center"/>
            <w:hideMark/>
          </w:tcPr>
          <w:p w14:paraId="6126874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863 298</w:t>
            </w:r>
          </w:p>
        </w:tc>
        <w:tc>
          <w:tcPr>
            <w:tcW w:w="499" w:type="pct"/>
            <w:tcBorders>
              <w:top w:val="single" w:sz="4" w:space="0" w:color="FFFFFF" w:themeColor="background1"/>
            </w:tcBorders>
            <w:shd w:val="clear" w:color="auto" w:fill="auto"/>
            <w:noWrap/>
            <w:vAlign w:val="center"/>
            <w:hideMark/>
          </w:tcPr>
          <w:p w14:paraId="1E20E04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1 044 950</w:t>
            </w:r>
          </w:p>
        </w:tc>
        <w:tc>
          <w:tcPr>
            <w:tcW w:w="497" w:type="pct"/>
            <w:tcBorders>
              <w:top w:val="single" w:sz="4" w:space="0" w:color="FFFFFF" w:themeColor="background1"/>
            </w:tcBorders>
            <w:shd w:val="clear" w:color="auto" w:fill="auto"/>
            <w:noWrap/>
            <w:vAlign w:val="center"/>
            <w:hideMark/>
          </w:tcPr>
          <w:p w14:paraId="6E49A93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181 652</w:t>
            </w:r>
          </w:p>
        </w:tc>
        <w:tc>
          <w:tcPr>
            <w:tcW w:w="497" w:type="pct"/>
            <w:tcBorders>
              <w:top w:val="single" w:sz="4" w:space="0" w:color="FFFFFF" w:themeColor="background1"/>
            </w:tcBorders>
            <w:shd w:val="clear" w:color="auto" w:fill="F2F2F2" w:themeFill="background1" w:themeFillShade="F2"/>
            <w:noWrap/>
            <w:vAlign w:val="center"/>
            <w:hideMark/>
          </w:tcPr>
          <w:p w14:paraId="1AED622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863 298</w:t>
            </w:r>
          </w:p>
        </w:tc>
        <w:tc>
          <w:tcPr>
            <w:tcW w:w="499" w:type="pct"/>
            <w:tcBorders>
              <w:top w:val="single" w:sz="4" w:space="0" w:color="FFFFFF" w:themeColor="background1"/>
            </w:tcBorders>
            <w:shd w:val="clear" w:color="auto" w:fill="F2F2F2" w:themeFill="background1" w:themeFillShade="F2"/>
            <w:noWrap/>
            <w:vAlign w:val="center"/>
            <w:hideMark/>
          </w:tcPr>
          <w:p w14:paraId="1FDB041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1 057 295</w:t>
            </w:r>
          </w:p>
        </w:tc>
        <w:tc>
          <w:tcPr>
            <w:tcW w:w="497" w:type="pct"/>
            <w:tcBorders>
              <w:top w:val="single" w:sz="4" w:space="0" w:color="FFFFFF" w:themeColor="background1"/>
            </w:tcBorders>
            <w:shd w:val="clear" w:color="auto" w:fill="F2F2F2" w:themeFill="background1" w:themeFillShade="F2"/>
            <w:noWrap/>
            <w:vAlign w:val="center"/>
            <w:hideMark/>
          </w:tcPr>
          <w:p w14:paraId="3038368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193 997</w:t>
            </w:r>
          </w:p>
        </w:tc>
      </w:tr>
      <w:tr w:rsidR="00F73ADC" w:rsidRPr="00635FAF" w14:paraId="5A44E66F" w14:textId="77777777" w:rsidTr="00F73ADC">
        <w:trPr>
          <w:trHeight w:val="288"/>
        </w:trPr>
        <w:tc>
          <w:tcPr>
            <w:tcW w:w="524" w:type="pct"/>
            <w:shd w:val="clear" w:color="auto" w:fill="auto"/>
            <w:vAlign w:val="center"/>
            <w:hideMark/>
          </w:tcPr>
          <w:p w14:paraId="285084FC"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Оплата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услуг</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ОАО</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ФСК</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ЕЭС</w:t>
            </w:r>
            <w:r w:rsidRPr="00635FAF">
              <w:rPr>
                <w:rFonts w:ascii="Myriad Pro" w:eastAsia="Calibri" w:hAnsi="Myriad Pro" w:cs="Myanmar Text"/>
                <w:sz w:val="16"/>
                <w:szCs w:val="16"/>
              </w:rPr>
              <w:t>»</w:t>
            </w:r>
          </w:p>
        </w:tc>
        <w:tc>
          <w:tcPr>
            <w:tcW w:w="497" w:type="pct"/>
            <w:shd w:val="clear" w:color="auto" w:fill="auto"/>
            <w:noWrap/>
            <w:vAlign w:val="center"/>
            <w:hideMark/>
          </w:tcPr>
          <w:p w14:paraId="340A881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1 550 532</w:t>
            </w:r>
          </w:p>
        </w:tc>
        <w:tc>
          <w:tcPr>
            <w:tcW w:w="499" w:type="pct"/>
            <w:shd w:val="clear" w:color="auto" w:fill="auto"/>
            <w:noWrap/>
            <w:vAlign w:val="center"/>
            <w:hideMark/>
          </w:tcPr>
          <w:p w14:paraId="1313E4A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1 571 942</w:t>
            </w:r>
          </w:p>
        </w:tc>
        <w:tc>
          <w:tcPr>
            <w:tcW w:w="497" w:type="pct"/>
            <w:shd w:val="clear" w:color="auto" w:fill="auto"/>
            <w:noWrap/>
            <w:vAlign w:val="center"/>
            <w:hideMark/>
          </w:tcPr>
          <w:p w14:paraId="7D38802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21 410</w:t>
            </w:r>
          </w:p>
        </w:tc>
        <w:tc>
          <w:tcPr>
            <w:tcW w:w="497" w:type="pct"/>
            <w:shd w:val="clear" w:color="auto" w:fill="auto"/>
            <w:noWrap/>
            <w:vAlign w:val="center"/>
            <w:hideMark/>
          </w:tcPr>
          <w:p w14:paraId="7B99916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1 550 532</w:t>
            </w:r>
          </w:p>
        </w:tc>
        <w:tc>
          <w:tcPr>
            <w:tcW w:w="499" w:type="pct"/>
            <w:shd w:val="clear" w:color="auto" w:fill="auto"/>
            <w:noWrap/>
            <w:vAlign w:val="center"/>
            <w:hideMark/>
          </w:tcPr>
          <w:p w14:paraId="4D6B83C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1 571 942</w:t>
            </w:r>
          </w:p>
        </w:tc>
        <w:tc>
          <w:tcPr>
            <w:tcW w:w="497" w:type="pct"/>
            <w:shd w:val="clear" w:color="auto" w:fill="auto"/>
            <w:noWrap/>
            <w:vAlign w:val="center"/>
            <w:hideMark/>
          </w:tcPr>
          <w:p w14:paraId="30AAD95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21 410</w:t>
            </w:r>
          </w:p>
        </w:tc>
        <w:tc>
          <w:tcPr>
            <w:tcW w:w="497" w:type="pct"/>
            <w:shd w:val="clear" w:color="auto" w:fill="F2F2F2" w:themeFill="background1" w:themeFillShade="F2"/>
            <w:noWrap/>
            <w:vAlign w:val="center"/>
            <w:hideMark/>
          </w:tcPr>
          <w:p w14:paraId="256077A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1 550 532</w:t>
            </w:r>
          </w:p>
        </w:tc>
        <w:tc>
          <w:tcPr>
            <w:tcW w:w="499" w:type="pct"/>
            <w:shd w:val="clear" w:color="auto" w:fill="F2F2F2" w:themeFill="background1" w:themeFillShade="F2"/>
            <w:noWrap/>
            <w:vAlign w:val="center"/>
            <w:hideMark/>
          </w:tcPr>
          <w:p w14:paraId="00DA4EF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1 571 942</w:t>
            </w:r>
          </w:p>
        </w:tc>
        <w:tc>
          <w:tcPr>
            <w:tcW w:w="497" w:type="pct"/>
            <w:shd w:val="clear" w:color="auto" w:fill="F2F2F2" w:themeFill="background1" w:themeFillShade="F2"/>
            <w:noWrap/>
            <w:vAlign w:val="center"/>
            <w:hideMark/>
          </w:tcPr>
          <w:p w14:paraId="5213BCF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21 410</w:t>
            </w:r>
          </w:p>
        </w:tc>
      </w:tr>
      <w:tr w:rsidR="00F73ADC" w:rsidRPr="00635FAF" w14:paraId="54AE211E" w14:textId="77777777" w:rsidTr="00F73ADC">
        <w:trPr>
          <w:trHeight w:val="288"/>
        </w:trPr>
        <w:tc>
          <w:tcPr>
            <w:tcW w:w="524" w:type="pct"/>
            <w:shd w:val="clear" w:color="auto" w:fill="auto"/>
            <w:vAlign w:val="center"/>
            <w:hideMark/>
          </w:tcPr>
          <w:p w14:paraId="2049170E"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Электроэнергия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хоз</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нужды</w:t>
            </w:r>
          </w:p>
        </w:tc>
        <w:tc>
          <w:tcPr>
            <w:tcW w:w="497" w:type="pct"/>
            <w:shd w:val="clear" w:color="auto" w:fill="auto"/>
            <w:noWrap/>
            <w:vAlign w:val="center"/>
            <w:hideMark/>
          </w:tcPr>
          <w:p w14:paraId="2F0628B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29 285</w:t>
            </w:r>
          </w:p>
        </w:tc>
        <w:tc>
          <w:tcPr>
            <w:tcW w:w="499" w:type="pct"/>
            <w:shd w:val="clear" w:color="auto" w:fill="auto"/>
            <w:noWrap/>
            <w:vAlign w:val="center"/>
            <w:hideMark/>
          </w:tcPr>
          <w:p w14:paraId="1A53AF0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27 842</w:t>
            </w:r>
          </w:p>
        </w:tc>
        <w:tc>
          <w:tcPr>
            <w:tcW w:w="497" w:type="pct"/>
            <w:shd w:val="clear" w:color="auto" w:fill="auto"/>
            <w:noWrap/>
            <w:vAlign w:val="center"/>
            <w:hideMark/>
          </w:tcPr>
          <w:p w14:paraId="176F214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-1 444</w:t>
            </w:r>
          </w:p>
        </w:tc>
        <w:tc>
          <w:tcPr>
            <w:tcW w:w="497" w:type="pct"/>
            <w:shd w:val="clear" w:color="auto" w:fill="auto"/>
            <w:noWrap/>
            <w:vAlign w:val="center"/>
            <w:hideMark/>
          </w:tcPr>
          <w:p w14:paraId="1D5D347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29 285</w:t>
            </w:r>
          </w:p>
        </w:tc>
        <w:tc>
          <w:tcPr>
            <w:tcW w:w="499" w:type="pct"/>
            <w:shd w:val="clear" w:color="auto" w:fill="auto"/>
            <w:noWrap/>
            <w:vAlign w:val="center"/>
            <w:hideMark/>
          </w:tcPr>
          <w:p w14:paraId="1BB229C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27 842</w:t>
            </w:r>
          </w:p>
        </w:tc>
        <w:tc>
          <w:tcPr>
            <w:tcW w:w="497" w:type="pct"/>
            <w:shd w:val="clear" w:color="auto" w:fill="auto"/>
            <w:noWrap/>
            <w:vAlign w:val="center"/>
            <w:hideMark/>
          </w:tcPr>
          <w:p w14:paraId="1CFA40E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-1 444</w:t>
            </w:r>
          </w:p>
        </w:tc>
        <w:tc>
          <w:tcPr>
            <w:tcW w:w="497" w:type="pct"/>
            <w:shd w:val="clear" w:color="auto" w:fill="F2F2F2" w:themeFill="background1" w:themeFillShade="F2"/>
            <w:noWrap/>
            <w:vAlign w:val="center"/>
            <w:hideMark/>
          </w:tcPr>
          <w:p w14:paraId="479927A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29 285</w:t>
            </w:r>
          </w:p>
        </w:tc>
        <w:tc>
          <w:tcPr>
            <w:tcW w:w="499" w:type="pct"/>
            <w:shd w:val="clear" w:color="auto" w:fill="F2F2F2" w:themeFill="background1" w:themeFillShade="F2"/>
            <w:noWrap/>
            <w:vAlign w:val="center"/>
            <w:hideMark/>
          </w:tcPr>
          <w:p w14:paraId="5991FE1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27 842</w:t>
            </w:r>
          </w:p>
        </w:tc>
        <w:tc>
          <w:tcPr>
            <w:tcW w:w="497" w:type="pct"/>
            <w:shd w:val="clear" w:color="auto" w:fill="F2F2F2" w:themeFill="background1" w:themeFillShade="F2"/>
            <w:noWrap/>
            <w:vAlign w:val="center"/>
            <w:hideMark/>
          </w:tcPr>
          <w:p w14:paraId="50CC9CF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-1 444</w:t>
            </w:r>
          </w:p>
        </w:tc>
      </w:tr>
      <w:tr w:rsidR="00F73ADC" w:rsidRPr="00635FAF" w14:paraId="6D541F41" w14:textId="77777777" w:rsidTr="00F73ADC">
        <w:trPr>
          <w:trHeight w:val="288"/>
        </w:trPr>
        <w:tc>
          <w:tcPr>
            <w:tcW w:w="524" w:type="pct"/>
            <w:shd w:val="clear" w:color="auto" w:fill="auto"/>
            <w:vAlign w:val="center"/>
            <w:hideMark/>
          </w:tcPr>
          <w:p w14:paraId="37396BFE"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Тепловая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энергия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хоз</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нужды</w:t>
            </w:r>
          </w:p>
        </w:tc>
        <w:tc>
          <w:tcPr>
            <w:tcW w:w="497" w:type="pct"/>
            <w:shd w:val="clear" w:color="auto" w:fill="auto"/>
            <w:noWrap/>
            <w:vAlign w:val="center"/>
            <w:hideMark/>
          </w:tcPr>
          <w:p w14:paraId="30F0BEE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40 335</w:t>
            </w:r>
          </w:p>
        </w:tc>
        <w:tc>
          <w:tcPr>
            <w:tcW w:w="499" w:type="pct"/>
            <w:shd w:val="clear" w:color="auto" w:fill="auto"/>
            <w:noWrap/>
            <w:vAlign w:val="center"/>
            <w:hideMark/>
          </w:tcPr>
          <w:p w14:paraId="1ED940C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39 344</w:t>
            </w:r>
          </w:p>
        </w:tc>
        <w:tc>
          <w:tcPr>
            <w:tcW w:w="497" w:type="pct"/>
            <w:shd w:val="clear" w:color="auto" w:fill="auto"/>
            <w:noWrap/>
            <w:vAlign w:val="center"/>
            <w:hideMark/>
          </w:tcPr>
          <w:p w14:paraId="0F979C8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-991</w:t>
            </w:r>
          </w:p>
        </w:tc>
        <w:tc>
          <w:tcPr>
            <w:tcW w:w="497" w:type="pct"/>
            <w:shd w:val="clear" w:color="auto" w:fill="auto"/>
            <w:noWrap/>
            <w:vAlign w:val="center"/>
            <w:hideMark/>
          </w:tcPr>
          <w:p w14:paraId="465C359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40 335</w:t>
            </w:r>
          </w:p>
        </w:tc>
        <w:tc>
          <w:tcPr>
            <w:tcW w:w="499" w:type="pct"/>
            <w:shd w:val="clear" w:color="auto" w:fill="auto"/>
            <w:noWrap/>
            <w:vAlign w:val="center"/>
            <w:hideMark/>
          </w:tcPr>
          <w:p w14:paraId="5A80C03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39 344</w:t>
            </w:r>
          </w:p>
        </w:tc>
        <w:tc>
          <w:tcPr>
            <w:tcW w:w="497" w:type="pct"/>
            <w:shd w:val="clear" w:color="auto" w:fill="auto"/>
            <w:noWrap/>
            <w:vAlign w:val="center"/>
            <w:hideMark/>
          </w:tcPr>
          <w:p w14:paraId="1859E59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-991</w:t>
            </w:r>
          </w:p>
        </w:tc>
        <w:tc>
          <w:tcPr>
            <w:tcW w:w="497" w:type="pct"/>
            <w:shd w:val="clear" w:color="auto" w:fill="F2F2F2" w:themeFill="background1" w:themeFillShade="F2"/>
            <w:noWrap/>
            <w:vAlign w:val="center"/>
            <w:hideMark/>
          </w:tcPr>
          <w:p w14:paraId="4BC9271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40 335</w:t>
            </w:r>
          </w:p>
        </w:tc>
        <w:tc>
          <w:tcPr>
            <w:tcW w:w="499" w:type="pct"/>
            <w:shd w:val="clear" w:color="auto" w:fill="F2F2F2" w:themeFill="background1" w:themeFillShade="F2"/>
            <w:noWrap/>
            <w:vAlign w:val="center"/>
            <w:hideMark/>
          </w:tcPr>
          <w:p w14:paraId="7EECC23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39 344</w:t>
            </w:r>
          </w:p>
        </w:tc>
        <w:tc>
          <w:tcPr>
            <w:tcW w:w="497" w:type="pct"/>
            <w:shd w:val="clear" w:color="auto" w:fill="F2F2F2" w:themeFill="background1" w:themeFillShade="F2"/>
            <w:noWrap/>
            <w:vAlign w:val="center"/>
            <w:hideMark/>
          </w:tcPr>
          <w:p w14:paraId="5BE4A32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-991</w:t>
            </w:r>
          </w:p>
        </w:tc>
      </w:tr>
      <w:tr w:rsidR="00F73ADC" w:rsidRPr="00635FAF" w14:paraId="7D25D972" w14:textId="77777777" w:rsidTr="00F73ADC">
        <w:trPr>
          <w:trHeight w:val="288"/>
        </w:trPr>
        <w:tc>
          <w:tcPr>
            <w:tcW w:w="524" w:type="pct"/>
            <w:shd w:val="clear" w:color="auto" w:fill="auto"/>
            <w:hideMark/>
          </w:tcPr>
          <w:p w14:paraId="4F3FE5C4"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Налоги</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всего</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том</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числе</w:t>
            </w:r>
            <w:r w:rsidRPr="00635FAF">
              <w:rPr>
                <w:rFonts w:ascii="Myriad Pro" w:eastAsia="Calibri" w:hAnsi="Myriad Pro" w:cs="Myanmar Text"/>
                <w:sz w:val="16"/>
                <w:szCs w:val="16"/>
              </w:rPr>
              <w:t>:</w:t>
            </w:r>
          </w:p>
        </w:tc>
        <w:tc>
          <w:tcPr>
            <w:tcW w:w="497" w:type="pct"/>
            <w:shd w:val="clear" w:color="auto" w:fill="auto"/>
            <w:noWrap/>
            <w:vAlign w:val="center"/>
            <w:hideMark/>
          </w:tcPr>
          <w:p w14:paraId="615E726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139 638</w:t>
            </w:r>
          </w:p>
        </w:tc>
        <w:tc>
          <w:tcPr>
            <w:tcW w:w="499" w:type="pct"/>
            <w:shd w:val="clear" w:color="auto" w:fill="auto"/>
            <w:noWrap/>
            <w:vAlign w:val="center"/>
            <w:hideMark/>
          </w:tcPr>
          <w:p w14:paraId="7F58EB2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138 315</w:t>
            </w:r>
          </w:p>
        </w:tc>
        <w:tc>
          <w:tcPr>
            <w:tcW w:w="497" w:type="pct"/>
            <w:shd w:val="clear" w:color="auto" w:fill="auto"/>
            <w:noWrap/>
            <w:vAlign w:val="center"/>
            <w:hideMark/>
          </w:tcPr>
          <w:p w14:paraId="1143424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-1 323</w:t>
            </w:r>
          </w:p>
        </w:tc>
        <w:tc>
          <w:tcPr>
            <w:tcW w:w="497" w:type="pct"/>
            <w:shd w:val="clear" w:color="auto" w:fill="auto"/>
            <w:noWrap/>
            <w:vAlign w:val="center"/>
            <w:hideMark/>
          </w:tcPr>
          <w:p w14:paraId="5C51FC9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139 638</w:t>
            </w:r>
          </w:p>
        </w:tc>
        <w:tc>
          <w:tcPr>
            <w:tcW w:w="499" w:type="pct"/>
            <w:shd w:val="clear" w:color="auto" w:fill="auto"/>
            <w:noWrap/>
            <w:vAlign w:val="center"/>
            <w:hideMark/>
          </w:tcPr>
          <w:p w14:paraId="505467E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138 315</w:t>
            </w:r>
          </w:p>
        </w:tc>
        <w:tc>
          <w:tcPr>
            <w:tcW w:w="497" w:type="pct"/>
            <w:shd w:val="clear" w:color="auto" w:fill="auto"/>
            <w:noWrap/>
            <w:vAlign w:val="center"/>
            <w:hideMark/>
          </w:tcPr>
          <w:p w14:paraId="5121E49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-1 323</w:t>
            </w:r>
          </w:p>
        </w:tc>
        <w:tc>
          <w:tcPr>
            <w:tcW w:w="497" w:type="pct"/>
            <w:shd w:val="clear" w:color="auto" w:fill="F2F2F2" w:themeFill="background1" w:themeFillShade="F2"/>
            <w:noWrap/>
            <w:hideMark/>
          </w:tcPr>
          <w:p w14:paraId="1C4BB4D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139 638</w:t>
            </w:r>
          </w:p>
        </w:tc>
        <w:tc>
          <w:tcPr>
            <w:tcW w:w="499" w:type="pct"/>
            <w:shd w:val="clear" w:color="auto" w:fill="F2F2F2" w:themeFill="background1" w:themeFillShade="F2"/>
            <w:noWrap/>
            <w:hideMark/>
          </w:tcPr>
          <w:p w14:paraId="1F64C41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137 996</w:t>
            </w:r>
          </w:p>
        </w:tc>
        <w:tc>
          <w:tcPr>
            <w:tcW w:w="497" w:type="pct"/>
            <w:shd w:val="clear" w:color="auto" w:fill="F2F2F2" w:themeFill="background1" w:themeFillShade="F2"/>
            <w:noWrap/>
            <w:hideMark/>
          </w:tcPr>
          <w:p w14:paraId="77C2899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-1 642</w:t>
            </w:r>
          </w:p>
        </w:tc>
      </w:tr>
      <w:tr w:rsidR="00F73ADC" w:rsidRPr="00635FAF" w14:paraId="705D3A2A" w14:textId="77777777" w:rsidTr="00F73ADC">
        <w:trPr>
          <w:trHeight w:val="288"/>
        </w:trPr>
        <w:tc>
          <w:tcPr>
            <w:tcW w:w="524" w:type="pct"/>
            <w:shd w:val="clear" w:color="auto" w:fill="auto"/>
            <w:hideMark/>
          </w:tcPr>
          <w:p w14:paraId="3013D809"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Плата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за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землю</w:t>
            </w:r>
          </w:p>
        </w:tc>
        <w:tc>
          <w:tcPr>
            <w:tcW w:w="497" w:type="pct"/>
            <w:shd w:val="clear" w:color="auto" w:fill="auto"/>
            <w:noWrap/>
            <w:vAlign w:val="center"/>
            <w:hideMark/>
          </w:tcPr>
          <w:p w14:paraId="0453A13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5 229</w:t>
            </w:r>
          </w:p>
        </w:tc>
        <w:tc>
          <w:tcPr>
            <w:tcW w:w="499" w:type="pct"/>
            <w:shd w:val="clear" w:color="auto" w:fill="auto"/>
            <w:noWrap/>
            <w:vAlign w:val="center"/>
            <w:hideMark/>
          </w:tcPr>
          <w:p w14:paraId="175CB3E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4 225</w:t>
            </w:r>
          </w:p>
        </w:tc>
        <w:tc>
          <w:tcPr>
            <w:tcW w:w="497" w:type="pct"/>
            <w:shd w:val="clear" w:color="auto" w:fill="auto"/>
            <w:noWrap/>
            <w:vAlign w:val="center"/>
            <w:hideMark/>
          </w:tcPr>
          <w:p w14:paraId="5A6EF84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-1 003</w:t>
            </w:r>
          </w:p>
        </w:tc>
        <w:tc>
          <w:tcPr>
            <w:tcW w:w="497" w:type="pct"/>
            <w:shd w:val="clear" w:color="auto" w:fill="auto"/>
            <w:noWrap/>
            <w:vAlign w:val="center"/>
            <w:hideMark/>
          </w:tcPr>
          <w:p w14:paraId="6E38186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5 229</w:t>
            </w:r>
          </w:p>
        </w:tc>
        <w:tc>
          <w:tcPr>
            <w:tcW w:w="499" w:type="pct"/>
            <w:shd w:val="clear" w:color="auto" w:fill="auto"/>
            <w:noWrap/>
            <w:vAlign w:val="center"/>
            <w:hideMark/>
          </w:tcPr>
          <w:p w14:paraId="790C37D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4 225</w:t>
            </w:r>
          </w:p>
        </w:tc>
        <w:tc>
          <w:tcPr>
            <w:tcW w:w="497" w:type="pct"/>
            <w:shd w:val="clear" w:color="auto" w:fill="auto"/>
            <w:noWrap/>
            <w:vAlign w:val="center"/>
            <w:hideMark/>
          </w:tcPr>
          <w:p w14:paraId="64C76E5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-1 003</w:t>
            </w:r>
          </w:p>
        </w:tc>
        <w:tc>
          <w:tcPr>
            <w:tcW w:w="497" w:type="pct"/>
            <w:shd w:val="clear" w:color="auto" w:fill="F2F2F2" w:themeFill="background1" w:themeFillShade="F2"/>
            <w:noWrap/>
            <w:vAlign w:val="center"/>
            <w:hideMark/>
          </w:tcPr>
          <w:p w14:paraId="51E1498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5 229</w:t>
            </w:r>
          </w:p>
        </w:tc>
        <w:tc>
          <w:tcPr>
            <w:tcW w:w="499" w:type="pct"/>
            <w:shd w:val="clear" w:color="auto" w:fill="F2F2F2" w:themeFill="background1" w:themeFillShade="F2"/>
            <w:noWrap/>
            <w:vAlign w:val="center"/>
            <w:hideMark/>
          </w:tcPr>
          <w:p w14:paraId="4ACEFA9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4 225</w:t>
            </w:r>
          </w:p>
        </w:tc>
        <w:tc>
          <w:tcPr>
            <w:tcW w:w="497" w:type="pct"/>
            <w:shd w:val="clear" w:color="auto" w:fill="F2F2F2" w:themeFill="background1" w:themeFillShade="F2"/>
            <w:noWrap/>
            <w:vAlign w:val="center"/>
            <w:hideMark/>
          </w:tcPr>
          <w:p w14:paraId="01713DD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-993</w:t>
            </w:r>
          </w:p>
        </w:tc>
      </w:tr>
      <w:tr w:rsidR="00F73ADC" w:rsidRPr="00635FAF" w14:paraId="472769E4" w14:textId="77777777" w:rsidTr="00F73ADC">
        <w:trPr>
          <w:trHeight w:val="288"/>
        </w:trPr>
        <w:tc>
          <w:tcPr>
            <w:tcW w:w="524" w:type="pct"/>
            <w:shd w:val="clear" w:color="000000" w:fill="FFFFFF"/>
            <w:hideMark/>
          </w:tcPr>
          <w:p w14:paraId="438D42C9"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Налог</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имущество</w:t>
            </w:r>
          </w:p>
        </w:tc>
        <w:tc>
          <w:tcPr>
            <w:tcW w:w="497" w:type="pct"/>
            <w:shd w:val="clear" w:color="auto" w:fill="auto"/>
            <w:noWrap/>
            <w:vAlign w:val="center"/>
            <w:hideMark/>
          </w:tcPr>
          <w:p w14:paraId="1D48033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127 947</w:t>
            </w:r>
          </w:p>
        </w:tc>
        <w:tc>
          <w:tcPr>
            <w:tcW w:w="499" w:type="pct"/>
            <w:shd w:val="clear" w:color="auto" w:fill="auto"/>
            <w:noWrap/>
            <w:vAlign w:val="center"/>
            <w:hideMark/>
          </w:tcPr>
          <w:p w14:paraId="6EAF576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128 725</w:t>
            </w:r>
          </w:p>
        </w:tc>
        <w:tc>
          <w:tcPr>
            <w:tcW w:w="497" w:type="pct"/>
            <w:shd w:val="clear" w:color="auto" w:fill="auto"/>
            <w:noWrap/>
            <w:vAlign w:val="center"/>
            <w:hideMark/>
          </w:tcPr>
          <w:p w14:paraId="57B8D3C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779</w:t>
            </w:r>
          </w:p>
        </w:tc>
        <w:tc>
          <w:tcPr>
            <w:tcW w:w="497" w:type="pct"/>
            <w:shd w:val="clear" w:color="auto" w:fill="auto"/>
            <w:noWrap/>
            <w:vAlign w:val="center"/>
            <w:hideMark/>
          </w:tcPr>
          <w:p w14:paraId="68A1262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127 947</w:t>
            </w:r>
          </w:p>
        </w:tc>
        <w:tc>
          <w:tcPr>
            <w:tcW w:w="499" w:type="pct"/>
            <w:shd w:val="clear" w:color="auto" w:fill="auto"/>
            <w:noWrap/>
            <w:vAlign w:val="center"/>
            <w:hideMark/>
          </w:tcPr>
          <w:p w14:paraId="09425E9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128 725</w:t>
            </w:r>
          </w:p>
        </w:tc>
        <w:tc>
          <w:tcPr>
            <w:tcW w:w="497" w:type="pct"/>
            <w:shd w:val="clear" w:color="auto" w:fill="auto"/>
            <w:noWrap/>
            <w:vAlign w:val="center"/>
            <w:hideMark/>
          </w:tcPr>
          <w:p w14:paraId="5234BE2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779</w:t>
            </w:r>
          </w:p>
        </w:tc>
        <w:tc>
          <w:tcPr>
            <w:tcW w:w="497" w:type="pct"/>
            <w:shd w:val="clear" w:color="auto" w:fill="F2F2F2" w:themeFill="background1" w:themeFillShade="F2"/>
            <w:noWrap/>
            <w:vAlign w:val="center"/>
            <w:hideMark/>
          </w:tcPr>
          <w:p w14:paraId="4C70719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127 947</w:t>
            </w:r>
          </w:p>
        </w:tc>
        <w:tc>
          <w:tcPr>
            <w:tcW w:w="499" w:type="pct"/>
            <w:shd w:val="clear" w:color="auto" w:fill="F2F2F2" w:themeFill="background1" w:themeFillShade="F2"/>
            <w:noWrap/>
            <w:vAlign w:val="center"/>
            <w:hideMark/>
          </w:tcPr>
          <w:p w14:paraId="10C3161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128 725</w:t>
            </w:r>
          </w:p>
        </w:tc>
        <w:tc>
          <w:tcPr>
            <w:tcW w:w="497" w:type="pct"/>
            <w:shd w:val="clear" w:color="auto" w:fill="F2F2F2" w:themeFill="background1" w:themeFillShade="F2"/>
            <w:noWrap/>
            <w:vAlign w:val="center"/>
            <w:hideMark/>
          </w:tcPr>
          <w:p w14:paraId="2732139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779</w:t>
            </w:r>
          </w:p>
        </w:tc>
      </w:tr>
      <w:tr w:rsidR="00F73ADC" w:rsidRPr="00635FAF" w14:paraId="4923DFED" w14:textId="77777777" w:rsidTr="00F73ADC">
        <w:trPr>
          <w:trHeight w:val="288"/>
        </w:trPr>
        <w:tc>
          <w:tcPr>
            <w:tcW w:w="524" w:type="pct"/>
            <w:shd w:val="clear" w:color="000000" w:fill="FFFFFF"/>
            <w:hideMark/>
          </w:tcPr>
          <w:p w14:paraId="4E163355"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Прочие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налоги</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и</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сборы</w:t>
            </w:r>
          </w:p>
        </w:tc>
        <w:tc>
          <w:tcPr>
            <w:tcW w:w="497" w:type="pct"/>
            <w:shd w:val="clear" w:color="auto" w:fill="auto"/>
            <w:noWrap/>
            <w:vAlign w:val="center"/>
            <w:hideMark/>
          </w:tcPr>
          <w:p w14:paraId="44BC261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6 462</w:t>
            </w:r>
          </w:p>
        </w:tc>
        <w:tc>
          <w:tcPr>
            <w:tcW w:w="499" w:type="pct"/>
            <w:shd w:val="clear" w:color="auto" w:fill="auto"/>
            <w:noWrap/>
            <w:vAlign w:val="center"/>
            <w:hideMark/>
          </w:tcPr>
          <w:p w14:paraId="010EDF0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5 364</w:t>
            </w:r>
          </w:p>
        </w:tc>
        <w:tc>
          <w:tcPr>
            <w:tcW w:w="497" w:type="pct"/>
            <w:shd w:val="clear" w:color="auto" w:fill="auto"/>
            <w:noWrap/>
            <w:vAlign w:val="center"/>
            <w:hideMark/>
          </w:tcPr>
          <w:p w14:paraId="328F0E1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-1 099</w:t>
            </w:r>
          </w:p>
        </w:tc>
        <w:tc>
          <w:tcPr>
            <w:tcW w:w="497" w:type="pct"/>
            <w:shd w:val="clear" w:color="auto" w:fill="auto"/>
            <w:noWrap/>
            <w:vAlign w:val="center"/>
            <w:hideMark/>
          </w:tcPr>
          <w:p w14:paraId="351CA6E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6 462</w:t>
            </w:r>
          </w:p>
        </w:tc>
        <w:tc>
          <w:tcPr>
            <w:tcW w:w="499" w:type="pct"/>
            <w:shd w:val="clear" w:color="auto" w:fill="auto"/>
            <w:noWrap/>
            <w:vAlign w:val="center"/>
            <w:hideMark/>
          </w:tcPr>
          <w:p w14:paraId="273BDEB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5 364</w:t>
            </w:r>
          </w:p>
        </w:tc>
        <w:tc>
          <w:tcPr>
            <w:tcW w:w="497" w:type="pct"/>
            <w:shd w:val="clear" w:color="auto" w:fill="auto"/>
            <w:noWrap/>
            <w:vAlign w:val="center"/>
            <w:hideMark/>
          </w:tcPr>
          <w:p w14:paraId="3EDD1A0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-1 099</w:t>
            </w:r>
          </w:p>
        </w:tc>
        <w:tc>
          <w:tcPr>
            <w:tcW w:w="497" w:type="pct"/>
            <w:shd w:val="clear" w:color="auto" w:fill="F2F2F2" w:themeFill="background1" w:themeFillShade="F2"/>
            <w:noWrap/>
            <w:vAlign w:val="center"/>
            <w:hideMark/>
          </w:tcPr>
          <w:p w14:paraId="433BFEB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6 462</w:t>
            </w:r>
          </w:p>
        </w:tc>
        <w:tc>
          <w:tcPr>
            <w:tcW w:w="499" w:type="pct"/>
            <w:shd w:val="clear" w:color="auto" w:fill="F2F2F2" w:themeFill="background1" w:themeFillShade="F2"/>
            <w:noWrap/>
            <w:vAlign w:val="center"/>
            <w:hideMark/>
          </w:tcPr>
          <w:p w14:paraId="6FA8240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5 045</w:t>
            </w:r>
          </w:p>
        </w:tc>
        <w:tc>
          <w:tcPr>
            <w:tcW w:w="497" w:type="pct"/>
            <w:shd w:val="clear" w:color="auto" w:fill="F2F2F2" w:themeFill="background1" w:themeFillShade="F2"/>
            <w:noWrap/>
            <w:vAlign w:val="center"/>
            <w:hideMark/>
          </w:tcPr>
          <w:p w14:paraId="207BD19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-1 417</w:t>
            </w:r>
          </w:p>
        </w:tc>
      </w:tr>
      <w:tr w:rsidR="00F73ADC" w:rsidRPr="00635FAF" w14:paraId="0032046D" w14:textId="77777777" w:rsidTr="00F73ADC">
        <w:trPr>
          <w:trHeight w:val="480"/>
        </w:trPr>
        <w:tc>
          <w:tcPr>
            <w:tcW w:w="524" w:type="pct"/>
            <w:shd w:val="clear" w:color="000000" w:fill="FFFFFF"/>
            <w:hideMark/>
          </w:tcPr>
          <w:p w14:paraId="005253AE"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Отчисления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социальные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нужды</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страховые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взносы</w:t>
            </w:r>
            <w:r w:rsidRPr="00635FAF">
              <w:rPr>
                <w:rFonts w:ascii="Myriad Pro" w:eastAsia="Calibri" w:hAnsi="Myriad Pro" w:cs="Myanmar Text"/>
                <w:sz w:val="16"/>
                <w:szCs w:val="16"/>
              </w:rPr>
              <w:t>)</w:t>
            </w:r>
          </w:p>
        </w:tc>
        <w:tc>
          <w:tcPr>
            <w:tcW w:w="497" w:type="pct"/>
            <w:shd w:val="clear" w:color="auto" w:fill="auto"/>
            <w:noWrap/>
            <w:vAlign w:val="center"/>
            <w:hideMark/>
          </w:tcPr>
          <w:p w14:paraId="7160DFB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499 490</w:t>
            </w:r>
          </w:p>
        </w:tc>
        <w:tc>
          <w:tcPr>
            <w:tcW w:w="499" w:type="pct"/>
            <w:shd w:val="clear" w:color="auto" w:fill="auto"/>
            <w:noWrap/>
            <w:vAlign w:val="center"/>
            <w:hideMark/>
          </w:tcPr>
          <w:p w14:paraId="2C74A2A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542 828</w:t>
            </w:r>
          </w:p>
        </w:tc>
        <w:tc>
          <w:tcPr>
            <w:tcW w:w="497" w:type="pct"/>
            <w:shd w:val="clear" w:color="auto" w:fill="auto"/>
            <w:noWrap/>
            <w:vAlign w:val="center"/>
            <w:hideMark/>
          </w:tcPr>
          <w:p w14:paraId="11913AC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43 338</w:t>
            </w:r>
          </w:p>
        </w:tc>
        <w:tc>
          <w:tcPr>
            <w:tcW w:w="497" w:type="pct"/>
            <w:shd w:val="clear" w:color="auto" w:fill="auto"/>
            <w:noWrap/>
            <w:vAlign w:val="center"/>
            <w:hideMark/>
          </w:tcPr>
          <w:p w14:paraId="0B89017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499 490</w:t>
            </w:r>
          </w:p>
        </w:tc>
        <w:tc>
          <w:tcPr>
            <w:tcW w:w="499" w:type="pct"/>
            <w:shd w:val="clear" w:color="auto" w:fill="auto"/>
            <w:noWrap/>
            <w:vAlign w:val="center"/>
            <w:hideMark/>
          </w:tcPr>
          <w:p w14:paraId="220B1BC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542 828</w:t>
            </w:r>
          </w:p>
        </w:tc>
        <w:tc>
          <w:tcPr>
            <w:tcW w:w="497" w:type="pct"/>
            <w:shd w:val="clear" w:color="auto" w:fill="auto"/>
            <w:noWrap/>
            <w:vAlign w:val="center"/>
            <w:hideMark/>
          </w:tcPr>
          <w:p w14:paraId="1F34CB4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7" w:type="pct"/>
            <w:shd w:val="clear" w:color="auto" w:fill="F2F2F2" w:themeFill="background1" w:themeFillShade="F2"/>
            <w:noWrap/>
            <w:vAlign w:val="center"/>
            <w:hideMark/>
          </w:tcPr>
          <w:p w14:paraId="4767288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499 490</w:t>
            </w:r>
          </w:p>
        </w:tc>
        <w:tc>
          <w:tcPr>
            <w:tcW w:w="499" w:type="pct"/>
            <w:shd w:val="clear" w:color="auto" w:fill="F2F2F2" w:themeFill="background1" w:themeFillShade="F2"/>
            <w:noWrap/>
            <w:vAlign w:val="center"/>
            <w:hideMark/>
          </w:tcPr>
          <w:p w14:paraId="5B8B872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521 715</w:t>
            </w:r>
          </w:p>
        </w:tc>
        <w:tc>
          <w:tcPr>
            <w:tcW w:w="497" w:type="pct"/>
            <w:shd w:val="clear" w:color="auto" w:fill="F2F2F2" w:themeFill="background1" w:themeFillShade="F2"/>
            <w:noWrap/>
            <w:vAlign w:val="center"/>
          </w:tcPr>
          <w:p w14:paraId="12CDE76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r>
      <w:tr w:rsidR="00F73ADC" w:rsidRPr="00635FAF" w14:paraId="3B226455" w14:textId="77777777" w:rsidTr="00F73ADC">
        <w:trPr>
          <w:trHeight w:val="288"/>
        </w:trPr>
        <w:tc>
          <w:tcPr>
            <w:tcW w:w="524" w:type="pct"/>
            <w:shd w:val="clear" w:color="000000" w:fill="FFFFFF"/>
            <w:hideMark/>
          </w:tcPr>
          <w:p w14:paraId="19E08611"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Налог</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прибыль</w:t>
            </w:r>
          </w:p>
        </w:tc>
        <w:tc>
          <w:tcPr>
            <w:tcW w:w="497" w:type="pct"/>
            <w:shd w:val="clear" w:color="auto" w:fill="auto"/>
            <w:noWrap/>
            <w:vAlign w:val="center"/>
            <w:hideMark/>
          </w:tcPr>
          <w:p w14:paraId="5584040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39 586</w:t>
            </w:r>
          </w:p>
        </w:tc>
        <w:tc>
          <w:tcPr>
            <w:tcW w:w="499" w:type="pct"/>
            <w:shd w:val="clear" w:color="auto" w:fill="auto"/>
            <w:noWrap/>
            <w:vAlign w:val="center"/>
            <w:hideMark/>
          </w:tcPr>
          <w:p w14:paraId="449C790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87 250</w:t>
            </w:r>
          </w:p>
        </w:tc>
        <w:tc>
          <w:tcPr>
            <w:tcW w:w="497" w:type="pct"/>
            <w:shd w:val="clear" w:color="auto" w:fill="auto"/>
            <w:noWrap/>
            <w:vAlign w:val="center"/>
            <w:hideMark/>
          </w:tcPr>
          <w:p w14:paraId="41DC4C8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47 664</w:t>
            </w:r>
          </w:p>
        </w:tc>
        <w:tc>
          <w:tcPr>
            <w:tcW w:w="497" w:type="pct"/>
            <w:shd w:val="clear" w:color="auto" w:fill="auto"/>
            <w:noWrap/>
            <w:vAlign w:val="center"/>
            <w:hideMark/>
          </w:tcPr>
          <w:p w14:paraId="3B708CF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39 586</w:t>
            </w:r>
          </w:p>
        </w:tc>
        <w:tc>
          <w:tcPr>
            <w:tcW w:w="499" w:type="pct"/>
            <w:shd w:val="clear" w:color="auto" w:fill="auto"/>
            <w:noWrap/>
            <w:vAlign w:val="center"/>
            <w:hideMark/>
          </w:tcPr>
          <w:p w14:paraId="67DDBDB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87 250</w:t>
            </w:r>
          </w:p>
        </w:tc>
        <w:tc>
          <w:tcPr>
            <w:tcW w:w="497" w:type="pct"/>
            <w:shd w:val="clear" w:color="auto" w:fill="auto"/>
            <w:noWrap/>
            <w:vAlign w:val="center"/>
            <w:hideMark/>
          </w:tcPr>
          <w:p w14:paraId="40C426B1"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47 664</w:t>
            </w:r>
          </w:p>
        </w:tc>
        <w:tc>
          <w:tcPr>
            <w:tcW w:w="497" w:type="pct"/>
            <w:shd w:val="clear" w:color="auto" w:fill="F2F2F2" w:themeFill="background1" w:themeFillShade="F2"/>
            <w:noWrap/>
            <w:vAlign w:val="center"/>
            <w:hideMark/>
          </w:tcPr>
          <w:p w14:paraId="400D2EE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39 586</w:t>
            </w:r>
          </w:p>
        </w:tc>
        <w:tc>
          <w:tcPr>
            <w:tcW w:w="499" w:type="pct"/>
            <w:shd w:val="clear" w:color="auto" w:fill="F2F2F2" w:themeFill="background1" w:themeFillShade="F2"/>
            <w:noWrap/>
            <w:vAlign w:val="center"/>
            <w:hideMark/>
          </w:tcPr>
          <w:p w14:paraId="54CCAB7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87 250</w:t>
            </w:r>
          </w:p>
        </w:tc>
        <w:tc>
          <w:tcPr>
            <w:tcW w:w="497" w:type="pct"/>
            <w:shd w:val="clear" w:color="auto" w:fill="F2F2F2" w:themeFill="background1" w:themeFillShade="F2"/>
            <w:noWrap/>
            <w:vAlign w:val="center"/>
            <w:hideMark/>
          </w:tcPr>
          <w:p w14:paraId="4ADA7E0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47 664</w:t>
            </w:r>
          </w:p>
        </w:tc>
      </w:tr>
      <w:tr w:rsidR="00F73ADC" w:rsidRPr="00635FAF" w14:paraId="31B4B864" w14:textId="77777777" w:rsidTr="00F73ADC">
        <w:trPr>
          <w:trHeight w:val="287"/>
        </w:trPr>
        <w:tc>
          <w:tcPr>
            <w:tcW w:w="524" w:type="pct"/>
            <w:shd w:val="clear" w:color="000000" w:fill="FFFFFF"/>
            <w:hideMark/>
          </w:tcPr>
          <w:p w14:paraId="316FDFC8"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lastRenderedPageBreak/>
              <w:t>Расходы</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связанные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компенсацией</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выпадающих</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доходов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от</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льготного</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ТП</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предусмотренных</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пунктом</w:t>
            </w:r>
            <w:r w:rsidRPr="00635FAF">
              <w:rPr>
                <w:rFonts w:ascii="Myriad Pro" w:eastAsia="Calibri" w:hAnsi="Myriad Pro" w:cs="Myanmar Text"/>
                <w:sz w:val="16"/>
                <w:szCs w:val="16"/>
              </w:rPr>
              <w:t xml:space="preserve"> 87 </w:t>
            </w:r>
            <w:r w:rsidRPr="00635FAF">
              <w:rPr>
                <w:rFonts w:ascii="Myriad Pro" w:eastAsia="Calibri" w:hAnsi="Myriad Pro" w:cs="Calibri"/>
                <w:sz w:val="16"/>
                <w:szCs w:val="16"/>
              </w:rPr>
              <w:t>Основ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ценообразования</w:t>
            </w:r>
          </w:p>
        </w:tc>
        <w:tc>
          <w:tcPr>
            <w:tcW w:w="497" w:type="pct"/>
            <w:shd w:val="clear" w:color="auto" w:fill="auto"/>
            <w:noWrap/>
            <w:vAlign w:val="center"/>
            <w:hideMark/>
          </w:tcPr>
          <w:p w14:paraId="2BE8B96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125 571</w:t>
            </w:r>
          </w:p>
        </w:tc>
        <w:tc>
          <w:tcPr>
            <w:tcW w:w="499" w:type="pct"/>
            <w:shd w:val="clear" w:color="auto" w:fill="auto"/>
            <w:noWrap/>
            <w:vAlign w:val="center"/>
            <w:hideMark/>
          </w:tcPr>
          <w:p w14:paraId="1A1D4B4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136 737</w:t>
            </w:r>
          </w:p>
        </w:tc>
        <w:tc>
          <w:tcPr>
            <w:tcW w:w="497" w:type="pct"/>
            <w:shd w:val="clear" w:color="auto" w:fill="auto"/>
            <w:noWrap/>
            <w:vAlign w:val="center"/>
            <w:hideMark/>
          </w:tcPr>
          <w:p w14:paraId="70DED39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11 166</w:t>
            </w:r>
          </w:p>
        </w:tc>
        <w:tc>
          <w:tcPr>
            <w:tcW w:w="497" w:type="pct"/>
            <w:shd w:val="clear" w:color="auto" w:fill="auto"/>
            <w:noWrap/>
            <w:vAlign w:val="center"/>
            <w:hideMark/>
          </w:tcPr>
          <w:p w14:paraId="2F68230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125 571</w:t>
            </w:r>
          </w:p>
        </w:tc>
        <w:tc>
          <w:tcPr>
            <w:tcW w:w="499" w:type="pct"/>
            <w:shd w:val="clear" w:color="auto" w:fill="auto"/>
            <w:noWrap/>
            <w:vAlign w:val="center"/>
            <w:hideMark/>
          </w:tcPr>
          <w:p w14:paraId="4915391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136 737</w:t>
            </w:r>
          </w:p>
        </w:tc>
        <w:tc>
          <w:tcPr>
            <w:tcW w:w="497" w:type="pct"/>
            <w:shd w:val="clear" w:color="auto" w:fill="auto"/>
            <w:noWrap/>
            <w:vAlign w:val="center"/>
            <w:hideMark/>
          </w:tcPr>
          <w:p w14:paraId="4E3BBD8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11 166</w:t>
            </w:r>
          </w:p>
        </w:tc>
        <w:tc>
          <w:tcPr>
            <w:tcW w:w="497" w:type="pct"/>
            <w:shd w:val="clear" w:color="auto" w:fill="F2F2F2" w:themeFill="background1" w:themeFillShade="F2"/>
            <w:noWrap/>
            <w:vAlign w:val="center"/>
            <w:hideMark/>
          </w:tcPr>
          <w:p w14:paraId="64E3019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125 571</w:t>
            </w:r>
          </w:p>
        </w:tc>
        <w:tc>
          <w:tcPr>
            <w:tcW w:w="499" w:type="pct"/>
            <w:shd w:val="clear" w:color="auto" w:fill="F2F2F2" w:themeFill="background1" w:themeFillShade="F2"/>
            <w:noWrap/>
            <w:vAlign w:val="center"/>
            <w:hideMark/>
          </w:tcPr>
          <w:p w14:paraId="73C1E3D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62 831</w:t>
            </w:r>
          </w:p>
        </w:tc>
        <w:tc>
          <w:tcPr>
            <w:tcW w:w="497" w:type="pct"/>
            <w:shd w:val="clear" w:color="auto" w:fill="F2F2F2" w:themeFill="background1" w:themeFillShade="F2"/>
            <w:noWrap/>
            <w:vAlign w:val="center"/>
            <w:hideMark/>
          </w:tcPr>
          <w:p w14:paraId="704F6A7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-62 739</w:t>
            </w:r>
          </w:p>
        </w:tc>
      </w:tr>
      <w:tr w:rsidR="00F73ADC" w:rsidRPr="00635FAF" w14:paraId="3C7478E0" w14:textId="77777777" w:rsidTr="00F73ADC">
        <w:trPr>
          <w:trHeight w:val="854"/>
        </w:trPr>
        <w:tc>
          <w:tcPr>
            <w:tcW w:w="524" w:type="pct"/>
            <w:shd w:val="clear" w:color="000000" w:fill="FFFFFF"/>
            <w:hideMark/>
          </w:tcPr>
          <w:p w14:paraId="7D12A7B8"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Расходы</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по</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исполнению</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обязательств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по</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договорам</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технологическое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присоединение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некомпенсируемые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составе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платы</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за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технологическое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присоединение</w:t>
            </w:r>
          </w:p>
        </w:tc>
        <w:tc>
          <w:tcPr>
            <w:tcW w:w="497" w:type="pct"/>
            <w:shd w:val="clear" w:color="auto" w:fill="auto"/>
            <w:noWrap/>
            <w:vAlign w:val="center"/>
            <w:hideMark/>
          </w:tcPr>
          <w:p w14:paraId="4FB9446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41 214</w:t>
            </w:r>
          </w:p>
        </w:tc>
        <w:tc>
          <w:tcPr>
            <w:tcW w:w="499" w:type="pct"/>
            <w:shd w:val="clear" w:color="auto" w:fill="auto"/>
            <w:noWrap/>
            <w:vAlign w:val="center"/>
            <w:hideMark/>
          </w:tcPr>
          <w:p w14:paraId="1182790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44 999</w:t>
            </w:r>
          </w:p>
        </w:tc>
        <w:tc>
          <w:tcPr>
            <w:tcW w:w="497" w:type="pct"/>
            <w:shd w:val="clear" w:color="auto" w:fill="auto"/>
            <w:noWrap/>
            <w:vAlign w:val="center"/>
            <w:hideMark/>
          </w:tcPr>
          <w:p w14:paraId="556A490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3 785</w:t>
            </w:r>
          </w:p>
        </w:tc>
        <w:tc>
          <w:tcPr>
            <w:tcW w:w="497" w:type="pct"/>
            <w:shd w:val="clear" w:color="auto" w:fill="auto"/>
            <w:noWrap/>
            <w:vAlign w:val="center"/>
            <w:hideMark/>
          </w:tcPr>
          <w:p w14:paraId="697F7311"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9" w:type="pct"/>
            <w:shd w:val="clear" w:color="auto" w:fill="auto"/>
            <w:noWrap/>
            <w:vAlign w:val="center"/>
            <w:hideMark/>
          </w:tcPr>
          <w:p w14:paraId="596E4CDC"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7" w:type="pct"/>
            <w:shd w:val="clear" w:color="auto" w:fill="auto"/>
            <w:noWrap/>
            <w:vAlign w:val="center"/>
            <w:hideMark/>
          </w:tcPr>
          <w:p w14:paraId="77876D2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7" w:type="pct"/>
            <w:shd w:val="clear" w:color="auto" w:fill="F2F2F2" w:themeFill="background1" w:themeFillShade="F2"/>
            <w:noWrap/>
            <w:vAlign w:val="center"/>
            <w:hideMark/>
          </w:tcPr>
          <w:p w14:paraId="2173A48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41 214</w:t>
            </w:r>
          </w:p>
        </w:tc>
        <w:tc>
          <w:tcPr>
            <w:tcW w:w="499" w:type="pct"/>
            <w:shd w:val="clear" w:color="auto" w:fill="F2F2F2" w:themeFill="background1" w:themeFillShade="F2"/>
            <w:noWrap/>
            <w:vAlign w:val="center"/>
            <w:hideMark/>
          </w:tcPr>
          <w:p w14:paraId="6C7C630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41 214</w:t>
            </w:r>
          </w:p>
        </w:tc>
        <w:tc>
          <w:tcPr>
            <w:tcW w:w="497" w:type="pct"/>
            <w:shd w:val="clear" w:color="auto" w:fill="F2F2F2" w:themeFill="background1" w:themeFillShade="F2"/>
            <w:noWrap/>
            <w:vAlign w:val="center"/>
            <w:hideMark/>
          </w:tcPr>
          <w:p w14:paraId="7AEEF68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r>
      <w:tr w:rsidR="00F73ADC" w:rsidRPr="00635FAF" w14:paraId="40816516" w14:textId="77777777" w:rsidTr="00F73ADC">
        <w:trPr>
          <w:trHeight w:val="315"/>
        </w:trPr>
        <w:tc>
          <w:tcPr>
            <w:tcW w:w="524" w:type="pct"/>
            <w:shd w:val="clear" w:color="000000" w:fill="FFFFFF"/>
            <w:hideMark/>
          </w:tcPr>
          <w:p w14:paraId="5B4E0F80"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Расходы</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формирование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резервов</w:t>
            </w:r>
            <w:r w:rsidRPr="00635FAF">
              <w:rPr>
                <w:rFonts w:ascii="Myriad Pro" w:eastAsia="Calibri" w:hAnsi="Myriad Pro" w:cs="Myanmar Text"/>
                <w:sz w:val="16"/>
                <w:szCs w:val="16"/>
              </w:rPr>
              <w:t xml:space="preserve"> </w:t>
            </w:r>
          </w:p>
        </w:tc>
        <w:tc>
          <w:tcPr>
            <w:tcW w:w="497" w:type="pct"/>
            <w:shd w:val="clear" w:color="auto" w:fill="auto"/>
            <w:noWrap/>
            <w:vAlign w:val="center"/>
            <w:hideMark/>
          </w:tcPr>
          <w:p w14:paraId="5CB59171"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9" w:type="pct"/>
            <w:shd w:val="clear" w:color="auto" w:fill="auto"/>
            <w:noWrap/>
            <w:vAlign w:val="center"/>
            <w:hideMark/>
          </w:tcPr>
          <w:p w14:paraId="3C99842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696 519</w:t>
            </w:r>
          </w:p>
        </w:tc>
        <w:tc>
          <w:tcPr>
            <w:tcW w:w="497" w:type="pct"/>
            <w:shd w:val="clear" w:color="auto" w:fill="auto"/>
            <w:noWrap/>
            <w:vAlign w:val="center"/>
            <w:hideMark/>
          </w:tcPr>
          <w:p w14:paraId="686EA4E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696 519</w:t>
            </w:r>
          </w:p>
        </w:tc>
        <w:tc>
          <w:tcPr>
            <w:tcW w:w="497" w:type="pct"/>
            <w:shd w:val="clear" w:color="auto" w:fill="auto"/>
            <w:noWrap/>
            <w:vAlign w:val="center"/>
            <w:hideMark/>
          </w:tcPr>
          <w:p w14:paraId="77BA081D"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9" w:type="pct"/>
            <w:shd w:val="clear" w:color="auto" w:fill="auto"/>
            <w:noWrap/>
            <w:vAlign w:val="center"/>
            <w:hideMark/>
          </w:tcPr>
          <w:p w14:paraId="36D62F94"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7" w:type="pct"/>
            <w:shd w:val="clear" w:color="auto" w:fill="auto"/>
            <w:noWrap/>
            <w:vAlign w:val="center"/>
            <w:hideMark/>
          </w:tcPr>
          <w:p w14:paraId="51EC221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7" w:type="pct"/>
            <w:shd w:val="clear" w:color="auto" w:fill="F2F2F2" w:themeFill="background1" w:themeFillShade="F2"/>
            <w:noWrap/>
            <w:vAlign w:val="center"/>
            <w:hideMark/>
          </w:tcPr>
          <w:p w14:paraId="6AE4F10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 </w:t>
            </w:r>
          </w:p>
        </w:tc>
        <w:tc>
          <w:tcPr>
            <w:tcW w:w="499" w:type="pct"/>
            <w:shd w:val="clear" w:color="auto" w:fill="F2F2F2" w:themeFill="background1" w:themeFillShade="F2"/>
            <w:noWrap/>
            <w:vAlign w:val="center"/>
            <w:hideMark/>
          </w:tcPr>
          <w:p w14:paraId="6C003CA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127 901</w:t>
            </w:r>
          </w:p>
        </w:tc>
        <w:tc>
          <w:tcPr>
            <w:tcW w:w="497" w:type="pct"/>
            <w:shd w:val="clear" w:color="auto" w:fill="F2F2F2" w:themeFill="background1" w:themeFillShade="F2"/>
            <w:noWrap/>
            <w:vAlign w:val="center"/>
            <w:hideMark/>
          </w:tcPr>
          <w:p w14:paraId="60232CF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127 901</w:t>
            </w:r>
          </w:p>
        </w:tc>
      </w:tr>
      <w:tr w:rsidR="00F73ADC" w:rsidRPr="00635FAF" w14:paraId="17F76089" w14:textId="77777777" w:rsidTr="00F73ADC">
        <w:trPr>
          <w:trHeight w:val="288"/>
        </w:trPr>
        <w:tc>
          <w:tcPr>
            <w:tcW w:w="524" w:type="pct"/>
            <w:shd w:val="clear" w:color="000000" w:fill="FFFFFF"/>
            <w:hideMark/>
          </w:tcPr>
          <w:p w14:paraId="3F0FD6E8"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Арендная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плата</w:t>
            </w:r>
          </w:p>
        </w:tc>
        <w:tc>
          <w:tcPr>
            <w:tcW w:w="497" w:type="pct"/>
            <w:shd w:val="clear" w:color="auto" w:fill="auto"/>
            <w:noWrap/>
            <w:vAlign w:val="center"/>
            <w:hideMark/>
          </w:tcPr>
          <w:p w14:paraId="5DB45AE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9" w:type="pct"/>
            <w:shd w:val="clear" w:color="auto" w:fill="auto"/>
            <w:noWrap/>
            <w:vAlign w:val="center"/>
            <w:hideMark/>
          </w:tcPr>
          <w:p w14:paraId="6B10E50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6 218</w:t>
            </w:r>
          </w:p>
        </w:tc>
        <w:tc>
          <w:tcPr>
            <w:tcW w:w="497" w:type="pct"/>
            <w:shd w:val="clear" w:color="auto" w:fill="auto"/>
            <w:noWrap/>
            <w:vAlign w:val="center"/>
            <w:hideMark/>
          </w:tcPr>
          <w:p w14:paraId="022E25F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6 218</w:t>
            </w:r>
          </w:p>
        </w:tc>
        <w:tc>
          <w:tcPr>
            <w:tcW w:w="497" w:type="pct"/>
            <w:shd w:val="clear" w:color="auto" w:fill="auto"/>
            <w:noWrap/>
            <w:vAlign w:val="center"/>
            <w:hideMark/>
          </w:tcPr>
          <w:p w14:paraId="3F733D09"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9" w:type="pct"/>
            <w:shd w:val="clear" w:color="auto" w:fill="auto"/>
            <w:noWrap/>
            <w:vAlign w:val="center"/>
            <w:hideMark/>
          </w:tcPr>
          <w:p w14:paraId="42F966F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7" w:type="pct"/>
            <w:shd w:val="clear" w:color="auto" w:fill="auto"/>
            <w:noWrap/>
            <w:vAlign w:val="center"/>
            <w:hideMark/>
          </w:tcPr>
          <w:p w14:paraId="74F05417"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7" w:type="pct"/>
            <w:shd w:val="clear" w:color="auto" w:fill="F2F2F2" w:themeFill="background1" w:themeFillShade="F2"/>
            <w:noWrap/>
            <w:vAlign w:val="center"/>
            <w:hideMark/>
          </w:tcPr>
          <w:p w14:paraId="42D6FD4D"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9" w:type="pct"/>
            <w:shd w:val="clear" w:color="auto" w:fill="F2F2F2" w:themeFill="background1" w:themeFillShade="F2"/>
            <w:noWrap/>
            <w:vAlign w:val="center"/>
            <w:hideMark/>
          </w:tcPr>
          <w:p w14:paraId="4CC0520E"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60</w:t>
            </w:r>
          </w:p>
        </w:tc>
        <w:tc>
          <w:tcPr>
            <w:tcW w:w="497" w:type="pct"/>
            <w:shd w:val="clear" w:color="auto" w:fill="F2F2F2" w:themeFill="background1" w:themeFillShade="F2"/>
            <w:noWrap/>
            <w:vAlign w:val="center"/>
            <w:hideMark/>
          </w:tcPr>
          <w:p w14:paraId="0918D02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60</w:t>
            </w:r>
          </w:p>
        </w:tc>
      </w:tr>
      <w:tr w:rsidR="00F73ADC" w:rsidRPr="00635FAF" w14:paraId="1B111A4D" w14:textId="77777777" w:rsidTr="00F73ADC">
        <w:trPr>
          <w:trHeight w:val="495"/>
        </w:trPr>
        <w:tc>
          <w:tcPr>
            <w:tcW w:w="524" w:type="pct"/>
            <w:shd w:val="clear" w:color="000000" w:fill="FFFFFF"/>
            <w:hideMark/>
          </w:tcPr>
          <w:p w14:paraId="083F29DC"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t>коммунальные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услуги</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водоснабжения</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и</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водоотведения</w:t>
            </w:r>
          </w:p>
        </w:tc>
        <w:tc>
          <w:tcPr>
            <w:tcW w:w="497" w:type="pct"/>
            <w:shd w:val="clear" w:color="auto" w:fill="auto"/>
            <w:noWrap/>
            <w:vAlign w:val="center"/>
            <w:hideMark/>
          </w:tcPr>
          <w:p w14:paraId="7A35985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4 417</w:t>
            </w:r>
          </w:p>
        </w:tc>
        <w:tc>
          <w:tcPr>
            <w:tcW w:w="499" w:type="pct"/>
            <w:shd w:val="clear" w:color="auto" w:fill="auto"/>
            <w:noWrap/>
            <w:vAlign w:val="center"/>
            <w:hideMark/>
          </w:tcPr>
          <w:p w14:paraId="75221D04"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4 905</w:t>
            </w:r>
          </w:p>
        </w:tc>
        <w:tc>
          <w:tcPr>
            <w:tcW w:w="497" w:type="pct"/>
            <w:shd w:val="clear" w:color="auto" w:fill="auto"/>
            <w:noWrap/>
            <w:vAlign w:val="center"/>
            <w:hideMark/>
          </w:tcPr>
          <w:p w14:paraId="38C0135F"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488</w:t>
            </w:r>
          </w:p>
        </w:tc>
        <w:tc>
          <w:tcPr>
            <w:tcW w:w="497" w:type="pct"/>
            <w:shd w:val="clear" w:color="auto" w:fill="auto"/>
            <w:noWrap/>
            <w:vAlign w:val="center"/>
            <w:hideMark/>
          </w:tcPr>
          <w:p w14:paraId="3BB3F329"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9" w:type="pct"/>
            <w:shd w:val="clear" w:color="auto" w:fill="auto"/>
            <w:noWrap/>
            <w:vAlign w:val="center"/>
            <w:hideMark/>
          </w:tcPr>
          <w:p w14:paraId="018448F6" w14:textId="77777777" w:rsidR="00F73ADC" w:rsidRPr="00635FAF" w:rsidRDefault="00F73ADC" w:rsidP="00F73ADC">
            <w:pPr>
              <w:spacing w:after="0" w:line="240" w:lineRule="auto"/>
              <w:jc w:val="center"/>
              <w:rPr>
                <w:rFonts w:ascii="Myriad Pro" w:eastAsia="Calibri" w:hAnsi="Myriad Pro" w:cs="Myanmar Text"/>
                <w:sz w:val="18"/>
                <w:szCs w:val="18"/>
              </w:rPr>
            </w:pPr>
          </w:p>
        </w:tc>
        <w:tc>
          <w:tcPr>
            <w:tcW w:w="497" w:type="pct"/>
            <w:shd w:val="clear" w:color="auto" w:fill="auto"/>
            <w:noWrap/>
            <w:vAlign w:val="center"/>
            <w:hideMark/>
          </w:tcPr>
          <w:p w14:paraId="4AEFA96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0</w:t>
            </w:r>
          </w:p>
        </w:tc>
        <w:tc>
          <w:tcPr>
            <w:tcW w:w="497" w:type="pct"/>
            <w:shd w:val="clear" w:color="auto" w:fill="F2F2F2" w:themeFill="background1" w:themeFillShade="F2"/>
            <w:noWrap/>
            <w:vAlign w:val="center"/>
            <w:hideMark/>
          </w:tcPr>
          <w:p w14:paraId="6742E2C8"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4 417</w:t>
            </w:r>
          </w:p>
        </w:tc>
        <w:tc>
          <w:tcPr>
            <w:tcW w:w="499" w:type="pct"/>
            <w:shd w:val="clear" w:color="auto" w:fill="F2F2F2" w:themeFill="background1" w:themeFillShade="F2"/>
            <w:noWrap/>
            <w:vAlign w:val="center"/>
            <w:hideMark/>
          </w:tcPr>
          <w:p w14:paraId="0C02FC75"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4 390</w:t>
            </w:r>
          </w:p>
        </w:tc>
        <w:tc>
          <w:tcPr>
            <w:tcW w:w="497" w:type="pct"/>
            <w:shd w:val="clear" w:color="auto" w:fill="F2F2F2" w:themeFill="background1" w:themeFillShade="F2"/>
            <w:noWrap/>
            <w:vAlign w:val="center"/>
            <w:hideMark/>
          </w:tcPr>
          <w:p w14:paraId="699BDA4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-27,4</w:t>
            </w:r>
          </w:p>
        </w:tc>
      </w:tr>
      <w:tr w:rsidR="00F73ADC" w:rsidRPr="00635FAF" w14:paraId="2C589E3B" w14:textId="77777777" w:rsidTr="00F73ADC">
        <w:trPr>
          <w:trHeight w:val="720"/>
        </w:trPr>
        <w:tc>
          <w:tcPr>
            <w:tcW w:w="524" w:type="pct"/>
            <w:shd w:val="clear" w:color="000000" w:fill="FFFFFF"/>
            <w:hideMark/>
          </w:tcPr>
          <w:p w14:paraId="7A2ACD44" w14:textId="77777777" w:rsidR="00F73ADC" w:rsidRPr="00635FAF" w:rsidRDefault="00F73ADC" w:rsidP="00F73ADC">
            <w:pPr>
              <w:spacing w:after="0" w:line="240" w:lineRule="auto"/>
              <w:rPr>
                <w:rFonts w:ascii="Myriad Pro" w:eastAsia="Calibri" w:hAnsi="Myriad Pro" w:cs="Myanmar Text"/>
                <w:sz w:val="16"/>
                <w:szCs w:val="16"/>
              </w:rPr>
            </w:pPr>
            <w:r w:rsidRPr="00635FAF">
              <w:rPr>
                <w:rFonts w:ascii="Myriad Pro" w:eastAsia="Calibri" w:hAnsi="Myriad Pro" w:cs="Calibri"/>
                <w:sz w:val="16"/>
                <w:szCs w:val="16"/>
              </w:rPr>
              <w:lastRenderedPageBreak/>
              <w:t>Расходы</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обслуживание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заемных</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средств</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не</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направляемых</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на</w:t>
            </w:r>
            <w:r w:rsidRPr="00635FAF">
              <w:rPr>
                <w:rFonts w:ascii="Myriad Pro" w:eastAsia="Calibri" w:hAnsi="Myriad Pro" w:cs="Myanmar Text"/>
                <w:sz w:val="16"/>
                <w:szCs w:val="16"/>
              </w:rPr>
              <w:t xml:space="preserve"> </w:t>
            </w:r>
            <w:r w:rsidRPr="00635FAF">
              <w:rPr>
                <w:rFonts w:ascii="Myriad Pro" w:eastAsia="Calibri" w:hAnsi="Myriad Pro" w:cs="Calibri"/>
                <w:sz w:val="16"/>
                <w:szCs w:val="16"/>
              </w:rPr>
              <w:t>финансирование</w:t>
            </w:r>
            <w:r w:rsidRPr="00635FAF">
              <w:rPr>
                <w:rFonts w:ascii="Myriad Pro" w:eastAsia="Calibri" w:hAnsi="Myriad Pro" w:cs="Myanmar Text"/>
                <w:sz w:val="16"/>
                <w:szCs w:val="16"/>
              </w:rPr>
              <w:t xml:space="preserve"> </w:t>
            </w:r>
            <w:proofErr w:type="spellStart"/>
            <w:r w:rsidRPr="00635FAF">
              <w:rPr>
                <w:rFonts w:ascii="Myriad Pro" w:eastAsia="Calibri" w:hAnsi="Myriad Pro" w:cs="Calibri"/>
                <w:sz w:val="16"/>
                <w:szCs w:val="16"/>
              </w:rPr>
              <w:t>кап</w:t>
            </w:r>
            <w:r w:rsidRPr="00635FAF">
              <w:rPr>
                <w:rFonts w:ascii="Myriad Pro" w:eastAsia="Calibri" w:hAnsi="Myriad Pro" w:cs="Myanmar Text"/>
                <w:sz w:val="16"/>
                <w:szCs w:val="16"/>
              </w:rPr>
              <w:t>.</w:t>
            </w:r>
            <w:r w:rsidRPr="00635FAF">
              <w:rPr>
                <w:rFonts w:ascii="Myriad Pro" w:eastAsia="Calibri" w:hAnsi="Myriad Pro" w:cs="Calibri"/>
                <w:sz w:val="16"/>
                <w:szCs w:val="16"/>
              </w:rPr>
              <w:t>вложений</w:t>
            </w:r>
            <w:proofErr w:type="spellEnd"/>
          </w:p>
        </w:tc>
        <w:tc>
          <w:tcPr>
            <w:tcW w:w="497" w:type="pct"/>
            <w:shd w:val="clear" w:color="auto" w:fill="auto"/>
            <w:noWrap/>
            <w:vAlign w:val="center"/>
            <w:hideMark/>
          </w:tcPr>
          <w:p w14:paraId="5711ACFA"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70 391</w:t>
            </w:r>
          </w:p>
        </w:tc>
        <w:tc>
          <w:tcPr>
            <w:tcW w:w="499" w:type="pct"/>
            <w:shd w:val="clear" w:color="auto" w:fill="auto"/>
            <w:noWrap/>
            <w:vAlign w:val="center"/>
            <w:hideMark/>
          </w:tcPr>
          <w:p w14:paraId="5C25D5A6"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131 709</w:t>
            </w:r>
          </w:p>
        </w:tc>
        <w:tc>
          <w:tcPr>
            <w:tcW w:w="497" w:type="pct"/>
            <w:shd w:val="clear" w:color="auto" w:fill="auto"/>
            <w:noWrap/>
            <w:vAlign w:val="center"/>
            <w:hideMark/>
          </w:tcPr>
          <w:p w14:paraId="3282318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61 318</w:t>
            </w:r>
          </w:p>
        </w:tc>
        <w:tc>
          <w:tcPr>
            <w:tcW w:w="497" w:type="pct"/>
            <w:shd w:val="clear" w:color="auto" w:fill="auto"/>
            <w:noWrap/>
            <w:vAlign w:val="center"/>
            <w:hideMark/>
          </w:tcPr>
          <w:p w14:paraId="47B3A572"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70 391</w:t>
            </w:r>
          </w:p>
        </w:tc>
        <w:tc>
          <w:tcPr>
            <w:tcW w:w="499" w:type="pct"/>
            <w:shd w:val="clear" w:color="auto" w:fill="auto"/>
            <w:noWrap/>
            <w:vAlign w:val="center"/>
            <w:hideMark/>
          </w:tcPr>
          <w:p w14:paraId="51DEDB3B"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131 709</w:t>
            </w:r>
          </w:p>
        </w:tc>
        <w:tc>
          <w:tcPr>
            <w:tcW w:w="497" w:type="pct"/>
            <w:shd w:val="clear" w:color="auto" w:fill="auto"/>
            <w:noWrap/>
            <w:vAlign w:val="center"/>
            <w:hideMark/>
          </w:tcPr>
          <w:p w14:paraId="6D8D57F3"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61 318</w:t>
            </w:r>
          </w:p>
        </w:tc>
        <w:tc>
          <w:tcPr>
            <w:tcW w:w="497" w:type="pct"/>
            <w:shd w:val="clear" w:color="auto" w:fill="F2F2F2" w:themeFill="background1" w:themeFillShade="F2"/>
            <w:noWrap/>
            <w:vAlign w:val="center"/>
            <w:hideMark/>
          </w:tcPr>
          <w:p w14:paraId="6273E63C"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70 391</w:t>
            </w:r>
          </w:p>
        </w:tc>
        <w:tc>
          <w:tcPr>
            <w:tcW w:w="499" w:type="pct"/>
            <w:shd w:val="clear" w:color="auto" w:fill="F2F2F2" w:themeFill="background1" w:themeFillShade="F2"/>
            <w:noWrap/>
            <w:vAlign w:val="center"/>
            <w:hideMark/>
          </w:tcPr>
          <w:p w14:paraId="13546770"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131 709</w:t>
            </w:r>
          </w:p>
        </w:tc>
        <w:tc>
          <w:tcPr>
            <w:tcW w:w="497" w:type="pct"/>
            <w:shd w:val="clear" w:color="auto" w:fill="F2F2F2" w:themeFill="background1" w:themeFillShade="F2"/>
            <w:noWrap/>
            <w:vAlign w:val="center"/>
            <w:hideMark/>
          </w:tcPr>
          <w:p w14:paraId="2810ECC9" w14:textId="77777777" w:rsidR="00F73ADC" w:rsidRPr="00635FAF" w:rsidRDefault="00F73ADC" w:rsidP="00F73ADC">
            <w:pPr>
              <w:spacing w:after="0" w:line="240" w:lineRule="auto"/>
              <w:jc w:val="center"/>
              <w:rPr>
                <w:rFonts w:ascii="Myriad Pro" w:eastAsia="Calibri" w:hAnsi="Myriad Pro" w:cs="Myanmar Text"/>
                <w:sz w:val="18"/>
                <w:szCs w:val="18"/>
              </w:rPr>
            </w:pPr>
            <w:r w:rsidRPr="00635FAF">
              <w:rPr>
                <w:rFonts w:ascii="Myriad Pro" w:eastAsia="Calibri" w:hAnsi="Myriad Pro" w:cs="Myanmar Text"/>
                <w:sz w:val="18"/>
                <w:szCs w:val="18"/>
              </w:rPr>
              <w:t>61 318</w:t>
            </w:r>
          </w:p>
        </w:tc>
      </w:tr>
      <w:tr w:rsidR="00F73ADC" w:rsidRPr="00635FAF" w14:paraId="4919BD5B" w14:textId="77777777" w:rsidTr="00F73ADC">
        <w:trPr>
          <w:trHeight w:val="465"/>
        </w:trPr>
        <w:tc>
          <w:tcPr>
            <w:tcW w:w="524" w:type="pct"/>
            <w:shd w:val="clear" w:color="auto" w:fill="D6E3BC" w:themeFill="accent3" w:themeFillTint="66"/>
            <w:vAlign w:val="center"/>
            <w:hideMark/>
          </w:tcPr>
          <w:p w14:paraId="5EBB14A6" w14:textId="77777777" w:rsidR="00F73ADC" w:rsidRPr="00635FAF" w:rsidRDefault="00F73ADC" w:rsidP="00F73ADC">
            <w:pPr>
              <w:spacing w:after="0" w:line="240" w:lineRule="auto"/>
              <w:rPr>
                <w:rFonts w:ascii="Myriad Pro" w:eastAsia="Calibri" w:hAnsi="Myriad Pro" w:cs="Myanmar Text"/>
                <w:b/>
                <w:sz w:val="16"/>
                <w:szCs w:val="16"/>
              </w:rPr>
            </w:pPr>
            <w:r w:rsidRPr="00635FAF">
              <w:rPr>
                <w:rFonts w:ascii="Myriad Pro" w:eastAsia="Calibri" w:hAnsi="Myriad Pro" w:cs="Calibri"/>
                <w:b/>
                <w:sz w:val="16"/>
                <w:szCs w:val="16"/>
              </w:rPr>
              <w:t>ИТОГО</w:t>
            </w:r>
            <w:r w:rsidRPr="00635FAF">
              <w:rPr>
                <w:rFonts w:ascii="Myriad Pro" w:eastAsia="Calibri" w:hAnsi="Myriad Pro" w:cs="Myanmar Text"/>
                <w:b/>
                <w:sz w:val="16"/>
                <w:szCs w:val="16"/>
              </w:rPr>
              <w:t xml:space="preserve"> </w:t>
            </w:r>
            <w:r w:rsidRPr="00635FAF">
              <w:rPr>
                <w:rFonts w:ascii="Myriad Pro" w:eastAsia="Calibri" w:hAnsi="Myriad Pro" w:cs="Calibri"/>
                <w:b/>
                <w:sz w:val="16"/>
                <w:szCs w:val="16"/>
              </w:rPr>
              <w:t>неподконтрольных</w:t>
            </w:r>
            <w:r w:rsidRPr="00635FAF">
              <w:rPr>
                <w:rFonts w:ascii="Myriad Pro" w:eastAsia="Calibri" w:hAnsi="Myriad Pro" w:cs="Myanmar Text"/>
                <w:b/>
                <w:sz w:val="16"/>
                <w:szCs w:val="16"/>
              </w:rPr>
              <w:t xml:space="preserve"> </w:t>
            </w:r>
            <w:r w:rsidRPr="00635FAF">
              <w:rPr>
                <w:rFonts w:ascii="Myriad Pro" w:eastAsia="Calibri" w:hAnsi="Myriad Pro" w:cs="Calibri"/>
                <w:b/>
                <w:sz w:val="16"/>
                <w:szCs w:val="16"/>
              </w:rPr>
              <w:t>расходов</w:t>
            </w:r>
          </w:p>
        </w:tc>
        <w:tc>
          <w:tcPr>
            <w:tcW w:w="497" w:type="pct"/>
            <w:shd w:val="clear" w:color="auto" w:fill="D6E3BC" w:themeFill="accent3" w:themeFillTint="66"/>
            <w:noWrap/>
            <w:vAlign w:val="center"/>
            <w:hideMark/>
          </w:tcPr>
          <w:p w14:paraId="4A140EA1"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3 403 758</w:t>
            </w:r>
          </w:p>
        </w:tc>
        <w:tc>
          <w:tcPr>
            <w:tcW w:w="499" w:type="pct"/>
            <w:shd w:val="clear" w:color="auto" w:fill="D6E3BC" w:themeFill="accent3" w:themeFillTint="66"/>
            <w:noWrap/>
            <w:vAlign w:val="center"/>
            <w:hideMark/>
          </w:tcPr>
          <w:p w14:paraId="7E8206A8"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4 485 903</w:t>
            </w:r>
          </w:p>
        </w:tc>
        <w:tc>
          <w:tcPr>
            <w:tcW w:w="497" w:type="pct"/>
            <w:shd w:val="clear" w:color="auto" w:fill="D6E3BC" w:themeFill="accent3" w:themeFillTint="66"/>
            <w:noWrap/>
            <w:vAlign w:val="center"/>
            <w:hideMark/>
          </w:tcPr>
          <w:p w14:paraId="5D4668DE"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1 082 145</w:t>
            </w:r>
          </w:p>
        </w:tc>
        <w:tc>
          <w:tcPr>
            <w:tcW w:w="497" w:type="pct"/>
            <w:shd w:val="clear" w:color="auto" w:fill="D6E3BC" w:themeFill="accent3" w:themeFillTint="66"/>
            <w:noWrap/>
            <w:vAlign w:val="center"/>
            <w:hideMark/>
          </w:tcPr>
          <w:p w14:paraId="71320701"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3 358 126</w:t>
            </w:r>
          </w:p>
        </w:tc>
        <w:tc>
          <w:tcPr>
            <w:tcW w:w="499" w:type="pct"/>
            <w:shd w:val="clear" w:color="auto" w:fill="D6E3BC" w:themeFill="accent3" w:themeFillTint="66"/>
            <w:noWrap/>
            <w:vAlign w:val="center"/>
            <w:hideMark/>
          </w:tcPr>
          <w:p w14:paraId="2743A2F5"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3 720 917</w:t>
            </w:r>
          </w:p>
        </w:tc>
        <w:tc>
          <w:tcPr>
            <w:tcW w:w="497" w:type="pct"/>
            <w:shd w:val="clear" w:color="auto" w:fill="D6E3BC" w:themeFill="accent3" w:themeFillTint="66"/>
            <w:noWrap/>
            <w:vAlign w:val="center"/>
            <w:hideMark/>
          </w:tcPr>
          <w:p w14:paraId="68CF5290"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319 453</w:t>
            </w:r>
          </w:p>
        </w:tc>
        <w:tc>
          <w:tcPr>
            <w:tcW w:w="497" w:type="pct"/>
            <w:shd w:val="clear" w:color="auto" w:fill="D6E3BC" w:themeFill="accent3" w:themeFillTint="66"/>
            <w:noWrap/>
            <w:vAlign w:val="center"/>
            <w:hideMark/>
          </w:tcPr>
          <w:p w14:paraId="749F5C0A"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3 403 758</w:t>
            </w:r>
          </w:p>
        </w:tc>
        <w:tc>
          <w:tcPr>
            <w:tcW w:w="499" w:type="pct"/>
            <w:shd w:val="clear" w:color="auto" w:fill="D6E3BC" w:themeFill="accent3" w:themeFillTint="66"/>
            <w:noWrap/>
            <w:vAlign w:val="center"/>
            <w:hideMark/>
          </w:tcPr>
          <w:p w14:paraId="209AE3E5"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3 811 550</w:t>
            </w:r>
          </w:p>
        </w:tc>
        <w:tc>
          <w:tcPr>
            <w:tcW w:w="497" w:type="pct"/>
            <w:shd w:val="clear" w:color="auto" w:fill="D6E3BC" w:themeFill="accent3" w:themeFillTint="66"/>
            <w:noWrap/>
            <w:vAlign w:val="center"/>
            <w:hideMark/>
          </w:tcPr>
          <w:p w14:paraId="71259032" w14:textId="77777777" w:rsidR="00F73ADC" w:rsidRPr="00635FAF" w:rsidRDefault="00F73ADC" w:rsidP="00F73ADC">
            <w:pPr>
              <w:spacing w:after="0" w:line="240" w:lineRule="auto"/>
              <w:jc w:val="center"/>
              <w:rPr>
                <w:rFonts w:ascii="Myriad Pro" w:eastAsia="Calibri" w:hAnsi="Myriad Pro" w:cs="Myanmar Text"/>
                <w:b/>
                <w:sz w:val="18"/>
                <w:szCs w:val="18"/>
              </w:rPr>
            </w:pPr>
            <w:r w:rsidRPr="00635FAF">
              <w:rPr>
                <w:rFonts w:ascii="Myriad Pro" w:eastAsia="Calibri" w:hAnsi="Myriad Pro" w:cs="Myanmar Text"/>
                <w:b/>
                <w:sz w:val="18"/>
                <w:szCs w:val="18"/>
              </w:rPr>
              <w:t>385 567</w:t>
            </w:r>
          </w:p>
        </w:tc>
      </w:tr>
    </w:tbl>
    <w:p w14:paraId="7B823B2D" w14:textId="77777777" w:rsidR="00F73ADC" w:rsidRPr="00635FAF" w:rsidRDefault="00F73ADC" w:rsidP="00F73ADC">
      <w:pPr>
        <w:pStyle w:val="2f2"/>
        <w:rPr>
          <w:b/>
          <w:bCs/>
          <w:u w:val="single"/>
        </w:rPr>
      </w:pPr>
    </w:p>
    <w:p w14:paraId="4E25157F" w14:textId="77777777" w:rsidR="00F73ADC" w:rsidRPr="00635FAF" w:rsidRDefault="00F73ADC" w:rsidP="00F73ADC">
      <w:pPr>
        <w:pStyle w:val="2f2"/>
        <w:rPr>
          <w:b/>
          <w:bCs/>
          <w:u w:val="single"/>
        </w:rPr>
        <w:sectPr w:rsidR="00F73ADC" w:rsidRPr="00635FAF" w:rsidSect="00F73ADC">
          <w:pgSz w:w="16838" w:h="11906" w:orient="landscape"/>
          <w:pgMar w:top="1701" w:right="1134" w:bottom="850" w:left="1134" w:header="708" w:footer="708" w:gutter="0"/>
          <w:cols w:space="708"/>
          <w:docGrid w:linePitch="360"/>
        </w:sectPr>
      </w:pPr>
    </w:p>
    <w:p w14:paraId="7FB6958E" w14:textId="77777777" w:rsidR="00F73ADC" w:rsidRPr="003C7927" w:rsidRDefault="00F73ADC" w:rsidP="00F73ADC">
      <w:pPr>
        <w:pStyle w:val="1"/>
        <w:numPr>
          <w:ilvl w:val="2"/>
          <w:numId w:val="1"/>
        </w:numPr>
        <w:spacing w:before="0" w:line="360" w:lineRule="auto"/>
        <w:ind w:left="426" w:hanging="426"/>
        <w:jc w:val="both"/>
        <w:rPr>
          <w:rFonts w:ascii="Myriad Pro" w:hAnsi="Myriad Pro"/>
          <w:bCs w:val="0"/>
          <w:color w:val="4F6228" w:themeColor="accent3" w:themeShade="80"/>
        </w:rPr>
      </w:pPr>
      <w:bookmarkStart w:id="72" w:name="_Toc62050844"/>
      <w:r w:rsidRPr="003C7927">
        <w:rPr>
          <w:rFonts w:ascii="Myriad Pro" w:hAnsi="Myriad Pro"/>
          <w:bCs w:val="0"/>
          <w:color w:val="4F6228" w:themeColor="accent3" w:themeShade="80"/>
        </w:rPr>
        <w:lastRenderedPageBreak/>
        <w:t>Корректировка необходимой валовой выручки по доходам от осуществления регулируемой деятельности</w:t>
      </w:r>
      <w:bookmarkEnd w:id="72"/>
    </w:p>
    <w:p w14:paraId="1A94626C" w14:textId="77777777" w:rsidR="00F73ADC" w:rsidRPr="00635FAF" w:rsidRDefault="00F73ADC" w:rsidP="00F73ADC">
      <w:pPr>
        <w:spacing w:after="0" w:line="360" w:lineRule="auto"/>
        <w:outlineLvl w:val="4"/>
        <w:rPr>
          <w:rFonts w:ascii="Myriad Pro" w:eastAsia="Calibri" w:hAnsi="Myriad Pro" w:cs="Times New Roman"/>
          <w:b/>
          <w:bCs/>
          <w:sz w:val="26"/>
          <w:szCs w:val="26"/>
          <w:u w:val="single"/>
        </w:rPr>
      </w:pPr>
      <w:r w:rsidRPr="00635FAF">
        <w:rPr>
          <w:rFonts w:ascii="Myriad Pro" w:eastAsia="Calibri" w:hAnsi="Myriad Pro" w:cs="Times New Roman"/>
          <w:b/>
          <w:bCs/>
          <w:sz w:val="26"/>
          <w:szCs w:val="26"/>
          <w:u w:val="single"/>
        </w:rPr>
        <w:t>2019 год</w:t>
      </w:r>
    </w:p>
    <w:p w14:paraId="49908A32" w14:textId="77777777" w:rsidR="00F73ADC" w:rsidRPr="00635FAF" w:rsidRDefault="00F73ADC" w:rsidP="00F73ADC">
      <w:pPr>
        <w:autoSpaceDE w:val="0"/>
        <w:autoSpaceDN w:val="0"/>
        <w:adjustRightInd w:val="0"/>
        <w:spacing w:after="0" w:line="360" w:lineRule="auto"/>
        <w:ind w:firstLine="567"/>
        <w:jc w:val="both"/>
        <w:rPr>
          <w:rFonts w:ascii="Myriad Pro" w:eastAsia="Calibri" w:hAnsi="Myriad Pro" w:cs="Myanmar Text"/>
          <w:color w:val="000000" w:themeColor="text1"/>
          <w:sz w:val="26"/>
          <w:szCs w:val="26"/>
        </w:rPr>
      </w:pPr>
      <w:r w:rsidRPr="00635FAF">
        <w:rPr>
          <w:rFonts w:ascii="Myriad Pro" w:eastAsia="Calibri" w:hAnsi="Myriad Pro" w:cs="Calibri"/>
          <w:color w:val="000000" w:themeColor="text1"/>
          <w:sz w:val="26"/>
          <w:szCs w:val="26"/>
        </w:rPr>
        <w:t>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соответствии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пунктом</w:t>
      </w:r>
      <w:r w:rsidRPr="00635FAF">
        <w:rPr>
          <w:rFonts w:ascii="Myriad Pro" w:eastAsia="Calibri" w:hAnsi="Myriad Pro" w:cs="Myanmar Text"/>
          <w:color w:val="000000" w:themeColor="text1"/>
          <w:sz w:val="26"/>
          <w:szCs w:val="26"/>
        </w:rPr>
        <w:t xml:space="preserve"> 38 </w:t>
      </w:r>
      <w:r w:rsidRPr="00635FAF">
        <w:rPr>
          <w:rFonts w:ascii="Myriad Pro" w:eastAsia="Calibri" w:hAnsi="Myriad Pro" w:cs="Calibri"/>
          <w:color w:val="000000" w:themeColor="text1"/>
          <w:sz w:val="26"/>
          <w:szCs w:val="26"/>
        </w:rPr>
        <w:t>Основ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ценообразования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Arial"/>
          <w:color w:val="000000" w:themeColor="text1"/>
          <w:sz w:val="26"/>
          <w:szCs w:val="26"/>
        </w:rPr>
        <w:t>№</w:t>
      </w:r>
      <w:r w:rsidRPr="00635FAF">
        <w:rPr>
          <w:rFonts w:ascii="Myriad Pro" w:eastAsia="Calibri" w:hAnsi="Myriad Pro" w:cs="Myanmar Text"/>
          <w:color w:val="000000" w:themeColor="text1"/>
          <w:sz w:val="26"/>
          <w:szCs w:val="26"/>
        </w:rPr>
        <w:t xml:space="preserve"> 1178 </w:t>
      </w:r>
      <w:r w:rsidRPr="00635FAF">
        <w:rPr>
          <w:rFonts w:ascii="Myriad Pro" w:eastAsia="Calibri" w:hAnsi="Myriad Pro" w:cs="Calibri"/>
          <w:color w:val="000000" w:themeColor="text1"/>
          <w:sz w:val="26"/>
          <w:szCs w:val="26"/>
        </w:rPr>
        <w:t>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течение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долгосрочного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периода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регулирования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регулирующими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органами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ежегодно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производится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корректировка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необходимой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валовой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выручки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устанавливаемой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очередной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период</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регулирования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соответствии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методическими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указаниями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предусмотренными</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sz w:val="26"/>
          <w:szCs w:val="26"/>
        </w:rPr>
        <w:t>пунктами</w:t>
      </w:r>
      <w:r w:rsidRPr="00635FAF">
        <w:rPr>
          <w:rFonts w:ascii="Myriad Pro" w:eastAsia="Calibri" w:hAnsi="Myriad Pro" w:cs="Myanmar Text"/>
          <w:sz w:val="26"/>
          <w:szCs w:val="26"/>
        </w:rPr>
        <w:t xml:space="preserve"> 32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или</w:t>
      </w:r>
      <w:r w:rsidRPr="00635FAF">
        <w:rPr>
          <w:rFonts w:ascii="Myriad Pro" w:eastAsia="Calibri" w:hAnsi="Myriad Pro" w:cs="Myanmar Text"/>
          <w:sz w:val="26"/>
          <w:szCs w:val="26"/>
        </w:rPr>
        <w:t xml:space="preserve">) 38 </w:t>
      </w:r>
      <w:r w:rsidRPr="00635FAF">
        <w:rPr>
          <w:rFonts w:ascii="Myriad Pro" w:eastAsia="Calibri" w:hAnsi="Myriad Pro" w:cs="Calibri"/>
          <w:color w:val="000000" w:themeColor="text1"/>
          <w:sz w:val="26"/>
          <w:szCs w:val="26"/>
        </w:rPr>
        <w:t>Основ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ценообразования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Arial"/>
          <w:color w:val="000000" w:themeColor="text1"/>
          <w:sz w:val="26"/>
          <w:szCs w:val="26"/>
        </w:rPr>
        <w:t>№</w:t>
      </w:r>
      <w:r w:rsidRPr="00635FAF">
        <w:rPr>
          <w:rFonts w:ascii="Myriad Pro" w:eastAsia="Calibri" w:hAnsi="Myriad Pro" w:cs="Myanmar Text"/>
          <w:color w:val="000000" w:themeColor="text1"/>
          <w:sz w:val="26"/>
          <w:szCs w:val="26"/>
        </w:rPr>
        <w:t xml:space="preserve"> 1178. </w:t>
      </w:r>
      <w:r w:rsidRPr="00635FAF">
        <w:rPr>
          <w:rFonts w:ascii="Myriad Pro" w:eastAsia="Calibri" w:hAnsi="Myriad Pro" w:cs="Calibri"/>
          <w:color w:val="000000" w:themeColor="text1"/>
          <w:sz w:val="26"/>
          <w:szCs w:val="26"/>
        </w:rPr>
        <w:t>По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решению</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регулирующего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органа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такая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корректировка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может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осуществляться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учетом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отклонения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фактических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значений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параметров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расчета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тарифов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итогам</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истекшего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периода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текущего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года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долгосрочного</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периода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регулирования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который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известны</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фактические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значения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параметров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расчета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тарифов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от</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планировавшихся</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значений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параметров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расчета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тарифов</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также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изменение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плановых</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показателей</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на</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следующие</w:t>
      </w:r>
      <w:r w:rsidRPr="00635FAF">
        <w:rPr>
          <w:rFonts w:ascii="Myriad Pro" w:eastAsia="Calibri" w:hAnsi="Myriad Pro" w:cs="Myanmar Text"/>
          <w:color w:val="000000" w:themeColor="text1"/>
          <w:sz w:val="26"/>
          <w:szCs w:val="26"/>
        </w:rPr>
        <w:t xml:space="preserve"> </w:t>
      </w:r>
      <w:r w:rsidRPr="00635FAF">
        <w:rPr>
          <w:rFonts w:ascii="Myriad Pro" w:eastAsia="Calibri" w:hAnsi="Myriad Pro" w:cs="Calibri"/>
          <w:color w:val="000000" w:themeColor="text1"/>
          <w:sz w:val="26"/>
          <w:szCs w:val="26"/>
        </w:rPr>
        <w:t>периоды</w:t>
      </w:r>
      <w:r w:rsidRPr="00635FAF">
        <w:rPr>
          <w:rFonts w:ascii="Myriad Pro" w:eastAsia="Calibri" w:hAnsi="Myriad Pro" w:cs="Myanmar Text"/>
          <w:color w:val="000000" w:themeColor="text1"/>
          <w:sz w:val="26"/>
          <w:szCs w:val="26"/>
        </w:rPr>
        <w:t>.</w:t>
      </w:r>
    </w:p>
    <w:p w14:paraId="49128C83" w14:textId="77777777" w:rsidR="00F73ADC" w:rsidRPr="00635FAF" w:rsidRDefault="00F73ADC" w:rsidP="00F73ADC">
      <w:pPr>
        <w:autoSpaceDE w:val="0"/>
        <w:autoSpaceDN w:val="0"/>
        <w:adjustRightInd w:val="0"/>
        <w:spacing w:after="0" w:line="360" w:lineRule="auto"/>
        <w:ind w:firstLine="567"/>
        <w:jc w:val="both"/>
        <w:rPr>
          <w:rFonts w:ascii="Myriad Pro" w:hAnsi="Myriad Pro" w:cs="Myanmar Text"/>
          <w:sz w:val="26"/>
          <w:szCs w:val="26"/>
        </w:rPr>
      </w:pPr>
      <w:r w:rsidRPr="00635FAF">
        <w:rPr>
          <w:rFonts w:ascii="Myriad Pro" w:eastAsia="Calibri" w:hAnsi="Myriad Pro" w:cs="Calibri"/>
          <w:sz w:val="26"/>
          <w:szCs w:val="26"/>
        </w:rPr>
        <w:t>Корректировка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необходимой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валовой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выручки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доходам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осуществления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регулируемой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деятельности</w:t>
      </w:r>
      <w:r w:rsidRPr="00635FAF">
        <w:rPr>
          <w:rFonts w:ascii="Myriad Pro" w:eastAsia="Calibri" w:hAnsi="Myriad Pro" w:cs="Myanmar Text"/>
          <w:sz w:val="26"/>
          <w:szCs w:val="26"/>
        </w:rPr>
        <w:t xml:space="preserve"> </w:t>
      </w:r>
      <w:r w:rsidRPr="00635FAF">
        <w:rPr>
          <w:rFonts w:ascii="Myriad Pro" w:hAnsi="Myriad Pro" w:cs="Calibri"/>
          <w:sz w:val="26"/>
          <w:szCs w:val="26"/>
        </w:rPr>
        <w:t>предусмотрена</w:t>
      </w:r>
      <w:r w:rsidRPr="00635FAF">
        <w:rPr>
          <w:rFonts w:ascii="Myriad Pro" w:hAnsi="Myriad Pro" w:cs="Myanmar Text"/>
          <w:sz w:val="26"/>
          <w:szCs w:val="26"/>
        </w:rPr>
        <w:t xml:space="preserve"> </w:t>
      </w:r>
      <w:r w:rsidRPr="00635FAF">
        <w:rPr>
          <w:rFonts w:ascii="Myriad Pro" w:hAnsi="Myriad Pro" w:cs="Calibri"/>
          <w:sz w:val="26"/>
          <w:szCs w:val="26"/>
        </w:rPr>
        <w:t>осуществляется</w:t>
      </w:r>
      <w:r w:rsidRPr="00635FAF">
        <w:rPr>
          <w:rFonts w:ascii="Myriad Pro" w:hAnsi="Myriad Pro" w:cs="Myanmar Text"/>
          <w:sz w:val="26"/>
          <w:szCs w:val="26"/>
        </w:rPr>
        <w:t xml:space="preserve"> </w:t>
      </w:r>
      <w:r w:rsidRPr="00635FAF">
        <w:rPr>
          <w:rFonts w:ascii="Myriad Pro" w:hAnsi="Myriad Pro" w:cs="Calibri"/>
          <w:sz w:val="26"/>
          <w:szCs w:val="26"/>
        </w:rPr>
        <w:t>в</w:t>
      </w:r>
      <w:r w:rsidRPr="00635FAF">
        <w:rPr>
          <w:rFonts w:ascii="Myriad Pro" w:hAnsi="Myriad Pro" w:cs="Myanmar Text"/>
          <w:sz w:val="26"/>
          <w:szCs w:val="26"/>
        </w:rPr>
        <w:t xml:space="preserve"> </w:t>
      </w:r>
      <w:r w:rsidRPr="00635FAF">
        <w:rPr>
          <w:rFonts w:ascii="Myriad Pro" w:hAnsi="Myriad Pro" w:cs="Calibri"/>
          <w:sz w:val="26"/>
          <w:szCs w:val="26"/>
        </w:rPr>
        <w:t>соответствии</w:t>
      </w:r>
      <w:r w:rsidRPr="00635FAF">
        <w:rPr>
          <w:rFonts w:ascii="Myriad Pro" w:hAnsi="Myriad Pro" w:cs="Myanmar Text"/>
          <w:sz w:val="26"/>
          <w:szCs w:val="26"/>
        </w:rPr>
        <w:t xml:space="preserve"> </w:t>
      </w:r>
      <w:r w:rsidRPr="00635FAF">
        <w:rPr>
          <w:rFonts w:ascii="Myriad Pro" w:hAnsi="Myriad Pro" w:cs="Calibri"/>
          <w:sz w:val="26"/>
          <w:szCs w:val="26"/>
        </w:rPr>
        <w:t>с</w:t>
      </w:r>
      <w:r w:rsidRPr="00635FAF">
        <w:rPr>
          <w:rFonts w:ascii="Myriad Pro" w:hAnsi="Myriad Pro" w:cs="Myanmar Text"/>
          <w:sz w:val="26"/>
          <w:szCs w:val="26"/>
        </w:rPr>
        <w:t xml:space="preserve"> </w:t>
      </w:r>
      <w:r w:rsidRPr="00635FAF">
        <w:rPr>
          <w:rFonts w:ascii="Myriad Pro" w:hAnsi="Myriad Pro" w:cs="Calibri"/>
          <w:sz w:val="26"/>
          <w:szCs w:val="26"/>
        </w:rPr>
        <w:t>формулой</w:t>
      </w:r>
      <w:r w:rsidRPr="00635FAF">
        <w:rPr>
          <w:rFonts w:ascii="Myriad Pro" w:hAnsi="Myriad Pro" w:cs="Myanmar Text"/>
          <w:sz w:val="26"/>
          <w:szCs w:val="26"/>
        </w:rPr>
        <w:t xml:space="preserve"> 7.1 </w:t>
      </w:r>
      <w:r w:rsidRPr="00635FAF">
        <w:rPr>
          <w:rFonts w:ascii="Myriad Pro" w:hAnsi="Myriad Pro" w:cs="Calibri"/>
          <w:sz w:val="26"/>
          <w:szCs w:val="26"/>
        </w:rPr>
        <w:t>п</w:t>
      </w:r>
      <w:r w:rsidRPr="00635FAF">
        <w:rPr>
          <w:rFonts w:ascii="Myriad Pro" w:hAnsi="Myriad Pro" w:cs="Myanmar Text"/>
          <w:sz w:val="26"/>
          <w:szCs w:val="26"/>
        </w:rPr>
        <w:t xml:space="preserve">.11 </w:t>
      </w:r>
      <w:r w:rsidRPr="00635FAF">
        <w:rPr>
          <w:rFonts w:ascii="Myriad Pro" w:hAnsi="Myriad Pro" w:cs="Calibri"/>
          <w:sz w:val="26"/>
          <w:szCs w:val="26"/>
        </w:rPr>
        <w:t>Методических</w:t>
      </w:r>
      <w:r w:rsidRPr="00635FAF">
        <w:rPr>
          <w:rFonts w:ascii="Myriad Pro" w:hAnsi="Myriad Pro" w:cs="Myanmar Text"/>
          <w:sz w:val="26"/>
          <w:szCs w:val="26"/>
        </w:rPr>
        <w:t xml:space="preserve"> </w:t>
      </w:r>
      <w:r w:rsidRPr="00635FAF">
        <w:rPr>
          <w:rFonts w:ascii="Myriad Pro" w:hAnsi="Myriad Pro" w:cs="Calibri"/>
          <w:sz w:val="26"/>
          <w:szCs w:val="26"/>
        </w:rPr>
        <w:t>указаний</w:t>
      </w:r>
      <w:r w:rsidRPr="00635FAF">
        <w:rPr>
          <w:rFonts w:ascii="Myriad Pro" w:hAnsi="Myriad Pro" w:cs="Myanmar Text"/>
          <w:sz w:val="26"/>
          <w:szCs w:val="26"/>
        </w:rPr>
        <w:t xml:space="preserve"> </w:t>
      </w:r>
      <w:r w:rsidRPr="00635FAF">
        <w:rPr>
          <w:rFonts w:ascii="Myriad Pro" w:hAnsi="Myriad Pro" w:cs="Arial"/>
          <w:sz w:val="26"/>
          <w:szCs w:val="26"/>
        </w:rPr>
        <w:t>№</w:t>
      </w:r>
      <w:r w:rsidRPr="00635FAF">
        <w:rPr>
          <w:rFonts w:ascii="Myriad Pro" w:hAnsi="Myriad Pro" w:cs="Myanmar Text"/>
          <w:sz w:val="26"/>
          <w:szCs w:val="26"/>
        </w:rPr>
        <w:t>98-</w:t>
      </w:r>
      <w:r w:rsidRPr="00635FAF">
        <w:rPr>
          <w:rFonts w:ascii="Myriad Pro" w:hAnsi="Myriad Pro" w:cs="Calibri"/>
          <w:sz w:val="26"/>
          <w:szCs w:val="26"/>
        </w:rPr>
        <w:t>э</w:t>
      </w:r>
      <w:r w:rsidRPr="00635FAF">
        <w:rPr>
          <w:rFonts w:ascii="Myriad Pro" w:hAnsi="Myriad Pro" w:cs="Myanmar Text"/>
          <w:sz w:val="26"/>
          <w:szCs w:val="26"/>
        </w:rPr>
        <w:t>:</w:t>
      </w:r>
    </w:p>
    <w:p w14:paraId="67A54A17" w14:textId="77777777" w:rsidR="00F73ADC" w:rsidRPr="00635FAF" w:rsidRDefault="00F73ADC" w:rsidP="00F73ADC">
      <w:pPr>
        <w:pStyle w:val="ConsPlusNormal"/>
        <w:spacing w:line="360" w:lineRule="auto"/>
        <w:ind w:firstLine="567"/>
        <w:jc w:val="center"/>
        <w:rPr>
          <w:rFonts w:ascii="Myriad Pro" w:eastAsia="Calibri" w:hAnsi="Myriad Pro" w:cs="Myanmar Text"/>
          <w:sz w:val="26"/>
          <w:szCs w:val="26"/>
          <w:lang w:eastAsia="en-US"/>
        </w:rPr>
      </w:pPr>
      <w:r w:rsidRPr="00635FAF">
        <w:rPr>
          <w:rFonts w:ascii="Myriad Pro" w:eastAsia="Calibri" w:hAnsi="Myriad Pro" w:cs="Myanmar Text"/>
          <w:noProof/>
          <w:sz w:val="26"/>
          <w:szCs w:val="26"/>
        </w:rPr>
        <w:drawing>
          <wp:inline distT="0" distB="0" distL="0" distR="0" wp14:anchorId="1D47A411" wp14:editId="606DF13F">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23"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635FAF">
        <w:rPr>
          <w:rFonts w:ascii="Myriad Pro" w:eastAsia="Calibri" w:hAnsi="Myriad Pro" w:cs="Myanmar Text"/>
          <w:sz w:val="26"/>
          <w:szCs w:val="26"/>
          <w:lang w:eastAsia="en-US"/>
        </w:rPr>
        <w:t>, (7.1)</w:t>
      </w:r>
    </w:p>
    <w:p w14:paraId="4B183FA7" w14:textId="77777777" w:rsidR="00F73ADC" w:rsidRPr="00635FAF" w:rsidRDefault="00F73ADC" w:rsidP="00F73ADC">
      <w:pPr>
        <w:pStyle w:val="ConsPlusNormal"/>
        <w:spacing w:line="360" w:lineRule="auto"/>
        <w:ind w:firstLine="567"/>
        <w:jc w:val="both"/>
        <w:rPr>
          <w:rFonts w:ascii="Myriad Pro" w:eastAsia="Calibri" w:hAnsi="Myriad Pro" w:cs="Myanmar Text"/>
          <w:sz w:val="26"/>
          <w:szCs w:val="26"/>
          <w:lang w:eastAsia="en-US"/>
        </w:rPr>
      </w:pPr>
      <w:r w:rsidRPr="00635FAF">
        <w:rPr>
          <w:rFonts w:ascii="Myriad Pro" w:eastAsia="Calibri" w:hAnsi="Myriad Pro" w:cs="Calibri"/>
          <w:sz w:val="26"/>
          <w:szCs w:val="26"/>
          <w:lang w:eastAsia="en-US"/>
        </w:rPr>
        <w:t>где</w:t>
      </w:r>
      <w:r w:rsidRPr="00635FAF">
        <w:rPr>
          <w:rFonts w:ascii="Myriad Pro" w:eastAsia="Calibri" w:hAnsi="Myriad Pro" w:cs="Myanmar Text"/>
          <w:sz w:val="26"/>
          <w:szCs w:val="26"/>
          <w:lang w:eastAsia="en-US"/>
        </w:rPr>
        <w:t>:</w:t>
      </w:r>
    </w:p>
    <w:p w14:paraId="7C4EC7B3" w14:textId="77777777" w:rsidR="00F73ADC" w:rsidRPr="00635FAF" w:rsidRDefault="00F73ADC" w:rsidP="00F73ADC">
      <w:pPr>
        <w:pStyle w:val="ConsPlusNormal"/>
        <w:spacing w:line="360" w:lineRule="auto"/>
        <w:ind w:firstLine="567"/>
        <w:jc w:val="both"/>
        <w:rPr>
          <w:rFonts w:ascii="Myriad Pro" w:eastAsia="Calibri" w:hAnsi="Myriad Pro" w:cs="Myanmar Text"/>
          <w:sz w:val="26"/>
          <w:szCs w:val="26"/>
          <w:lang w:eastAsia="en-US"/>
        </w:rPr>
      </w:pPr>
      <w:r w:rsidRPr="00635FAF">
        <w:rPr>
          <w:rFonts w:ascii="Myriad Pro" w:eastAsia="Calibri" w:hAnsi="Myriad Pro" w:cs="Myanmar Text"/>
          <w:noProof/>
          <w:sz w:val="26"/>
          <w:szCs w:val="26"/>
        </w:rPr>
        <w:drawing>
          <wp:inline distT="0" distB="0" distL="0" distR="0" wp14:anchorId="74CCEC41" wp14:editId="749068CE">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4"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635FAF">
        <w:rPr>
          <w:rFonts w:ascii="Myriad Pro" w:eastAsia="Calibri" w:hAnsi="Myriad Pro" w:cs="Myanmar Text"/>
          <w:sz w:val="26"/>
          <w:szCs w:val="26"/>
          <w:lang w:eastAsia="en-US"/>
        </w:rPr>
        <w:t xml:space="preserve"> - </w:t>
      </w:r>
      <w:r w:rsidRPr="00635FAF">
        <w:rPr>
          <w:rFonts w:ascii="Myriad Pro" w:eastAsia="Calibri" w:hAnsi="Myriad Pro" w:cs="Calibri"/>
          <w:sz w:val="26"/>
          <w:szCs w:val="26"/>
          <w:lang w:eastAsia="en-US"/>
        </w:rPr>
        <w:t>корректировка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необходимой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валовой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выручки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по</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доходам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от</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осуществления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регулируемой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деятельности</w:t>
      </w:r>
      <w:r w:rsidRPr="00635FAF">
        <w:rPr>
          <w:rFonts w:ascii="Myriad Pro" w:eastAsia="Calibri" w:hAnsi="Myriad Pro" w:cs="Myanmar Text"/>
          <w:sz w:val="26"/>
          <w:szCs w:val="26"/>
          <w:lang w:eastAsia="en-US"/>
        </w:rPr>
        <w:t xml:space="preserve">; </w:t>
      </w:r>
    </w:p>
    <w:p w14:paraId="75501CA7" w14:textId="77777777" w:rsidR="00F73ADC" w:rsidRPr="00635FAF" w:rsidRDefault="00F73ADC" w:rsidP="00F73ADC">
      <w:pPr>
        <w:pStyle w:val="ConsPlusNormal"/>
        <w:spacing w:line="360" w:lineRule="auto"/>
        <w:ind w:firstLine="567"/>
        <w:jc w:val="both"/>
        <w:rPr>
          <w:rFonts w:ascii="Myriad Pro" w:eastAsia="Calibri" w:hAnsi="Myriad Pro" w:cs="Myanmar Text"/>
          <w:sz w:val="26"/>
          <w:szCs w:val="26"/>
          <w:lang w:eastAsia="en-US"/>
        </w:rPr>
      </w:pPr>
      <w:r w:rsidRPr="00635FAF">
        <w:rPr>
          <w:rFonts w:ascii="Myriad Pro" w:eastAsia="Calibri" w:hAnsi="Myriad Pro" w:cs="Myanmar Text"/>
          <w:noProof/>
          <w:sz w:val="26"/>
          <w:szCs w:val="26"/>
        </w:rPr>
        <w:drawing>
          <wp:inline distT="0" distB="0" distL="0" distR="0" wp14:anchorId="631195F4" wp14:editId="34B299DE">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25"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635FAF">
        <w:rPr>
          <w:rFonts w:ascii="Myriad Pro" w:eastAsia="Calibri" w:hAnsi="Myriad Pro" w:cs="Myanmar Text"/>
          <w:sz w:val="26"/>
          <w:szCs w:val="26"/>
          <w:lang w:eastAsia="en-US"/>
        </w:rPr>
        <w:t xml:space="preserve"> - </w:t>
      </w:r>
      <w:r w:rsidRPr="00635FAF">
        <w:rPr>
          <w:rFonts w:ascii="Myriad Pro" w:eastAsia="Calibri" w:hAnsi="Myriad Pro" w:cs="Calibri"/>
          <w:sz w:val="26"/>
          <w:szCs w:val="26"/>
          <w:lang w:eastAsia="en-US"/>
        </w:rPr>
        <w:t>необходимая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валовая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выручка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части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содержания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электрических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сетей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установленная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год</w:t>
      </w:r>
      <w:r w:rsidRPr="00635FAF">
        <w:rPr>
          <w:rFonts w:ascii="Myriad Pro" w:eastAsia="Calibri" w:hAnsi="Myriad Pro" w:cs="Myanmar Text"/>
          <w:sz w:val="26"/>
          <w:szCs w:val="26"/>
          <w:lang w:eastAsia="en-US"/>
        </w:rPr>
        <w:t xml:space="preserve"> i-2;</w:t>
      </w:r>
    </w:p>
    <w:p w14:paraId="1D6831F9" w14:textId="77777777" w:rsidR="00F73ADC" w:rsidRPr="00635FAF" w:rsidRDefault="00F73ADC" w:rsidP="00F73ADC">
      <w:pPr>
        <w:pStyle w:val="ConsPlusNormal"/>
        <w:spacing w:line="360" w:lineRule="auto"/>
        <w:ind w:firstLine="567"/>
        <w:jc w:val="both"/>
        <w:rPr>
          <w:rFonts w:ascii="Myriad Pro" w:eastAsia="Calibri" w:hAnsi="Myriad Pro" w:cs="Myanmar Text"/>
          <w:sz w:val="26"/>
          <w:szCs w:val="26"/>
          <w:lang w:eastAsia="en-US"/>
        </w:rPr>
      </w:pPr>
      <w:r w:rsidRPr="00635FAF">
        <w:rPr>
          <w:rFonts w:ascii="Myriad Pro" w:eastAsia="Calibri" w:hAnsi="Myriad Pro" w:cs="Myanmar Text"/>
          <w:noProof/>
          <w:sz w:val="26"/>
          <w:szCs w:val="26"/>
        </w:rPr>
        <w:drawing>
          <wp:inline distT="0" distB="0" distL="0" distR="0" wp14:anchorId="42C5A686" wp14:editId="33924A75">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26"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635FAF">
        <w:rPr>
          <w:rFonts w:ascii="Myriad Pro" w:eastAsia="Calibri" w:hAnsi="Myriad Pro" w:cs="Myanmar Text"/>
          <w:sz w:val="26"/>
          <w:szCs w:val="26"/>
          <w:lang w:eastAsia="en-US"/>
        </w:rPr>
        <w:t xml:space="preserve"> - </w:t>
      </w:r>
      <w:r w:rsidRPr="00635FAF">
        <w:rPr>
          <w:rFonts w:ascii="Myriad Pro" w:eastAsia="Calibri" w:hAnsi="Myriad Pro" w:cs="Calibri"/>
          <w:sz w:val="26"/>
          <w:szCs w:val="26"/>
          <w:lang w:eastAsia="en-US"/>
        </w:rPr>
        <w:t>фактический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объем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выручки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за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услуги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по</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передаче</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электрической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энергии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за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год</w:t>
      </w:r>
      <w:r w:rsidRPr="00635FAF">
        <w:rPr>
          <w:rFonts w:ascii="Myriad Pro" w:eastAsia="Calibri" w:hAnsi="Myriad Pro" w:cs="Myanmar Text"/>
          <w:sz w:val="26"/>
          <w:szCs w:val="26"/>
          <w:lang w:eastAsia="en-US"/>
        </w:rPr>
        <w:t xml:space="preserve"> i-2 </w:t>
      </w:r>
      <w:r w:rsidRPr="00635FAF">
        <w:rPr>
          <w:rFonts w:ascii="Myriad Pro" w:eastAsia="Calibri" w:hAnsi="Myriad Pro" w:cs="Calibri"/>
          <w:sz w:val="26"/>
          <w:szCs w:val="26"/>
          <w:lang w:eastAsia="en-US"/>
        </w:rPr>
        <w:t>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части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содержания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электрических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сетей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учетом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фактически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недополученной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выручки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по</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зависящим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от</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сетевой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организации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причинам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определяемый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исходя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из</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установленных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год</w:t>
      </w:r>
      <w:r w:rsidRPr="00635FAF">
        <w:rPr>
          <w:rFonts w:ascii="Myriad Pro" w:eastAsia="Calibri" w:hAnsi="Myriad Pro" w:cs="Myanmar Text"/>
          <w:sz w:val="26"/>
          <w:szCs w:val="26"/>
          <w:lang w:eastAsia="en-US"/>
        </w:rPr>
        <w:t xml:space="preserve"> i-2 </w:t>
      </w:r>
      <w:r w:rsidRPr="00635FAF">
        <w:rPr>
          <w:rFonts w:ascii="Myriad Pro" w:eastAsia="Calibri" w:hAnsi="Myriad Pro" w:cs="Calibri"/>
          <w:sz w:val="26"/>
          <w:szCs w:val="26"/>
          <w:lang w:eastAsia="en-US"/>
        </w:rPr>
        <w:t>тарифов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услуги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по</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передаче</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электрической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энергии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без</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учета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ставки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используемой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для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целей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определения</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lastRenderedPageBreak/>
        <w:t>расходов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на</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оплату</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нормативных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потерь</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электрической</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энергии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при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ее</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передаче</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по</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электрическим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сетям</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и</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фактических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объемов</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оказанных</w:t>
      </w:r>
      <w:r w:rsidRPr="00635FAF">
        <w:rPr>
          <w:rFonts w:ascii="Myriad Pro" w:eastAsia="Calibri" w:hAnsi="Myriad Pro" w:cs="Myanmar Text"/>
          <w:sz w:val="26"/>
          <w:szCs w:val="26"/>
          <w:lang w:eastAsia="en-US"/>
        </w:rPr>
        <w:t xml:space="preserve"> </w:t>
      </w:r>
      <w:r w:rsidRPr="00635FAF">
        <w:rPr>
          <w:rFonts w:ascii="Myriad Pro" w:eastAsia="Calibri" w:hAnsi="Myriad Pro" w:cs="Calibri"/>
          <w:sz w:val="26"/>
          <w:szCs w:val="26"/>
          <w:lang w:eastAsia="en-US"/>
        </w:rPr>
        <w:t>услуг</w:t>
      </w:r>
      <w:r w:rsidRPr="00635FAF">
        <w:rPr>
          <w:rFonts w:ascii="Myriad Pro" w:eastAsia="Calibri" w:hAnsi="Myriad Pro" w:cs="Myanmar Text"/>
          <w:sz w:val="26"/>
          <w:szCs w:val="26"/>
          <w:lang w:eastAsia="en-US"/>
        </w:rPr>
        <w:t>.</w:t>
      </w:r>
    </w:p>
    <w:p w14:paraId="4151E850" w14:textId="77777777"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hAnsi="Myriad Pro" w:cs="Calibri"/>
          <w:sz w:val="26"/>
          <w:szCs w:val="26"/>
        </w:rPr>
        <w:t>Министерства</w:t>
      </w:r>
      <w:r w:rsidRPr="00635FAF">
        <w:rPr>
          <w:rFonts w:ascii="Myriad Pro" w:hAnsi="Myriad Pro" w:cs="Myanmar Text"/>
          <w:sz w:val="26"/>
          <w:szCs w:val="26"/>
        </w:rPr>
        <w:t xml:space="preserve"> </w:t>
      </w:r>
      <w:r w:rsidRPr="00635FAF">
        <w:rPr>
          <w:rFonts w:ascii="Myriad Pro" w:hAnsi="Myriad Pro" w:cs="Calibri"/>
          <w:sz w:val="26"/>
          <w:szCs w:val="26"/>
        </w:rPr>
        <w:t>энергетики</w:t>
      </w:r>
      <w:r w:rsidRPr="00635FAF">
        <w:rPr>
          <w:rFonts w:ascii="Myriad Pro" w:hAnsi="Myriad Pro" w:cs="Myanmar Text"/>
          <w:sz w:val="26"/>
          <w:szCs w:val="26"/>
        </w:rPr>
        <w:t xml:space="preserve">, </w:t>
      </w:r>
      <w:r w:rsidRPr="00635FAF">
        <w:rPr>
          <w:rFonts w:ascii="Myriad Pro" w:hAnsi="Myriad Pro" w:cs="Calibri"/>
          <w:sz w:val="26"/>
          <w:szCs w:val="26"/>
        </w:rPr>
        <w:t>жилищно</w:t>
      </w:r>
      <w:r w:rsidRPr="00635FAF">
        <w:rPr>
          <w:rFonts w:ascii="Myriad Pro" w:hAnsi="Myriad Pro" w:cs="Myanmar Text"/>
          <w:sz w:val="26"/>
          <w:szCs w:val="26"/>
        </w:rPr>
        <w:t>-</w:t>
      </w:r>
      <w:r w:rsidRPr="00635FAF">
        <w:rPr>
          <w:rFonts w:ascii="Myriad Pro" w:hAnsi="Myriad Pro" w:cs="Calibri"/>
          <w:sz w:val="26"/>
          <w:szCs w:val="26"/>
        </w:rPr>
        <w:t>коммунального</w:t>
      </w:r>
      <w:r w:rsidRPr="00635FAF">
        <w:rPr>
          <w:rFonts w:ascii="Myriad Pro" w:hAnsi="Myriad Pro" w:cs="Myanmar Text"/>
          <w:sz w:val="26"/>
          <w:szCs w:val="26"/>
        </w:rPr>
        <w:t xml:space="preserve"> </w:t>
      </w:r>
      <w:r w:rsidRPr="00635FAF">
        <w:rPr>
          <w:rFonts w:ascii="Myriad Pro" w:hAnsi="Myriad Pro" w:cs="Calibri"/>
          <w:sz w:val="26"/>
          <w:szCs w:val="26"/>
        </w:rPr>
        <w:t>хозяйства</w:t>
      </w:r>
      <w:r w:rsidRPr="00635FAF">
        <w:rPr>
          <w:rFonts w:ascii="Myriad Pro" w:hAnsi="Myriad Pro" w:cs="Myanmar Text"/>
          <w:sz w:val="26"/>
          <w:szCs w:val="26"/>
        </w:rPr>
        <w:t xml:space="preserve"> </w:t>
      </w:r>
      <w:r w:rsidRPr="00635FAF">
        <w:rPr>
          <w:rFonts w:ascii="Myriad Pro" w:hAnsi="Myriad Pro" w:cs="Calibri"/>
          <w:sz w:val="26"/>
          <w:szCs w:val="26"/>
        </w:rPr>
        <w:t>и</w:t>
      </w:r>
      <w:r w:rsidRPr="00635FAF">
        <w:rPr>
          <w:rFonts w:ascii="Myriad Pro" w:hAnsi="Myriad Pro" w:cs="Myanmar Text"/>
          <w:sz w:val="26"/>
          <w:szCs w:val="26"/>
        </w:rPr>
        <w:t xml:space="preserve"> </w:t>
      </w:r>
      <w:r w:rsidRPr="00635FAF">
        <w:rPr>
          <w:rFonts w:ascii="Myriad Pro" w:hAnsi="Myriad Pro" w:cs="Calibri"/>
          <w:sz w:val="26"/>
          <w:szCs w:val="26"/>
        </w:rPr>
        <w:t>тарифов</w:t>
      </w:r>
      <w:r w:rsidRPr="00635FAF">
        <w:rPr>
          <w:rFonts w:ascii="Myriad Pro" w:hAnsi="Myriad Pro" w:cs="Myanmar Text"/>
          <w:sz w:val="26"/>
          <w:szCs w:val="26"/>
        </w:rPr>
        <w:t xml:space="preserve"> </w:t>
      </w:r>
      <w:r w:rsidRPr="00635FAF">
        <w:rPr>
          <w:rFonts w:ascii="Myriad Pro" w:hAnsi="Myriad Pro" w:cs="Calibri"/>
          <w:sz w:val="26"/>
          <w:szCs w:val="26"/>
        </w:rPr>
        <w:t>Республики</w:t>
      </w:r>
      <w:r w:rsidRPr="00635FAF">
        <w:rPr>
          <w:rFonts w:ascii="Myriad Pro" w:hAnsi="Myriad Pro" w:cs="Myanmar Text"/>
          <w:sz w:val="26"/>
          <w:szCs w:val="26"/>
        </w:rPr>
        <w:t xml:space="preserve"> </w:t>
      </w:r>
      <w:r w:rsidRPr="00635FAF">
        <w:rPr>
          <w:rFonts w:ascii="Myriad Pro" w:hAnsi="Myriad Pro" w:cs="Calibri"/>
          <w:sz w:val="26"/>
          <w:szCs w:val="26"/>
        </w:rPr>
        <w:t>Коми</w:t>
      </w:r>
      <w:r w:rsidRPr="00635FAF">
        <w:rPr>
          <w:rFonts w:ascii="Myriad Pro" w:hAnsi="Myriad Pro" w:cs="Myanmar Text"/>
          <w:sz w:val="26"/>
          <w:szCs w:val="26"/>
        </w:rPr>
        <w:t xml:space="preserve"> </w:t>
      </w:r>
      <w:r w:rsidRPr="00635FAF">
        <w:rPr>
          <w:rFonts w:ascii="Myriad Pro" w:hAnsi="Myriad Pro" w:cs="Calibri"/>
          <w:sz w:val="26"/>
          <w:szCs w:val="26"/>
        </w:rPr>
        <w:t>корректировка</w:t>
      </w:r>
      <w:r w:rsidRPr="00635FAF">
        <w:rPr>
          <w:rFonts w:ascii="Myriad Pro" w:hAnsi="Myriad Pro" w:cs="Myanmar Text"/>
          <w:sz w:val="26"/>
          <w:szCs w:val="26"/>
        </w:rPr>
        <w:t xml:space="preserve"> </w:t>
      </w:r>
      <w:r w:rsidRPr="00635FAF">
        <w:rPr>
          <w:rFonts w:ascii="Myriad Pro" w:eastAsia="Calibri" w:hAnsi="Myriad Pro" w:cs="Calibri"/>
          <w:sz w:val="26"/>
          <w:szCs w:val="26"/>
        </w:rPr>
        <w:t>НВВ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2019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связи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недополученным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доходом</w:t>
      </w:r>
      <w:r w:rsidRPr="00635FAF">
        <w:rPr>
          <w:rFonts w:ascii="Myriad Pro" w:eastAsia="Calibri" w:hAnsi="Myriad Pro" w:cs="Myanmar Text"/>
          <w:sz w:val="26"/>
          <w:szCs w:val="26"/>
        </w:rPr>
        <w:t>/</w:t>
      </w:r>
      <w:r w:rsidRPr="00635FAF">
        <w:rPr>
          <w:rFonts w:ascii="Myriad Pro" w:eastAsia="Calibri" w:hAnsi="Myriad Pro" w:cs="Calibri"/>
          <w:sz w:val="26"/>
          <w:szCs w:val="26"/>
        </w:rPr>
        <w:t>полученным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избытком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средств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учтена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размере</w:t>
      </w:r>
      <w:r w:rsidRPr="00635FAF">
        <w:rPr>
          <w:rFonts w:ascii="Myriad Pro" w:eastAsia="Calibri" w:hAnsi="Myriad Pro" w:cs="Myanmar Text"/>
          <w:sz w:val="26"/>
          <w:szCs w:val="26"/>
        </w:rPr>
        <w:t xml:space="preserve"> 301 005,70 </w:t>
      </w:r>
      <w:r w:rsidRPr="00635FAF">
        <w:rPr>
          <w:rFonts w:ascii="Myriad Pro" w:eastAsia="Calibri" w:hAnsi="Myriad Pro" w:cs="Calibri"/>
          <w:sz w:val="26"/>
          <w:szCs w:val="26"/>
        </w:rPr>
        <w:t>тыс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руб</w:t>
      </w:r>
      <w:r w:rsidRPr="00635FAF">
        <w:rPr>
          <w:rFonts w:ascii="Myriad Pro" w:eastAsia="Calibri" w:hAnsi="Myriad Pro" w:cs="Myanmar Text"/>
          <w:sz w:val="26"/>
          <w:szCs w:val="26"/>
        </w:rPr>
        <w:t>.</w:t>
      </w:r>
    </w:p>
    <w:p w14:paraId="7E4A0A25" w14:textId="77777777" w:rsidR="00F73ADC" w:rsidRPr="00635FAF" w:rsidRDefault="00F73ADC" w:rsidP="00F73ADC">
      <w:pPr>
        <w:spacing w:after="0" w:line="360" w:lineRule="auto"/>
        <w:ind w:firstLine="567"/>
        <w:jc w:val="both"/>
        <w:rPr>
          <w:rFonts w:ascii="Myriad Pro" w:eastAsia="Calibri" w:hAnsi="Myriad Pro" w:cs="Myanmar Text"/>
          <w:sz w:val="26"/>
          <w:szCs w:val="26"/>
        </w:rPr>
      </w:pPr>
      <w:r w:rsidRPr="00635FAF">
        <w:rPr>
          <w:rFonts w:ascii="Myriad Pro" w:eastAsia="Calibri" w:hAnsi="Myriad Pro" w:cs="Calibri"/>
          <w:sz w:val="26"/>
          <w:szCs w:val="26"/>
        </w:rPr>
        <w:t>Расчет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избытка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средств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полученных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предыдущих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периодах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регулирования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связи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отклонениями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фактически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полученной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сальдированной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выручки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от</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плановой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пункт</w:t>
      </w:r>
      <w:r w:rsidRPr="00635FAF">
        <w:rPr>
          <w:rFonts w:ascii="Myriad Pro" w:eastAsia="Calibri" w:hAnsi="Myriad Pro" w:cs="Myanmar Text"/>
          <w:sz w:val="26"/>
          <w:szCs w:val="26"/>
        </w:rPr>
        <w:t xml:space="preserve"> 7 </w:t>
      </w:r>
      <w:r w:rsidRPr="00635FAF">
        <w:rPr>
          <w:rFonts w:ascii="Myriad Pro" w:eastAsia="Calibri" w:hAnsi="Myriad Pro" w:cs="Calibri"/>
          <w:sz w:val="26"/>
          <w:szCs w:val="26"/>
        </w:rPr>
        <w:t>Основ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ценообразования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произведен</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период</w:t>
      </w:r>
      <w:r w:rsidRPr="00635FAF">
        <w:rPr>
          <w:rFonts w:ascii="Myriad Pro" w:eastAsia="Calibri" w:hAnsi="Myriad Pro" w:cs="Myanmar Text"/>
          <w:sz w:val="26"/>
          <w:szCs w:val="26"/>
        </w:rPr>
        <w:t xml:space="preserve"> 2014-2017 </w:t>
      </w:r>
      <w:r w:rsidRPr="00635FAF">
        <w:rPr>
          <w:rFonts w:ascii="Myriad Pro" w:eastAsia="Calibri" w:hAnsi="Myriad Pro" w:cs="Calibri"/>
          <w:sz w:val="26"/>
          <w:szCs w:val="26"/>
        </w:rPr>
        <w:t>гг</w:t>
      </w:r>
      <w:r w:rsidRPr="00635FAF">
        <w:rPr>
          <w:rFonts w:ascii="Myriad Pro" w:eastAsia="Calibri" w:hAnsi="Myriad Pro" w:cs="Myanmar Text"/>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43"/>
        <w:gridCol w:w="2534"/>
        <w:gridCol w:w="2534"/>
        <w:gridCol w:w="2534"/>
      </w:tblGrid>
      <w:tr w:rsidR="00F73ADC" w:rsidRPr="00635FAF" w14:paraId="10B1B807" w14:textId="77777777" w:rsidTr="00F73ADC">
        <w:tc>
          <w:tcPr>
            <w:tcW w:w="9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741969" w14:textId="77777777" w:rsidR="00F73ADC" w:rsidRPr="00635FAF" w:rsidRDefault="00F73ADC" w:rsidP="00F73ADC">
            <w:pPr>
              <w:spacing w:after="0"/>
              <w:jc w:val="center"/>
              <w:rPr>
                <w:rFonts w:ascii="Myriad Pro" w:eastAsia="Calibri" w:hAnsi="Myriad Pro" w:cs="Myanmar Text"/>
                <w:b/>
                <w:bCs/>
                <w:color w:val="FFFFFF" w:themeColor="background1"/>
                <w:sz w:val="20"/>
                <w:szCs w:val="26"/>
              </w:rPr>
            </w:pPr>
            <w:r w:rsidRPr="00635FAF">
              <w:rPr>
                <w:rFonts w:ascii="Myriad Pro" w:eastAsia="Calibri" w:hAnsi="Myriad Pro" w:cs="Calibri"/>
                <w:b/>
                <w:bCs/>
                <w:color w:val="FFFFFF" w:themeColor="background1"/>
                <w:sz w:val="20"/>
                <w:szCs w:val="26"/>
              </w:rPr>
              <w:t>Период</w:t>
            </w:r>
          </w:p>
        </w:tc>
        <w:tc>
          <w:tcPr>
            <w:tcW w:w="40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FFC79A" w14:textId="77777777" w:rsidR="00F73ADC" w:rsidRPr="00635FAF" w:rsidRDefault="00F73ADC" w:rsidP="00F73ADC">
            <w:pPr>
              <w:spacing w:after="0"/>
              <w:jc w:val="both"/>
              <w:rPr>
                <w:rFonts w:ascii="Myriad Pro" w:eastAsia="Calibri" w:hAnsi="Myriad Pro" w:cs="Myanmar Text"/>
                <w:b/>
                <w:bCs/>
                <w:color w:val="FFFFFF" w:themeColor="background1"/>
                <w:sz w:val="20"/>
                <w:szCs w:val="26"/>
              </w:rPr>
            </w:pPr>
            <w:r w:rsidRPr="00635FAF">
              <w:rPr>
                <w:rFonts w:ascii="Myriad Pro" w:eastAsia="Calibri" w:hAnsi="Myriad Pro" w:cs="Calibri"/>
                <w:b/>
                <w:bCs/>
                <w:color w:val="FFFFFF" w:themeColor="background1"/>
                <w:sz w:val="20"/>
                <w:szCs w:val="26"/>
              </w:rPr>
              <w:t>Алгоритм</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расчета</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выручка</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минус</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затраты</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по</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регулируемой</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деятельности</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исходя</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из</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утвержденной</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НВВ</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и</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фактических</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отчетах</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о</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деятельности</w:t>
            </w:r>
            <w:r w:rsidRPr="00635FAF">
              <w:rPr>
                <w:rFonts w:ascii="Myriad Pro" w:eastAsia="Calibri" w:hAnsi="Myriad Pro" w:cs="Myanmar Text"/>
                <w:b/>
                <w:bCs/>
                <w:color w:val="FFFFFF" w:themeColor="background1"/>
                <w:sz w:val="20"/>
                <w:szCs w:val="26"/>
              </w:rPr>
              <w:t xml:space="preserve"> </w:t>
            </w:r>
          </w:p>
          <w:p w14:paraId="709965E3" w14:textId="77777777" w:rsidR="00F73ADC" w:rsidRPr="00635FAF" w:rsidRDefault="00F73ADC" w:rsidP="00D07318">
            <w:pPr>
              <w:pStyle w:val="a3"/>
              <w:numPr>
                <w:ilvl w:val="0"/>
                <w:numId w:val="46"/>
              </w:numPr>
              <w:spacing w:after="0"/>
              <w:jc w:val="both"/>
              <w:rPr>
                <w:rFonts w:ascii="Myriad Pro" w:eastAsia="Calibri" w:hAnsi="Myriad Pro" w:cs="Myanmar Text"/>
                <w:b/>
                <w:bCs/>
                <w:color w:val="FFFFFF" w:themeColor="background1"/>
                <w:sz w:val="20"/>
                <w:szCs w:val="26"/>
              </w:rPr>
            </w:pPr>
            <w:r w:rsidRPr="00635FAF">
              <w:rPr>
                <w:rFonts w:ascii="Myriad Pro" w:eastAsia="Calibri" w:hAnsi="Myriad Pro" w:cs="Calibri"/>
                <w:b/>
                <w:bCs/>
                <w:color w:val="FFFFFF" w:themeColor="background1"/>
                <w:sz w:val="20"/>
                <w:szCs w:val="26"/>
              </w:rPr>
              <w:t>Выручка</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по</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котловым</w:t>
            </w:r>
            <w:r w:rsidRPr="00635FAF">
              <w:rPr>
                <w:rFonts w:ascii="Myriad Pro" w:eastAsia="Calibri" w:hAnsi="Myriad Pro" w:cs="Myanmar Text"/>
                <w:b/>
                <w:bCs/>
                <w:color w:val="FFFFFF" w:themeColor="background1"/>
                <w:sz w:val="20"/>
                <w:szCs w:val="26"/>
              </w:rPr>
              <w:t>+</w:t>
            </w:r>
          </w:p>
          <w:p w14:paraId="47E6BAE9" w14:textId="77777777" w:rsidR="00F73ADC" w:rsidRPr="00635FAF" w:rsidRDefault="00F73ADC" w:rsidP="00D07318">
            <w:pPr>
              <w:pStyle w:val="a3"/>
              <w:numPr>
                <w:ilvl w:val="0"/>
                <w:numId w:val="46"/>
              </w:numPr>
              <w:spacing w:after="0"/>
              <w:jc w:val="both"/>
              <w:rPr>
                <w:rFonts w:ascii="Myriad Pro" w:eastAsia="Calibri" w:hAnsi="Myriad Pro" w:cs="Myanmar Text"/>
                <w:b/>
                <w:bCs/>
                <w:color w:val="FFFFFF" w:themeColor="background1"/>
                <w:sz w:val="20"/>
                <w:szCs w:val="26"/>
              </w:rPr>
            </w:pPr>
            <w:r w:rsidRPr="00635FAF">
              <w:rPr>
                <w:rFonts w:ascii="Myriad Pro" w:eastAsia="Calibri" w:hAnsi="Myriad Pro" w:cs="Calibri"/>
                <w:b/>
                <w:bCs/>
                <w:color w:val="FFFFFF" w:themeColor="background1"/>
                <w:sz w:val="20"/>
                <w:szCs w:val="26"/>
              </w:rPr>
              <w:t>Выручка</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по</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индивидуальным</w:t>
            </w:r>
            <w:r w:rsidRPr="00635FAF">
              <w:rPr>
                <w:rFonts w:ascii="Myriad Pro" w:eastAsia="Calibri" w:hAnsi="Myriad Pro" w:cs="Myanmar Text"/>
                <w:b/>
                <w:bCs/>
                <w:color w:val="FFFFFF" w:themeColor="background1"/>
                <w:sz w:val="20"/>
                <w:szCs w:val="26"/>
              </w:rPr>
              <w:t xml:space="preserve"> +</w:t>
            </w:r>
          </w:p>
          <w:p w14:paraId="799D69D0" w14:textId="77777777" w:rsidR="00F73ADC" w:rsidRPr="00635FAF" w:rsidRDefault="00F73ADC" w:rsidP="00D07318">
            <w:pPr>
              <w:pStyle w:val="a3"/>
              <w:numPr>
                <w:ilvl w:val="0"/>
                <w:numId w:val="46"/>
              </w:numPr>
              <w:spacing w:after="0"/>
              <w:jc w:val="both"/>
              <w:rPr>
                <w:rFonts w:ascii="Myriad Pro" w:eastAsia="Calibri" w:hAnsi="Myriad Pro" w:cs="Myanmar Text"/>
                <w:b/>
                <w:bCs/>
                <w:color w:val="FFFFFF" w:themeColor="background1"/>
                <w:sz w:val="20"/>
                <w:szCs w:val="26"/>
              </w:rPr>
            </w:pPr>
            <w:r w:rsidRPr="00635FAF">
              <w:rPr>
                <w:rFonts w:ascii="Myriad Pro" w:eastAsia="Calibri" w:hAnsi="Myriad Pro" w:cs="Calibri"/>
                <w:b/>
                <w:bCs/>
                <w:color w:val="FFFFFF" w:themeColor="background1"/>
                <w:sz w:val="20"/>
                <w:szCs w:val="26"/>
              </w:rPr>
              <w:t>Затраты</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по</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индивидуальным</w:t>
            </w:r>
            <w:r w:rsidRPr="00635FAF">
              <w:rPr>
                <w:rFonts w:ascii="Myriad Pro" w:eastAsia="Calibri" w:hAnsi="Myriad Pro" w:cs="Myanmar Text"/>
                <w:b/>
                <w:bCs/>
                <w:color w:val="FFFFFF" w:themeColor="background1"/>
                <w:sz w:val="20"/>
                <w:szCs w:val="26"/>
              </w:rPr>
              <w:t>-</w:t>
            </w:r>
          </w:p>
          <w:p w14:paraId="26F1435B" w14:textId="77777777" w:rsidR="00F73ADC" w:rsidRPr="00635FAF" w:rsidRDefault="00F73ADC" w:rsidP="00D07318">
            <w:pPr>
              <w:pStyle w:val="a3"/>
              <w:numPr>
                <w:ilvl w:val="0"/>
                <w:numId w:val="46"/>
              </w:numPr>
              <w:spacing w:after="0"/>
              <w:jc w:val="both"/>
              <w:rPr>
                <w:rFonts w:ascii="Myriad Pro" w:eastAsia="Calibri" w:hAnsi="Myriad Pro" w:cs="Myanmar Text"/>
                <w:b/>
                <w:bCs/>
                <w:color w:val="FFFFFF" w:themeColor="background1"/>
                <w:sz w:val="20"/>
                <w:szCs w:val="26"/>
              </w:rPr>
            </w:pPr>
            <w:r w:rsidRPr="00635FAF">
              <w:rPr>
                <w:rFonts w:ascii="Myriad Pro" w:eastAsia="Calibri" w:hAnsi="Myriad Pro" w:cs="Calibri"/>
                <w:b/>
                <w:bCs/>
                <w:color w:val="FFFFFF" w:themeColor="background1"/>
                <w:sz w:val="20"/>
                <w:szCs w:val="26"/>
              </w:rPr>
              <w:t>Затраты</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на</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потери</w:t>
            </w:r>
            <w:r w:rsidRPr="00635FAF">
              <w:rPr>
                <w:rFonts w:ascii="Myriad Pro" w:eastAsia="Calibri" w:hAnsi="Myriad Pro" w:cs="Myanmar Text"/>
                <w:b/>
                <w:bCs/>
                <w:color w:val="FFFFFF" w:themeColor="background1"/>
                <w:sz w:val="20"/>
                <w:szCs w:val="26"/>
              </w:rPr>
              <w:t xml:space="preserve"> (</w:t>
            </w:r>
            <w:r w:rsidRPr="00635FAF">
              <w:rPr>
                <w:rFonts w:ascii="Myriad Pro" w:eastAsia="Calibri" w:hAnsi="Myriad Pro" w:cs="Calibri"/>
                <w:b/>
                <w:bCs/>
                <w:color w:val="FFFFFF" w:themeColor="background1"/>
                <w:sz w:val="20"/>
                <w:szCs w:val="26"/>
              </w:rPr>
              <w:t>плановые</w:t>
            </w:r>
            <w:r w:rsidRPr="00635FAF">
              <w:rPr>
                <w:rFonts w:ascii="Myriad Pro" w:eastAsia="Calibri" w:hAnsi="Myriad Pro" w:cs="Myanmar Text"/>
                <w:b/>
                <w:bCs/>
                <w:color w:val="FFFFFF" w:themeColor="background1"/>
                <w:sz w:val="20"/>
                <w:szCs w:val="26"/>
              </w:rPr>
              <w:t>)-</w:t>
            </w:r>
          </w:p>
        </w:tc>
      </w:tr>
      <w:tr w:rsidR="00F73ADC" w:rsidRPr="00635FAF" w14:paraId="2154CFBE" w14:textId="77777777" w:rsidTr="00F73ADC">
        <w:tc>
          <w:tcPr>
            <w:tcW w:w="9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EDA057" w14:textId="77777777" w:rsidR="00F73ADC" w:rsidRPr="00635FAF" w:rsidRDefault="00F73ADC" w:rsidP="00F73ADC">
            <w:pPr>
              <w:spacing w:after="0"/>
              <w:jc w:val="both"/>
              <w:rPr>
                <w:rFonts w:ascii="Myriad Pro" w:eastAsia="Calibri" w:hAnsi="Myriad Pro" w:cs="Myanmar Text"/>
                <w:b/>
                <w:bCs/>
                <w:color w:val="FFFFFF" w:themeColor="background1"/>
                <w:sz w:val="20"/>
                <w:szCs w:val="26"/>
              </w:rPr>
            </w:pPr>
          </w:p>
        </w:tc>
        <w:tc>
          <w:tcPr>
            <w:tcW w:w="1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2CDB23" w14:textId="77777777" w:rsidR="00F73ADC" w:rsidRPr="00635FAF" w:rsidRDefault="00F73ADC" w:rsidP="00F73ADC">
            <w:pPr>
              <w:spacing w:after="0"/>
              <w:jc w:val="center"/>
              <w:rPr>
                <w:rFonts w:ascii="Myriad Pro" w:eastAsia="Calibri" w:hAnsi="Myriad Pro" w:cs="Myanmar Text"/>
                <w:b/>
                <w:bCs/>
                <w:color w:val="FFFFFF" w:themeColor="background1"/>
                <w:sz w:val="19"/>
                <w:szCs w:val="19"/>
              </w:rPr>
            </w:pPr>
            <w:r w:rsidRPr="00635FAF">
              <w:rPr>
                <w:rFonts w:ascii="Myriad Pro" w:eastAsia="Calibri" w:hAnsi="Myriad Pro" w:cs="Calibri"/>
                <w:b/>
                <w:bCs/>
                <w:color w:val="FFFFFF" w:themeColor="background1"/>
                <w:sz w:val="19"/>
                <w:szCs w:val="19"/>
              </w:rPr>
              <w:t>План</w:t>
            </w:r>
            <w:r w:rsidRPr="00635FAF">
              <w:rPr>
                <w:rFonts w:ascii="Myriad Pro" w:eastAsia="Calibri" w:hAnsi="Myriad Pro" w:cs="Myanmar Text"/>
                <w:b/>
                <w:bCs/>
                <w:color w:val="FFFFFF" w:themeColor="background1"/>
                <w:sz w:val="19"/>
                <w:szCs w:val="19"/>
              </w:rPr>
              <w:t xml:space="preserve"> (</w:t>
            </w:r>
            <w:r w:rsidRPr="00635FAF">
              <w:rPr>
                <w:rFonts w:ascii="Myriad Pro" w:eastAsia="Calibri" w:hAnsi="Myriad Pro" w:cs="Calibri"/>
                <w:b/>
                <w:bCs/>
                <w:color w:val="FFFFFF" w:themeColor="background1"/>
                <w:sz w:val="19"/>
                <w:szCs w:val="19"/>
              </w:rPr>
              <w:t>утвержденная</w:t>
            </w:r>
            <w:r w:rsidRPr="00635FAF">
              <w:rPr>
                <w:rFonts w:ascii="Myriad Pro" w:eastAsia="Calibri" w:hAnsi="Myriad Pro" w:cs="Myanmar Text"/>
                <w:b/>
                <w:bCs/>
                <w:color w:val="FFFFFF" w:themeColor="background1"/>
                <w:sz w:val="19"/>
                <w:szCs w:val="19"/>
              </w:rPr>
              <w:t xml:space="preserve"> </w:t>
            </w:r>
            <w:r w:rsidRPr="00635FAF">
              <w:rPr>
                <w:rFonts w:ascii="Myriad Pro" w:eastAsia="Calibri" w:hAnsi="Myriad Pro" w:cs="Calibri"/>
                <w:b/>
                <w:bCs/>
                <w:color w:val="FFFFFF" w:themeColor="background1"/>
                <w:sz w:val="19"/>
                <w:szCs w:val="19"/>
              </w:rPr>
              <w:t>НВВ</w:t>
            </w:r>
            <w:r w:rsidRPr="00635FAF">
              <w:rPr>
                <w:rFonts w:ascii="Myriad Pro" w:eastAsia="Calibri" w:hAnsi="Myriad Pro" w:cs="Myanmar Text"/>
                <w:b/>
                <w:bCs/>
                <w:color w:val="FFFFFF" w:themeColor="background1"/>
                <w:sz w:val="19"/>
                <w:szCs w:val="19"/>
              </w:rPr>
              <w:t>)</w:t>
            </w:r>
          </w:p>
        </w:tc>
        <w:tc>
          <w:tcPr>
            <w:tcW w:w="1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DF83AA" w14:textId="77777777" w:rsidR="00F73ADC" w:rsidRPr="00635FAF" w:rsidRDefault="00F73ADC" w:rsidP="00F73ADC">
            <w:pPr>
              <w:spacing w:after="0"/>
              <w:jc w:val="center"/>
              <w:rPr>
                <w:rFonts w:ascii="Myriad Pro" w:eastAsia="Calibri" w:hAnsi="Myriad Pro" w:cs="Myanmar Text"/>
                <w:b/>
                <w:bCs/>
                <w:color w:val="FFFFFF" w:themeColor="background1"/>
                <w:sz w:val="19"/>
                <w:szCs w:val="19"/>
              </w:rPr>
            </w:pPr>
            <w:r w:rsidRPr="00635FAF">
              <w:rPr>
                <w:rFonts w:ascii="Myriad Pro" w:eastAsia="Calibri" w:hAnsi="Myriad Pro" w:cs="Calibri"/>
                <w:b/>
                <w:bCs/>
                <w:color w:val="FFFFFF" w:themeColor="background1"/>
                <w:sz w:val="19"/>
                <w:szCs w:val="19"/>
              </w:rPr>
              <w:t>Факт</w:t>
            </w:r>
            <w:r w:rsidRPr="00635FAF">
              <w:rPr>
                <w:rFonts w:ascii="Myriad Pro" w:eastAsia="Calibri" w:hAnsi="Myriad Pro" w:cs="Myanmar Text"/>
                <w:b/>
                <w:bCs/>
                <w:color w:val="FFFFFF" w:themeColor="background1"/>
                <w:sz w:val="19"/>
                <w:szCs w:val="19"/>
              </w:rPr>
              <w:t xml:space="preserve"> (</w:t>
            </w:r>
            <w:r w:rsidRPr="00635FAF">
              <w:rPr>
                <w:rFonts w:ascii="Myriad Pro" w:eastAsia="Calibri" w:hAnsi="Myriad Pro" w:cs="Calibri"/>
                <w:b/>
                <w:bCs/>
                <w:color w:val="FFFFFF" w:themeColor="background1"/>
                <w:sz w:val="19"/>
                <w:szCs w:val="19"/>
              </w:rPr>
              <w:t>отчет</w:t>
            </w:r>
            <w:r w:rsidRPr="00635FAF">
              <w:rPr>
                <w:rFonts w:ascii="Myriad Pro" w:eastAsia="Calibri" w:hAnsi="Myriad Pro" w:cs="Myanmar Text"/>
                <w:b/>
                <w:bCs/>
                <w:color w:val="FFFFFF" w:themeColor="background1"/>
                <w:sz w:val="19"/>
                <w:szCs w:val="19"/>
              </w:rPr>
              <w:t xml:space="preserve"> </w:t>
            </w:r>
            <w:r w:rsidRPr="00635FAF">
              <w:rPr>
                <w:rFonts w:ascii="Myriad Pro" w:eastAsia="Calibri" w:hAnsi="Myriad Pro" w:cs="Calibri"/>
                <w:b/>
                <w:bCs/>
                <w:color w:val="FFFFFF" w:themeColor="background1"/>
                <w:sz w:val="19"/>
                <w:szCs w:val="19"/>
              </w:rPr>
              <w:t>о</w:t>
            </w:r>
            <w:r w:rsidRPr="00635FAF">
              <w:rPr>
                <w:rFonts w:ascii="Myriad Pro" w:eastAsia="Calibri" w:hAnsi="Myriad Pro" w:cs="Myanmar Text"/>
                <w:b/>
                <w:bCs/>
                <w:color w:val="FFFFFF" w:themeColor="background1"/>
                <w:sz w:val="19"/>
                <w:szCs w:val="19"/>
              </w:rPr>
              <w:t xml:space="preserve"> </w:t>
            </w:r>
            <w:r w:rsidRPr="00635FAF">
              <w:rPr>
                <w:rFonts w:ascii="Myriad Pro" w:eastAsia="Calibri" w:hAnsi="Myriad Pro" w:cs="Calibri"/>
                <w:b/>
                <w:bCs/>
                <w:color w:val="FFFFFF" w:themeColor="background1"/>
                <w:sz w:val="19"/>
                <w:szCs w:val="19"/>
              </w:rPr>
              <w:t>деятельности</w:t>
            </w:r>
            <w:r w:rsidRPr="00635FAF">
              <w:rPr>
                <w:rFonts w:ascii="Myriad Pro" w:eastAsia="Calibri" w:hAnsi="Myriad Pro" w:cs="Myanmar Text"/>
                <w:b/>
                <w:bCs/>
                <w:color w:val="FFFFFF" w:themeColor="background1"/>
                <w:sz w:val="19"/>
                <w:szCs w:val="19"/>
              </w:rPr>
              <w:t>)</w:t>
            </w:r>
          </w:p>
        </w:tc>
        <w:tc>
          <w:tcPr>
            <w:tcW w:w="1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CAE235" w14:textId="77777777" w:rsidR="00F73ADC" w:rsidRPr="00635FAF" w:rsidRDefault="00F73ADC" w:rsidP="00F73ADC">
            <w:pPr>
              <w:spacing w:after="0"/>
              <w:jc w:val="center"/>
              <w:rPr>
                <w:rFonts w:ascii="Myriad Pro" w:eastAsia="Calibri" w:hAnsi="Myriad Pro" w:cs="Myanmar Text"/>
                <w:b/>
                <w:bCs/>
                <w:color w:val="FFFFFF" w:themeColor="background1"/>
                <w:sz w:val="19"/>
                <w:szCs w:val="19"/>
              </w:rPr>
            </w:pPr>
            <w:r w:rsidRPr="00635FAF">
              <w:rPr>
                <w:rFonts w:ascii="Myriad Pro" w:eastAsia="Calibri" w:hAnsi="Myriad Pro" w:cs="Calibri"/>
                <w:b/>
                <w:bCs/>
                <w:color w:val="FFFFFF" w:themeColor="background1"/>
                <w:sz w:val="19"/>
                <w:szCs w:val="19"/>
              </w:rPr>
              <w:t>Отклонение</w:t>
            </w:r>
            <w:r w:rsidRPr="00635FAF">
              <w:rPr>
                <w:rFonts w:ascii="Myriad Pro" w:eastAsia="Calibri" w:hAnsi="Myriad Pro" w:cs="Myanmar Text"/>
                <w:b/>
                <w:bCs/>
                <w:color w:val="FFFFFF" w:themeColor="background1"/>
                <w:sz w:val="19"/>
                <w:szCs w:val="19"/>
              </w:rPr>
              <w:t xml:space="preserve">, </w:t>
            </w:r>
            <w:r w:rsidRPr="00635FAF">
              <w:rPr>
                <w:rFonts w:ascii="Myriad Pro" w:eastAsia="Calibri" w:hAnsi="Myriad Pro" w:cs="Calibri"/>
                <w:b/>
                <w:bCs/>
                <w:color w:val="FFFFFF" w:themeColor="background1"/>
                <w:sz w:val="19"/>
                <w:szCs w:val="19"/>
              </w:rPr>
              <w:t>тыс</w:t>
            </w:r>
            <w:r w:rsidRPr="00635FAF">
              <w:rPr>
                <w:rFonts w:ascii="Myriad Pro" w:eastAsia="Calibri" w:hAnsi="Myriad Pro" w:cs="Myanmar Text"/>
                <w:b/>
                <w:bCs/>
                <w:color w:val="FFFFFF" w:themeColor="background1"/>
                <w:sz w:val="19"/>
                <w:szCs w:val="19"/>
              </w:rPr>
              <w:t xml:space="preserve">. </w:t>
            </w:r>
            <w:r w:rsidRPr="00635FAF">
              <w:rPr>
                <w:rFonts w:ascii="Myriad Pro" w:eastAsia="Calibri" w:hAnsi="Myriad Pro" w:cs="Calibri"/>
                <w:b/>
                <w:bCs/>
                <w:color w:val="FFFFFF" w:themeColor="background1"/>
                <w:sz w:val="19"/>
                <w:szCs w:val="19"/>
              </w:rPr>
              <w:t>руб</w:t>
            </w:r>
            <w:r w:rsidRPr="00635FAF">
              <w:rPr>
                <w:rFonts w:ascii="Myriad Pro" w:eastAsia="Calibri" w:hAnsi="Myriad Pro" w:cs="Myanmar Text"/>
                <w:b/>
                <w:bCs/>
                <w:color w:val="FFFFFF" w:themeColor="background1"/>
                <w:sz w:val="19"/>
                <w:szCs w:val="19"/>
              </w:rPr>
              <w:t>.</w:t>
            </w:r>
          </w:p>
        </w:tc>
      </w:tr>
      <w:tr w:rsidR="00F73ADC" w:rsidRPr="00635FAF" w14:paraId="45A92FE3" w14:textId="77777777" w:rsidTr="00F73ADC">
        <w:tc>
          <w:tcPr>
            <w:tcW w:w="932" w:type="pct"/>
            <w:tcBorders>
              <w:top w:val="single" w:sz="4" w:space="0" w:color="FFFFFF" w:themeColor="background1"/>
            </w:tcBorders>
            <w:vAlign w:val="center"/>
          </w:tcPr>
          <w:p w14:paraId="4DB2603F" w14:textId="77777777" w:rsidR="00F73ADC" w:rsidRPr="00635FAF" w:rsidRDefault="00F73ADC" w:rsidP="00F73ADC">
            <w:pPr>
              <w:spacing w:after="0"/>
              <w:rPr>
                <w:rFonts w:ascii="Myriad Pro" w:eastAsia="Calibri" w:hAnsi="Myriad Pro" w:cs="Myanmar Text"/>
                <w:sz w:val="20"/>
                <w:szCs w:val="26"/>
              </w:rPr>
            </w:pPr>
            <w:r w:rsidRPr="00635FAF">
              <w:rPr>
                <w:rFonts w:ascii="Myriad Pro" w:eastAsia="Calibri" w:hAnsi="Myriad Pro" w:cs="Myanmar Text"/>
                <w:sz w:val="20"/>
                <w:szCs w:val="26"/>
              </w:rPr>
              <w:t>2014</w:t>
            </w:r>
          </w:p>
        </w:tc>
        <w:tc>
          <w:tcPr>
            <w:tcW w:w="1356" w:type="pct"/>
            <w:tcBorders>
              <w:top w:val="single" w:sz="4" w:space="0" w:color="FFFFFF" w:themeColor="background1"/>
            </w:tcBorders>
            <w:vAlign w:val="center"/>
          </w:tcPr>
          <w:p w14:paraId="4F2341E1"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5 238 884,9</w:t>
            </w:r>
          </w:p>
        </w:tc>
        <w:tc>
          <w:tcPr>
            <w:tcW w:w="1356" w:type="pct"/>
            <w:tcBorders>
              <w:top w:val="single" w:sz="4" w:space="0" w:color="FFFFFF" w:themeColor="background1"/>
            </w:tcBorders>
            <w:vAlign w:val="center"/>
          </w:tcPr>
          <w:p w14:paraId="16A32B49"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5 273 913,1</w:t>
            </w:r>
          </w:p>
        </w:tc>
        <w:tc>
          <w:tcPr>
            <w:tcW w:w="1356" w:type="pct"/>
            <w:tcBorders>
              <w:top w:val="single" w:sz="4" w:space="0" w:color="FFFFFF" w:themeColor="background1"/>
            </w:tcBorders>
            <w:vAlign w:val="center"/>
          </w:tcPr>
          <w:p w14:paraId="0CC03B22"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35 028,18</w:t>
            </w:r>
          </w:p>
        </w:tc>
      </w:tr>
      <w:tr w:rsidR="00F73ADC" w:rsidRPr="00635FAF" w14:paraId="2800F302" w14:textId="77777777" w:rsidTr="00F73ADC">
        <w:tc>
          <w:tcPr>
            <w:tcW w:w="932" w:type="pct"/>
            <w:vAlign w:val="center"/>
          </w:tcPr>
          <w:p w14:paraId="069EFB93" w14:textId="77777777" w:rsidR="00F73ADC" w:rsidRPr="00635FAF" w:rsidRDefault="00F73ADC" w:rsidP="00F73ADC">
            <w:pPr>
              <w:spacing w:after="0"/>
              <w:rPr>
                <w:rFonts w:ascii="Myriad Pro" w:eastAsia="Calibri" w:hAnsi="Myriad Pro" w:cs="Myanmar Text"/>
                <w:sz w:val="20"/>
                <w:szCs w:val="26"/>
              </w:rPr>
            </w:pPr>
            <w:r w:rsidRPr="00635FAF">
              <w:rPr>
                <w:rFonts w:ascii="Myriad Pro" w:eastAsia="Calibri" w:hAnsi="Myriad Pro" w:cs="Myanmar Text"/>
                <w:sz w:val="20"/>
                <w:szCs w:val="26"/>
              </w:rPr>
              <w:t>2015</w:t>
            </w:r>
          </w:p>
        </w:tc>
        <w:tc>
          <w:tcPr>
            <w:tcW w:w="1356" w:type="pct"/>
            <w:vAlign w:val="center"/>
          </w:tcPr>
          <w:p w14:paraId="1C25DD4B"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5 238 884,9</w:t>
            </w:r>
          </w:p>
        </w:tc>
        <w:tc>
          <w:tcPr>
            <w:tcW w:w="1356" w:type="pct"/>
            <w:vAlign w:val="center"/>
          </w:tcPr>
          <w:p w14:paraId="73A74422"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5 324 081,5</w:t>
            </w:r>
          </w:p>
        </w:tc>
        <w:tc>
          <w:tcPr>
            <w:tcW w:w="1356" w:type="pct"/>
            <w:vAlign w:val="center"/>
          </w:tcPr>
          <w:p w14:paraId="72EDCDE6"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85 196,61</w:t>
            </w:r>
          </w:p>
        </w:tc>
      </w:tr>
      <w:tr w:rsidR="00F73ADC" w:rsidRPr="00635FAF" w14:paraId="7F81FF2A" w14:textId="77777777" w:rsidTr="00F73ADC">
        <w:tc>
          <w:tcPr>
            <w:tcW w:w="932" w:type="pct"/>
            <w:vAlign w:val="center"/>
          </w:tcPr>
          <w:p w14:paraId="47775058" w14:textId="77777777" w:rsidR="00F73ADC" w:rsidRPr="00635FAF" w:rsidRDefault="00F73ADC" w:rsidP="00F73ADC">
            <w:pPr>
              <w:spacing w:after="0"/>
              <w:rPr>
                <w:rFonts w:ascii="Myriad Pro" w:eastAsia="Calibri" w:hAnsi="Myriad Pro" w:cs="Myanmar Text"/>
                <w:sz w:val="20"/>
                <w:szCs w:val="26"/>
              </w:rPr>
            </w:pPr>
            <w:r w:rsidRPr="00635FAF">
              <w:rPr>
                <w:rFonts w:ascii="Myriad Pro" w:eastAsia="Calibri" w:hAnsi="Myriad Pro" w:cs="Myanmar Text"/>
                <w:sz w:val="20"/>
                <w:szCs w:val="26"/>
              </w:rPr>
              <w:t>2016</w:t>
            </w:r>
          </w:p>
        </w:tc>
        <w:tc>
          <w:tcPr>
            <w:tcW w:w="1356" w:type="pct"/>
            <w:vAlign w:val="center"/>
          </w:tcPr>
          <w:p w14:paraId="475217C9"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5 376 022,9</w:t>
            </w:r>
          </w:p>
        </w:tc>
        <w:tc>
          <w:tcPr>
            <w:tcW w:w="1356" w:type="pct"/>
            <w:vAlign w:val="center"/>
          </w:tcPr>
          <w:p w14:paraId="33674F5D"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5 445 872,7</w:t>
            </w:r>
          </w:p>
        </w:tc>
        <w:tc>
          <w:tcPr>
            <w:tcW w:w="1356" w:type="pct"/>
            <w:vAlign w:val="center"/>
          </w:tcPr>
          <w:p w14:paraId="1D5C785B"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69 849,79</w:t>
            </w:r>
          </w:p>
        </w:tc>
      </w:tr>
      <w:tr w:rsidR="00F73ADC" w:rsidRPr="00635FAF" w14:paraId="069E6B12" w14:textId="77777777" w:rsidTr="00F73ADC">
        <w:tc>
          <w:tcPr>
            <w:tcW w:w="932" w:type="pct"/>
            <w:vAlign w:val="center"/>
          </w:tcPr>
          <w:p w14:paraId="3926F2BB" w14:textId="77777777" w:rsidR="00F73ADC" w:rsidRPr="00635FAF" w:rsidRDefault="00F73ADC" w:rsidP="00F73ADC">
            <w:pPr>
              <w:spacing w:after="0"/>
              <w:rPr>
                <w:rFonts w:ascii="Myriad Pro" w:eastAsia="Calibri" w:hAnsi="Myriad Pro" w:cs="Myanmar Text"/>
                <w:sz w:val="20"/>
                <w:szCs w:val="26"/>
              </w:rPr>
            </w:pPr>
            <w:r w:rsidRPr="00635FAF">
              <w:rPr>
                <w:rFonts w:ascii="Myriad Pro" w:eastAsia="Calibri" w:hAnsi="Myriad Pro" w:cs="Myanmar Text"/>
                <w:sz w:val="20"/>
                <w:szCs w:val="26"/>
              </w:rPr>
              <w:t>2017</w:t>
            </w:r>
          </w:p>
        </w:tc>
        <w:tc>
          <w:tcPr>
            <w:tcW w:w="1356" w:type="pct"/>
            <w:vAlign w:val="center"/>
          </w:tcPr>
          <w:p w14:paraId="263ACF2B"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5 663 383,5</w:t>
            </w:r>
          </w:p>
        </w:tc>
        <w:tc>
          <w:tcPr>
            <w:tcW w:w="1356" w:type="pct"/>
            <w:vAlign w:val="center"/>
          </w:tcPr>
          <w:p w14:paraId="392A794A"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5 774 314,6</w:t>
            </w:r>
          </w:p>
        </w:tc>
        <w:tc>
          <w:tcPr>
            <w:tcW w:w="1356" w:type="pct"/>
            <w:vAlign w:val="center"/>
          </w:tcPr>
          <w:p w14:paraId="2D7BEF77" w14:textId="77777777" w:rsidR="00F73ADC" w:rsidRPr="00635FAF" w:rsidRDefault="00F73ADC" w:rsidP="00F73ADC">
            <w:pPr>
              <w:spacing w:after="0"/>
              <w:jc w:val="center"/>
              <w:rPr>
                <w:rFonts w:ascii="Myriad Pro" w:eastAsia="Calibri" w:hAnsi="Myriad Pro" w:cs="Myanmar Text"/>
                <w:sz w:val="20"/>
                <w:szCs w:val="26"/>
              </w:rPr>
            </w:pPr>
            <w:r w:rsidRPr="00635FAF">
              <w:rPr>
                <w:rFonts w:ascii="Myriad Pro" w:eastAsia="Calibri" w:hAnsi="Myriad Pro" w:cs="Myanmar Text"/>
                <w:sz w:val="20"/>
                <w:szCs w:val="26"/>
              </w:rPr>
              <w:t>110 931,12</w:t>
            </w:r>
          </w:p>
        </w:tc>
      </w:tr>
      <w:tr w:rsidR="00F73ADC" w:rsidRPr="00635FAF" w14:paraId="0D395B65" w14:textId="77777777" w:rsidTr="00F73ADC">
        <w:tc>
          <w:tcPr>
            <w:tcW w:w="932" w:type="pct"/>
            <w:vAlign w:val="center"/>
          </w:tcPr>
          <w:p w14:paraId="067E45EB" w14:textId="77777777" w:rsidR="00F73ADC" w:rsidRPr="00635FAF" w:rsidRDefault="00F73ADC" w:rsidP="00F73ADC">
            <w:pPr>
              <w:spacing w:after="0"/>
              <w:rPr>
                <w:rFonts w:ascii="Myriad Pro" w:eastAsia="Calibri" w:hAnsi="Myriad Pro" w:cs="Myanmar Text"/>
                <w:b/>
                <w:sz w:val="20"/>
                <w:szCs w:val="26"/>
              </w:rPr>
            </w:pPr>
            <w:r w:rsidRPr="00635FAF">
              <w:rPr>
                <w:rFonts w:ascii="Myriad Pro" w:eastAsia="Calibri" w:hAnsi="Myriad Pro" w:cs="Calibri"/>
                <w:b/>
                <w:sz w:val="20"/>
                <w:szCs w:val="26"/>
              </w:rPr>
              <w:t>Итого</w:t>
            </w:r>
            <w:r w:rsidRPr="00635FAF">
              <w:rPr>
                <w:rFonts w:ascii="Myriad Pro" w:eastAsia="Calibri" w:hAnsi="Myriad Pro" w:cs="Myanmar Text"/>
                <w:b/>
                <w:sz w:val="20"/>
                <w:szCs w:val="26"/>
              </w:rPr>
              <w:t xml:space="preserve"> 2014-2017</w:t>
            </w:r>
          </w:p>
        </w:tc>
        <w:tc>
          <w:tcPr>
            <w:tcW w:w="1356" w:type="pct"/>
            <w:vAlign w:val="center"/>
          </w:tcPr>
          <w:p w14:paraId="354CFA93" w14:textId="77777777" w:rsidR="00F73ADC" w:rsidRPr="00635FAF" w:rsidRDefault="00F73ADC" w:rsidP="00F73ADC">
            <w:pPr>
              <w:spacing w:after="0"/>
              <w:jc w:val="center"/>
              <w:rPr>
                <w:rFonts w:ascii="Myriad Pro" w:eastAsia="Calibri" w:hAnsi="Myriad Pro" w:cs="Myanmar Text"/>
                <w:b/>
                <w:sz w:val="20"/>
                <w:szCs w:val="26"/>
              </w:rPr>
            </w:pPr>
            <w:r w:rsidRPr="00635FAF">
              <w:rPr>
                <w:rFonts w:ascii="Myriad Pro" w:eastAsia="Calibri" w:hAnsi="Myriad Pro" w:cs="Myanmar Text"/>
                <w:b/>
                <w:sz w:val="20"/>
                <w:szCs w:val="26"/>
              </w:rPr>
              <w:t>21 517 176,2</w:t>
            </w:r>
          </w:p>
        </w:tc>
        <w:tc>
          <w:tcPr>
            <w:tcW w:w="1356" w:type="pct"/>
            <w:vAlign w:val="center"/>
          </w:tcPr>
          <w:p w14:paraId="6535A7B3" w14:textId="77777777" w:rsidR="00F73ADC" w:rsidRPr="00635FAF" w:rsidRDefault="00F73ADC" w:rsidP="00F73ADC">
            <w:pPr>
              <w:spacing w:after="0"/>
              <w:jc w:val="center"/>
              <w:rPr>
                <w:rFonts w:ascii="Myriad Pro" w:eastAsia="Calibri" w:hAnsi="Myriad Pro" w:cs="Myanmar Text"/>
                <w:b/>
                <w:sz w:val="20"/>
                <w:szCs w:val="26"/>
              </w:rPr>
            </w:pPr>
            <w:r w:rsidRPr="00635FAF">
              <w:rPr>
                <w:rFonts w:ascii="Myriad Pro" w:eastAsia="Calibri" w:hAnsi="Myriad Pro" w:cs="Myanmar Text"/>
                <w:b/>
                <w:sz w:val="20"/>
                <w:szCs w:val="26"/>
              </w:rPr>
              <w:t>21 818 181,9</w:t>
            </w:r>
          </w:p>
        </w:tc>
        <w:tc>
          <w:tcPr>
            <w:tcW w:w="1356" w:type="pct"/>
            <w:vAlign w:val="center"/>
          </w:tcPr>
          <w:p w14:paraId="566F771C" w14:textId="77777777" w:rsidR="00F73ADC" w:rsidRPr="00635FAF" w:rsidRDefault="00F73ADC" w:rsidP="00F73ADC">
            <w:pPr>
              <w:spacing w:after="0"/>
              <w:jc w:val="center"/>
              <w:rPr>
                <w:rFonts w:ascii="Myriad Pro" w:eastAsia="Calibri" w:hAnsi="Myriad Pro" w:cs="Myanmar Text"/>
                <w:b/>
                <w:sz w:val="20"/>
                <w:szCs w:val="26"/>
              </w:rPr>
            </w:pPr>
            <w:r w:rsidRPr="00635FAF">
              <w:rPr>
                <w:rFonts w:ascii="Myriad Pro" w:eastAsia="Calibri" w:hAnsi="Myriad Pro" w:cs="Myanmar Text"/>
                <w:b/>
                <w:sz w:val="20"/>
                <w:szCs w:val="26"/>
              </w:rPr>
              <w:t>301 005,7</w:t>
            </w:r>
          </w:p>
        </w:tc>
      </w:tr>
    </w:tbl>
    <w:p w14:paraId="6C73EC95" w14:textId="77777777" w:rsidR="00F73ADC" w:rsidRPr="00635FAF" w:rsidRDefault="00F73ADC" w:rsidP="00F73ADC">
      <w:pPr>
        <w:spacing w:after="0" w:line="360" w:lineRule="auto"/>
        <w:ind w:firstLine="567"/>
        <w:jc w:val="both"/>
        <w:rPr>
          <w:rFonts w:ascii="Myriad Pro" w:eastAsia="Calibri" w:hAnsi="Myriad Pro" w:cs="Myanmar Text"/>
          <w:sz w:val="26"/>
          <w:szCs w:val="26"/>
        </w:rPr>
      </w:pPr>
    </w:p>
    <w:p w14:paraId="3648077E" w14:textId="77777777" w:rsidR="00F73ADC" w:rsidRPr="00635FAF" w:rsidRDefault="00F73ADC" w:rsidP="00F73ADC">
      <w:pPr>
        <w:spacing w:after="0" w:line="360" w:lineRule="auto"/>
        <w:jc w:val="both"/>
        <w:rPr>
          <w:rFonts w:ascii="Myriad Pro" w:eastAsia="Calibri" w:hAnsi="Myriad Pro" w:cs="Myanmar Text"/>
          <w:b/>
          <w:color w:val="000000" w:themeColor="text1"/>
          <w:sz w:val="26"/>
          <w:szCs w:val="26"/>
          <w:u w:val="single"/>
        </w:rPr>
      </w:pPr>
      <w:r w:rsidRPr="00635FAF">
        <w:rPr>
          <w:rFonts w:ascii="Myriad Pro" w:eastAsia="Calibri" w:hAnsi="Myriad Pro" w:cs="Calibri"/>
          <w:b/>
          <w:color w:val="000000" w:themeColor="text1"/>
          <w:sz w:val="26"/>
          <w:szCs w:val="26"/>
          <w:u w:val="single"/>
        </w:rPr>
        <w:t>Заключение</w:t>
      </w:r>
    </w:p>
    <w:p w14:paraId="04542DE4" w14:textId="77777777" w:rsidR="00F73ADC" w:rsidRPr="00635FAF" w:rsidRDefault="00F73ADC" w:rsidP="00F73ADC">
      <w:pPr>
        <w:pStyle w:val="a3"/>
        <w:spacing w:after="0" w:line="360" w:lineRule="auto"/>
        <w:ind w:left="0" w:firstLine="567"/>
        <w:jc w:val="both"/>
        <w:rPr>
          <w:rFonts w:ascii="Myriad Pro" w:hAnsi="Myriad Pro" w:cs="Myanmar Text"/>
          <w:bCs/>
          <w:sz w:val="26"/>
          <w:szCs w:val="26"/>
        </w:rPr>
      </w:pPr>
      <w:r w:rsidRPr="00635FAF">
        <w:rPr>
          <w:rFonts w:ascii="Myriad Pro" w:hAnsi="Myriad Pro" w:cs="Calibri"/>
          <w:bCs/>
          <w:sz w:val="26"/>
          <w:szCs w:val="26"/>
        </w:rPr>
        <w:t>Исполнителем</w:t>
      </w:r>
      <w:r w:rsidRPr="00635FAF">
        <w:rPr>
          <w:rFonts w:ascii="Myriad Pro" w:hAnsi="Myriad Pro" w:cs="Myanmar Text"/>
          <w:bCs/>
          <w:sz w:val="26"/>
          <w:szCs w:val="26"/>
        </w:rPr>
        <w:t xml:space="preserve"> </w:t>
      </w:r>
      <w:r w:rsidRPr="00635FAF">
        <w:rPr>
          <w:rFonts w:ascii="Myriad Pro" w:hAnsi="Myriad Pro" w:cs="Calibri"/>
          <w:bCs/>
          <w:sz w:val="26"/>
          <w:szCs w:val="26"/>
        </w:rPr>
        <w:t>проанализирован</w:t>
      </w:r>
      <w:r w:rsidRPr="00635FAF">
        <w:rPr>
          <w:rFonts w:ascii="Myriad Pro" w:hAnsi="Myriad Pro" w:cs="Myanmar Text"/>
          <w:bCs/>
          <w:sz w:val="26"/>
          <w:szCs w:val="26"/>
        </w:rPr>
        <w:t xml:space="preserve"> </w:t>
      </w:r>
      <w:r w:rsidRPr="00635FAF">
        <w:rPr>
          <w:rFonts w:ascii="Myriad Pro" w:hAnsi="Myriad Pro" w:cs="Calibri"/>
          <w:bCs/>
          <w:sz w:val="26"/>
          <w:szCs w:val="26"/>
        </w:rPr>
        <w:t>расчет</w:t>
      </w:r>
      <w:r w:rsidRPr="00635FAF">
        <w:rPr>
          <w:rFonts w:ascii="Myriad Pro" w:hAnsi="Myriad Pro" w:cs="Myanmar Text"/>
          <w:bCs/>
          <w:sz w:val="26"/>
          <w:szCs w:val="26"/>
        </w:rPr>
        <w:t xml:space="preserve"> </w:t>
      </w:r>
      <w:r w:rsidRPr="00635FAF">
        <w:rPr>
          <w:rFonts w:ascii="Myriad Pro" w:hAnsi="Myriad Pro" w:cs="Calibri"/>
          <w:bCs/>
          <w:sz w:val="26"/>
          <w:szCs w:val="26"/>
        </w:rPr>
        <w:t>регулирующего</w:t>
      </w:r>
      <w:r w:rsidRPr="00635FAF">
        <w:rPr>
          <w:rFonts w:ascii="Myriad Pro" w:hAnsi="Myriad Pro" w:cs="Myanmar Text"/>
          <w:bCs/>
          <w:sz w:val="26"/>
          <w:szCs w:val="26"/>
        </w:rPr>
        <w:t xml:space="preserve"> </w:t>
      </w:r>
      <w:r w:rsidRPr="00635FAF">
        <w:rPr>
          <w:rFonts w:ascii="Myriad Pro" w:hAnsi="Myriad Pro" w:cs="Calibri"/>
          <w:bCs/>
          <w:sz w:val="26"/>
          <w:szCs w:val="26"/>
        </w:rPr>
        <w:t>органа</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определению</w:t>
      </w:r>
      <w:r w:rsidRPr="00635FAF">
        <w:rPr>
          <w:rFonts w:ascii="Myriad Pro" w:hAnsi="Myriad Pro" w:cs="Myanmar Text"/>
          <w:bCs/>
          <w:sz w:val="26"/>
          <w:szCs w:val="26"/>
        </w:rPr>
        <w:t xml:space="preserve"> </w:t>
      </w:r>
      <w:r w:rsidRPr="00635FAF">
        <w:rPr>
          <w:rFonts w:ascii="Myriad Pro" w:hAnsi="Myriad Pro" w:cs="Calibri"/>
          <w:bCs/>
          <w:sz w:val="26"/>
          <w:szCs w:val="26"/>
        </w:rPr>
        <w:t>величины</w:t>
      </w:r>
      <w:r w:rsidRPr="00635FAF">
        <w:rPr>
          <w:rFonts w:ascii="Myriad Pro" w:hAnsi="Myriad Pro" w:cs="Myanmar Text"/>
          <w:bCs/>
          <w:sz w:val="26"/>
          <w:szCs w:val="26"/>
        </w:rPr>
        <w:t xml:space="preserve"> </w:t>
      </w:r>
      <w:r w:rsidRPr="00635FAF">
        <w:rPr>
          <w:rFonts w:ascii="Myriad Pro" w:hAnsi="Myriad Pro" w:cs="Calibri"/>
          <w:bCs/>
          <w:sz w:val="26"/>
          <w:szCs w:val="26"/>
        </w:rPr>
        <w:t>корректировки</w:t>
      </w:r>
      <w:r w:rsidRPr="00635FAF">
        <w:rPr>
          <w:rFonts w:ascii="Myriad Pro" w:hAnsi="Myriad Pro" w:cs="Myanmar Text"/>
          <w:bCs/>
          <w:sz w:val="26"/>
          <w:szCs w:val="26"/>
        </w:rPr>
        <w:t xml:space="preserve"> </w:t>
      </w:r>
      <w:r w:rsidRPr="00635FAF">
        <w:rPr>
          <w:rFonts w:ascii="Myriad Pro" w:hAnsi="Myriad Pro" w:cs="Calibri"/>
          <w:bCs/>
          <w:sz w:val="26"/>
          <w:szCs w:val="26"/>
        </w:rPr>
        <w:t>необходимой</w:t>
      </w:r>
      <w:r w:rsidRPr="00635FAF">
        <w:rPr>
          <w:rFonts w:ascii="Myriad Pro" w:hAnsi="Myriad Pro" w:cs="Myanmar Text"/>
          <w:bCs/>
          <w:sz w:val="26"/>
          <w:szCs w:val="26"/>
        </w:rPr>
        <w:t xml:space="preserve"> </w:t>
      </w:r>
      <w:r w:rsidRPr="00635FAF">
        <w:rPr>
          <w:rFonts w:ascii="Myriad Pro" w:hAnsi="Myriad Pro" w:cs="Calibri"/>
          <w:bCs/>
          <w:sz w:val="26"/>
          <w:szCs w:val="26"/>
        </w:rPr>
        <w:t>валовой</w:t>
      </w:r>
      <w:r w:rsidRPr="00635FAF">
        <w:rPr>
          <w:rFonts w:ascii="Myriad Pro" w:hAnsi="Myriad Pro" w:cs="Myanmar Text"/>
          <w:bCs/>
          <w:sz w:val="26"/>
          <w:szCs w:val="26"/>
        </w:rPr>
        <w:t xml:space="preserve"> </w:t>
      </w:r>
      <w:r w:rsidRPr="00635FAF">
        <w:rPr>
          <w:rFonts w:ascii="Myriad Pro" w:hAnsi="Myriad Pro" w:cs="Calibri"/>
          <w:bCs/>
          <w:sz w:val="26"/>
          <w:szCs w:val="26"/>
        </w:rPr>
        <w:t>выручки</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доходам</w:t>
      </w:r>
      <w:r w:rsidRPr="00635FAF">
        <w:rPr>
          <w:rFonts w:ascii="Myriad Pro" w:hAnsi="Myriad Pro" w:cs="Myanmar Text"/>
          <w:bCs/>
          <w:sz w:val="26"/>
          <w:szCs w:val="26"/>
        </w:rPr>
        <w:t xml:space="preserve"> </w:t>
      </w:r>
      <w:r w:rsidRPr="00635FAF">
        <w:rPr>
          <w:rFonts w:ascii="Myriad Pro" w:hAnsi="Myriad Pro" w:cs="Calibri"/>
          <w:bCs/>
          <w:sz w:val="26"/>
          <w:szCs w:val="26"/>
        </w:rPr>
        <w:t>от</w:t>
      </w:r>
      <w:r w:rsidRPr="00635FAF">
        <w:rPr>
          <w:rFonts w:ascii="Myriad Pro" w:hAnsi="Myriad Pro" w:cs="Myanmar Text"/>
          <w:bCs/>
          <w:sz w:val="26"/>
          <w:szCs w:val="26"/>
        </w:rPr>
        <w:t xml:space="preserve"> </w:t>
      </w:r>
      <w:r w:rsidRPr="00635FAF">
        <w:rPr>
          <w:rFonts w:ascii="Myriad Pro" w:hAnsi="Myriad Pro" w:cs="Calibri"/>
          <w:bCs/>
          <w:sz w:val="26"/>
          <w:szCs w:val="26"/>
        </w:rPr>
        <w:t>осуществления</w:t>
      </w:r>
      <w:r w:rsidRPr="00635FAF">
        <w:rPr>
          <w:rFonts w:ascii="Myriad Pro" w:hAnsi="Myriad Pro" w:cs="Myanmar Text"/>
          <w:bCs/>
          <w:sz w:val="26"/>
          <w:szCs w:val="26"/>
        </w:rPr>
        <w:t xml:space="preserve"> </w:t>
      </w:r>
      <w:r w:rsidRPr="00635FAF">
        <w:rPr>
          <w:rFonts w:ascii="Myriad Pro" w:hAnsi="Myriad Pro" w:cs="Calibri"/>
          <w:bCs/>
          <w:sz w:val="26"/>
          <w:szCs w:val="26"/>
        </w:rPr>
        <w:t>регулируемой</w:t>
      </w:r>
      <w:r w:rsidRPr="00635FAF">
        <w:rPr>
          <w:rFonts w:ascii="Myriad Pro" w:hAnsi="Myriad Pro" w:cs="Myanmar Text"/>
          <w:bCs/>
          <w:sz w:val="26"/>
          <w:szCs w:val="26"/>
        </w:rPr>
        <w:t xml:space="preserve"> </w:t>
      </w:r>
      <w:r w:rsidRPr="00635FAF">
        <w:rPr>
          <w:rFonts w:ascii="Myriad Pro" w:hAnsi="Myriad Pro" w:cs="Calibri"/>
          <w:bCs/>
          <w:sz w:val="26"/>
          <w:szCs w:val="26"/>
        </w:rPr>
        <w:t>деятельности</w:t>
      </w:r>
      <w:r w:rsidRPr="00635FAF">
        <w:rPr>
          <w:rFonts w:ascii="Myriad Pro" w:hAnsi="Myriad Pro" w:cs="Myanmar Text"/>
          <w:bCs/>
          <w:sz w:val="26"/>
          <w:szCs w:val="26"/>
        </w:rPr>
        <w:t xml:space="preserve">. </w:t>
      </w:r>
      <w:r w:rsidRPr="00635FAF">
        <w:rPr>
          <w:rFonts w:ascii="Myriad Pro" w:hAnsi="Myriad Pro" w:cs="Calibri"/>
          <w:bCs/>
          <w:sz w:val="26"/>
          <w:szCs w:val="26"/>
        </w:rPr>
        <w:t>Министерством</w:t>
      </w:r>
      <w:r w:rsidRPr="00635FAF">
        <w:rPr>
          <w:rFonts w:ascii="Myriad Pro" w:hAnsi="Myriad Pro" w:cs="Myanmar Text"/>
          <w:bCs/>
          <w:sz w:val="26"/>
          <w:szCs w:val="26"/>
        </w:rPr>
        <w:t xml:space="preserve"> </w:t>
      </w:r>
      <w:r w:rsidRPr="00635FAF">
        <w:rPr>
          <w:rFonts w:ascii="Myriad Pro" w:hAnsi="Myriad Pro" w:cs="Calibri"/>
          <w:bCs/>
          <w:sz w:val="26"/>
          <w:szCs w:val="26"/>
        </w:rPr>
        <w:t>корректировка</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данному</w:t>
      </w:r>
      <w:r w:rsidRPr="00635FAF">
        <w:rPr>
          <w:rFonts w:ascii="Myriad Pro" w:hAnsi="Myriad Pro" w:cs="Myanmar Text"/>
          <w:bCs/>
          <w:sz w:val="26"/>
          <w:szCs w:val="26"/>
        </w:rPr>
        <w:t xml:space="preserve"> </w:t>
      </w:r>
      <w:r w:rsidRPr="00635FAF">
        <w:rPr>
          <w:rFonts w:ascii="Myriad Pro" w:hAnsi="Myriad Pro" w:cs="Calibri"/>
          <w:bCs/>
          <w:sz w:val="26"/>
          <w:szCs w:val="26"/>
        </w:rPr>
        <w:t>пункту</w:t>
      </w:r>
      <w:r w:rsidRPr="00635FAF">
        <w:rPr>
          <w:rFonts w:ascii="Myriad Pro" w:hAnsi="Myriad Pro" w:cs="Myanmar Text"/>
          <w:bCs/>
          <w:sz w:val="26"/>
          <w:szCs w:val="26"/>
        </w:rPr>
        <w:t xml:space="preserve"> </w:t>
      </w:r>
      <w:r w:rsidRPr="00635FAF">
        <w:rPr>
          <w:rFonts w:ascii="Myriad Pro" w:hAnsi="Myriad Pro" w:cs="Calibri"/>
          <w:bCs/>
          <w:sz w:val="26"/>
          <w:szCs w:val="26"/>
        </w:rPr>
        <w:t>учтена</w:t>
      </w:r>
      <w:r w:rsidRPr="00635FAF">
        <w:rPr>
          <w:rFonts w:ascii="Myriad Pro" w:hAnsi="Myriad Pro" w:cs="Myanmar Text"/>
          <w:bCs/>
          <w:sz w:val="26"/>
          <w:szCs w:val="26"/>
        </w:rPr>
        <w:t xml:space="preserve"> </w:t>
      </w:r>
      <w:r w:rsidRPr="00635FAF">
        <w:rPr>
          <w:rFonts w:ascii="Myriad Pro" w:hAnsi="Myriad Pro" w:cs="Calibri"/>
          <w:bCs/>
          <w:sz w:val="26"/>
          <w:szCs w:val="26"/>
        </w:rPr>
        <w:t>за</w:t>
      </w:r>
      <w:r w:rsidRPr="00635FAF">
        <w:rPr>
          <w:rFonts w:ascii="Myriad Pro" w:hAnsi="Myriad Pro" w:cs="Myanmar Text"/>
          <w:bCs/>
          <w:sz w:val="26"/>
          <w:szCs w:val="26"/>
        </w:rPr>
        <w:t xml:space="preserve"> </w:t>
      </w:r>
      <w:r w:rsidRPr="00635FAF">
        <w:rPr>
          <w:rFonts w:ascii="Myriad Pro" w:hAnsi="Myriad Pro" w:cs="Calibri"/>
          <w:bCs/>
          <w:sz w:val="26"/>
          <w:szCs w:val="26"/>
        </w:rPr>
        <w:t>период</w:t>
      </w:r>
      <w:r w:rsidRPr="00635FAF">
        <w:rPr>
          <w:rFonts w:ascii="Myriad Pro" w:hAnsi="Myriad Pro" w:cs="Myanmar Text"/>
          <w:bCs/>
          <w:sz w:val="26"/>
          <w:szCs w:val="26"/>
        </w:rPr>
        <w:t xml:space="preserve"> 2014-2017 </w:t>
      </w:r>
      <w:r w:rsidRPr="00635FAF">
        <w:rPr>
          <w:rFonts w:ascii="Myriad Pro" w:hAnsi="Myriad Pro" w:cs="Calibri"/>
          <w:bCs/>
          <w:sz w:val="26"/>
          <w:szCs w:val="26"/>
        </w:rPr>
        <w:t>гг</w:t>
      </w:r>
      <w:r w:rsidRPr="00635FAF">
        <w:rPr>
          <w:rFonts w:ascii="Myriad Pro" w:hAnsi="Myriad Pro" w:cs="Myanmar Text"/>
          <w:bCs/>
          <w:sz w:val="26"/>
          <w:szCs w:val="26"/>
        </w:rPr>
        <w:t xml:space="preserve">. </w:t>
      </w:r>
      <w:r w:rsidRPr="00635FAF">
        <w:rPr>
          <w:rFonts w:ascii="Myriad Pro" w:hAnsi="Myriad Pro" w:cs="Calibri"/>
          <w:bCs/>
          <w:sz w:val="26"/>
          <w:szCs w:val="26"/>
        </w:rPr>
        <w:t>Следует</w:t>
      </w:r>
      <w:r w:rsidRPr="00635FAF">
        <w:rPr>
          <w:rFonts w:ascii="Myriad Pro" w:hAnsi="Myriad Pro" w:cs="Myanmar Text"/>
          <w:bCs/>
          <w:sz w:val="26"/>
          <w:szCs w:val="26"/>
        </w:rPr>
        <w:t xml:space="preserve"> </w:t>
      </w:r>
      <w:r w:rsidRPr="00635FAF">
        <w:rPr>
          <w:rFonts w:ascii="Myriad Pro" w:hAnsi="Myriad Pro" w:cs="Calibri"/>
          <w:bCs/>
          <w:sz w:val="26"/>
          <w:szCs w:val="26"/>
        </w:rPr>
        <w:t>отметить</w:t>
      </w:r>
      <w:r w:rsidRPr="00635FAF">
        <w:rPr>
          <w:rFonts w:ascii="Myriad Pro" w:hAnsi="Myriad Pro" w:cs="Myanmar Text"/>
          <w:bCs/>
          <w:sz w:val="26"/>
          <w:szCs w:val="26"/>
        </w:rPr>
        <w:t xml:space="preserve">, </w:t>
      </w:r>
      <w:r w:rsidRPr="00635FAF">
        <w:rPr>
          <w:rFonts w:ascii="Myriad Pro" w:hAnsi="Myriad Pro" w:cs="Calibri"/>
          <w:bCs/>
          <w:sz w:val="26"/>
          <w:szCs w:val="26"/>
        </w:rPr>
        <w:t>что</w:t>
      </w:r>
      <w:r w:rsidRPr="00635FAF">
        <w:rPr>
          <w:rFonts w:ascii="Myriad Pro" w:hAnsi="Myriad Pro" w:cs="Myanmar Text"/>
          <w:bCs/>
          <w:sz w:val="26"/>
          <w:szCs w:val="26"/>
        </w:rPr>
        <w:t xml:space="preserve"> </w:t>
      </w:r>
      <w:r w:rsidRPr="00635FAF">
        <w:rPr>
          <w:rFonts w:ascii="Myriad Pro" w:hAnsi="Myriad Pro" w:cs="Calibri"/>
          <w:bCs/>
          <w:sz w:val="26"/>
          <w:szCs w:val="26"/>
        </w:rPr>
        <w:t>расчет</w:t>
      </w:r>
      <w:r w:rsidRPr="00635FAF">
        <w:rPr>
          <w:rFonts w:ascii="Myriad Pro" w:hAnsi="Myriad Pro" w:cs="Myanmar Text"/>
          <w:bCs/>
          <w:sz w:val="26"/>
          <w:szCs w:val="26"/>
        </w:rPr>
        <w:t xml:space="preserve"> </w:t>
      </w:r>
      <w:r w:rsidRPr="00635FAF">
        <w:rPr>
          <w:rFonts w:ascii="Myriad Pro" w:hAnsi="Myriad Pro" w:cs="Calibri"/>
          <w:bCs/>
          <w:sz w:val="26"/>
          <w:szCs w:val="26"/>
        </w:rPr>
        <w:t>корректировки</w:t>
      </w:r>
      <w:r w:rsidRPr="00635FAF">
        <w:rPr>
          <w:rFonts w:ascii="Myriad Pro" w:hAnsi="Myriad Pro" w:cs="Myanmar Text"/>
          <w:bCs/>
          <w:sz w:val="26"/>
          <w:szCs w:val="26"/>
        </w:rPr>
        <w:t xml:space="preserve"> </w:t>
      </w:r>
      <w:r w:rsidRPr="00635FAF">
        <w:rPr>
          <w:rFonts w:ascii="Myriad Pro" w:hAnsi="Myriad Pro" w:cs="Calibri"/>
          <w:bCs/>
          <w:sz w:val="26"/>
          <w:szCs w:val="26"/>
        </w:rPr>
        <w:t>необходимой</w:t>
      </w:r>
      <w:r w:rsidRPr="00635FAF">
        <w:rPr>
          <w:rFonts w:ascii="Myriad Pro" w:hAnsi="Myriad Pro" w:cs="Myanmar Text"/>
          <w:bCs/>
          <w:sz w:val="26"/>
          <w:szCs w:val="26"/>
        </w:rPr>
        <w:t xml:space="preserve"> </w:t>
      </w:r>
      <w:r w:rsidRPr="00635FAF">
        <w:rPr>
          <w:rFonts w:ascii="Myriad Pro" w:hAnsi="Myriad Pro" w:cs="Calibri"/>
          <w:bCs/>
          <w:sz w:val="26"/>
          <w:szCs w:val="26"/>
        </w:rPr>
        <w:t>валовой</w:t>
      </w:r>
      <w:r w:rsidRPr="00635FAF">
        <w:rPr>
          <w:rFonts w:ascii="Myriad Pro" w:hAnsi="Myriad Pro" w:cs="Myanmar Text"/>
          <w:bCs/>
          <w:sz w:val="26"/>
          <w:szCs w:val="26"/>
        </w:rPr>
        <w:t xml:space="preserve"> </w:t>
      </w:r>
      <w:r w:rsidRPr="00635FAF">
        <w:rPr>
          <w:rFonts w:ascii="Myriad Pro" w:hAnsi="Myriad Pro" w:cs="Calibri"/>
          <w:bCs/>
          <w:sz w:val="26"/>
          <w:szCs w:val="26"/>
        </w:rPr>
        <w:t>выручки</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доходам</w:t>
      </w:r>
      <w:r w:rsidRPr="00635FAF">
        <w:rPr>
          <w:rFonts w:ascii="Myriad Pro" w:hAnsi="Myriad Pro" w:cs="Myanmar Text"/>
          <w:bCs/>
          <w:sz w:val="26"/>
          <w:szCs w:val="26"/>
        </w:rPr>
        <w:t xml:space="preserve"> </w:t>
      </w:r>
      <w:r w:rsidRPr="00635FAF">
        <w:rPr>
          <w:rFonts w:ascii="Myriad Pro" w:hAnsi="Myriad Pro" w:cs="Calibri"/>
          <w:bCs/>
          <w:sz w:val="26"/>
          <w:szCs w:val="26"/>
        </w:rPr>
        <w:t>от</w:t>
      </w:r>
      <w:r w:rsidRPr="00635FAF">
        <w:rPr>
          <w:rFonts w:ascii="Myriad Pro" w:hAnsi="Myriad Pro" w:cs="Myanmar Text"/>
          <w:bCs/>
          <w:sz w:val="26"/>
          <w:szCs w:val="26"/>
        </w:rPr>
        <w:t xml:space="preserve"> </w:t>
      </w:r>
      <w:r w:rsidRPr="00635FAF">
        <w:rPr>
          <w:rFonts w:ascii="Myriad Pro" w:hAnsi="Myriad Pro" w:cs="Calibri"/>
          <w:bCs/>
          <w:sz w:val="26"/>
          <w:szCs w:val="26"/>
        </w:rPr>
        <w:t>осуществления</w:t>
      </w:r>
      <w:r w:rsidRPr="00635FAF">
        <w:rPr>
          <w:rFonts w:ascii="Myriad Pro" w:hAnsi="Myriad Pro" w:cs="Myanmar Text"/>
          <w:bCs/>
          <w:sz w:val="26"/>
          <w:szCs w:val="26"/>
        </w:rPr>
        <w:t xml:space="preserve"> </w:t>
      </w:r>
      <w:r w:rsidRPr="00635FAF">
        <w:rPr>
          <w:rFonts w:ascii="Myriad Pro" w:hAnsi="Myriad Pro" w:cs="Calibri"/>
          <w:bCs/>
          <w:sz w:val="26"/>
          <w:szCs w:val="26"/>
        </w:rPr>
        <w:t>регулируемой</w:t>
      </w:r>
      <w:r w:rsidRPr="00635FAF">
        <w:rPr>
          <w:rFonts w:ascii="Myriad Pro" w:hAnsi="Myriad Pro" w:cs="Myanmar Text"/>
          <w:bCs/>
          <w:sz w:val="26"/>
          <w:szCs w:val="26"/>
        </w:rPr>
        <w:t xml:space="preserve"> </w:t>
      </w:r>
      <w:r w:rsidRPr="00635FAF">
        <w:rPr>
          <w:rFonts w:ascii="Myriad Pro" w:hAnsi="Myriad Pro" w:cs="Calibri"/>
          <w:bCs/>
          <w:sz w:val="26"/>
          <w:szCs w:val="26"/>
        </w:rPr>
        <w:t>деятельности</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формуле</w:t>
      </w:r>
      <w:r w:rsidRPr="00635FAF">
        <w:rPr>
          <w:rFonts w:ascii="Myriad Pro" w:hAnsi="Myriad Pro" w:cs="Myanmar Text"/>
          <w:bCs/>
          <w:sz w:val="26"/>
          <w:szCs w:val="26"/>
        </w:rPr>
        <w:t xml:space="preserve"> (7.1) </w:t>
      </w:r>
      <w:r w:rsidRPr="00635FAF">
        <w:rPr>
          <w:rFonts w:ascii="Myriad Pro" w:hAnsi="Myriad Pro" w:cs="Calibri"/>
          <w:bCs/>
          <w:sz w:val="26"/>
          <w:szCs w:val="26"/>
        </w:rPr>
        <w:t>введен</w:t>
      </w:r>
      <w:r w:rsidRPr="00635FAF">
        <w:rPr>
          <w:rFonts w:ascii="Myriad Pro" w:hAnsi="Myriad Pro" w:cs="Myanmar Text"/>
          <w:bCs/>
          <w:sz w:val="26"/>
          <w:szCs w:val="26"/>
        </w:rPr>
        <w:t xml:space="preserve"> </w:t>
      </w:r>
      <w:r w:rsidRPr="00635FAF">
        <w:rPr>
          <w:rFonts w:ascii="Myriad Pro" w:hAnsi="Myriad Pro" w:cs="Calibri"/>
          <w:bCs/>
          <w:sz w:val="26"/>
          <w:szCs w:val="26"/>
        </w:rPr>
        <w:t>в</w:t>
      </w:r>
      <w:r w:rsidRPr="00635FAF">
        <w:rPr>
          <w:rFonts w:ascii="Myriad Pro" w:hAnsi="Myriad Pro" w:cs="Myanmar Text"/>
          <w:bCs/>
          <w:sz w:val="26"/>
          <w:szCs w:val="26"/>
        </w:rPr>
        <w:t xml:space="preserve"> </w:t>
      </w:r>
      <w:r w:rsidRPr="00635FAF">
        <w:rPr>
          <w:rFonts w:ascii="Myriad Pro" w:hAnsi="Myriad Pro" w:cs="Calibri"/>
          <w:bCs/>
          <w:sz w:val="26"/>
          <w:szCs w:val="26"/>
        </w:rPr>
        <w:t>Методические</w:t>
      </w:r>
      <w:r w:rsidRPr="00635FAF">
        <w:rPr>
          <w:rFonts w:ascii="Myriad Pro" w:hAnsi="Myriad Pro" w:cs="Myanmar Text"/>
          <w:bCs/>
          <w:sz w:val="26"/>
          <w:szCs w:val="26"/>
        </w:rPr>
        <w:t xml:space="preserve"> </w:t>
      </w:r>
      <w:r w:rsidRPr="00635FAF">
        <w:rPr>
          <w:rFonts w:ascii="Myriad Pro" w:hAnsi="Myriad Pro" w:cs="Calibri"/>
          <w:bCs/>
          <w:sz w:val="26"/>
          <w:szCs w:val="26"/>
        </w:rPr>
        <w:t>указания</w:t>
      </w:r>
      <w:r w:rsidRPr="00635FAF">
        <w:rPr>
          <w:rFonts w:ascii="Myriad Pro" w:hAnsi="Myriad Pro" w:cs="Myanmar Text"/>
          <w:bCs/>
          <w:sz w:val="26"/>
          <w:szCs w:val="26"/>
        </w:rPr>
        <w:t xml:space="preserve"> </w:t>
      </w:r>
      <w:r w:rsidRPr="00635FAF">
        <w:rPr>
          <w:rFonts w:ascii="Myriad Pro" w:hAnsi="Myriad Pro" w:cs="Calibri"/>
          <w:bCs/>
          <w:sz w:val="26"/>
          <w:szCs w:val="26"/>
        </w:rPr>
        <w:t>Приказом</w:t>
      </w:r>
      <w:r w:rsidRPr="00635FAF">
        <w:rPr>
          <w:rFonts w:ascii="Myriad Pro" w:hAnsi="Myriad Pro" w:cs="Myanmar Text"/>
          <w:bCs/>
          <w:sz w:val="26"/>
          <w:szCs w:val="26"/>
        </w:rPr>
        <w:t xml:space="preserve"> </w:t>
      </w:r>
      <w:r w:rsidRPr="00635FAF">
        <w:rPr>
          <w:rFonts w:ascii="Myriad Pro" w:hAnsi="Myriad Pro" w:cs="Calibri"/>
          <w:bCs/>
          <w:sz w:val="26"/>
          <w:szCs w:val="26"/>
        </w:rPr>
        <w:t>Федеральной</w:t>
      </w:r>
      <w:r w:rsidRPr="00635FAF">
        <w:rPr>
          <w:rFonts w:ascii="Myriad Pro" w:hAnsi="Myriad Pro" w:cs="Myanmar Text"/>
          <w:bCs/>
          <w:sz w:val="26"/>
          <w:szCs w:val="26"/>
        </w:rPr>
        <w:t xml:space="preserve"> </w:t>
      </w:r>
      <w:r w:rsidRPr="00635FAF">
        <w:rPr>
          <w:rFonts w:ascii="Myriad Pro" w:hAnsi="Myriad Pro" w:cs="Calibri"/>
          <w:bCs/>
          <w:sz w:val="26"/>
          <w:szCs w:val="26"/>
        </w:rPr>
        <w:t>антимонопольной</w:t>
      </w:r>
      <w:r w:rsidRPr="00635FAF">
        <w:rPr>
          <w:rFonts w:ascii="Myriad Pro" w:hAnsi="Myriad Pro" w:cs="Myanmar Text"/>
          <w:bCs/>
          <w:sz w:val="26"/>
          <w:szCs w:val="26"/>
        </w:rPr>
        <w:t xml:space="preserve"> </w:t>
      </w:r>
      <w:r w:rsidRPr="00635FAF">
        <w:rPr>
          <w:rFonts w:ascii="Myriad Pro" w:hAnsi="Myriad Pro" w:cs="Calibri"/>
          <w:bCs/>
          <w:sz w:val="26"/>
          <w:szCs w:val="26"/>
        </w:rPr>
        <w:t>службы</w:t>
      </w:r>
      <w:r w:rsidRPr="00635FAF">
        <w:rPr>
          <w:rFonts w:ascii="Myriad Pro" w:hAnsi="Myriad Pro" w:cs="Myanmar Text"/>
          <w:bCs/>
          <w:sz w:val="26"/>
          <w:szCs w:val="26"/>
        </w:rPr>
        <w:t xml:space="preserve"> </w:t>
      </w:r>
      <w:r w:rsidRPr="00635FAF">
        <w:rPr>
          <w:rFonts w:ascii="Myriad Pro" w:hAnsi="Myriad Pro" w:cs="Calibri"/>
          <w:bCs/>
          <w:sz w:val="26"/>
          <w:szCs w:val="26"/>
        </w:rPr>
        <w:t>от</w:t>
      </w:r>
      <w:r w:rsidRPr="00635FAF">
        <w:rPr>
          <w:rFonts w:ascii="Myriad Pro" w:hAnsi="Myriad Pro" w:cs="Myanmar Text"/>
          <w:bCs/>
          <w:sz w:val="26"/>
          <w:szCs w:val="26"/>
        </w:rPr>
        <w:t xml:space="preserve"> 24.08.2017 №1108/17 «</w:t>
      </w:r>
      <w:r w:rsidRPr="00635FAF">
        <w:rPr>
          <w:rFonts w:ascii="Myriad Pro" w:hAnsi="Myriad Pro" w:cs="Calibri"/>
          <w:bCs/>
          <w:sz w:val="26"/>
          <w:szCs w:val="26"/>
        </w:rPr>
        <w:t>О</w:t>
      </w:r>
      <w:r w:rsidRPr="00635FAF">
        <w:rPr>
          <w:rFonts w:ascii="Myriad Pro" w:hAnsi="Myriad Pro" w:cs="Myanmar Text"/>
          <w:bCs/>
          <w:sz w:val="26"/>
          <w:szCs w:val="26"/>
        </w:rPr>
        <w:t xml:space="preserve"> </w:t>
      </w:r>
      <w:r w:rsidRPr="00635FAF">
        <w:rPr>
          <w:rFonts w:ascii="Myriad Pro" w:hAnsi="Myriad Pro" w:cs="Calibri"/>
          <w:bCs/>
          <w:sz w:val="26"/>
          <w:szCs w:val="26"/>
        </w:rPr>
        <w:t>внесении</w:t>
      </w:r>
      <w:r w:rsidRPr="00635FAF">
        <w:rPr>
          <w:rFonts w:ascii="Myriad Pro" w:hAnsi="Myriad Pro" w:cs="Myanmar Text"/>
          <w:bCs/>
          <w:sz w:val="26"/>
          <w:szCs w:val="26"/>
        </w:rPr>
        <w:t xml:space="preserve"> </w:t>
      </w:r>
      <w:r w:rsidRPr="00635FAF">
        <w:rPr>
          <w:rFonts w:ascii="Myriad Pro" w:hAnsi="Myriad Pro" w:cs="Calibri"/>
          <w:bCs/>
          <w:sz w:val="26"/>
          <w:szCs w:val="26"/>
        </w:rPr>
        <w:t>изменений</w:t>
      </w:r>
      <w:r w:rsidRPr="00635FAF">
        <w:rPr>
          <w:rFonts w:ascii="Myriad Pro" w:hAnsi="Myriad Pro" w:cs="Myanmar Text"/>
          <w:bCs/>
          <w:sz w:val="26"/>
          <w:szCs w:val="26"/>
        </w:rPr>
        <w:t xml:space="preserve"> </w:t>
      </w:r>
      <w:r w:rsidRPr="00635FAF">
        <w:rPr>
          <w:rFonts w:ascii="Myriad Pro" w:hAnsi="Myriad Pro" w:cs="Calibri"/>
          <w:bCs/>
          <w:sz w:val="26"/>
          <w:szCs w:val="26"/>
        </w:rPr>
        <w:t>в</w:t>
      </w:r>
      <w:r w:rsidRPr="00635FAF">
        <w:rPr>
          <w:rFonts w:ascii="Myriad Pro" w:hAnsi="Myriad Pro" w:cs="Myanmar Text"/>
          <w:bCs/>
          <w:sz w:val="26"/>
          <w:szCs w:val="26"/>
        </w:rPr>
        <w:t xml:space="preserve"> </w:t>
      </w:r>
      <w:r w:rsidRPr="00635FAF">
        <w:rPr>
          <w:rFonts w:ascii="Myriad Pro" w:hAnsi="Myriad Pro" w:cs="Calibri"/>
          <w:bCs/>
          <w:sz w:val="26"/>
          <w:szCs w:val="26"/>
        </w:rPr>
        <w:t>Методические</w:t>
      </w:r>
      <w:r w:rsidRPr="00635FAF">
        <w:rPr>
          <w:rFonts w:ascii="Myriad Pro" w:hAnsi="Myriad Pro" w:cs="Myanmar Text"/>
          <w:bCs/>
          <w:sz w:val="26"/>
          <w:szCs w:val="26"/>
        </w:rPr>
        <w:t xml:space="preserve"> </w:t>
      </w:r>
      <w:r w:rsidRPr="00635FAF">
        <w:rPr>
          <w:rFonts w:ascii="Myriad Pro" w:hAnsi="Myriad Pro" w:cs="Calibri"/>
          <w:bCs/>
          <w:sz w:val="26"/>
          <w:szCs w:val="26"/>
        </w:rPr>
        <w:t>указания</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расчету</w:t>
      </w:r>
      <w:r w:rsidRPr="00635FAF">
        <w:rPr>
          <w:rFonts w:ascii="Myriad Pro" w:hAnsi="Myriad Pro" w:cs="Myanmar Text"/>
          <w:bCs/>
          <w:sz w:val="26"/>
          <w:szCs w:val="26"/>
        </w:rPr>
        <w:t xml:space="preserve"> </w:t>
      </w:r>
      <w:r w:rsidRPr="00635FAF">
        <w:rPr>
          <w:rFonts w:ascii="Myriad Pro" w:hAnsi="Myriad Pro" w:cs="Calibri"/>
          <w:bCs/>
          <w:sz w:val="26"/>
          <w:szCs w:val="26"/>
        </w:rPr>
        <w:t>тарифов</w:t>
      </w:r>
      <w:r w:rsidRPr="00635FAF">
        <w:rPr>
          <w:rFonts w:ascii="Myriad Pro" w:hAnsi="Myriad Pro" w:cs="Myanmar Text"/>
          <w:bCs/>
          <w:sz w:val="26"/>
          <w:szCs w:val="26"/>
        </w:rPr>
        <w:t xml:space="preserve"> </w:t>
      </w:r>
      <w:r w:rsidRPr="00635FAF">
        <w:rPr>
          <w:rFonts w:ascii="Myriad Pro" w:hAnsi="Myriad Pro" w:cs="Calibri"/>
          <w:bCs/>
          <w:sz w:val="26"/>
          <w:szCs w:val="26"/>
        </w:rPr>
        <w:t>на</w:t>
      </w:r>
      <w:r w:rsidRPr="00635FAF">
        <w:rPr>
          <w:rFonts w:ascii="Myriad Pro" w:hAnsi="Myriad Pro" w:cs="Myanmar Text"/>
          <w:bCs/>
          <w:sz w:val="26"/>
          <w:szCs w:val="26"/>
        </w:rPr>
        <w:t xml:space="preserve"> </w:t>
      </w:r>
      <w:r w:rsidRPr="00635FAF">
        <w:rPr>
          <w:rFonts w:ascii="Myriad Pro" w:hAnsi="Myriad Pro" w:cs="Calibri"/>
          <w:bCs/>
          <w:sz w:val="26"/>
          <w:szCs w:val="26"/>
        </w:rPr>
        <w:t>услуги</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передаче</w:t>
      </w:r>
      <w:r w:rsidRPr="00635FAF">
        <w:rPr>
          <w:rFonts w:ascii="Myriad Pro" w:hAnsi="Myriad Pro" w:cs="Myanmar Text"/>
          <w:bCs/>
          <w:sz w:val="26"/>
          <w:szCs w:val="26"/>
        </w:rPr>
        <w:t xml:space="preserve"> </w:t>
      </w:r>
      <w:r w:rsidRPr="00635FAF">
        <w:rPr>
          <w:rFonts w:ascii="Myriad Pro" w:hAnsi="Myriad Pro" w:cs="Calibri"/>
          <w:bCs/>
          <w:sz w:val="26"/>
          <w:szCs w:val="26"/>
        </w:rPr>
        <w:t>электрической</w:t>
      </w:r>
      <w:r w:rsidRPr="00635FAF">
        <w:rPr>
          <w:rFonts w:ascii="Myriad Pro" w:hAnsi="Myriad Pro" w:cs="Myanmar Text"/>
          <w:bCs/>
          <w:sz w:val="26"/>
          <w:szCs w:val="26"/>
        </w:rPr>
        <w:t xml:space="preserve"> </w:t>
      </w:r>
      <w:r w:rsidRPr="00635FAF">
        <w:rPr>
          <w:rFonts w:ascii="Myriad Pro" w:hAnsi="Myriad Pro" w:cs="Calibri"/>
          <w:bCs/>
          <w:sz w:val="26"/>
          <w:szCs w:val="26"/>
        </w:rPr>
        <w:t>энергии</w:t>
      </w:r>
      <w:r w:rsidRPr="00635FAF">
        <w:rPr>
          <w:rFonts w:ascii="Myriad Pro" w:hAnsi="Myriad Pro" w:cs="Myanmar Text"/>
          <w:bCs/>
          <w:sz w:val="26"/>
          <w:szCs w:val="26"/>
        </w:rPr>
        <w:t xml:space="preserve">, </w:t>
      </w:r>
      <w:r w:rsidRPr="00635FAF">
        <w:rPr>
          <w:rFonts w:ascii="Myriad Pro" w:hAnsi="Myriad Pro" w:cs="Calibri"/>
          <w:bCs/>
          <w:sz w:val="26"/>
          <w:szCs w:val="26"/>
        </w:rPr>
        <w:t>устанавливаемых</w:t>
      </w:r>
      <w:r w:rsidRPr="00635FAF">
        <w:rPr>
          <w:rFonts w:ascii="Myriad Pro" w:hAnsi="Myriad Pro" w:cs="Myanmar Text"/>
          <w:bCs/>
          <w:sz w:val="26"/>
          <w:szCs w:val="26"/>
        </w:rPr>
        <w:t xml:space="preserve"> </w:t>
      </w:r>
      <w:r w:rsidRPr="00635FAF">
        <w:rPr>
          <w:rFonts w:ascii="Myriad Pro" w:hAnsi="Myriad Pro" w:cs="Calibri"/>
          <w:bCs/>
          <w:sz w:val="26"/>
          <w:szCs w:val="26"/>
        </w:rPr>
        <w:t>с</w:t>
      </w:r>
      <w:r w:rsidRPr="00635FAF">
        <w:rPr>
          <w:rFonts w:ascii="Myriad Pro" w:hAnsi="Myriad Pro" w:cs="Myanmar Text"/>
          <w:bCs/>
          <w:sz w:val="26"/>
          <w:szCs w:val="26"/>
        </w:rPr>
        <w:t xml:space="preserve"> </w:t>
      </w:r>
      <w:r w:rsidRPr="00635FAF">
        <w:rPr>
          <w:rFonts w:ascii="Myriad Pro" w:hAnsi="Myriad Pro" w:cs="Calibri"/>
          <w:bCs/>
          <w:sz w:val="26"/>
          <w:szCs w:val="26"/>
        </w:rPr>
        <w:t>применением</w:t>
      </w:r>
      <w:r w:rsidRPr="00635FAF">
        <w:rPr>
          <w:rFonts w:ascii="Myriad Pro" w:hAnsi="Myriad Pro" w:cs="Myanmar Text"/>
          <w:bCs/>
          <w:sz w:val="26"/>
          <w:szCs w:val="26"/>
        </w:rPr>
        <w:t xml:space="preserve"> </w:t>
      </w:r>
      <w:r w:rsidRPr="00635FAF">
        <w:rPr>
          <w:rFonts w:ascii="Myriad Pro" w:hAnsi="Myriad Pro" w:cs="Calibri"/>
          <w:bCs/>
          <w:sz w:val="26"/>
          <w:szCs w:val="26"/>
        </w:rPr>
        <w:t>метода</w:t>
      </w:r>
      <w:r w:rsidRPr="00635FAF">
        <w:rPr>
          <w:rFonts w:ascii="Myriad Pro" w:hAnsi="Myriad Pro" w:cs="Myanmar Text"/>
          <w:bCs/>
          <w:sz w:val="26"/>
          <w:szCs w:val="26"/>
        </w:rPr>
        <w:t xml:space="preserve"> </w:t>
      </w:r>
      <w:r w:rsidRPr="00635FAF">
        <w:rPr>
          <w:rFonts w:ascii="Myriad Pro" w:hAnsi="Myriad Pro" w:cs="Calibri"/>
          <w:bCs/>
          <w:sz w:val="26"/>
          <w:szCs w:val="26"/>
        </w:rPr>
        <w:t>долгосрочной</w:t>
      </w:r>
      <w:r w:rsidRPr="00635FAF">
        <w:rPr>
          <w:rFonts w:ascii="Myriad Pro" w:hAnsi="Myriad Pro" w:cs="Myanmar Text"/>
          <w:bCs/>
          <w:sz w:val="26"/>
          <w:szCs w:val="26"/>
        </w:rPr>
        <w:t xml:space="preserve"> </w:t>
      </w:r>
      <w:r w:rsidRPr="00635FAF">
        <w:rPr>
          <w:rFonts w:ascii="Myriad Pro" w:hAnsi="Myriad Pro" w:cs="Calibri"/>
          <w:bCs/>
          <w:sz w:val="26"/>
          <w:szCs w:val="26"/>
        </w:rPr>
        <w:t>индексации</w:t>
      </w:r>
      <w:r w:rsidRPr="00635FAF">
        <w:rPr>
          <w:rFonts w:ascii="Myriad Pro" w:hAnsi="Myriad Pro" w:cs="Myanmar Text"/>
          <w:bCs/>
          <w:sz w:val="26"/>
          <w:szCs w:val="26"/>
        </w:rPr>
        <w:t xml:space="preserve"> </w:t>
      </w:r>
      <w:r w:rsidRPr="00635FAF">
        <w:rPr>
          <w:rFonts w:ascii="Myriad Pro" w:hAnsi="Myriad Pro" w:cs="Calibri"/>
          <w:bCs/>
          <w:sz w:val="26"/>
          <w:szCs w:val="26"/>
        </w:rPr>
        <w:t>необходимой</w:t>
      </w:r>
      <w:r w:rsidRPr="00635FAF">
        <w:rPr>
          <w:rFonts w:ascii="Myriad Pro" w:hAnsi="Myriad Pro" w:cs="Myanmar Text"/>
          <w:bCs/>
          <w:sz w:val="26"/>
          <w:szCs w:val="26"/>
        </w:rPr>
        <w:t xml:space="preserve"> </w:t>
      </w:r>
      <w:r w:rsidRPr="00635FAF">
        <w:rPr>
          <w:rFonts w:ascii="Myriad Pro" w:hAnsi="Myriad Pro" w:cs="Calibri"/>
          <w:bCs/>
          <w:sz w:val="26"/>
          <w:szCs w:val="26"/>
        </w:rPr>
        <w:t>валовой</w:t>
      </w:r>
      <w:r w:rsidRPr="00635FAF">
        <w:rPr>
          <w:rFonts w:ascii="Myriad Pro" w:hAnsi="Myriad Pro" w:cs="Myanmar Text"/>
          <w:bCs/>
          <w:sz w:val="26"/>
          <w:szCs w:val="26"/>
        </w:rPr>
        <w:t xml:space="preserve"> </w:t>
      </w:r>
      <w:r w:rsidRPr="00635FAF">
        <w:rPr>
          <w:rFonts w:ascii="Myriad Pro" w:hAnsi="Myriad Pro" w:cs="Calibri"/>
          <w:bCs/>
          <w:sz w:val="26"/>
          <w:szCs w:val="26"/>
        </w:rPr>
        <w:t>выручки</w:t>
      </w:r>
      <w:r w:rsidRPr="00635FAF">
        <w:rPr>
          <w:rFonts w:ascii="Myriad Pro" w:hAnsi="Myriad Pro" w:cs="Myanmar Text"/>
          <w:bCs/>
          <w:sz w:val="26"/>
          <w:szCs w:val="26"/>
        </w:rPr>
        <w:t xml:space="preserve">, </w:t>
      </w:r>
      <w:r w:rsidRPr="00635FAF">
        <w:rPr>
          <w:rFonts w:ascii="Myriad Pro" w:hAnsi="Myriad Pro" w:cs="Calibri"/>
          <w:bCs/>
          <w:sz w:val="26"/>
          <w:szCs w:val="26"/>
        </w:rPr>
        <w:lastRenderedPageBreak/>
        <w:t>утвержденные</w:t>
      </w:r>
      <w:r w:rsidRPr="00635FAF">
        <w:rPr>
          <w:rFonts w:ascii="Myriad Pro" w:hAnsi="Myriad Pro" w:cs="Myanmar Text"/>
          <w:bCs/>
          <w:sz w:val="26"/>
          <w:szCs w:val="26"/>
        </w:rPr>
        <w:t xml:space="preserve"> </w:t>
      </w:r>
      <w:r w:rsidRPr="00635FAF">
        <w:rPr>
          <w:rFonts w:ascii="Myriad Pro" w:hAnsi="Myriad Pro" w:cs="Calibri"/>
          <w:bCs/>
          <w:sz w:val="26"/>
          <w:szCs w:val="26"/>
        </w:rPr>
        <w:t>приказом</w:t>
      </w:r>
      <w:r w:rsidRPr="00635FAF">
        <w:rPr>
          <w:rFonts w:ascii="Myriad Pro" w:hAnsi="Myriad Pro" w:cs="Myanmar Text"/>
          <w:bCs/>
          <w:sz w:val="26"/>
          <w:szCs w:val="26"/>
        </w:rPr>
        <w:t xml:space="preserve"> </w:t>
      </w:r>
      <w:r w:rsidRPr="00635FAF">
        <w:rPr>
          <w:rFonts w:ascii="Myriad Pro" w:hAnsi="Myriad Pro" w:cs="Calibri"/>
          <w:bCs/>
          <w:sz w:val="26"/>
          <w:szCs w:val="26"/>
        </w:rPr>
        <w:t>ФСТ</w:t>
      </w:r>
      <w:r w:rsidRPr="00635FAF">
        <w:rPr>
          <w:rFonts w:ascii="Myriad Pro" w:hAnsi="Myriad Pro" w:cs="Myanmar Text"/>
          <w:bCs/>
          <w:sz w:val="26"/>
          <w:szCs w:val="26"/>
        </w:rPr>
        <w:t xml:space="preserve"> </w:t>
      </w:r>
      <w:r w:rsidRPr="00635FAF">
        <w:rPr>
          <w:rFonts w:ascii="Myriad Pro" w:hAnsi="Myriad Pro" w:cs="Calibri"/>
          <w:bCs/>
          <w:sz w:val="26"/>
          <w:szCs w:val="26"/>
        </w:rPr>
        <w:t>России</w:t>
      </w:r>
      <w:r w:rsidRPr="00635FAF">
        <w:rPr>
          <w:rFonts w:ascii="Myriad Pro" w:hAnsi="Myriad Pro" w:cs="Myanmar Text"/>
          <w:bCs/>
          <w:sz w:val="26"/>
          <w:szCs w:val="26"/>
        </w:rPr>
        <w:t xml:space="preserve"> </w:t>
      </w:r>
      <w:r w:rsidRPr="00635FAF">
        <w:rPr>
          <w:rFonts w:ascii="Myriad Pro" w:hAnsi="Myriad Pro" w:cs="Calibri"/>
          <w:bCs/>
          <w:sz w:val="26"/>
          <w:szCs w:val="26"/>
        </w:rPr>
        <w:t>от</w:t>
      </w:r>
      <w:r w:rsidRPr="00635FAF">
        <w:rPr>
          <w:rFonts w:ascii="Myriad Pro" w:hAnsi="Myriad Pro" w:cs="Myanmar Text"/>
          <w:bCs/>
          <w:sz w:val="26"/>
          <w:szCs w:val="26"/>
        </w:rPr>
        <w:t xml:space="preserve"> 17.02.2012 N 98-</w:t>
      </w:r>
      <w:r w:rsidRPr="00635FAF">
        <w:rPr>
          <w:rFonts w:ascii="Myriad Pro" w:hAnsi="Myriad Pro" w:cs="Calibri"/>
          <w:bCs/>
          <w:sz w:val="26"/>
          <w:szCs w:val="26"/>
        </w:rPr>
        <w:t>э</w:t>
      </w:r>
      <w:r w:rsidRPr="00635FAF">
        <w:rPr>
          <w:rFonts w:ascii="Myriad Pro" w:hAnsi="Myriad Pro" w:cs="Myanmar Text"/>
          <w:bCs/>
          <w:sz w:val="26"/>
          <w:szCs w:val="26"/>
        </w:rPr>
        <w:t xml:space="preserve">, </w:t>
      </w:r>
      <w:r w:rsidRPr="00635FAF">
        <w:rPr>
          <w:rFonts w:ascii="Myriad Pro" w:hAnsi="Myriad Pro" w:cs="Calibri"/>
          <w:bCs/>
          <w:sz w:val="26"/>
          <w:szCs w:val="26"/>
        </w:rPr>
        <w:t>и</w:t>
      </w:r>
      <w:r w:rsidRPr="00635FAF">
        <w:rPr>
          <w:rFonts w:ascii="Myriad Pro" w:hAnsi="Myriad Pro" w:cs="Myanmar Text"/>
          <w:bCs/>
          <w:sz w:val="26"/>
          <w:szCs w:val="26"/>
        </w:rPr>
        <w:t xml:space="preserve"> </w:t>
      </w:r>
      <w:r w:rsidRPr="00635FAF">
        <w:rPr>
          <w:rFonts w:ascii="Myriad Pro" w:hAnsi="Myriad Pro" w:cs="Calibri"/>
          <w:bCs/>
          <w:sz w:val="26"/>
          <w:szCs w:val="26"/>
        </w:rPr>
        <w:t>Методические</w:t>
      </w:r>
      <w:r w:rsidRPr="00635FAF">
        <w:rPr>
          <w:rFonts w:ascii="Myriad Pro" w:hAnsi="Myriad Pro" w:cs="Myanmar Text"/>
          <w:bCs/>
          <w:sz w:val="26"/>
          <w:szCs w:val="26"/>
        </w:rPr>
        <w:t xml:space="preserve"> </w:t>
      </w:r>
      <w:r w:rsidRPr="00635FAF">
        <w:rPr>
          <w:rFonts w:ascii="Myriad Pro" w:hAnsi="Myriad Pro" w:cs="Calibri"/>
          <w:bCs/>
          <w:sz w:val="26"/>
          <w:szCs w:val="26"/>
        </w:rPr>
        <w:t>указания</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регулированию</w:t>
      </w:r>
      <w:r w:rsidRPr="00635FAF">
        <w:rPr>
          <w:rFonts w:ascii="Myriad Pro" w:hAnsi="Myriad Pro" w:cs="Myanmar Text"/>
          <w:bCs/>
          <w:sz w:val="26"/>
          <w:szCs w:val="26"/>
        </w:rPr>
        <w:t xml:space="preserve"> </w:t>
      </w:r>
      <w:r w:rsidRPr="00635FAF">
        <w:rPr>
          <w:rFonts w:ascii="Myriad Pro" w:hAnsi="Myriad Pro" w:cs="Calibri"/>
          <w:bCs/>
          <w:sz w:val="26"/>
          <w:szCs w:val="26"/>
        </w:rPr>
        <w:t>тарифов</w:t>
      </w:r>
      <w:r w:rsidRPr="00635FAF">
        <w:rPr>
          <w:rFonts w:ascii="Myriad Pro" w:hAnsi="Myriad Pro" w:cs="Myanmar Text"/>
          <w:bCs/>
          <w:sz w:val="26"/>
          <w:szCs w:val="26"/>
        </w:rPr>
        <w:t xml:space="preserve"> </w:t>
      </w:r>
      <w:r w:rsidRPr="00635FAF">
        <w:rPr>
          <w:rFonts w:ascii="Myriad Pro" w:hAnsi="Myriad Pro" w:cs="Calibri"/>
          <w:bCs/>
          <w:sz w:val="26"/>
          <w:szCs w:val="26"/>
        </w:rPr>
        <w:t>с</w:t>
      </w:r>
      <w:r w:rsidRPr="00635FAF">
        <w:rPr>
          <w:rFonts w:ascii="Myriad Pro" w:hAnsi="Myriad Pro" w:cs="Myanmar Text"/>
          <w:bCs/>
          <w:sz w:val="26"/>
          <w:szCs w:val="26"/>
        </w:rPr>
        <w:t xml:space="preserve"> </w:t>
      </w:r>
      <w:r w:rsidRPr="00635FAF">
        <w:rPr>
          <w:rFonts w:ascii="Myriad Pro" w:hAnsi="Myriad Pro" w:cs="Calibri"/>
          <w:bCs/>
          <w:sz w:val="26"/>
          <w:szCs w:val="26"/>
        </w:rPr>
        <w:t>применением</w:t>
      </w:r>
      <w:r w:rsidRPr="00635FAF">
        <w:rPr>
          <w:rFonts w:ascii="Myriad Pro" w:hAnsi="Myriad Pro" w:cs="Myanmar Text"/>
          <w:bCs/>
          <w:sz w:val="26"/>
          <w:szCs w:val="26"/>
        </w:rPr>
        <w:t xml:space="preserve"> </w:t>
      </w:r>
      <w:r w:rsidRPr="00635FAF">
        <w:rPr>
          <w:rFonts w:ascii="Myriad Pro" w:hAnsi="Myriad Pro" w:cs="Calibri"/>
          <w:bCs/>
          <w:sz w:val="26"/>
          <w:szCs w:val="26"/>
        </w:rPr>
        <w:t>метода</w:t>
      </w:r>
      <w:r w:rsidRPr="00635FAF">
        <w:rPr>
          <w:rFonts w:ascii="Myriad Pro" w:hAnsi="Myriad Pro" w:cs="Myanmar Text"/>
          <w:bCs/>
          <w:sz w:val="26"/>
          <w:szCs w:val="26"/>
        </w:rPr>
        <w:t xml:space="preserve"> </w:t>
      </w:r>
      <w:r w:rsidRPr="00635FAF">
        <w:rPr>
          <w:rFonts w:ascii="Myriad Pro" w:hAnsi="Myriad Pro" w:cs="Calibri"/>
          <w:bCs/>
          <w:sz w:val="26"/>
          <w:szCs w:val="26"/>
        </w:rPr>
        <w:t>доходности</w:t>
      </w:r>
      <w:r w:rsidRPr="00635FAF">
        <w:rPr>
          <w:rFonts w:ascii="Myriad Pro" w:hAnsi="Myriad Pro" w:cs="Myanmar Text"/>
          <w:bCs/>
          <w:sz w:val="26"/>
          <w:szCs w:val="26"/>
        </w:rPr>
        <w:t xml:space="preserve"> </w:t>
      </w:r>
      <w:r w:rsidRPr="00635FAF">
        <w:rPr>
          <w:rFonts w:ascii="Myriad Pro" w:hAnsi="Myriad Pro" w:cs="Calibri"/>
          <w:bCs/>
          <w:sz w:val="26"/>
          <w:szCs w:val="26"/>
        </w:rPr>
        <w:t>инвестированного</w:t>
      </w:r>
      <w:r w:rsidRPr="00635FAF">
        <w:rPr>
          <w:rFonts w:ascii="Myriad Pro" w:hAnsi="Myriad Pro" w:cs="Myanmar Text"/>
          <w:bCs/>
          <w:sz w:val="26"/>
          <w:szCs w:val="26"/>
        </w:rPr>
        <w:t xml:space="preserve"> </w:t>
      </w:r>
      <w:r w:rsidRPr="00635FAF">
        <w:rPr>
          <w:rFonts w:ascii="Myriad Pro" w:hAnsi="Myriad Pro" w:cs="Calibri"/>
          <w:bCs/>
          <w:sz w:val="26"/>
          <w:szCs w:val="26"/>
        </w:rPr>
        <w:t>капитала</w:t>
      </w:r>
      <w:r w:rsidRPr="00635FAF">
        <w:rPr>
          <w:rFonts w:ascii="Myriad Pro" w:hAnsi="Myriad Pro" w:cs="Myanmar Text"/>
          <w:bCs/>
          <w:sz w:val="26"/>
          <w:szCs w:val="26"/>
        </w:rPr>
        <w:t xml:space="preserve">, </w:t>
      </w:r>
      <w:r w:rsidRPr="00635FAF">
        <w:rPr>
          <w:rFonts w:ascii="Myriad Pro" w:hAnsi="Myriad Pro" w:cs="Calibri"/>
          <w:bCs/>
          <w:sz w:val="26"/>
          <w:szCs w:val="26"/>
        </w:rPr>
        <w:t>полномочий</w:t>
      </w:r>
      <w:r w:rsidRPr="00635FAF">
        <w:rPr>
          <w:rFonts w:ascii="Myriad Pro" w:hAnsi="Myriad Pro" w:cs="Myanmar Text"/>
          <w:bCs/>
          <w:sz w:val="26"/>
          <w:szCs w:val="26"/>
        </w:rPr>
        <w:t xml:space="preserve"> </w:t>
      </w:r>
      <w:r w:rsidRPr="00635FAF">
        <w:rPr>
          <w:rFonts w:ascii="Myriad Pro" w:hAnsi="Myriad Pro" w:cs="Calibri"/>
          <w:bCs/>
          <w:sz w:val="26"/>
          <w:szCs w:val="26"/>
        </w:rPr>
        <w:t>регулирующего</w:t>
      </w:r>
      <w:r w:rsidRPr="00635FAF">
        <w:rPr>
          <w:rFonts w:ascii="Myriad Pro" w:hAnsi="Myriad Pro" w:cs="Myanmar Text"/>
          <w:bCs/>
          <w:sz w:val="26"/>
          <w:szCs w:val="26"/>
        </w:rPr>
        <w:t xml:space="preserve"> </w:t>
      </w:r>
      <w:r w:rsidRPr="00635FAF">
        <w:rPr>
          <w:rFonts w:ascii="Myriad Pro" w:hAnsi="Myriad Pro" w:cs="Calibri"/>
          <w:bCs/>
          <w:sz w:val="26"/>
          <w:szCs w:val="26"/>
        </w:rPr>
        <w:t>органа</w:t>
      </w:r>
      <w:r w:rsidRPr="00635FAF">
        <w:rPr>
          <w:rFonts w:ascii="Myriad Pro" w:hAnsi="Myriad Pro" w:cs="Myanmar Text"/>
          <w:bCs/>
          <w:sz w:val="26"/>
          <w:szCs w:val="26"/>
        </w:rPr>
        <w:t xml:space="preserve"> </w:t>
      </w:r>
      <w:r w:rsidRPr="00635FAF">
        <w:rPr>
          <w:rFonts w:ascii="Myriad Pro" w:hAnsi="Myriad Pro" w:cs="Calibri"/>
          <w:bCs/>
          <w:sz w:val="26"/>
          <w:szCs w:val="26"/>
        </w:rPr>
        <w:t>при</w:t>
      </w:r>
      <w:r w:rsidRPr="00635FAF">
        <w:rPr>
          <w:rFonts w:ascii="Myriad Pro" w:hAnsi="Myriad Pro" w:cs="Myanmar Text"/>
          <w:bCs/>
          <w:sz w:val="26"/>
          <w:szCs w:val="26"/>
        </w:rPr>
        <w:t xml:space="preserve"> </w:t>
      </w:r>
      <w:r w:rsidRPr="00635FAF">
        <w:rPr>
          <w:rFonts w:ascii="Myriad Pro" w:hAnsi="Myriad Pro" w:cs="Calibri"/>
          <w:bCs/>
          <w:sz w:val="26"/>
          <w:szCs w:val="26"/>
        </w:rPr>
        <w:t>проведении</w:t>
      </w:r>
      <w:r w:rsidRPr="00635FAF">
        <w:rPr>
          <w:rFonts w:ascii="Myriad Pro" w:hAnsi="Myriad Pro" w:cs="Myanmar Text"/>
          <w:bCs/>
          <w:sz w:val="26"/>
          <w:szCs w:val="26"/>
        </w:rPr>
        <w:t xml:space="preserve"> </w:t>
      </w:r>
      <w:r w:rsidRPr="00635FAF">
        <w:rPr>
          <w:rFonts w:ascii="Myriad Pro" w:hAnsi="Myriad Pro" w:cs="Calibri"/>
          <w:bCs/>
          <w:sz w:val="26"/>
          <w:szCs w:val="26"/>
        </w:rPr>
        <w:t>корректировки</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утвержденные</w:t>
      </w:r>
      <w:r w:rsidRPr="00635FAF">
        <w:rPr>
          <w:rFonts w:ascii="Myriad Pro" w:hAnsi="Myriad Pro" w:cs="Myanmar Text"/>
          <w:bCs/>
          <w:sz w:val="26"/>
          <w:szCs w:val="26"/>
        </w:rPr>
        <w:t xml:space="preserve"> </w:t>
      </w:r>
      <w:r w:rsidRPr="00635FAF">
        <w:rPr>
          <w:rFonts w:ascii="Myriad Pro" w:hAnsi="Myriad Pro" w:cs="Calibri"/>
          <w:bCs/>
          <w:sz w:val="26"/>
          <w:szCs w:val="26"/>
        </w:rPr>
        <w:t>приказом</w:t>
      </w:r>
      <w:r w:rsidRPr="00635FAF">
        <w:rPr>
          <w:rFonts w:ascii="Myriad Pro" w:hAnsi="Myriad Pro" w:cs="Myanmar Text"/>
          <w:bCs/>
          <w:sz w:val="26"/>
          <w:szCs w:val="26"/>
        </w:rPr>
        <w:t xml:space="preserve"> </w:t>
      </w:r>
      <w:r w:rsidRPr="00635FAF">
        <w:rPr>
          <w:rFonts w:ascii="Myriad Pro" w:hAnsi="Myriad Pro" w:cs="Calibri"/>
          <w:bCs/>
          <w:sz w:val="26"/>
          <w:szCs w:val="26"/>
        </w:rPr>
        <w:t>ФСТ</w:t>
      </w:r>
      <w:r w:rsidRPr="00635FAF">
        <w:rPr>
          <w:rFonts w:ascii="Myriad Pro" w:hAnsi="Myriad Pro" w:cs="Myanmar Text"/>
          <w:bCs/>
          <w:sz w:val="26"/>
          <w:szCs w:val="26"/>
        </w:rPr>
        <w:t xml:space="preserve"> </w:t>
      </w:r>
      <w:r w:rsidRPr="00635FAF">
        <w:rPr>
          <w:rFonts w:ascii="Myriad Pro" w:hAnsi="Myriad Pro" w:cs="Calibri"/>
          <w:bCs/>
          <w:sz w:val="26"/>
          <w:szCs w:val="26"/>
        </w:rPr>
        <w:t>России</w:t>
      </w:r>
      <w:r w:rsidRPr="00635FAF">
        <w:rPr>
          <w:rFonts w:ascii="Myriad Pro" w:hAnsi="Myriad Pro" w:cs="Myanmar Text"/>
          <w:bCs/>
          <w:sz w:val="26"/>
          <w:szCs w:val="26"/>
        </w:rPr>
        <w:t xml:space="preserve"> </w:t>
      </w:r>
      <w:r w:rsidRPr="00635FAF">
        <w:rPr>
          <w:rFonts w:ascii="Myriad Pro" w:hAnsi="Myriad Pro" w:cs="Calibri"/>
          <w:bCs/>
          <w:sz w:val="26"/>
          <w:szCs w:val="26"/>
        </w:rPr>
        <w:t>от</w:t>
      </w:r>
      <w:r w:rsidRPr="00635FAF">
        <w:rPr>
          <w:rFonts w:ascii="Myriad Pro" w:hAnsi="Myriad Pro" w:cs="Myanmar Text"/>
          <w:bCs/>
          <w:sz w:val="26"/>
          <w:szCs w:val="26"/>
        </w:rPr>
        <w:t xml:space="preserve"> 30.03.2012 N 228-</w:t>
      </w:r>
      <w:r w:rsidRPr="00635FAF">
        <w:rPr>
          <w:rFonts w:ascii="Myriad Pro" w:hAnsi="Myriad Pro" w:cs="Calibri"/>
          <w:bCs/>
          <w:sz w:val="26"/>
          <w:szCs w:val="26"/>
        </w:rPr>
        <w:t>э</w:t>
      </w:r>
      <w:r w:rsidRPr="00635FAF">
        <w:rPr>
          <w:rFonts w:ascii="Myriad Pro" w:hAnsi="Myriad Pro" w:cs="Myanmar Text"/>
          <w:bCs/>
          <w:sz w:val="26"/>
          <w:szCs w:val="26"/>
        </w:rPr>
        <w:t>» (</w:t>
      </w:r>
      <w:r w:rsidRPr="00635FAF">
        <w:rPr>
          <w:rFonts w:ascii="Myriad Pro" w:hAnsi="Myriad Pro" w:cs="Calibri"/>
          <w:bCs/>
          <w:sz w:val="26"/>
          <w:szCs w:val="26"/>
        </w:rPr>
        <w:t>далее</w:t>
      </w:r>
      <w:r w:rsidRPr="00635FAF">
        <w:rPr>
          <w:rFonts w:ascii="Myriad Pro" w:hAnsi="Myriad Pro" w:cs="Myanmar Text"/>
          <w:bCs/>
          <w:sz w:val="26"/>
          <w:szCs w:val="26"/>
        </w:rPr>
        <w:t xml:space="preserve"> – </w:t>
      </w:r>
      <w:r w:rsidRPr="00635FAF">
        <w:rPr>
          <w:rFonts w:ascii="Myriad Pro" w:hAnsi="Myriad Pro" w:cs="Calibri"/>
          <w:bCs/>
          <w:sz w:val="26"/>
          <w:szCs w:val="26"/>
        </w:rPr>
        <w:t>Приказ</w:t>
      </w:r>
      <w:r w:rsidRPr="00635FAF">
        <w:rPr>
          <w:rFonts w:ascii="Myriad Pro" w:hAnsi="Myriad Pro" w:cs="Myanmar Text"/>
          <w:bCs/>
          <w:sz w:val="26"/>
          <w:szCs w:val="26"/>
        </w:rPr>
        <w:t xml:space="preserve"> ), </w:t>
      </w:r>
      <w:r w:rsidRPr="00635FAF">
        <w:rPr>
          <w:rFonts w:ascii="Myriad Pro" w:hAnsi="Myriad Pro" w:cs="Calibri"/>
          <w:bCs/>
          <w:sz w:val="26"/>
          <w:szCs w:val="26"/>
        </w:rPr>
        <w:t>вступил</w:t>
      </w:r>
      <w:r w:rsidRPr="00635FAF">
        <w:rPr>
          <w:rFonts w:ascii="Myriad Pro" w:hAnsi="Myriad Pro" w:cs="Myanmar Text"/>
          <w:bCs/>
          <w:sz w:val="26"/>
          <w:szCs w:val="26"/>
        </w:rPr>
        <w:t xml:space="preserve"> </w:t>
      </w:r>
      <w:r w:rsidRPr="00635FAF">
        <w:rPr>
          <w:rFonts w:ascii="Myriad Pro" w:hAnsi="Myriad Pro" w:cs="Calibri"/>
          <w:bCs/>
          <w:sz w:val="26"/>
          <w:szCs w:val="26"/>
        </w:rPr>
        <w:t>в</w:t>
      </w:r>
      <w:r w:rsidRPr="00635FAF">
        <w:rPr>
          <w:rFonts w:ascii="Myriad Pro" w:hAnsi="Myriad Pro" w:cs="Myanmar Text"/>
          <w:bCs/>
          <w:sz w:val="26"/>
          <w:szCs w:val="26"/>
        </w:rPr>
        <w:t xml:space="preserve"> </w:t>
      </w:r>
      <w:r w:rsidRPr="00635FAF">
        <w:rPr>
          <w:rFonts w:ascii="Myriad Pro" w:hAnsi="Myriad Pro" w:cs="Calibri"/>
          <w:bCs/>
          <w:sz w:val="26"/>
          <w:szCs w:val="26"/>
        </w:rPr>
        <w:t>законную</w:t>
      </w:r>
      <w:r w:rsidRPr="00635FAF">
        <w:rPr>
          <w:rFonts w:ascii="Myriad Pro" w:hAnsi="Myriad Pro" w:cs="Myanmar Text"/>
          <w:bCs/>
          <w:sz w:val="26"/>
          <w:szCs w:val="26"/>
        </w:rPr>
        <w:t xml:space="preserve"> </w:t>
      </w:r>
      <w:r w:rsidRPr="00635FAF">
        <w:rPr>
          <w:rFonts w:ascii="Myriad Pro" w:hAnsi="Myriad Pro" w:cs="Calibri"/>
          <w:bCs/>
          <w:sz w:val="26"/>
          <w:szCs w:val="26"/>
        </w:rPr>
        <w:t>силу</w:t>
      </w:r>
      <w:r w:rsidRPr="00635FAF">
        <w:rPr>
          <w:rFonts w:ascii="Myriad Pro" w:hAnsi="Myriad Pro" w:cs="Myanmar Text"/>
          <w:bCs/>
          <w:sz w:val="26"/>
          <w:szCs w:val="26"/>
        </w:rPr>
        <w:t xml:space="preserve"> </w:t>
      </w:r>
      <w:r w:rsidRPr="00635FAF">
        <w:rPr>
          <w:rFonts w:ascii="Myriad Pro" w:hAnsi="Myriad Pro" w:cs="Calibri"/>
          <w:bCs/>
          <w:sz w:val="26"/>
          <w:szCs w:val="26"/>
        </w:rPr>
        <w:t>с</w:t>
      </w:r>
      <w:r w:rsidRPr="00635FAF">
        <w:rPr>
          <w:rFonts w:ascii="Myriad Pro" w:hAnsi="Myriad Pro" w:cs="Myanmar Text"/>
          <w:bCs/>
          <w:sz w:val="26"/>
          <w:szCs w:val="26"/>
        </w:rPr>
        <w:t xml:space="preserve"> 09.01.2018.</w:t>
      </w:r>
    </w:p>
    <w:p w14:paraId="2C713163" w14:textId="77777777" w:rsidR="00F73ADC" w:rsidRPr="00635FAF" w:rsidRDefault="00F73ADC" w:rsidP="00F73ADC">
      <w:pPr>
        <w:pStyle w:val="a3"/>
        <w:spacing w:after="0" w:line="360" w:lineRule="auto"/>
        <w:ind w:left="0" w:firstLine="567"/>
        <w:jc w:val="both"/>
        <w:rPr>
          <w:rFonts w:ascii="Myriad Pro" w:hAnsi="Myriad Pro" w:cs="Myanmar Text"/>
          <w:bCs/>
          <w:sz w:val="26"/>
          <w:szCs w:val="26"/>
        </w:rPr>
      </w:pPr>
      <w:r w:rsidRPr="00635FAF">
        <w:rPr>
          <w:rFonts w:ascii="Myriad Pro" w:hAnsi="Myriad Pro" w:cs="Calibri"/>
          <w:bCs/>
          <w:sz w:val="26"/>
          <w:szCs w:val="26"/>
        </w:rPr>
        <w:t>Исполнителем</w:t>
      </w:r>
      <w:r w:rsidRPr="00635FAF">
        <w:rPr>
          <w:rFonts w:ascii="Myriad Pro" w:hAnsi="Myriad Pro" w:cs="Myanmar Text"/>
          <w:bCs/>
          <w:sz w:val="26"/>
          <w:szCs w:val="26"/>
        </w:rPr>
        <w:t xml:space="preserve"> </w:t>
      </w:r>
      <w:r w:rsidRPr="00635FAF">
        <w:rPr>
          <w:rFonts w:ascii="Myriad Pro" w:hAnsi="Myriad Pro" w:cs="Calibri"/>
          <w:bCs/>
          <w:sz w:val="26"/>
          <w:szCs w:val="26"/>
        </w:rPr>
        <w:t>произведен</w:t>
      </w:r>
      <w:r w:rsidRPr="00635FAF">
        <w:rPr>
          <w:rFonts w:ascii="Myriad Pro" w:hAnsi="Myriad Pro" w:cs="Myanmar Text"/>
          <w:bCs/>
          <w:sz w:val="26"/>
          <w:szCs w:val="26"/>
        </w:rPr>
        <w:t xml:space="preserve"> </w:t>
      </w:r>
      <w:r w:rsidRPr="00635FAF">
        <w:rPr>
          <w:rFonts w:ascii="Myriad Pro" w:hAnsi="Myriad Pro" w:cs="Calibri"/>
          <w:bCs/>
          <w:sz w:val="26"/>
          <w:szCs w:val="26"/>
        </w:rPr>
        <w:t>расчет</w:t>
      </w:r>
      <w:r w:rsidRPr="00635FAF">
        <w:rPr>
          <w:rFonts w:ascii="Myriad Pro" w:hAnsi="Myriad Pro" w:cs="Myanmar Text"/>
          <w:bCs/>
          <w:sz w:val="26"/>
          <w:szCs w:val="26"/>
        </w:rPr>
        <w:t xml:space="preserve"> </w:t>
      </w:r>
      <w:r w:rsidRPr="00635FAF">
        <w:rPr>
          <w:rFonts w:ascii="Myriad Pro" w:hAnsi="Myriad Pro" w:cs="Calibri"/>
          <w:bCs/>
          <w:sz w:val="26"/>
          <w:szCs w:val="26"/>
        </w:rPr>
        <w:t>величины</w:t>
      </w:r>
      <w:r w:rsidRPr="00635FAF">
        <w:rPr>
          <w:rFonts w:ascii="Myriad Pro" w:hAnsi="Myriad Pro" w:cs="Myanmar Text"/>
          <w:bCs/>
          <w:sz w:val="26"/>
          <w:szCs w:val="26"/>
        </w:rPr>
        <w:t xml:space="preserve"> </w:t>
      </w:r>
      <w:r w:rsidRPr="00635FAF">
        <w:rPr>
          <w:rFonts w:ascii="Myriad Pro" w:hAnsi="Myriad Pro" w:cs="Calibri"/>
          <w:bCs/>
          <w:sz w:val="26"/>
          <w:szCs w:val="26"/>
        </w:rPr>
        <w:t>корректировки</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доходам</w:t>
      </w:r>
      <w:r w:rsidRPr="00635FAF">
        <w:rPr>
          <w:rFonts w:ascii="Myriad Pro" w:hAnsi="Myriad Pro" w:cs="Myanmar Text"/>
          <w:bCs/>
          <w:sz w:val="26"/>
          <w:szCs w:val="26"/>
        </w:rPr>
        <w:t xml:space="preserve">, </w:t>
      </w:r>
      <w:r w:rsidRPr="00635FAF">
        <w:rPr>
          <w:rFonts w:ascii="Myriad Pro" w:hAnsi="Myriad Pro" w:cs="Calibri"/>
          <w:bCs/>
          <w:sz w:val="26"/>
          <w:szCs w:val="26"/>
        </w:rPr>
        <w:t>выполненный</w:t>
      </w:r>
      <w:r w:rsidRPr="00635FAF">
        <w:rPr>
          <w:rFonts w:ascii="Myriad Pro" w:hAnsi="Myriad Pro" w:cs="Myanmar Text"/>
          <w:bCs/>
          <w:sz w:val="26"/>
          <w:szCs w:val="26"/>
        </w:rPr>
        <w:t xml:space="preserve"> </w:t>
      </w:r>
      <w:r w:rsidRPr="00635FAF">
        <w:rPr>
          <w:rFonts w:ascii="Myriad Pro" w:hAnsi="Myriad Pro" w:cs="Calibri"/>
          <w:bCs/>
          <w:sz w:val="26"/>
          <w:szCs w:val="26"/>
        </w:rPr>
        <w:t>в</w:t>
      </w:r>
      <w:r w:rsidRPr="00635FAF">
        <w:rPr>
          <w:rFonts w:ascii="Myriad Pro" w:hAnsi="Myriad Pro" w:cs="Myanmar Text"/>
          <w:bCs/>
          <w:sz w:val="26"/>
          <w:szCs w:val="26"/>
        </w:rPr>
        <w:t xml:space="preserve"> </w:t>
      </w:r>
      <w:r w:rsidRPr="00635FAF">
        <w:rPr>
          <w:rFonts w:ascii="Myriad Pro" w:hAnsi="Myriad Pro" w:cs="Calibri"/>
          <w:bCs/>
          <w:sz w:val="26"/>
          <w:szCs w:val="26"/>
        </w:rPr>
        <w:t>соответствии</w:t>
      </w:r>
      <w:r w:rsidRPr="00635FAF">
        <w:rPr>
          <w:rFonts w:ascii="Myriad Pro" w:hAnsi="Myriad Pro" w:cs="Myanmar Text"/>
          <w:bCs/>
          <w:sz w:val="26"/>
          <w:szCs w:val="26"/>
        </w:rPr>
        <w:t xml:space="preserve"> </w:t>
      </w:r>
      <w:r w:rsidRPr="00635FAF">
        <w:rPr>
          <w:rFonts w:ascii="Myriad Pro" w:hAnsi="Myriad Pro" w:cs="Calibri"/>
          <w:bCs/>
          <w:sz w:val="26"/>
          <w:szCs w:val="26"/>
        </w:rPr>
        <w:t>с</w:t>
      </w:r>
      <w:r w:rsidRPr="00635FAF">
        <w:rPr>
          <w:rFonts w:ascii="Myriad Pro" w:hAnsi="Myriad Pro" w:cs="Myanmar Text"/>
          <w:bCs/>
          <w:sz w:val="26"/>
          <w:szCs w:val="26"/>
        </w:rPr>
        <w:t xml:space="preserve"> </w:t>
      </w:r>
      <w:r w:rsidRPr="00635FAF">
        <w:rPr>
          <w:rFonts w:ascii="Myriad Pro" w:hAnsi="Myriad Pro" w:cs="Calibri"/>
          <w:bCs/>
          <w:sz w:val="26"/>
          <w:szCs w:val="26"/>
        </w:rPr>
        <w:t>требованиями</w:t>
      </w:r>
      <w:r w:rsidRPr="00635FAF">
        <w:rPr>
          <w:rFonts w:ascii="Myriad Pro" w:hAnsi="Myriad Pro" w:cs="Myanmar Text"/>
          <w:bCs/>
          <w:sz w:val="26"/>
          <w:szCs w:val="26"/>
        </w:rPr>
        <w:t xml:space="preserve"> </w:t>
      </w:r>
      <w:r w:rsidRPr="00635FAF">
        <w:rPr>
          <w:rFonts w:ascii="Myriad Pro" w:hAnsi="Myriad Pro" w:cs="Calibri"/>
          <w:bCs/>
          <w:sz w:val="26"/>
          <w:szCs w:val="26"/>
        </w:rPr>
        <w:t>формулы</w:t>
      </w:r>
      <w:r w:rsidRPr="00635FAF">
        <w:rPr>
          <w:rFonts w:ascii="Myriad Pro" w:hAnsi="Myriad Pro" w:cs="Myanmar Text"/>
          <w:bCs/>
          <w:sz w:val="26"/>
          <w:szCs w:val="26"/>
        </w:rPr>
        <w:t xml:space="preserve"> 7.1., </w:t>
      </w:r>
      <w:r w:rsidRPr="00635FAF">
        <w:rPr>
          <w:rFonts w:ascii="Myriad Pro" w:hAnsi="Myriad Pro" w:cs="Calibri"/>
          <w:bCs/>
          <w:sz w:val="26"/>
          <w:szCs w:val="26"/>
        </w:rPr>
        <w:t>указанной</w:t>
      </w:r>
      <w:r w:rsidRPr="00635FAF">
        <w:rPr>
          <w:rFonts w:ascii="Myriad Pro" w:hAnsi="Myriad Pro" w:cs="Myanmar Text"/>
          <w:bCs/>
          <w:sz w:val="26"/>
          <w:szCs w:val="26"/>
        </w:rPr>
        <w:t xml:space="preserve"> </w:t>
      </w:r>
      <w:r w:rsidRPr="00635FAF">
        <w:rPr>
          <w:rFonts w:ascii="Myriad Pro" w:hAnsi="Myriad Pro" w:cs="Calibri"/>
          <w:bCs/>
          <w:sz w:val="26"/>
          <w:szCs w:val="26"/>
        </w:rPr>
        <w:t>в</w:t>
      </w:r>
      <w:r w:rsidRPr="00635FAF">
        <w:rPr>
          <w:rFonts w:ascii="Myriad Pro" w:hAnsi="Myriad Pro" w:cs="Myanmar Text"/>
          <w:bCs/>
          <w:sz w:val="26"/>
          <w:szCs w:val="26"/>
        </w:rPr>
        <w:t xml:space="preserve"> </w:t>
      </w:r>
      <w:r w:rsidRPr="00635FAF">
        <w:rPr>
          <w:rFonts w:ascii="Myriad Pro" w:hAnsi="Myriad Pro" w:cs="Calibri"/>
          <w:bCs/>
          <w:sz w:val="26"/>
          <w:szCs w:val="26"/>
        </w:rPr>
        <w:t>пункте</w:t>
      </w:r>
      <w:r w:rsidRPr="00635FAF">
        <w:rPr>
          <w:rFonts w:ascii="Myriad Pro" w:hAnsi="Myriad Pro" w:cs="Myanmar Text"/>
          <w:bCs/>
          <w:sz w:val="26"/>
          <w:szCs w:val="26"/>
        </w:rPr>
        <w:t xml:space="preserve"> 11 </w:t>
      </w:r>
      <w:r w:rsidRPr="00635FAF">
        <w:rPr>
          <w:rFonts w:ascii="Myriad Pro" w:hAnsi="Myriad Pro" w:cs="Calibri"/>
          <w:bCs/>
          <w:sz w:val="26"/>
          <w:szCs w:val="26"/>
        </w:rPr>
        <w:t>Методических</w:t>
      </w:r>
      <w:r w:rsidRPr="00635FAF">
        <w:rPr>
          <w:rFonts w:ascii="Myriad Pro" w:hAnsi="Myriad Pro" w:cs="Myanmar Text"/>
          <w:bCs/>
          <w:sz w:val="26"/>
          <w:szCs w:val="26"/>
        </w:rPr>
        <w:t xml:space="preserve"> </w:t>
      </w:r>
      <w:r w:rsidRPr="00635FAF">
        <w:rPr>
          <w:rFonts w:ascii="Myriad Pro" w:hAnsi="Myriad Pro" w:cs="Calibri"/>
          <w:bCs/>
          <w:sz w:val="26"/>
          <w:szCs w:val="26"/>
        </w:rPr>
        <w:t>указаний</w:t>
      </w:r>
      <w:r w:rsidRPr="00635FAF">
        <w:rPr>
          <w:rFonts w:ascii="Myriad Pro" w:hAnsi="Myriad Pro" w:cs="Myanmar Text"/>
          <w:bCs/>
          <w:sz w:val="26"/>
          <w:szCs w:val="26"/>
        </w:rPr>
        <w:t xml:space="preserve"> </w:t>
      </w:r>
      <w:r w:rsidRPr="00635FAF">
        <w:rPr>
          <w:rFonts w:ascii="Myriad Pro" w:hAnsi="Myriad Pro" w:cs="Arial"/>
          <w:bCs/>
          <w:sz w:val="26"/>
          <w:szCs w:val="26"/>
        </w:rPr>
        <w:t>№</w:t>
      </w:r>
      <w:r w:rsidRPr="00635FAF">
        <w:rPr>
          <w:rFonts w:ascii="Myriad Pro" w:hAnsi="Myriad Pro" w:cs="Myanmar Text"/>
          <w:bCs/>
          <w:sz w:val="26"/>
          <w:szCs w:val="26"/>
        </w:rPr>
        <w:t xml:space="preserve"> 98-</w:t>
      </w:r>
      <w:r w:rsidRPr="00635FAF">
        <w:rPr>
          <w:rFonts w:ascii="Myriad Pro" w:hAnsi="Myriad Pro" w:cs="Calibri"/>
          <w:bCs/>
          <w:sz w:val="26"/>
          <w:szCs w:val="26"/>
        </w:rPr>
        <w:t>э</w:t>
      </w:r>
      <w:r w:rsidRPr="00635FAF">
        <w:rPr>
          <w:rFonts w:ascii="Myriad Pro" w:hAnsi="Myriad Pro" w:cs="Myanmar Text"/>
          <w:bCs/>
          <w:sz w:val="26"/>
          <w:szCs w:val="26"/>
        </w:rPr>
        <w:t xml:space="preserve">. </w:t>
      </w:r>
    </w:p>
    <w:p w14:paraId="0D80673A" w14:textId="77777777" w:rsidR="00F73ADC" w:rsidRPr="00635FAF" w:rsidRDefault="00F73ADC" w:rsidP="00F73ADC">
      <w:pPr>
        <w:pStyle w:val="a3"/>
        <w:spacing w:after="0" w:line="360" w:lineRule="auto"/>
        <w:ind w:left="0" w:firstLine="567"/>
        <w:jc w:val="both"/>
        <w:rPr>
          <w:rFonts w:ascii="Myriad Pro" w:eastAsia="Calibri" w:hAnsi="Myriad Pro" w:cs="Myanmar Text"/>
          <w:sz w:val="26"/>
          <w:szCs w:val="26"/>
        </w:rPr>
      </w:pPr>
      <w:r w:rsidRPr="00635FAF">
        <w:rPr>
          <w:rFonts w:ascii="Myriad Pro" w:hAnsi="Myriad Pro" w:cs="Calibri"/>
          <w:bCs/>
          <w:sz w:val="26"/>
          <w:szCs w:val="26"/>
        </w:rPr>
        <w:t>Согласно</w:t>
      </w:r>
      <w:r w:rsidRPr="00635FAF">
        <w:rPr>
          <w:rFonts w:ascii="Myriad Pro" w:hAnsi="Myriad Pro" w:cs="Myanmar Text"/>
          <w:bCs/>
          <w:sz w:val="26"/>
          <w:szCs w:val="26"/>
        </w:rPr>
        <w:t xml:space="preserve"> </w:t>
      </w:r>
      <w:r w:rsidRPr="00635FAF">
        <w:rPr>
          <w:rFonts w:ascii="Myriad Pro" w:hAnsi="Myriad Pro" w:cs="Calibri"/>
          <w:bCs/>
          <w:sz w:val="26"/>
          <w:szCs w:val="26"/>
        </w:rPr>
        <w:t>указанной</w:t>
      </w:r>
      <w:r w:rsidRPr="00635FAF">
        <w:rPr>
          <w:rFonts w:ascii="Myriad Pro" w:hAnsi="Myriad Pro" w:cs="Myanmar Text"/>
          <w:bCs/>
          <w:sz w:val="26"/>
          <w:szCs w:val="26"/>
        </w:rPr>
        <w:t xml:space="preserve"> </w:t>
      </w:r>
      <w:r w:rsidRPr="00635FAF">
        <w:rPr>
          <w:rFonts w:ascii="Myriad Pro" w:hAnsi="Myriad Pro" w:cs="Calibri"/>
          <w:bCs/>
          <w:sz w:val="26"/>
          <w:szCs w:val="26"/>
        </w:rPr>
        <w:t>формуле 7.1.</w:t>
      </w:r>
      <w:r w:rsidRPr="00635FAF">
        <w:rPr>
          <w:rFonts w:ascii="Myriad Pro" w:hAnsi="Myriad Pro" w:cs="Myanmar Text"/>
          <w:bCs/>
          <w:sz w:val="26"/>
          <w:szCs w:val="26"/>
        </w:rPr>
        <w:t xml:space="preserve">, </w:t>
      </w:r>
      <w:r w:rsidRPr="00635FAF">
        <w:rPr>
          <w:rFonts w:ascii="Myriad Pro" w:hAnsi="Myriad Pro" w:cs="Calibri"/>
          <w:bCs/>
          <w:sz w:val="26"/>
          <w:szCs w:val="26"/>
        </w:rPr>
        <w:t>величина</w:t>
      </w:r>
      <w:r w:rsidRPr="00635FAF">
        <w:rPr>
          <w:rFonts w:ascii="Myriad Pro" w:hAnsi="Myriad Pro" w:cs="Myanmar Text"/>
          <w:bCs/>
          <w:sz w:val="26"/>
          <w:szCs w:val="26"/>
        </w:rPr>
        <w:t xml:space="preserve"> </w:t>
      </w:r>
      <w:r w:rsidRPr="00635FAF">
        <w:rPr>
          <w:rFonts w:ascii="Myriad Pro" w:hAnsi="Myriad Pro" w:cs="Calibri"/>
          <w:bCs/>
          <w:sz w:val="26"/>
          <w:szCs w:val="26"/>
        </w:rPr>
        <w:t>корректировки</w:t>
      </w:r>
      <w:r w:rsidRPr="00635FAF">
        <w:rPr>
          <w:rFonts w:ascii="Myriad Pro" w:hAnsi="Myriad Pro" w:cs="Myanmar Text"/>
          <w:bCs/>
          <w:sz w:val="26"/>
          <w:szCs w:val="26"/>
        </w:rPr>
        <w:t xml:space="preserve"> </w:t>
      </w:r>
      <w:r w:rsidRPr="00635FAF">
        <w:rPr>
          <w:rFonts w:ascii="Myriad Pro" w:hAnsi="Myriad Pro" w:cs="Calibri"/>
          <w:bCs/>
          <w:sz w:val="26"/>
          <w:szCs w:val="26"/>
        </w:rPr>
        <w:t>по</w:t>
      </w:r>
      <w:r w:rsidRPr="00635FAF">
        <w:rPr>
          <w:rFonts w:ascii="Myriad Pro" w:hAnsi="Myriad Pro" w:cs="Myanmar Text"/>
          <w:bCs/>
          <w:sz w:val="26"/>
          <w:szCs w:val="26"/>
        </w:rPr>
        <w:t xml:space="preserve"> </w:t>
      </w:r>
      <w:r w:rsidRPr="00635FAF">
        <w:rPr>
          <w:rFonts w:ascii="Myriad Pro" w:hAnsi="Myriad Pro" w:cs="Calibri"/>
          <w:bCs/>
          <w:sz w:val="26"/>
          <w:szCs w:val="26"/>
        </w:rPr>
        <w:t>доходам</w:t>
      </w:r>
      <w:r w:rsidRPr="00635FAF">
        <w:rPr>
          <w:rFonts w:ascii="Myriad Pro" w:hAnsi="Myriad Pro" w:cs="Myanmar Text"/>
          <w:bCs/>
          <w:sz w:val="26"/>
          <w:szCs w:val="26"/>
        </w:rPr>
        <w:t xml:space="preserve"> </w:t>
      </w:r>
      <w:r w:rsidRPr="00635FAF">
        <w:rPr>
          <w:rFonts w:ascii="Myriad Pro" w:hAnsi="Myriad Pro" w:cs="Calibri"/>
          <w:bCs/>
          <w:sz w:val="26"/>
          <w:szCs w:val="26"/>
        </w:rPr>
        <w:t>на</w:t>
      </w:r>
      <w:r w:rsidRPr="00635FAF">
        <w:rPr>
          <w:rFonts w:ascii="Myriad Pro" w:hAnsi="Myriad Pro" w:cs="Myanmar Text"/>
          <w:bCs/>
          <w:sz w:val="26"/>
          <w:szCs w:val="26"/>
        </w:rPr>
        <w:t xml:space="preserve"> 2019 </w:t>
      </w:r>
      <w:r w:rsidRPr="00635FAF">
        <w:rPr>
          <w:rFonts w:ascii="Myriad Pro" w:hAnsi="Myriad Pro" w:cs="Calibri"/>
          <w:bCs/>
          <w:sz w:val="26"/>
          <w:szCs w:val="26"/>
        </w:rPr>
        <w:t>год</w:t>
      </w:r>
      <w:r w:rsidRPr="00635FAF">
        <w:rPr>
          <w:rFonts w:ascii="Myriad Pro" w:hAnsi="Myriad Pro" w:cs="Myanmar Text"/>
          <w:bCs/>
          <w:sz w:val="26"/>
          <w:szCs w:val="26"/>
        </w:rPr>
        <w:t xml:space="preserve"> </w:t>
      </w:r>
      <w:r w:rsidRPr="00635FAF">
        <w:rPr>
          <w:rFonts w:ascii="Myriad Pro" w:hAnsi="Myriad Pro" w:cs="Calibri"/>
          <w:bCs/>
          <w:sz w:val="26"/>
          <w:szCs w:val="26"/>
        </w:rPr>
        <w:t>должна</w:t>
      </w:r>
      <w:r w:rsidRPr="00635FAF">
        <w:rPr>
          <w:rFonts w:ascii="Myriad Pro" w:hAnsi="Myriad Pro" w:cs="Myanmar Text"/>
          <w:bCs/>
          <w:sz w:val="26"/>
          <w:szCs w:val="26"/>
        </w:rPr>
        <w:t xml:space="preserve"> </w:t>
      </w:r>
      <w:r w:rsidRPr="00635FAF">
        <w:rPr>
          <w:rFonts w:ascii="Myriad Pro" w:hAnsi="Myriad Pro" w:cs="Calibri"/>
          <w:bCs/>
          <w:sz w:val="26"/>
          <w:szCs w:val="26"/>
        </w:rPr>
        <w:t>определяться</w:t>
      </w:r>
      <w:r w:rsidRPr="00635FAF">
        <w:rPr>
          <w:rFonts w:ascii="Myriad Pro" w:hAnsi="Myriad Pro" w:cs="Myanmar Text"/>
          <w:bCs/>
          <w:sz w:val="26"/>
          <w:szCs w:val="26"/>
        </w:rPr>
        <w:t xml:space="preserve"> </w:t>
      </w:r>
      <w:r w:rsidRPr="00635FAF">
        <w:rPr>
          <w:rFonts w:ascii="Myriad Pro" w:hAnsi="Myriad Pro" w:cs="Calibri"/>
          <w:bCs/>
          <w:sz w:val="26"/>
          <w:szCs w:val="26"/>
        </w:rPr>
        <w:t>как</w:t>
      </w:r>
      <w:r w:rsidRPr="00635FAF">
        <w:rPr>
          <w:rFonts w:ascii="Myriad Pro" w:hAnsi="Myriad Pro" w:cs="Myanmar Text"/>
          <w:bCs/>
          <w:sz w:val="26"/>
          <w:szCs w:val="26"/>
        </w:rPr>
        <w:t xml:space="preserve"> </w:t>
      </w:r>
      <w:r w:rsidRPr="00635FAF">
        <w:rPr>
          <w:rFonts w:ascii="Myriad Pro" w:hAnsi="Myriad Pro" w:cs="Calibri"/>
          <w:bCs/>
          <w:sz w:val="26"/>
          <w:szCs w:val="26"/>
        </w:rPr>
        <w:t>разница</w:t>
      </w:r>
      <w:r w:rsidRPr="00635FAF">
        <w:rPr>
          <w:rFonts w:ascii="Myriad Pro" w:hAnsi="Myriad Pro" w:cs="Myanmar Text"/>
          <w:bCs/>
          <w:sz w:val="26"/>
          <w:szCs w:val="26"/>
        </w:rPr>
        <w:t xml:space="preserve"> </w:t>
      </w:r>
      <w:r w:rsidRPr="00635FAF">
        <w:rPr>
          <w:rFonts w:ascii="Myriad Pro" w:hAnsi="Myriad Pro" w:cs="Calibri"/>
          <w:bCs/>
          <w:sz w:val="26"/>
          <w:szCs w:val="26"/>
        </w:rPr>
        <w:t>между</w:t>
      </w:r>
      <w:r w:rsidRPr="00635FAF">
        <w:rPr>
          <w:rFonts w:ascii="Myriad Pro" w:hAnsi="Myriad Pro" w:cs="Myanmar Text"/>
          <w:bCs/>
          <w:sz w:val="26"/>
          <w:szCs w:val="26"/>
        </w:rPr>
        <w:t xml:space="preserve"> </w:t>
      </w:r>
      <w:r w:rsidRPr="00635FAF">
        <w:rPr>
          <w:rFonts w:ascii="Myriad Pro" w:hAnsi="Myriad Pro" w:cs="Calibri"/>
          <w:bCs/>
          <w:sz w:val="26"/>
          <w:szCs w:val="26"/>
        </w:rPr>
        <w:t>необходимой</w:t>
      </w:r>
      <w:r w:rsidRPr="00635FAF">
        <w:rPr>
          <w:rFonts w:ascii="Myriad Pro" w:hAnsi="Myriad Pro" w:cs="Myanmar Text"/>
          <w:bCs/>
          <w:sz w:val="26"/>
          <w:szCs w:val="26"/>
        </w:rPr>
        <w:t xml:space="preserve"> </w:t>
      </w:r>
      <w:r w:rsidRPr="00635FAF">
        <w:rPr>
          <w:rFonts w:ascii="Myriad Pro" w:hAnsi="Myriad Pro" w:cs="Calibri"/>
          <w:bCs/>
          <w:sz w:val="26"/>
          <w:szCs w:val="26"/>
        </w:rPr>
        <w:t>валовой</w:t>
      </w:r>
      <w:r w:rsidRPr="00635FAF">
        <w:rPr>
          <w:rFonts w:ascii="Myriad Pro" w:hAnsi="Myriad Pro" w:cs="Myanmar Text"/>
          <w:bCs/>
          <w:sz w:val="26"/>
          <w:szCs w:val="26"/>
        </w:rPr>
        <w:t xml:space="preserve"> </w:t>
      </w:r>
      <w:r w:rsidRPr="00635FAF">
        <w:rPr>
          <w:rFonts w:ascii="Myriad Pro" w:hAnsi="Myriad Pro" w:cs="Calibri"/>
          <w:bCs/>
          <w:sz w:val="26"/>
          <w:szCs w:val="26"/>
        </w:rPr>
        <w:t>выручкой</w:t>
      </w:r>
      <w:r w:rsidRPr="00635FAF">
        <w:rPr>
          <w:rFonts w:ascii="Myriad Pro" w:hAnsi="Myriad Pro" w:cs="Myanmar Text"/>
          <w:bCs/>
          <w:sz w:val="26"/>
          <w:szCs w:val="26"/>
        </w:rPr>
        <w:t xml:space="preserve"> </w:t>
      </w:r>
      <w:r w:rsidRPr="00635FAF">
        <w:rPr>
          <w:rFonts w:ascii="Myriad Pro" w:hAnsi="Myriad Pro" w:cs="Calibri"/>
          <w:bCs/>
          <w:sz w:val="26"/>
          <w:szCs w:val="26"/>
        </w:rPr>
        <w:t>в</w:t>
      </w:r>
      <w:r w:rsidRPr="00635FAF">
        <w:rPr>
          <w:rFonts w:ascii="Myriad Pro" w:hAnsi="Myriad Pro" w:cs="Myanmar Text"/>
          <w:bCs/>
          <w:sz w:val="26"/>
          <w:szCs w:val="26"/>
        </w:rPr>
        <w:t xml:space="preserve"> </w:t>
      </w:r>
      <w:r w:rsidRPr="00635FAF">
        <w:rPr>
          <w:rFonts w:ascii="Myriad Pro" w:hAnsi="Myriad Pro" w:cs="Calibri"/>
          <w:bCs/>
          <w:sz w:val="26"/>
          <w:szCs w:val="26"/>
        </w:rPr>
        <w:t>части</w:t>
      </w:r>
      <w:r w:rsidRPr="00635FAF">
        <w:rPr>
          <w:rFonts w:ascii="Myriad Pro" w:hAnsi="Myriad Pro" w:cs="Myanmar Text"/>
          <w:bCs/>
          <w:sz w:val="26"/>
          <w:szCs w:val="26"/>
        </w:rPr>
        <w:t xml:space="preserve"> </w:t>
      </w:r>
      <w:r w:rsidRPr="00635FAF">
        <w:rPr>
          <w:rFonts w:ascii="Myriad Pro" w:hAnsi="Myriad Pro" w:cs="Calibri"/>
          <w:bCs/>
          <w:sz w:val="26"/>
          <w:szCs w:val="26"/>
        </w:rPr>
        <w:t>содержания</w:t>
      </w:r>
      <w:r w:rsidRPr="00635FAF">
        <w:rPr>
          <w:rFonts w:ascii="Myriad Pro" w:hAnsi="Myriad Pro" w:cs="Myanmar Text"/>
          <w:bCs/>
          <w:sz w:val="26"/>
          <w:szCs w:val="26"/>
        </w:rPr>
        <w:t xml:space="preserve"> </w:t>
      </w:r>
      <w:r w:rsidRPr="00635FAF">
        <w:rPr>
          <w:rFonts w:ascii="Myriad Pro" w:hAnsi="Myriad Pro" w:cs="Calibri"/>
          <w:bCs/>
          <w:sz w:val="26"/>
          <w:szCs w:val="26"/>
        </w:rPr>
        <w:t>электрических</w:t>
      </w:r>
      <w:r w:rsidRPr="00635FAF">
        <w:rPr>
          <w:rFonts w:ascii="Myriad Pro" w:hAnsi="Myriad Pro" w:cs="Myanmar Text"/>
          <w:bCs/>
          <w:sz w:val="26"/>
          <w:szCs w:val="26"/>
        </w:rPr>
        <w:t xml:space="preserve"> </w:t>
      </w:r>
      <w:r w:rsidRPr="00635FAF">
        <w:rPr>
          <w:rFonts w:ascii="Myriad Pro" w:hAnsi="Myriad Pro" w:cs="Calibri"/>
          <w:bCs/>
          <w:sz w:val="26"/>
          <w:szCs w:val="26"/>
        </w:rPr>
        <w:t>сетей</w:t>
      </w:r>
      <w:r w:rsidRPr="00635FAF">
        <w:rPr>
          <w:rFonts w:ascii="Myriad Pro" w:hAnsi="Myriad Pro" w:cs="Myanmar Text"/>
          <w:bCs/>
          <w:sz w:val="26"/>
          <w:szCs w:val="26"/>
        </w:rPr>
        <w:t xml:space="preserve">, </w:t>
      </w:r>
      <w:r w:rsidRPr="00635FAF">
        <w:rPr>
          <w:rFonts w:ascii="Myriad Pro" w:hAnsi="Myriad Pro" w:cs="Calibri"/>
          <w:bCs/>
          <w:sz w:val="26"/>
          <w:szCs w:val="26"/>
        </w:rPr>
        <w:t>установленной</w:t>
      </w:r>
      <w:r w:rsidRPr="00635FAF">
        <w:rPr>
          <w:rFonts w:ascii="Myriad Pro" w:hAnsi="Myriad Pro" w:cs="Myanmar Text"/>
          <w:bCs/>
          <w:sz w:val="26"/>
          <w:szCs w:val="26"/>
        </w:rPr>
        <w:t xml:space="preserve"> </w:t>
      </w:r>
      <w:r w:rsidRPr="00635FAF">
        <w:rPr>
          <w:rFonts w:ascii="Myriad Pro" w:hAnsi="Myriad Pro" w:cs="Calibri"/>
          <w:bCs/>
          <w:sz w:val="26"/>
          <w:szCs w:val="26"/>
        </w:rPr>
        <w:t>на</w:t>
      </w:r>
      <w:r w:rsidRPr="00635FAF">
        <w:rPr>
          <w:rFonts w:ascii="Myriad Pro" w:hAnsi="Myriad Pro" w:cs="Myanmar Text"/>
          <w:bCs/>
          <w:sz w:val="26"/>
          <w:szCs w:val="26"/>
        </w:rPr>
        <w:t xml:space="preserve"> 2017 </w:t>
      </w:r>
      <w:r w:rsidRPr="00635FAF">
        <w:rPr>
          <w:rFonts w:ascii="Myriad Pro" w:hAnsi="Myriad Pro" w:cs="Calibri"/>
          <w:bCs/>
          <w:sz w:val="26"/>
          <w:szCs w:val="26"/>
        </w:rPr>
        <w:t>год</w:t>
      </w:r>
      <w:r w:rsidRPr="00635FAF">
        <w:rPr>
          <w:rFonts w:ascii="Myriad Pro" w:hAnsi="Myriad Pro" w:cs="Myanmar Text"/>
          <w:bCs/>
          <w:sz w:val="26"/>
          <w:szCs w:val="26"/>
        </w:rPr>
        <w:t xml:space="preserve">, </w:t>
      </w:r>
      <w:r w:rsidRPr="00635FAF">
        <w:rPr>
          <w:rFonts w:ascii="Myriad Pro" w:hAnsi="Myriad Pro" w:cs="Calibri"/>
          <w:bCs/>
          <w:sz w:val="26"/>
          <w:szCs w:val="26"/>
        </w:rPr>
        <w:t>и</w:t>
      </w:r>
      <w:r w:rsidRPr="00635FAF">
        <w:rPr>
          <w:rFonts w:ascii="Myriad Pro" w:hAnsi="Myriad Pro" w:cs="Myanmar Text"/>
          <w:bCs/>
          <w:sz w:val="26"/>
          <w:szCs w:val="26"/>
        </w:rPr>
        <w:t xml:space="preserve"> </w:t>
      </w:r>
      <w:r w:rsidRPr="00635FAF">
        <w:rPr>
          <w:rFonts w:ascii="Myriad Pro" w:hAnsi="Myriad Pro" w:cs="Calibri"/>
          <w:bCs/>
          <w:sz w:val="26"/>
          <w:szCs w:val="26"/>
        </w:rPr>
        <w:t>фактическим</w:t>
      </w:r>
      <w:r w:rsidRPr="00635FAF">
        <w:rPr>
          <w:rFonts w:ascii="Myriad Pro" w:hAnsi="Myriad Pro" w:cs="Myanmar Text"/>
          <w:bCs/>
          <w:sz w:val="26"/>
          <w:szCs w:val="26"/>
        </w:rPr>
        <w:t xml:space="preserve"> </w:t>
      </w:r>
      <w:r w:rsidRPr="00635FAF">
        <w:rPr>
          <w:rFonts w:ascii="Myriad Pro" w:hAnsi="Myriad Pro" w:cs="Calibri"/>
          <w:bCs/>
          <w:sz w:val="26"/>
          <w:szCs w:val="26"/>
        </w:rPr>
        <w:t>объемом</w:t>
      </w:r>
      <w:r w:rsidRPr="00635FAF">
        <w:rPr>
          <w:rFonts w:ascii="Myriad Pro" w:hAnsi="Myriad Pro" w:cs="Myanmar Text"/>
          <w:bCs/>
          <w:sz w:val="26"/>
          <w:szCs w:val="26"/>
        </w:rPr>
        <w:t xml:space="preserve"> </w:t>
      </w:r>
      <w:r w:rsidRPr="00635FAF">
        <w:rPr>
          <w:rFonts w:ascii="Myriad Pro" w:hAnsi="Myriad Pro" w:cs="Calibri"/>
          <w:bCs/>
          <w:sz w:val="26"/>
          <w:szCs w:val="26"/>
        </w:rPr>
        <w:t>выручки</w:t>
      </w:r>
      <w:r w:rsidRPr="00635FAF">
        <w:rPr>
          <w:rFonts w:ascii="Myriad Pro" w:hAnsi="Myriad Pro" w:cs="Myanmar Text"/>
          <w:bCs/>
          <w:sz w:val="26"/>
          <w:szCs w:val="26"/>
        </w:rPr>
        <w:t xml:space="preserve"> </w:t>
      </w:r>
      <w:r w:rsidRPr="00635FAF">
        <w:rPr>
          <w:rFonts w:ascii="Myriad Pro" w:hAnsi="Myriad Pro" w:cs="Calibri"/>
          <w:bCs/>
          <w:sz w:val="26"/>
          <w:szCs w:val="26"/>
        </w:rPr>
        <w:t>за</w:t>
      </w:r>
      <w:r w:rsidRPr="00635FAF">
        <w:rPr>
          <w:rFonts w:ascii="Myriad Pro" w:hAnsi="Myriad Pro" w:cs="Myanmar Text"/>
          <w:bCs/>
          <w:sz w:val="26"/>
          <w:szCs w:val="26"/>
        </w:rPr>
        <w:t xml:space="preserve"> </w:t>
      </w:r>
      <w:r w:rsidRPr="00635FAF">
        <w:rPr>
          <w:rFonts w:ascii="Myriad Pro" w:hAnsi="Myriad Pro" w:cs="Calibri"/>
          <w:bCs/>
          <w:sz w:val="26"/>
          <w:szCs w:val="26"/>
        </w:rPr>
        <w:t>услуги</w:t>
      </w:r>
      <w:r w:rsidRPr="00635FAF">
        <w:rPr>
          <w:rFonts w:ascii="Myriad Pro" w:hAnsi="Myriad Pro" w:cs="Myanmar Text"/>
          <w:bCs/>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передаче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за</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части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содержания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сетей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определяемым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исходя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установленных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2017 </w:t>
      </w:r>
      <w:r w:rsidRPr="00635FAF">
        <w:rPr>
          <w:rFonts w:ascii="Myriad Pro" w:eastAsia="Calibri" w:hAnsi="Myriad Pro" w:cs="Calibri"/>
          <w:sz w:val="26"/>
          <w:szCs w:val="26"/>
        </w:rPr>
        <w:t>год</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тарифов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передаче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без</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учета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ставки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используемой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для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целей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определения</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расходов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на</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оплату</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нормативных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потерь</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электрической</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энергии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при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ее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передаче</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по</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электрическим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сетям</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и</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фактических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объемов</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оказанных</w:t>
      </w:r>
      <w:r w:rsidRPr="00635FAF">
        <w:rPr>
          <w:rFonts w:ascii="Myriad Pro" w:eastAsia="Calibri" w:hAnsi="Myriad Pro" w:cs="Myanmar Text"/>
          <w:sz w:val="26"/>
          <w:szCs w:val="26"/>
        </w:rPr>
        <w:t xml:space="preserve"> </w:t>
      </w:r>
      <w:r w:rsidRPr="00635FAF">
        <w:rPr>
          <w:rFonts w:ascii="Myriad Pro" w:eastAsia="Calibri" w:hAnsi="Myriad Pro" w:cs="Calibri"/>
          <w:sz w:val="26"/>
          <w:szCs w:val="26"/>
        </w:rPr>
        <w:t>услуг</w:t>
      </w:r>
      <w:r w:rsidRPr="00635FAF">
        <w:rPr>
          <w:rFonts w:ascii="Myriad Pro" w:eastAsia="Calibri" w:hAnsi="Myriad Pro" w:cs="Myanmar Text"/>
          <w:sz w:val="26"/>
          <w:szCs w:val="26"/>
        </w:rPr>
        <w:t>.</w:t>
      </w:r>
    </w:p>
    <w:p w14:paraId="1204E1C2" w14:textId="77777777" w:rsidR="00F73ADC" w:rsidRPr="00635FAF" w:rsidRDefault="00F73ADC" w:rsidP="00F73ADC">
      <w:pPr>
        <w:pStyle w:val="a3"/>
        <w:tabs>
          <w:tab w:val="left" w:pos="1134"/>
        </w:tabs>
        <w:spacing w:after="0" w:line="360" w:lineRule="auto"/>
        <w:ind w:left="0" w:firstLine="567"/>
        <w:jc w:val="both"/>
        <w:rPr>
          <w:rFonts w:ascii="Myriad Pro" w:hAnsi="Myriad Pro"/>
          <w:sz w:val="26"/>
          <w:szCs w:val="26"/>
        </w:rPr>
      </w:pPr>
      <w:r w:rsidRPr="00635FAF">
        <w:rPr>
          <w:rFonts w:ascii="Myriad Pro" w:hAnsi="Myriad Pro" w:cs="Calibri"/>
          <w:color w:val="000000"/>
          <w:sz w:val="26"/>
          <w:szCs w:val="26"/>
        </w:rPr>
        <w:t>Исполнителем</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произведен расчет фактической выручки от услуг по передаче электрической энергии за 2017 год на</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содержание</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сетей</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без</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учета</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ставки</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на</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оплату</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нормативных</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 xml:space="preserve">потерь. </w:t>
      </w:r>
      <w:r w:rsidRPr="00635FAF">
        <w:rPr>
          <w:rFonts w:ascii="Myriad Pro" w:hAnsi="Myriad Pro" w:cs="Myanmar Text"/>
          <w:color w:val="000000"/>
          <w:sz w:val="26"/>
          <w:szCs w:val="26"/>
        </w:rPr>
        <w:t xml:space="preserve">Расчет произведен </w:t>
      </w:r>
      <w:r w:rsidRPr="00635FAF">
        <w:rPr>
          <w:rFonts w:ascii="Myriad Pro" w:hAnsi="Myriad Pro"/>
          <w:sz w:val="26"/>
          <w:szCs w:val="26"/>
        </w:rPr>
        <w:t>с использованием следующих материалов:</w:t>
      </w:r>
    </w:p>
    <w:p w14:paraId="6055801A" w14:textId="77777777" w:rsidR="00F73ADC" w:rsidRPr="00635FAF" w:rsidRDefault="00F73ADC" w:rsidP="00D07318">
      <w:pPr>
        <w:pStyle w:val="a3"/>
        <w:numPr>
          <w:ilvl w:val="0"/>
          <w:numId w:val="44"/>
        </w:numPr>
        <w:tabs>
          <w:tab w:val="left" w:pos="1134"/>
        </w:tabs>
        <w:spacing w:after="0" w:line="360" w:lineRule="auto"/>
        <w:jc w:val="both"/>
        <w:rPr>
          <w:rFonts w:ascii="Myriad Pro" w:hAnsi="Myriad Pro"/>
          <w:sz w:val="26"/>
          <w:szCs w:val="26"/>
        </w:rPr>
      </w:pPr>
      <w:r w:rsidRPr="00635FAF">
        <w:rPr>
          <w:rFonts w:ascii="Myriad Pro" w:hAnsi="Myriad Pro"/>
          <w:sz w:val="26"/>
          <w:szCs w:val="26"/>
        </w:rPr>
        <w:t>Представленной филиалом ПАО «МРСК Северо-Запада» «Комиэнерго» 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 с разбивкой месяцам;</w:t>
      </w:r>
    </w:p>
    <w:p w14:paraId="4B20613A" w14:textId="77777777" w:rsidR="00F73ADC" w:rsidRPr="00635FAF" w:rsidRDefault="00F73ADC" w:rsidP="00D07318">
      <w:pPr>
        <w:pStyle w:val="a3"/>
        <w:numPr>
          <w:ilvl w:val="0"/>
          <w:numId w:val="44"/>
        </w:numPr>
        <w:tabs>
          <w:tab w:val="left" w:pos="1134"/>
        </w:tabs>
        <w:spacing w:after="0" w:line="360" w:lineRule="auto"/>
        <w:jc w:val="both"/>
        <w:rPr>
          <w:rFonts w:ascii="Myriad Pro" w:hAnsi="Myriad Pro"/>
          <w:sz w:val="26"/>
          <w:szCs w:val="26"/>
        </w:rPr>
      </w:pPr>
      <w:r w:rsidRPr="00635FAF">
        <w:rPr>
          <w:rFonts w:ascii="Myriad Pro" w:hAnsi="Myriad Pro"/>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2017 год;</w:t>
      </w:r>
    </w:p>
    <w:p w14:paraId="343ECA9C" w14:textId="77777777" w:rsidR="00F73ADC" w:rsidRPr="00635FAF" w:rsidRDefault="00F73ADC" w:rsidP="00F73ADC">
      <w:pPr>
        <w:pStyle w:val="a3"/>
        <w:tabs>
          <w:tab w:val="left" w:pos="1134"/>
        </w:tabs>
        <w:spacing w:after="0" w:line="360" w:lineRule="auto"/>
        <w:ind w:left="567"/>
        <w:contextualSpacing w:val="0"/>
        <w:jc w:val="both"/>
        <w:rPr>
          <w:rFonts w:ascii="Myriad Pro" w:eastAsiaTheme="minorHAnsi" w:hAnsi="Myriad Pro"/>
          <w:sz w:val="26"/>
          <w:szCs w:val="26"/>
          <w:lang w:eastAsia="en-US"/>
        </w:rPr>
      </w:pPr>
      <w:r w:rsidRPr="00635FAF">
        <w:rPr>
          <w:rFonts w:ascii="Myriad Pro" w:eastAsiaTheme="minorHAnsi" w:hAnsi="Myriad Pro"/>
          <w:sz w:val="26"/>
          <w:szCs w:val="26"/>
          <w:lang w:eastAsia="en-US"/>
        </w:rPr>
        <w:t xml:space="preserve">Расчет </w:t>
      </w:r>
      <w:r w:rsidRPr="00635FAF">
        <w:rPr>
          <w:rFonts w:ascii="Myriad Pro" w:eastAsiaTheme="minorHAnsi" w:hAnsi="Myriad Pro"/>
          <w:noProof/>
          <w:sz w:val="26"/>
          <w:szCs w:val="26"/>
        </w:rPr>
        <w:drawing>
          <wp:inline distT="0" distB="0" distL="0" distR="0" wp14:anchorId="0E3F33F0" wp14:editId="29B831F7">
            <wp:extent cx="540385" cy="262255"/>
            <wp:effectExtent l="19050" t="0" r="0" b="0"/>
            <wp:docPr id="17"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26"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635FAF">
        <w:rPr>
          <w:rFonts w:ascii="Myriad Pro" w:eastAsiaTheme="minorHAnsi" w:hAnsi="Myriad Pro"/>
          <w:sz w:val="26"/>
          <w:szCs w:val="26"/>
          <w:lang w:eastAsia="en-US"/>
        </w:rPr>
        <w:t xml:space="preserve"> (фактической НВВ на содержание за 2017 год).</w:t>
      </w:r>
    </w:p>
    <w:tbl>
      <w:tblPr>
        <w:tblW w:w="9361" w:type="dxa"/>
        <w:tblInd w:w="103" w:type="dxa"/>
        <w:tblLayout w:type="fixed"/>
        <w:tblLook w:val="04A0" w:firstRow="1" w:lastRow="0" w:firstColumn="1" w:lastColumn="0" w:noHBand="0" w:noVBand="1"/>
      </w:tblPr>
      <w:tblGrid>
        <w:gridCol w:w="3093"/>
        <w:gridCol w:w="1746"/>
        <w:gridCol w:w="1589"/>
        <w:gridCol w:w="1232"/>
        <w:gridCol w:w="1701"/>
      </w:tblGrid>
      <w:tr w:rsidR="00F73ADC" w:rsidRPr="00635FAF" w14:paraId="1F59E390" w14:textId="77777777" w:rsidTr="00F73ADC">
        <w:trPr>
          <w:trHeight w:val="1020"/>
          <w:tblHeader/>
        </w:trPr>
        <w:tc>
          <w:tcPr>
            <w:tcW w:w="3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EF82A9" w14:textId="77777777" w:rsidR="00F73ADC" w:rsidRPr="00635FAF" w:rsidRDefault="00F73ADC" w:rsidP="00F73ADC">
            <w:pPr>
              <w:spacing w:after="0" w:line="240" w:lineRule="auto"/>
              <w:jc w:val="center"/>
              <w:rPr>
                <w:rFonts w:ascii="Myriad Pro" w:hAnsi="Myriad Pro" w:cs="Calibri"/>
                <w:b/>
                <w:color w:val="FFFFFF" w:themeColor="background1"/>
                <w:sz w:val="20"/>
                <w:szCs w:val="26"/>
              </w:rPr>
            </w:pPr>
            <w:r w:rsidRPr="00635FAF">
              <w:rPr>
                <w:rFonts w:ascii="Myriad Pro" w:hAnsi="Myriad Pro" w:cs="Calibri"/>
                <w:b/>
                <w:color w:val="FFFFFF" w:themeColor="background1"/>
                <w:sz w:val="20"/>
                <w:szCs w:val="26"/>
              </w:rPr>
              <w:lastRenderedPageBreak/>
              <w:t>Наименование</w:t>
            </w:r>
          </w:p>
        </w:tc>
        <w:tc>
          <w:tcPr>
            <w:tcW w:w="17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46BE0" w14:textId="77777777" w:rsidR="00F73ADC" w:rsidRPr="00635FAF" w:rsidRDefault="00F73ADC" w:rsidP="00F73ADC">
            <w:pPr>
              <w:spacing w:after="0" w:line="240" w:lineRule="auto"/>
              <w:jc w:val="center"/>
              <w:rPr>
                <w:rFonts w:ascii="Myriad Pro" w:hAnsi="Myriad Pro" w:cs="Calibri"/>
                <w:b/>
                <w:color w:val="FFFFFF" w:themeColor="background1"/>
                <w:sz w:val="20"/>
                <w:szCs w:val="26"/>
              </w:rPr>
            </w:pPr>
            <w:r w:rsidRPr="00635FAF">
              <w:rPr>
                <w:rFonts w:ascii="Myriad Pro" w:hAnsi="Myriad Pro" w:cs="Calibri"/>
                <w:b/>
                <w:color w:val="FFFFFF" w:themeColor="background1"/>
                <w:sz w:val="20"/>
                <w:szCs w:val="26"/>
              </w:rPr>
              <w:t xml:space="preserve">Объем тыс. </w:t>
            </w:r>
            <w:proofErr w:type="spellStart"/>
            <w:r w:rsidRPr="00635FAF">
              <w:rPr>
                <w:rFonts w:ascii="Myriad Pro" w:hAnsi="Myriad Pro" w:cs="Calibri"/>
                <w:b/>
                <w:color w:val="FFFFFF" w:themeColor="background1"/>
                <w:sz w:val="20"/>
                <w:szCs w:val="26"/>
              </w:rPr>
              <w:t>кВтч</w:t>
            </w:r>
            <w:proofErr w:type="spellEnd"/>
            <w:r w:rsidRPr="00635FAF">
              <w:rPr>
                <w:rFonts w:ascii="Myriad Pro" w:hAnsi="Myriad Pro" w:cs="Calibri"/>
                <w:b/>
                <w:color w:val="FFFFFF" w:themeColor="background1"/>
                <w:sz w:val="20"/>
                <w:szCs w:val="26"/>
              </w:rPr>
              <w:t>/Мвт</w:t>
            </w:r>
          </w:p>
        </w:tc>
        <w:tc>
          <w:tcPr>
            <w:tcW w:w="1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B7274" w14:textId="77777777" w:rsidR="00F73ADC" w:rsidRPr="00635FAF" w:rsidRDefault="00F73ADC" w:rsidP="00F73ADC">
            <w:pPr>
              <w:spacing w:after="0" w:line="240" w:lineRule="auto"/>
              <w:jc w:val="center"/>
              <w:rPr>
                <w:rFonts w:ascii="Myriad Pro" w:hAnsi="Myriad Pro" w:cs="Calibri"/>
                <w:b/>
                <w:color w:val="FFFFFF" w:themeColor="background1"/>
                <w:sz w:val="20"/>
                <w:szCs w:val="26"/>
              </w:rPr>
            </w:pPr>
            <w:r w:rsidRPr="00635FAF">
              <w:rPr>
                <w:rFonts w:ascii="Myriad Pro" w:hAnsi="Myriad Pro" w:cs="Calibri"/>
                <w:b/>
                <w:color w:val="FFFFFF" w:themeColor="background1"/>
                <w:sz w:val="20"/>
                <w:szCs w:val="26"/>
              </w:rPr>
              <w:t xml:space="preserve">Тариф </w:t>
            </w:r>
            <w:proofErr w:type="spellStart"/>
            <w:r w:rsidRPr="00635FAF">
              <w:rPr>
                <w:rFonts w:ascii="Myriad Pro" w:hAnsi="Myriad Pro" w:cs="Calibri"/>
                <w:b/>
                <w:color w:val="FFFFFF" w:themeColor="background1"/>
                <w:sz w:val="20"/>
                <w:szCs w:val="26"/>
              </w:rPr>
              <w:t>одноставочный</w:t>
            </w:r>
            <w:proofErr w:type="spellEnd"/>
            <w:r w:rsidRPr="00635FAF">
              <w:rPr>
                <w:rFonts w:ascii="Myriad Pro" w:hAnsi="Myriad Pro" w:cs="Calibri"/>
                <w:b/>
                <w:color w:val="FFFFFF" w:themeColor="background1"/>
                <w:sz w:val="20"/>
                <w:szCs w:val="26"/>
              </w:rPr>
              <w:t>, руб./</w:t>
            </w:r>
            <w:proofErr w:type="spellStart"/>
            <w:r w:rsidRPr="00635FAF">
              <w:rPr>
                <w:rFonts w:ascii="Myriad Pro" w:hAnsi="Myriad Pro" w:cs="Calibri"/>
                <w:b/>
                <w:color w:val="FFFFFF" w:themeColor="background1"/>
                <w:sz w:val="20"/>
                <w:szCs w:val="26"/>
              </w:rPr>
              <w:t>МВтч</w:t>
            </w:r>
            <w:proofErr w:type="spellEnd"/>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28C34" w14:textId="77777777" w:rsidR="00F73ADC" w:rsidRPr="00635FAF" w:rsidRDefault="00F73ADC" w:rsidP="00F73ADC">
            <w:pPr>
              <w:spacing w:after="0" w:line="240" w:lineRule="auto"/>
              <w:jc w:val="center"/>
              <w:rPr>
                <w:rFonts w:ascii="Myriad Pro" w:hAnsi="Myriad Pro" w:cs="Calibri"/>
                <w:b/>
                <w:color w:val="FFFFFF" w:themeColor="background1"/>
                <w:sz w:val="20"/>
                <w:szCs w:val="26"/>
              </w:rPr>
            </w:pPr>
            <w:r w:rsidRPr="00635FAF">
              <w:rPr>
                <w:rFonts w:ascii="Myriad Pro" w:hAnsi="Myriad Pro" w:cs="Calibri"/>
                <w:b/>
                <w:color w:val="FFFFFF" w:themeColor="background1"/>
                <w:sz w:val="20"/>
                <w:szCs w:val="26"/>
              </w:rPr>
              <w:t xml:space="preserve">Ставка на </w:t>
            </w:r>
            <w:proofErr w:type="spellStart"/>
            <w:r w:rsidRPr="00635FAF">
              <w:rPr>
                <w:rFonts w:ascii="Myriad Pro" w:hAnsi="Myriad Pro" w:cs="Calibri"/>
                <w:b/>
                <w:color w:val="FFFFFF" w:themeColor="background1"/>
                <w:sz w:val="20"/>
                <w:szCs w:val="26"/>
              </w:rPr>
              <w:t>потери,руб</w:t>
            </w:r>
            <w:proofErr w:type="spellEnd"/>
            <w:r w:rsidRPr="00635FAF">
              <w:rPr>
                <w:rFonts w:ascii="Myriad Pro" w:hAnsi="Myriad Pro" w:cs="Calibri"/>
                <w:b/>
                <w:color w:val="FFFFFF" w:themeColor="background1"/>
                <w:sz w:val="20"/>
                <w:szCs w:val="26"/>
              </w:rPr>
              <w:t>./</w:t>
            </w:r>
            <w:proofErr w:type="spellStart"/>
            <w:r w:rsidRPr="00635FAF">
              <w:rPr>
                <w:rFonts w:ascii="Myriad Pro" w:hAnsi="Myriad Pro" w:cs="Calibri"/>
                <w:b/>
                <w:color w:val="FFFFFF" w:themeColor="background1"/>
                <w:sz w:val="20"/>
                <w:szCs w:val="26"/>
              </w:rPr>
              <w:t>МВтч</w:t>
            </w:r>
            <w:proofErr w:type="spellEnd"/>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98C59" w14:textId="77777777" w:rsidR="00F73ADC" w:rsidRPr="00635FAF" w:rsidRDefault="00F73ADC" w:rsidP="00F73ADC">
            <w:pPr>
              <w:spacing w:after="0" w:line="240" w:lineRule="auto"/>
              <w:jc w:val="center"/>
              <w:rPr>
                <w:rFonts w:ascii="Myriad Pro" w:hAnsi="Myriad Pro" w:cs="Calibri"/>
                <w:b/>
                <w:color w:val="FFFFFF" w:themeColor="background1"/>
                <w:sz w:val="20"/>
                <w:szCs w:val="26"/>
              </w:rPr>
            </w:pPr>
            <w:r w:rsidRPr="00635FAF">
              <w:rPr>
                <w:rFonts w:ascii="Myriad Pro" w:hAnsi="Myriad Pro" w:cs="Calibri"/>
                <w:b/>
                <w:color w:val="FFFFFF" w:themeColor="background1"/>
                <w:sz w:val="20"/>
                <w:szCs w:val="26"/>
              </w:rPr>
              <w:t>Выручка на содержание, тыс. руб.</w:t>
            </w:r>
          </w:p>
        </w:tc>
      </w:tr>
      <w:tr w:rsidR="00F73ADC" w:rsidRPr="00635FAF" w14:paraId="326F24D4" w14:textId="77777777" w:rsidTr="00F73ADC">
        <w:trPr>
          <w:trHeight w:val="323"/>
        </w:trPr>
        <w:tc>
          <w:tcPr>
            <w:tcW w:w="309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567BCBC0"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t xml:space="preserve">1 полугодие </w:t>
            </w:r>
          </w:p>
        </w:tc>
        <w:tc>
          <w:tcPr>
            <w:tcW w:w="174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64466AE"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589"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9240A8F"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6B5F8A0"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E0FE273"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2 800 691,86</w:t>
            </w:r>
          </w:p>
        </w:tc>
      </w:tr>
      <w:tr w:rsidR="00F73ADC" w:rsidRPr="00635FAF" w14:paraId="5C1548A3" w14:textId="77777777" w:rsidTr="00F73ADC">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6CE4A4B1"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Потребители рассчитывающиеся по одноставочному котловому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1A8F05AD"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7BD97C8F"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618C7B6C"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6567D9A4" w14:textId="77777777" w:rsidR="00F73ADC" w:rsidRPr="00635FAF" w:rsidRDefault="00F73ADC" w:rsidP="00F73ADC">
            <w:pPr>
              <w:spacing w:after="0" w:line="240" w:lineRule="auto"/>
              <w:jc w:val="center"/>
              <w:rPr>
                <w:rFonts w:ascii="Myriad Pro" w:hAnsi="Myriad Pro" w:cs="Calibri"/>
                <w:color w:val="000000"/>
                <w:sz w:val="20"/>
                <w:szCs w:val="26"/>
              </w:rPr>
            </w:pPr>
          </w:p>
        </w:tc>
      </w:tr>
      <w:tr w:rsidR="00F73ADC" w:rsidRPr="00635FAF" w14:paraId="1D2EC184"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379069CF"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ВН</w:t>
            </w:r>
          </w:p>
        </w:tc>
        <w:tc>
          <w:tcPr>
            <w:tcW w:w="1746" w:type="dxa"/>
            <w:tcBorders>
              <w:top w:val="nil"/>
              <w:left w:val="nil"/>
              <w:bottom w:val="single" w:sz="4" w:space="0" w:color="auto"/>
              <w:right w:val="single" w:sz="4" w:space="0" w:color="auto"/>
            </w:tcBorders>
            <w:shd w:val="clear" w:color="auto" w:fill="auto"/>
            <w:noWrap/>
            <w:vAlign w:val="center"/>
            <w:hideMark/>
          </w:tcPr>
          <w:p w14:paraId="3A3806D0"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166 887,38</w:t>
            </w:r>
          </w:p>
        </w:tc>
        <w:tc>
          <w:tcPr>
            <w:tcW w:w="1589" w:type="dxa"/>
            <w:tcBorders>
              <w:top w:val="nil"/>
              <w:left w:val="nil"/>
              <w:bottom w:val="single" w:sz="4" w:space="0" w:color="auto"/>
              <w:right w:val="single" w:sz="4" w:space="0" w:color="auto"/>
            </w:tcBorders>
            <w:shd w:val="clear" w:color="auto" w:fill="auto"/>
            <w:noWrap/>
            <w:vAlign w:val="center"/>
            <w:hideMark/>
          </w:tcPr>
          <w:p w14:paraId="126A2086"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1 558,00</w:t>
            </w:r>
          </w:p>
        </w:tc>
        <w:tc>
          <w:tcPr>
            <w:tcW w:w="1232" w:type="dxa"/>
            <w:tcBorders>
              <w:top w:val="nil"/>
              <w:left w:val="nil"/>
              <w:bottom w:val="single" w:sz="4" w:space="0" w:color="auto"/>
              <w:right w:val="single" w:sz="4" w:space="0" w:color="auto"/>
            </w:tcBorders>
            <w:shd w:val="clear" w:color="auto" w:fill="auto"/>
            <w:noWrap/>
            <w:vAlign w:val="center"/>
            <w:hideMark/>
          </w:tcPr>
          <w:p w14:paraId="0C6E68AF"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75,00</w:t>
            </w:r>
          </w:p>
        </w:tc>
        <w:tc>
          <w:tcPr>
            <w:tcW w:w="1701" w:type="dxa"/>
            <w:tcBorders>
              <w:top w:val="nil"/>
              <w:left w:val="nil"/>
              <w:bottom w:val="single" w:sz="4" w:space="0" w:color="auto"/>
              <w:right w:val="single" w:sz="4" w:space="0" w:color="auto"/>
            </w:tcBorders>
            <w:shd w:val="clear" w:color="auto" w:fill="auto"/>
            <w:noWrap/>
            <w:vAlign w:val="center"/>
            <w:hideMark/>
          </w:tcPr>
          <w:p w14:paraId="02B2B74D"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247 493,98</w:t>
            </w:r>
          </w:p>
        </w:tc>
      </w:tr>
      <w:tr w:rsidR="00F73ADC" w:rsidRPr="00635FAF" w14:paraId="12B09473"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25C2B5CE"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СН1</w:t>
            </w:r>
          </w:p>
        </w:tc>
        <w:tc>
          <w:tcPr>
            <w:tcW w:w="1746" w:type="dxa"/>
            <w:tcBorders>
              <w:top w:val="nil"/>
              <w:left w:val="nil"/>
              <w:bottom w:val="single" w:sz="4" w:space="0" w:color="auto"/>
              <w:right w:val="single" w:sz="4" w:space="0" w:color="auto"/>
            </w:tcBorders>
            <w:shd w:val="clear" w:color="auto" w:fill="auto"/>
            <w:noWrap/>
            <w:vAlign w:val="center"/>
            <w:hideMark/>
          </w:tcPr>
          <w:p w14:paraId="39C569F1"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120 891,68</w:t>
            </w:r>
          </w:p>
        </w:tc>
        <w:tc>
          <w:tcPr>
            <w:tcW w:w="1589" w:type="dxa"/>
            <w:tcBorders>
              <w:top w:val="nil"/>
              <w:left w:val="nil"/>
              <w:bottom w:val="single" w:sz="4" w:space="0" w:color="auto"/>
              <w:right w:val="single" w:sz="4" w:space="0" w:color="auto"/>
            </w:tcBorders>
            <w:shd w:val="clear" w:color="auto" w:fill="auto"/>
            <w:noWrap/>
            <w:vAlign w:val="center"/>
            <w:hideMark/>
          </w:tcPr>
          <w:p w14:paraId="657E0EAD"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1 672,00</w:t>
            </w:r>
          </w:p>
        </w:tc>
        <w:tc>
          <w:tcPr>
            <w:tcW w:w="1232" w:type="dxa"/>
            <w:tcBorders>
              <w:top w:val="nil"/>
              <w:left w:val="nil"/>
              <w:bottom w:val="single" w:sz="4" w:space="0" w:color="auto"/>
              <w:right w:val="single" w:sz="4" w:space="0" w:color="auto"/>
            </w:tcBorders>
            <w:shd w:val="clear" w:color="auto" w:fill="auto"/>
            <w:noWrap/>
            <w:vAlign w:val="center"/>
            <w:hideMark/>
          </w:tcPr>
          <w:p w14:paraId="3005F1AB"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119,00</w:t>
            </w:r>
          </w:p>
        </w:tc>
        <w:tc>
          <w:tcPr>
            <w:tcW w:w="1701" w:type="dxa"/>
            <w:tcBorders>
              <w:top w:val="nil"/>
              <w:left w:val="nil"/>
              <w:bottom w:val="single" w:sz="4" w:space="0" w:color="auto"/>
              <w:right w:val="single" w:sz="4" w:space="0" w:color="auto"/>
            </w:tcBorders>
            <w:shd w:val="clear" w:color="auto" w:fill="auto"/>
            <w:noWrap/>
            <w:vAlign w:val="center"/>
            <w:hideMark/>
          </w:tcPr>
          <w:p w14:paraId="6F14F965"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187 744,78</w:t>
            </w:r>
          </w:p>
        </w:tc>
      </w:tr>
      <w:tr w:rsidR="00F73ADC" w:rsidRPr="00635FAF" w14:paraId="0B266928"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1B3BC3E4"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СН2</w:t>
            </w:r>
          </w:p>
        </w:tc>
        <w:tc>
          <w:tcPr>
            <w:tcW w:w="1746" w:type="dxa"/>
            <w:tcBorders>
              <w:top w:val="nil"/>
              <w:left w:val="nil"/>
              <w:bottom w:val="single" w:sz="4" w:space="0" w:color="auto"/>
              <w:right w:val="single" w:sz="4" w:space="0" w:color="auto"/>
            </w:tcBorders>
            <w:shd w:val="clear" w:color="auto" w:fill="auto"/>
            <w:noWrap/>
            <w:vAlign w:val="center"/>
            <w:hideMark/>
          </w:tcPr>
          <w:p w14:paraId="5ED6B993"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340 866,18</w:t>
            </w:r>
          </w:p>
        </w:tc>
        <w:tc>
          <w:tcPr>
            <w:tcW w:w="1589" w:type="dxa"/>
            <w:tcBorders>
              <w:top w:val="nil"/>
              <w:left w:val="nil"/>
              <w:bottom w:val="single" w:sz="4" w:space="0" w:color="auto"/>
              <w:right w:val="single" w:sz="4" w:space="0" w:color="auto"/>
            </w:tcBorders>
            <w:shd w:val="clear" w:color="auto" w:fill="auto"/>
            <w:noWrap/>
            <w:vAlign w:val="center"/>
            <w:hideMark/>
          </w:tcPr>
          <w:p w14:paraId="6E9A1BA2"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2 025,00</w:t>
            </w:r>
          </w:p>
        </w:tc>
        <w:tc>
          <w:tcPr>
            <w:tcW w:w="1232" w:type="dxa"/>
            <w:tcBorders>
              <w:top w:val="nil"/>
              <w:left w:val="nil"/>
              <w:bottom w:val="single" w:sz="4" w:space="0" w:color="auto"/>
              <w:right w:val="single" w:sz="4" w:space="0" w:color="auto"/>
            </w:tcBorders>
            <w:shd w:val="clear" w:color="auto" w:fill="auto"/>
            <w:noWrap/>
            <w:vAlign w:val="center"/>
            <w:hideMark/>
          </w:tcPr>
          <w:p w14:paraId="292310E3"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224,00</w:t>
            </w:r>
          </w:p>
        </w:tc>
        <w:tc>
          <w:tcPr>
            <w:tcW w:w="1701" w:type="dxa"/>
            <w:tcBorders>
              <w:top w:val="nil"/>
              <w:left w:val="nil"/>
              <w:bottom w:val="single" w:sz="4" w:space="0" w:color="auto"/>
              <w:right w:val="single" w:sz="4" w:space="0" w:color="auto"/>
            </w:tcBorders>
            <w:shd w:val="clear" w:color="auto" w:fill="auto"/>
            <w:noWrap/>
            <w:vAlign w:val="center"/>
            <w:hideMark/>
          </w:tcPr>
          <w:p w14:paraId="414B91D5"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613 899,99</w:t>
            </w:r>
          </w:p>
        </w:tc>
      </w:tr>
      <w:tr w:rsidR="00F73ADC" w:rsidRPr="00635FAF" w14:paraId="49AADD06"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5B9CCFAA"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НН</w:t>
            </w:r>
          </w:p>
        </w:tc>
        <w:tc>
          <w:tcPr>
            <w:tcW w:w="1746" w:type="dxa"/>
            <w:tcBorders>
              <w:top w:val="nil"/>
              <w:left w:val="nil"/>
              <w:bottom w:val="single" w:sz="4" w:space="0" w:color="auto"/>
              <w:right w:val="single" w:sz="4" w:space="0" w:color="auto"/>
            </w:tcBorders>
            <w:shd w:val="clear" w:color="auto" w:fill="auto"/>
            <w:noWrap/>
            <w:vAlign w:val="center"/>
            <w:hideMark/>
          </w:tcPr>
          <w:p w14:paraId="29D78613"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186 139,48</w:t>
            </w:r>
          </w:p>
        </w:tc>
        <w:tc>
          <w:tcPr>
            <w:tcW w:w="1589" w:type="dxa"/>
            <w:tcBorders>
              <w:top w:val="nil"/>
              <w:left w:val="nil"/>
              <w:bottom w:val="single" w:sz="4" w:space="0" w:color="auto"/>
              <w:right w:val="single" w:sz="4" w:space="0" w:color="auto"/>
            </w:tcBorders>
            <w:shd w:val="clear" w:color="auto" w:fill="auto"/>
            <w:noWrap/>
            <w:vAlign w:val="center"/>
            <w:hideMark/>
          </w:tcPr>
          <w:p w14:paraId="4C3F4E29"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2 848,00</w:t>
            </w:r>
          </w:p>
        </w:tc>
        <w:tc>
          <w:tcPr>
            <w:tcW w:w="1232" w:type="dxa"/>
            <w:tcBorders>
              <w:top w:val="nil"/>
              <w:left w:val="nil"/>
              <w:bottom w:val="single" w:sz="4" w:space="0" w:color="auto"/>
              <w:right w:val="single" w:sz="4" w:space="0" w:color="auto"/>
            </w:tcBorders>
            <w:shd w:val="clear" w:color="auto" w:fill="auto"/>
            <w:noWrap/>
            <w:vAlign w:val="center"/>
            <w:hideMark/>
          </w:tcPr>
          <w:p w14:paraId="33A64AC5"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714,00</w:t>
            </w:r>
          </w:p>
        </w:tc>
        <w:tc>
          <w:tcPr>
            <w:tcW w:w="1701" w:type="dxa"/>
            <w:tcBorders>
              <w:top w:val="nil"/>
              <w:left w:val="nil"/>
              <w:bottom w:val="single" w:sz="4" w:space="0" w:color="auto"/>
              <w:right w:val="single" w:sz="4" w:space="0" w:color="auto"/>
            </w:tcBorders>
            <w:shd w:val="clear" w:color="auto" w:fill="auto"/>
            <w:noWrap/>
            <w:vAlign w:val="center"/>
            <w:hideMark/>
          </w:tcPr>
          <w:p w14:paraId="0D8F332C"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397 221,65</w:t>
            </w:r>
          </w:p>
        </w:tc>
      </w:tr>
      <w:tr w:rsidR="00F73ADC" w:rsidRPr="00635FAF" w14:paraId="523D4B8C"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3AEE184E"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ВН (ГН)</w:t>
            </w:r>
          </w:p>
        </w:tc>
        <w:tc>
          <w:tcPr>
            <w:tcW w:w="1746" w:type="dxa"/>
            <w:tcBorders>
              <w:top w:val="nil"/>
              <w:left w:val="nil"/>
              <w:bottom w:val="single" w:sz="4" w:space="0" w:color="auto"/>
              <w:right w:val="single" w:sz="4" w:space="0" w:color="auto"/>
            </w:tcBorders>
            <w:shd w:val="clear" w:color="auto" w:fill="auto"/>
            <w:noWrap/>
            <w:vAlign w:val="center"/>
            <w:hideMark/>
          </w:tcPr>
          <w:p w14:paraId="5B273C1B"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1 181,40</w:t>
            </w:r>
          </w:p>
        </w:tc>
        <w:tc>
          <w:tcPr>
            <w:tcW w:w="1589" w:type="dxa"/>
            <w:tcBorders>
              <w:top w:val="nil"/>
              <w:left w:val="nil"/>
              <w:bottom w:val="single" w:sz="4" w:space="0" w:color="auto"/>
              <w:right w:val="single" w:sz="4" w:space="0" w:color="auto"/>
            </w:tcBorders>
            <w:shd w:val="clear" w:color="auto" w:fill="auto"/>
            <w:noWrap/>
            <w:vAlign w:val="center"/>
            <w:hideMark/>
          </w:tcPr>
          <w:p w14:paraId="0B39B480"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1 483,00</w:t>
            </w:r>
          </w:p>
        </w:tc>
        <w:tc>
          <w:tcPr>
            <w:tcW w:w="1232" w:type="dxa"/>
            <w:tcBorders>
              <w:top w:val="nil"/>
              <w:left w:val="nil"/>
              <w:bottom w:val="single" w:sz="4" w:space="0" w:color="auto"/>
              <w:right w:val="single" w:sz="4" w:space="0" w:color="auto"/>
            </w:tcBorders>
            <w:shd w:val="clear" w:color="auto" w:fill="auto"/>
            <w:noWrap/>
            <w:vAlign w:val="center"/>
            <w:hideMark/>
          </w:tcPr>
          <w:p w14:paraId="3FCE3A10"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65964E0E"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1 752,02</w:t>
            </w:r>
          </w:p>
        </w:tc>
      </w:tr>
      <w:tr w:rsidR="00F73ADC" w:rsidRPr="00635FAF" w14:paraId="120CBC8A"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1488193F"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Население по льготной ставке</w:t>
            </w:r>
          </w:p>
        </w:tc>
        <w:tc>
          <w:tcPr>
            <w:tcW w:w="1746" w:type="dxa"/>
            <w:tcBorders>
              <w:top w:val="nil"/>
              <w:left w:val="nil"/>
              <w:bottom w:val="single" w:sz="4" w:space="0" w:color="auto"/>
              <w:right w:val="single" w:sz="4" w:space="0" w:color="auto"/>
            </w:tcBorders>
            <w:shd w:val="clear" w:color="auto" w:fill="auto"/>
            <w:noWrap/>
            <w:vAlign w:val="center"/>
            <w:hideMark/>
          </w:tcPr>
          <w:p w14:paraId="443D4221"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260 546,42</w:t>
            </w:r>
          </w:p>
        </w:tc>
        <w:tc>
          <w:tcPr>
            <w:tcW w:w="1589" w:type="dxa"/>
            <w:tcBorders>
              <w:top w:val="nil"/>
              <w:left w:val="nil"/>
              <w:bottom w:val="single" w:sz="4" w:space="0" w:color="auto"/>
              <w:right w:val="single" w:sz="4" w:space="0" w:color="auto"/>
            </w:tcBorders>
            <w:shd w:val="clear" w:color="auto" w:fill="auto"/>
            <w:noWrap/>
            <w:vAlign w:val="center"/>
            <w:hideMark/>
          </w:tcPr>
          <w:p w14:paraId="7D1EC753"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10,00</w:t>
            </w:r>
          </w:p>
        </w:tc>
        <w:tc>
          <w:tcPr>
            <w:tcW w:w="1232" w:type="dxa"/>
            <w:tcBorders>
              <w:top w:val="nil"/>
              <w:left w:val="nil"/>
              <w:bottom w:val="single" w:sz="4" w:space="0" w:color="auto"/>
              <w:right w:val="single" w:sz="4" w:space="0" w:color="auto"/>
            </w:tcBorders>
            <w:shd w:val="clear" w:color="auto" w:fill="auto"/>
            <w:noWrap/>
            <w:vAlign w:val="center"/>
            <w:hideMark/>
          </w:tcPr>
          <w:p w14:paraId="20D1A51A"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714,00</w:t>
            </w:r>
          </w:p>
        </w:tc>
        <w:tc>
          <w:tcPr>
            <w:tcW w:w="1701" w:type="dxa"/>
            <w:tcBorders>
              <w:top w:val="nil"/>
              <w:left w:val="nil"/>
              <w:bottom w:val="single" w:sz="4" w:space="0" w:color="auto"/>
              <w:right w:val="single" w:sz="4" w:space="0" w:color="auto"/>
            </w:tcBorders>
            <w:shd w:val="clear" w:color="auto" w:fill="auto"/>
            <w:noWrap/>
            <w:vAlign w:val="center"/>
            <w:hideMark/>
          </w:tcPr>
          <w:p w14:paraId="25B7AA4B"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-183 424,68</w:t>
            </w:r>
          </w:p>
        </w:tc>
      </w:tr>
      <w:tr w:rsidR="00F73ADC" w:rsidRPr="00635FAF" w14:paraId="0202208D"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0DA9C3F1"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 xml:space="preserve">Население </w:t>
            </w:r>
          </w:p>
        </w:tc>
        <w:tc>
          <w:tcPr>
            <w:tcW w:w="1746" w:type="dxa"/>
            <w:tcBorders>
              <w:top w:val="nil"/>
              <w:left w:val="nil"/>
              <w:bottom w:val="single" w:sz="4" w:space="0" w:color="auto"/>
              <w:right w:val="single" w:sz="4" w:space="0" w:color="auto"/>
            </w:tcBorders>
            <w:shd w:val="clear" w:color="auto" w:fill="auto"/>
            <w:noWrap/>
            <w:vAlign w:val="center"/>
            <w:hideMark/>
          </w:tcPr>
          <w:p w14:paraId="44CEA4CE"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171 042,32</w:t>
            </w:r>
          </w:p>
        </w:tc>
        <w:tc>
          <w:tcPr>
            <w:tcW w:w="1589" w:type="dxa"/>
            <w:tcBorders>
              <w:top w:val="nil"/>
              <w:left w:val="nil"/>
              <w:bottom w:val="single" w:sz="4" w:space="0" w:color="auto"/>
              <w:right w:val="single" w:sz="4" w:space="0" w:color="auto"/>
            </w:tcBorders>
            <w:shd w:val="clear" w:color="auto" w:fill="auto"/>
            <w:noWrap/>
            <w:vAlign w:val="center"/>
            <w:hideMark/>
          </w:tcPr>
          <w:p w14:paraId="46954BC7"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1 041,00</w:t>
            </w:r>
          </w:p>
        </w:tc>
        <w:tc>
          <w:tcPr>
            <w:tcW w:w="1232" w:type="dxa"/>
            <w:tcBorders>
              <w:top w:val="nil"/>
              <w:left w:val="nil"/>
              <w:bottom w:val="single" w:sz="4" w:space="0" w:color="auto"/>
              <w:right w:val="single" w:sz="4" w:space="0" w:color="auto"/>
            </w:tcBorders>
            <w:shd w:val="clear" w:color="auto" w:fill="auto"/>
            <w:noWrap/>
            <w:vAlign w:val="center"/>
            <w:hideMark/>
          </w:tcPr>
          <w:p w14:paraId="6888DC12"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714,00</w:t>
            </w:r>
          </w:p>
        </w:tc>
        <w:tc>
          <w:tcPr>
            <w:tcW w:w="1701" w:type="dxa"/>
            <w:tcBorders>
              <w:top w:val="nil"/>
              <w:left w:val="nil"/>
              <w:bottom w:val="single" w:sz="4" w:space="0" w:color="auto"/>
              <w:right w:val="single" w:sz="4" w:space="0" w:color="auto"/>
            </w:tcBorders>
            <w:shd w:val="clear" w:color="auto" w:fill="auto"/>
            <w:noWrap/>
            <w:vAlign w:val="center"/>
            <w:hideMark/>
          </w:tcPr>
          <w:p w14:paraId="656F8304"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55 930,84</w:t>
            </w:r>
          </w:p>
        </w:tc>
      </w:tr>
      <w:tr w:rsidR="00F73ADC" w:rsidRPr="00635FAF" w14:paraId="62F115B1" w14:textId="77777777" w:rsidTr="00F73ADC">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26A76A83"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 xml:space="preserve">Потребители рассчитывающиеся по двухставочному котловому тарифу (тыс. </w:t>
            </w:r>
            <w:proofErr w:type="spellStart"/>
            <w:r w:rsidRPr="00635FAF">
              <w:rPr>
                <w:rFonts w:ascii="Myriad Pro" w:hAnsi="Myriad Pro" w:cs="Calibri"/>
                <w:color w:val="000000"/>
                <w:sz w:val="20"/>
                <w:szCs w:val="26"/>
              </w:rPr>
              <w:t>кВтч</w:t>
            </w:r>
            <w:proofErr w:type="spellEnd"/>
            <w:r w:rsidRPr="00635FAF">
              <w:rPr>
                <w:rFonts w:ascii="Myriad Pro" w:hAnsi="Myriad Pro" w:cs="Calibri"/>
                <w:color w:val="000000"/>
                <w:sz w:val="20"/>
                <w:szCs w:val="26"/>
              </w:rPr>
              <w:t>/Мвт)</w:t>
            </w:r>
          </w:p>
        </w:tc>
        <w:tc>
          <w:tcPr>
            <w:tcW w:w="1746" w:type="dxa"/>
            <w:tcBorders>
              <w:top w:val="nil"/>
              <w:left w:val="nil"/>
              <w:bottom w:val="single" w:sz="4" w:space="0" w:color="auto"/>
              <w:right w:val="single" w:sz="4" w:space="0" w:color="auto"/>
            </w:tcBorders>
            <w:shd w:val="clear" w:color="auto" w:fill="auto"/>
            <w:noWrap/>
            <w:vAlign w:val="center"/>
            <w:hideMark/>
          </w:tcPr>
          <w:p w14:paraId="7FADDA49"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632 030,9/155,33</w:t>
            </w:r>
          </w:p>
        </w:tc>
        <w:tc>
          <w:tcPr>
            <w:tcW w:w="1589" w:type="dxa"/>
            <w:tcBorders>
              <w:top w:val="nil"/>
              <w:left w:val="nil"/>
              <w:bottom w:val="single" w:sz="4" w:space="0" w:color="auto"/>
              <w:right w:val="single" w:sz="4" w:space="0" w:color="auto"/>
            </w:tcBorders>
            <w:shd w:val="clear" w:color="auto" w:fill="auto"/>
            <w:noWrap/>
            <w:vAlign w:val="center"/>
            <w:hideMark/>
          </w:tcPr>
          <w:p w14:paraId="4B9C2A4A"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410F37D1"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7FDD2C15"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997 159,03</w:t>
            </w:r>
          </w:p>
        </w:tc>
      </w:tr>
      <w:tr w:rsidR="00F73ADC" w:rsidRPr="00635FAF" w14:paraId="75CA0FEE" w14:textId="77777777" w:rsidTr="00F73ADC">
        <w:trPr>
          <w:trHeight w:val="765"/>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55DA0F13"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Потребители, рассчитывающиеся по индивидуальному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29813BB2"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5DDBF5CD"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5A71A704"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552133B8" w14:textId="77777777" w:rsidR="00F73ADC" w:rsidRPr="00635FAF" w:rsidRDefault="00F73ADC" w:rsidP="00F73ADC">
            <w:pPr>
              <w:spacing w:after="0" w:line="240" w:lineRule="auto"/>
              <w:jc w:val="center"/>
              <w:rPr>
                <w:rFonts w:ascii="Myriad Pro" w:hAnsi="Myriad Pro" w:cs="Calibri"/>
                <w:color w:val="000000"/>
                <w:sz w:val="20"/>
                <w:szCs w:val="26"/>
              </w:rPr>
            </w:pPr>
          </w:p>
        </w:tc>
      </w:tr>
      <w:tr w:rsidR="00F73ADC" w:rsidRPr="00635FAF" w14:paraId="18A4D5F0"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63D2017D"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АО "</w:t>
            </w:r>
            <w:proofErr w:type="spellStart"/>
            <w:r w:rsidRPr="00635FAF">
              <w:rPr>
                <w:rFonts w:ascii="Myriad Pro" w:hAnsi="Myriad Pro" w:cs="Calibri"/>
                <w:color w:val="000000"/>
                <w:sz w:val="20"/>
                <w:szCs w:val="26"/>
              </w:rPr>
              <w:t>Оборонэнерго</w:t>
            </w:r>
            <w:proofErr w:type="spellEnd"/>
            <w:r w:rsidRPr="00635FAF">
              <w:rPr>
                <w:rFonts w:ascii="Myriad Pro" w:hAnsi="Myriad Pro" w:cs="Calibri"/>
                <w:color w:val="000000"/>
                <w:sz w:val="20"/>
                <w:szCs w:val="26"/>
              </w:rPr>
              <w:t>"</w:t>
            </w:r>
          </w:p>
        </w:tc>
        <w:tc>
          <w:tcPr>
            <w:tcW w:w="1746" w:type="dxa"/>
            <w:tcBorders>
              <w:top w:val="nil"/>
              <w:left w:val="nil"/>
              <w:bottom w:val="single" w:sz="4" w:space="0" w:color="auto"/>
              <w:right w:val="single" w:sz="4" w:space="0" w:color="auto"/>
            </w:tcBorders>
            <w:shd w:val="clear" w:color="auto" w:fill="auto"/>
            <w:noWrap/>
            <w:vAlign w:val="center"/>
            <w:hideMark/>
          </w:tcPr>
          <w:p w14:paraId="0A900522"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3 997,85</w:t>
            </w:r>
          </w:p>
        </w:tc>
        <w:tc>
          <w:tcPr>
            <w:tcW w:w="1589" w:type="dxa"/>
            <w:tcBorders>
              <w:top w:val="nil"/>
              <w:left w:val="nil"/>
              <w:bottom w:val="single" w:sz="4" w:space="0" w:color="auto"/>
              <w:right w:val="single" w:sz="4" w:space="0" w:color="auto"/>
            </w:tcBorders>
            <w:shd w:val="clear" w:color="auto" w:fill="auto"/>
            <w:noWrap/>
            <w:vAlign w:val="center"/>
            <w:hideMark/>
          </w:tcPr>
          <w:p w14:paraId="5221B255"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12 235,00</w:t>
            </w:r>
          </w:p>
        </w:tc>
        <w:tc>
          <w:tcPr>
            <w:tcW w:w="1232" w:type="dxa"/>
            <w:tcBorders>
              <w:top w:val="nil"/>
              <w:left w:val="nil"/>
              <w:bottom w:val="single" w:sz="4" w:space="0" w:color="auto"/>
              <w:right w:val="single" w:sz="4" w:space="0" w:color="auto"/>
            </w:tcBorders>
            <w:shd w:val="clear" w:color="auto" w:fill="auto"/>
            <w:noWrap/>
            <w:vAlign w:val="center"/>
            <w:hideMark/>
          </w:tcPr>
          <w:p w14:paraId="71C33D91"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907,00</w:t>
            </w:r>
          </w:p>
        </w:tc>
        <w:tc>
          <w:tcPr>
            <w:tcW w:w="1701" w:type="dxa"/>
            <w:tcBorders>
              <w:top w:val="nil"/>
              <w:left w:val="nil"/>
              <w:bottom w:val="single" w:sz="4" w:space="0" w:color="auto"/>
              <w:right w:val="single" w:sz="4" w:space="0" w:color="auto"/>
            </w:tcBorders>
            <w:shd w:val="clear" w:color="auto" w:fill="auto"/>
            <w:noWrap/>
            <w:vAlign w:val="center"/>
            <w:hideMark/>
          </w:tcPr>
          <w:p w14:paraId="6A1DE9F2"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45 287,64</w:t>
            </w:r>
          </w:p>
        </w:tc>
      </w:tr>
      <w:tr w:rsidR="00F73ADC" w:rsidRPr="00635FAF" w14:paraId="012C04CA"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06B016AE"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АО "Коми Коммунальные технологии"</w:t>
            </w:r>
          </w:p>
        </w:tc>
        <w:tc>
          <w:tcPr>
            <w:tcW w:w="1746" w:type="dxa"/>
            <w:tcBorders>
              <w:top w:val="nil"/>
              <w:left w:val="nil"/>
              <w:bottom w:val="single" w:sz="4" w:space="0" w:color="auto"/>
              <w:right w:val="single" w:sz="4" w:space="0" w:color="auto"/>
            </w:tcBorders>
            <w:shd w:val="clear" w:color="auto" w:fill="auto"/>
            <w:noWrap/>
            <w:vAlign w:val="center"/>
            <w:hideMark/>
          </w:tcPr>
          <w:p w14:paraId="2C62D76C"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725 748,94</w:t>
            </w:r>
          </w:p>
        </w:tc>
        <w:tc>
          <w:tcPr>
            <w:tcW w:w="1589" w:type="dxa"/>
            <w:tcBorders>
              <w:top w:val="nil"/>
              <w:left w:val="nil"/>
              <w:bottom w:val="single" w:sz="4" w:space="0" w:color="auto"/>
              <w:right w:val="single" w:sz="4" w:space="0" w:color="auto"/>
            </w:tcBorders>
            <w:shd w:val="clear" w:color="auto" w:fill="auto"/>
            <w:noWrap/>
            <w:vAlign w:val="center"/>
            <w:hideMark/>
          </w:tcPr>
          <w:p w14:paraId="66EF0547"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683,00</w:t>
            </w:r>
          </w:p>
        </w:tc>
        <w:tc>
          <w:tcPr>
            <w:tcW w:w="1232" w:type="dxa"/>
            <w:tcBorders>
              <w:top w:val="nil"/>
              <w:left w:val="nil"/>
              <w:bottom w:val="single" w:sz="4" w:space="0" w:color="auto"/>
              <w:right w:val="single" w:sz="4" w:space="0" w:color="auto"/>
            </w:tcBorders>
            <w:shd w:val="clear" w:color="auto" w:fill="auto"/>
            <w:noWrap/>
            <w:vAlign w:val="center"/>
            <w:hideMark/>
          </w:tcPr>
          <w:p w14:paraId="7AAA53B9"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80,00</w:t>
            </w:r>
          </w:p>
        </w:tc>
        <w:tc>
          <w:tcPr>
            <w:tcW w:w="1701" w:type="dxa"/>
            <w:tcBorders>
              <w:top w:val="nil"/>
              <w:left w:val="nil"/>
              <w:bottom w:val="single" w:sz="4" w:space="0" w:color="auto"/>
              <w:right w:val="single" w:sz="4" w:space="0" w:color="auto"/>
            </w:tcBorders>
            <w:shd w:val="clear" w:color="auto" w:fill="auto"/>
            <w:noWrap/>
            <w:vAlign w:val="center"/>
            <w:hideMark/>
          </w:tcPr>
          <w:p w14:paraId="735AE5BA"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437 626,61</w:t>
            </w:r>
          </w:p>
        </w:tc>
      </w:tr>
      <w:tr w:rsidR="00F73ADC" w:rsidRPr="00635FAF" w14:paraId="627301D8" w14:textId="77777777" w:rsidTr="00F73ADC">
        <w:trPr>
          <w:trHeight w:val="443"/>
        </w:trPr>
        <w:tc>
          <w:tcPr>
            <w:tcW w:w="3093"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10C0625F"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t xml:space="preserve">2 полугодие </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3F8A97B3"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42EA946B"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3C4C9BB2"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61FDD8CC"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2 966 715,74</w:t>
            </w:r>
          </w:p>
        </w:tc>
      </w:tr>
      <w:tr w:rsidR="00F73ADC" w:rsidRPr="00635FAF" w14:paraId="08DCF859" w14:textId="77777777" w:rsidTr="00F73ADC">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711A9F58"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Потребители рассчитывающиеся по одноставочному котловому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255FF80B"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6DBB883F"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4E66D950"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5AABB8CA" w14:textId="77777777" w:rsidR="00F73ADC" w:rsidRPr="00635FAF" w:rsidRDefault="00F73ADC" w:rsidP="00F73ADC">
            <w:pPr>
              <w:spacing w:after="0" w:line="240" w:lineRule="auto"/>
              <w:jc w:val="center"/>
              <w:rPr>
                <w:rFonts w:ascii="Myriad Pro" w:hAnsi="Myriad Pro" w:cs="Calibri"/>
                <w:color w:val="000000"/>
                <w:sz w:val="20"/>
                <w:szCs w:val="26"/>
              </w:rPr>
            </w:pPr>
          </w:p>
        </w:tc>
      </w:tr>
      <w:tr w:rsidR="00F73ADC" w:rsidRPr="00635FAF" w14:paraId="13602906"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20303571"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ВН</w:t>
            </w:r>
          </w:p>
        </w:tc>
        <w:tc>
          <w:tcPr>
            <w:tcW w:w="1746" w:type="dxa"/>
            <w:tcBorders>
              <w:top w:val="nil"/>
              <w:left w:val="nil"/>
              <w:bottom w:val="single" w:sz="4" w:space="0" w:color="auto"/>
              <w:right w:val="single" w:sz="4" w:space="0" w:color="auto"/>
            </w:tcBorders>
            <w:shd w:val="clear" w:color="auto" w:fill="auto"/>
            <w:noWrap/>
            <w:vAlign w:val="center"/>
            <w:hideMark/>
          </w:tcPr>
          <w:p w14:paraId="747EF1FC"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167 046,42</w:t>
            </w:r>
          </w:p>
        </w:tc>
        <w:tc>
          <w:tcPr>
            <w:tcW w:w="1589" w:type="dxa"/>
            <w:tcBorders>
              <w:top w:val="nil"/>
              <w:left w:val="nil"/>
              <w:bottom w:val="single" w:sz="4" w:space="0" w:color="auto"/>
              <w:right w:val="single" w:sz="4" w:space="0" w:color="auto"/>
            </w:tcBorders>
            <w:shd w:val="clear" w:color="auto" w:fill="auto"/>
            <w:noWrap/>
            <w:vAlign w:val="center"/>
            <w:hideMark/>
          </w:tcPr>
          <w:p w14:paraId="45164AC1"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1 683,00</w:t>
            </w:r>
          </w:p>
        </w:tc>
        <w:tc>
          <w:tcPr>
            <w:tcW w:w="1232" w:type="dxa"/>
            <w:tcBorders>
              <w:top w:val="nil"/>
              <w:left w:val="nil"/>
              <w:bottom w:val="single" w:sz="4" w:space="0" w:color="auto"/>
              <w:right w:val="single" w:sz="4" w:space="0" w:color="auto"/>
            </w:tcBorders>
            <w:shd w:val="clear" w:color="auto" w:fill="auto"/>
            <w:noWrap/>
            <w:vAlign w:val="center"/>
            <w:hideMark/>
          </w:tcPr>
          <w:p w14:paraId="033EB1D9"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67,00</w:t>
            </w:r>
          </w:p>
        </w:tc>
        <w:tc>
          <w:tcPr>
            <w:tcW w:w="1701" w:type="dxa"/>
            <w:tcBorders>
              <w:top w:val="nil"/>
              <w:left w:val="nil"/>
              <w:bottom w:val="single" w:sz="4" w:space="0" w:color="auto"/>
              <w:right w:val="single" w:sz="4" w:space="0" w:color="auto"/>
            </w:tcBorders>
            <w:shd w:val="clear" w:color="auto" w:fill="auto"/>
            <w:noWrap/>
            <w:vAlign w:val="center"/>
            <w:hideMark/>
          </w:tcPr>
          <w:p w14:paraId="17397C3F"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269 947,01</w:t>
            </w:r>
          </w:p>
        </w:tc>
      </w:tr>
      <w:tr w:rsidR="00F73ADC" w:rsidRPr="00635FAF" w14:paraId="2F1D9EE1"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6B129522"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СН1</w:t>
            </w:r>
          </w:p>
        </w:tc>
        <w:tc>
          <w:tcPr>
            <w:tcW w:w="1746" w:type="dxa"/>
            <w:tcBorders>
              <w:top w:val="nil"/>
              <w:left w:val="nil"/>
              <w:bottom w:val="single" w:sz="4" w:space="0" w:color="auto"/>
              <w:right w:val="single" w:sz="4" w:space="0" w:color="auto"/>
            </w:tcBorders>
            <w:shd w:val="clear" w:color="auto" w:fill="auto"/>
            <w:noWrap/>
            <w:vAlign w:val="center"/>
            <w:hideMark/>
          </w:tcPr>
          <w:p w14:paraId="42F01DE8"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105 362,73</w:t>
            </w:r>
          </w:p>
        </w:tc>
        <w:tc>
          <w:tcPr>
            <w:tcW w:w="1589" w:type="dxa"/>
            <w:tcBorders>
              <w:top w:val="nil"/>
              <w:left w:val="nil"/>
              <w:bottom w:val="single" w:sz="4" w:space="0" w:color="auto"/>
              <w:right w:val="single" w:sz="4" w:space="0" w:color="auto"/>
            </w:tcBorders>
            <w:shd w:val="clear" w:color="auto" w:fill="auto"/>
            <w:noWrap/>
            <w:vAlign w:val="center"/>
            <w:hideMark/>
          </w:tcPr>
          <w:p w14:paraId="10B81E22"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1 793,00</w:t>
            </w:r>
          </w:p>
        </w:tc>
        <w:tc>
          <w:tcPr>
            <w:tcW w:w="1232" w:type="dxa"/>
            <w:tcBorders>
              <w:top w:val="nil"/>
              <w:left w:val="nil"/>
              <w:bottom w:val="single" w:sz="4" w:space="0" w:color="auto"/>
              <w:right w:val="single" w:sz="4" w:space="0" w:color="auto"/>
            </w:tcBorders>
            <w:shd w:val="clear" w:color="auto" w:fill="auto"/>
            <w:noWrap/>
            <w:vAlign w:val="center"/>
            <w:hideMark/>
          </w:tcPr>
          <w:p w14:paraId="0268B175"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103,00</w:t>
            </w:r>
          </w:p>
        </w:tc>
        <w:tc>
          <w:tcPr>
            <w:tcW w:w="1701" w:type="dxa"/>
            <w:tcBorders>
              <w:top w:val="nil"/>
              <w:left w:val="nil"/>
              <w:bottom w:val="single" w:sz="4" w:space="0" w:color="auto"/>
              <w:right w:val="single" w:sz="4" w:space="0" w:color="auto"/>
            </w:tcBorders>
            <w:shd w:val="clear" w:color="auto" w:fill="auto"/>
            <w:noWrap/>
            <w:vAlign w:val="center"/>
            <w:hideMark/>
          </w:tcPr>
          <w:p w14:paraId="056C8457"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178 063,01</w:t>
            </w:r>
          </w:p>
        </w:tc>
      </w:tr>
      <w:tr w:rsidR="00F73ADC" w:rsidRPr="00635FAF" w14:paraId="573BFC88"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1E64DAB9"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СН2</w:t>
            </w:r>
          </w:p>
        </w:tc>
        <w:tc>
          <w:tcPr>
            <w:tcW w:w="1746" w:type="dxa"/>
            <w:tcBorders>
              <w:top w:val="nil"/>
              <w:left w:val="nil"/>
              <w:bottom w:val="single" w:sz="4" w:space="0" w:color="auto"/>
              <w:right w:val="single" w:sz="4" w:space="0" w:color="auto"/>
            </w:tcBorders>
            <w:shd w:val="clear" w:color="auto" w:fill="auto"/>
            <w:noWrap/>
            <w:vAlign w:val="center"/>
            <w:hideMark/>
          </w:tcPr>
          <w:p w14:paraId="1E27B041"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299 347,40</w:t>
            </w:r>
          </w:p>
        </w:tc>
        <w:tc>
          <w:tcPr>
            <w:tcW w:w="1589" w:type="dxa"/>
            <w:tcBorders>
              <w:top w:val="nil"/>
              <w:left w:val="nil"/>
              <w:bottom w:val="single" w:sz="4" w:space="0" w:color="auto"/>
              <w:right w:val="single" w:sz="4" w:space="0" w:color="auto"/>
            </w:tcBorders>
            <w:shd w:val="clear" w:color="auto" w:fill="auto"/>
            <w:noWrap/>
            <w:vAlign w:val="center"/>
            <w:hideMark/>
          </w:tcPr>
          <w:p w14:paraId="73A182EB"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2 201,00</w:t>
            </w:r>
          </w:p>
        </w:tc>
        <w:tc>
          <w:tcPr>
            <w:tcW w:w="1232" w:type="dxa"/>
            <w:tcBorders>
              <w:top w:val="nil"/>
              <w:left w:val="nil"/>
              <w:bottom w:val="single" w:sz="4" w:space="0" w:color="auto"/>
              <w:right w:val="single" w:sz="4" w:space="0" w:color="auto"/>
            </w:tcBorders>
            <w:shd w:val="clear" w:color="auto" w:fill="auto"/>
            <w:noWrap/>
            <w:vAlign w:val="center"/>
            <w:hideMark/>
          </w:tcPr>
          <w:p w14:paraId="162856A4"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198,00</w:t>
            </w:r>
          </w:p>
        </w:tc>
        <w:tc>
          <w:tcPr>
            <w:tcW w:w="1701" w:type="dxa"/>
            <w:tcBorders>
              <w:top w:val="nil"/>
              <w:left w:val="nil"/>
              <w:bottom w:val="single" w:sz="4" w:space="0" w:color="auto"/>
              <w:right w:val="single" w:sz="4" w:space="0" w:color="auto"/>
            </w:tcBorders>
            <w:shd w:val="clear" w:color="auto" w:fill="auto"/>
            <w:noWrap/>
            <w:vAlign w:val="center"/>
            <w:hideMark/>
          </w:tcPr>
          <w:p w14:paraId="2490849B"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599 592,84</w:t>
            </w:r>
          </w:p>
        </w:tc>
      </w:tr>
      <w:tr w:rsidR="00F73ADC" w:rsidRPr="00635FAF" w14:paraId="757C5C03"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3353DF86"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НН</w:t>
            </w:r>
          </w:p>
        </w:tc>
        <w:tc>
          <w:tcPr>
            <w:tcW w:w="1746" w:type="dxa"/>
            <w:tcBorders>
              <w:top w:val="nil"/>
              <w:left w:val="nil"/>
              <w:bottom w:val="single" w:sz="4" w:space="0" w:color="auto"/>
              <w:right w:val="single" w:sz="4" w:space="0" w:color="auto"/>
            </w:tcBorders>
            <w:shd w:val="clear" w:color="auto" w:fill="auto"/>
            <w:noWrap/>
            <w:vAlign w:val="center"/>
            <w:hideMark/>
          </w:tcPr>
          <w:p w14:paraId="33B2E3A8"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155 898,86</w:t>
            </w:r>
          </w:p>
        </w:tc>
        <w:tc>
          <w:tcPr>
            <w:tcW w:w="1589" w:type="dxa"/>
            <w:tcBorders>
              <w:top w:val="nil"/>
              <w:left w:val="nil"/>
              <w:bottom w:val="single" w:sz="4" w:space="0" w:color="auto"/>
              <w:right w:val="single" w:sz="4" w:space="0" w:color="auto"/>
            </w:tcBorders>
            <w:shd w:val="clear" w:color="auto" w:fill="auto"/>
            <w:noWrap/>
            <w:vAlign w:val="center"/>
            <w:hideMark/>
          </w:tcPr>
          <w:p w14:paraId="70D484E9"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3 028,00</w:t>
            </w:r>
          </w:p>
        </w:tc>
        <w:tc>
          <w:tcPr>
            <w:tcW w:w="1232" w:type="dxa"/>
            <w:tcBorders>
              <w:top w:val="nil"/>
              <w:left w:val="nil"/>
              <w:bottom w:val="single" w:sz="4" w:space="0" w:color="auto"/>
              <w:right w:val="single" w:sz="4" w:space="0" w:color="auto"/>
            </w:tcBorders>
            <w:shd w:val="clear" w:color="auto" w:fill="auto"/>
            <w:noWrap/>
            <w:vAlign w:val="center"/>
            <w:hideMark/>
          </w:tcPr>
          <w:p w14:paraId="23FBD987"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670,00</w:t>
            </w:r>
          </w:p>
        </w:tc>
        <w:tc>
          <w:tcPr>
            <w:tcW w:w="1701" w:type="dxa"/>
            <w:tcBorders>
              <w:top w:val="nil"/>
              <w:left w:val="nil"/>
              <w:bottom w:val="single" w:sz="4" w:space="0" w:color="auto"/>
              <w:right w:val="single" w:sz="4" w:space="0" w:color="auto"/>
            </w:tcBorders>
            <w:shd w:val="clear" w:color="auto" w:fill="auto"/>
            <w:noWrap/>
            <w:vAlign w:val="center"/>
            <w:hideMark/>
          </w:tcPr>
          <w:p w14:paraId="0FD4E5B0"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367 609,51</w:t>
            </w:r>
          </w:p>
        </w:tc>
      </w:tr>
      <w:tr w:rsidR="00F73ADC" w:rsidRPr="00635FAF" w14:paraId="18C71E9F"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3EE2DF71"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ВН (ГН)</w:t>
            </w:r>
          </w:p>
        </w:tc>
        <w:tc>
          <w:tcPr>
            <w:tcW w:w="1746" w:type="dxa"/>
            <w:tcBorders>
              <w:top w:val="nil"/>
              <w:left w:val="nil"/>
              <w:bottom w:val="single" w:sz="4" w:space="0" w:color="auto"/>
              <w:right w:val="single" w:sz="4" w:space="0" w:color="auto"/>
            </w:tcBorders>
            <w:shd w:val="clear" w:color="auto" w:fill="auto"/>
            <w:noWrap/>
            <w:vAlign w:val="center"/>
            <w:hideMark/>
          </w:tcPr>
          <w:p w14:paraId="20A2D1BD"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1 114,71</w:t>
            </w:r>
          </w:p>
        </w:tc>
        <w:tc>
          <w:tcPr>
            <w:tcW w:w="1589" w:type="dxa"/>
            <w:tcBorders>
              <w:top w:val="nil"/>
              <w:left w:val="nil"/>
              <w:bottom w:val="single" w:sz="4" w:space="0" w:color="auto"/>
              <w:right w:val="single" w:sz="4" w:space="0" w:color="auto"/>
            </w:tcBorders>
            <w:shd w:val="clear" w:color="auto" w:fill="auto"/>
            <w:noWrap/>
            <w:vAlign w:val="center"/>
            <w:hideMark/>
          </w:tcPr>
          <w:p w14:paraId="2154F16A"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1 616,00</w:t>
            </w:r>
          </w:p>
        </w:tc>
        <w:tc>
          <w:tcPr>
            <w:tcW w:w="1232" w:type="dxa"/>
            <w:tcBorders>
              <w:top w:val="nil"/>
              <w:left w:val="nil"/>
              <w:bottom w:val="single" w:sz="4" w:space="0" w:color="auto"/>
              <w:right w:val="single" w:sz="4" w:space="0" w:color="auto"/>
            </w:tcBorders>
            <w:shd w:val="clear" w:color="auto" w:fill="auto"/>
            <w:noWrap/>
            <w:vAlign w:val="center"/>
            <w:hideMark/>
          </w:tcPr>
          <w:p w14:paraId="52BE3A5C"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66D1C6DE"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1 801,37</w:t>
            </w:r>
          </w:p>
        </w:tc>
      </w:tr>
      <w:tr w:rsidR="00F73ADC" w:rsidRPr="00635FAF" w14:paraId="43F775D5"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29EE89C9"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Население по льготной ставке</w:t>
            </w:r>
          </w:p>
        </w:tc>
        <w:tc>
          <w:tcPr>
            <w:tcW w:w="1746" w:type="dxa"/>
            <w:tcBorders>
              <w:top w:val="nil"/>
              <w:left w:val="nil"/>
              <w:bottom w:val="single" w:sz="4" w:space="0" w:color="auto"/>
              <w:right w:val="single" w:sz="4" w:space="0" w:color="auto"/>
            </w:tcBorders>
            <w:shd w:val="clear" w:color="auto" w:fill="auto"/>
            <w:noWrap/>
            <w:vAlign w:val="center"/>
            <w:hideMark/>
          </w:tcPr>
          <w:p w14:paraId="3F28BD8F"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230 645,06</w:t>
            </w:r>
          </w:p>
        </w:tc>
        <w:tc>
          <w:tcPr>
            <w:tcW w:w="1589" w:type="dxa"/>
            <w:tcBorders>
              <w:top w:val="nil"/>
              <w:left w:val="nil"/>
              <w:bottom w:val="single" w:sz="4" w:space="0" w:color="auto"/>
              <w:right w:val="single" w:sz="4" w:space="0" w:color="auto"/>
            </w:tcBorders>
            <w:shd w:val="clear" w:color="auto" w:fill="auto"/>
            <w:noWrap/>
            <w:vAlign w:val="center"/>
            <w:hideMark/>
          </w:tcPr>
          <w:p w14:paraId="18FCF31D"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372,00</w:t>
            </w:r>
          </w:p>
        </w:tc>
        <w:tc>
          <w:tcPr>
            <w:tcW w:w="1232" w:type="dxa"/>
            <w:tcBorders>
              <w:top w:val="nil"/>
              <w:left w:val="nil"/>
              <w:bottom w:val="single" w:sz="4" w:space="0" w:color="auto"/>
              <w:right w:val="single" w:sz="4" w:space="0" w:color="auto"/>
            </w:tcBorders>
            <w:shd w:val="clear" w:color="auto" w:fill="auto"/>
            <w:noWrap/>
            <w:vAlign w:val="center"/>
            <w:hideMark/>
          </w:tcPr>
          <w:p w14:paraId="3B07630C"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670,00</w:t>
            </w:r>
          </w:p>
        </w:tc>
        <w:tc>
          <w:tcPr>
            <w:tcW w:w="1701" w:type="dxa"/>
            <w:tcBorders>
              <w:top w:val="nil"/>
              <w:left w:val="nil"/>
              <w:bottom w:val="single" w:sz="4" w:space="0" w:color="auto"/>
              <w:right w:val="single" w:sz="4" w:space="0" w:color="auto"/>
            </w:tcBorders>
            <w:shd w:val="clear" w:color="auto" w:fill="auto"/>
            <w:noWrap/>
            <w:vAlign w:val="center"/>
            <w:hideMark/>
          </w:tcPr>
          <w:p w14:paraId="256F9017"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-68 732,23</w:t>
            </w:r>
          </w:p>
        </w:tc>
      </w:tr>
      <w:tr w:rsidR="00F73ADC" w:rsidRPr="00635FAF" w14:paraId="52639A0C"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07703E0E"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 xml:space="preserve">Население </w:t>
            </w:r>
          </w:p>
        </w:tc>
        <w:tc>
          <w:tcPr>
            <w:tcW w:w="1746" w:type="dxa"/>
            <w:tcBorders>
              <w:top w:val="nil"/>
              <w:left w:val="nil"/>
              <w:bottom w:val="single" w:sz="4" w:space="0" w:color="auto"/>
              <w:right w:val="single" w:sz="4" w:space="0" w:color="auto"/>
            </w:tcBorders>
            <w:shd w:val="clear" w:color="auto" w:fill="auto"/>
            <w:noWrap/>
            <w:vAlign w:val="center"/>
            <w:hideMark/>
          </w:tcPr>
          <w:p w14:paraId="7809521C"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151 769,88</w:t>
            </w:r>
          </w:p>
        </w:tc>
        <w:tc>
          <w:tcPr>
            <w:tcW w:w="1589" w:type="dxa"/>
            <w:tcBorders>
              <w:top w:val="nil"/>
              <w:left w:val="nil"/>
              <w:bottom w:val="single" w:sz="4" w:space="0" w:color="auto"/>
              <w:right w:val="single" w:sz="4" w:space="0" w:color="auto"/>
            </w:tcBorders>
            <w:shd w:val="clear" w:color="auto" w:fill="auto"/>
            <w:noWrap/>
            <w:vAlign w:val="center"/>
            <w:hideMark/>
          </w:tcPr>
          <w:p w14:paraId="189FF0C3"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1 508,00</w:t>
            </w:r>
          </w:p>
        </w:tc>
        <w:tc>
          <w:tcPr>
            <w:tcW w:w="1232" w:type="dxa"/>
            <w:tcBorders>
              <w:top w:val="nil"/>
              <w:left w:val="nil"/>
              <w:bottom w:val="single" w:sz="4" w:space="0" w:color="auto"/>
              <w:right w:val="single" w:sz="4" w:space="0" w:color="auto"/>
            </w:tcBorders>
            <w:shd w:val="clear" w:color="auto" w:fill="auto"/>
            <w:noWrap/>
            <w:vAlign w:val="center"/>
            <w:hideMark/>
          </w:tcPr>
          <w:p w14:paraId="4AE43498"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670,00</w:t>
            </w:r>
          </w:p>
        </w:tc>
        <w:tc>
          <w:tcPr>
            <w:tcW w:w="1701" w:type="dxa"/>
            <w:tcBorders>
              <w:top w:val="nil"/>
              <w:left w:val="nil"/>
              <w:bottom w:val="single" w:sz="4" w:space="0" w:color="auto"/>
              <w:right w:val="single" w:sz="4" w:space="0" w:color="auto"/>
            </w:tcBorders>
            <w:shd w:val="clear" w:color="auto" w:fill="auto"/>
            <w:noWrap/>
            <w:vAlign w:val="center"/>
            <w:hideMark/>
          </w:tcPr>
          <w:p w14:paraId="2FC27733"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127 183,16</w:t>
            </w:r>
          </w:p>
        </w:tc>
      </w:tr>
      <w:tr w:rsidR="00F73ADC" w:rsidRPr="00635FAF" w14:paraId="7C20C1DC" w14:textId="77777777" w:rsidTr="00F73ADC">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521992E1"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 xml:space="preserve">Потребители рассчитывающиеся по двухставочному котловому тарифу (тыс. </w:t>
            </w:r>
            <w:proofErr w:type="spellStart"/>
            <w:r w:rsidRPr="00635FAF">
              <w:rPr>
                <w:rFonts w:ascii="Myriad Pro" w:hAnsi="Myriad Pro" w:cs="Calibri"/>
                <w:color w:val="000000"/>
                <w:sz w:val="20"/>
                <w:szCs w:val="26"/>
              </w:rPr>
              <w:t>кВтч</w:t>
            </w:r>
            <w:proofErr w:type="spellEnd"/>
            <w:r w:rsidRPr="00635FAF">
              <w:rPr>
                <w:rFonts w:ascii="Myriad Pro" w:hAnsi="Myriad Pro" w:cs="Calibri"/>
                <w:color w:val="000000"/>
                <w:sz w:val="20"/>
                <w:szCs w:val="26"/>
              </w:rPr>
              <w:t>/Мвт)</w:t>
            </w:r>
          </w:p>
        </w:tc>
        <w:tc>
          <w:tcPr>
            <w:tcW w:w="1746" w:type="dxa"/>
            <w:tcBorders>
              <w:top w:val="nil"/>
              <w:left w:val="nil"/>
              <w:bottom w:val="single" w:sz="4" w:space="0" w:color="auto"/>
              <w:right w:val="single" w:sz="4" w:space="0" w:color="auto"/>
            </w:tcBorders>
            <w:shd w:val="clear" w:color="auto" w:fill="auto"/>
            <w:noWrap/>
            <w:vAlign w:val="center"/>
            <w:hideMark/>
          </w:tcPr>
          <w:p w14:paraId="3A249762"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545 901,4/132,33</w:t>
            </w:r>
          </w:p>
        </w:tc>
        <w:tc>
          <w:tcPr>
            <w:tcW w:w="1589" w:type="dxa"/>
            <w:tcBorders>
              <w:top w:val="nil"/>
              <w:left w:val="nil"/>
              <w:bottom w:val="single" w:sz="4" w:space="0" w:color="auto"/>
              <w:right w:val="single" w:sz="4" w:space="0" w:color="auto"/>
            </w:tcBorders>
            <w:shd w:val="clear" w:color="auto" w:fill="auto"/>
            <w:noWrap/>
            <w:vAlign w:val="center"/>
            <w:hideMark/>
          </w:tcPr>
          <w:p w14:paraId="28D055AE"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5B73CE33"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04BA5A24"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895 933,43</w:t>
            </w:r>
          </w:p>
        </w:tc>
      </w:tr>
      <w:tr w:rsidR="00F73ADC" w:rsidRPr="00635FAF" w14:paraId="77CA80A8" w14:textId="77777777" w:rsidTr="00F73ADC">
        <w:trPr>
          <w:trHeight w:val="765"/>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0FBA0A43"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Потребители, рассчитывающиеся индивидуальному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6F287132"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7D8B8897"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6D040BC1" w14:textId="77777777" w:rsidR="00F73ADC" w:rsidRPr="00635FAF" w:rsidRDefault="00F73ADC" w:rsidP="00F73ADC">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4F43D18A" w14:textId="77777777" w:rsidR="00F73ADC" w:rsidRPr="00635FAF" w:rsidRDefault="00F73ADC" w:rsidP="00F73ADC">
            <w:pPr>
              <w:spacing w:after="0" w:line="240" w:lineRule="auto"/>
              <w:jc w:val="center"/>
              <w:rPr>
                <w:rFonts w:ascii="Myriad Pro" w:hAnsi="Myriad Pro" w:cs="Calibri"/>
                <w:color w:val="000000"/>
                <w:sz w:val="20"/>
                <w:szCs w:val="26"/>
              </w:rPr>
            </w:pPr>
          </w:p>
        </w:tc>
      </w:tr>
      <w:tr w:rsidR="00F73ADC" w:rsidRPr="00635FAF" w14:paraId="1CE96B45"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2EB6B1F5"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АО "</w:t>
            </w:r>
            <w:proofErr w:type="spellStart"/>
            <w:r w:rsidRPr="00635FAF">
              <w:rPr>
                <w:rFonts w:ascii="Myriad Pro" w:hAnsi="Myriad Pro" w:cs="Calibri"/>
                <w:color w:val="000000"/>
                <w:sz w:val="20"/>
                <w:szCs w:val="26"/>
              </w:rPr>
              <w:t>Оборонэнерго</w:t>
            </w:r>
            <w:proofErr w:type="spellEnd"/>
            <w:r w:rsidRPr="00635FAF">
              <w:rPr>
                <w:rFonts w:ascii="Myriad Pro" w:hAnsi="Myriad Pro" w:cs="Calibri"/>
                <w:color w:val="000000"/>
                <w:sz w:val="20"/>
                <w:szCs w:val="26"/>
              </w:rPr>
              <w:t>"</w:t>
            </w:r>
          </w:p>
        </w:tc>
        <w:tc>
          <w:tcPr>
            <w:tcW w:w="1746" w:type="dxa"/>
            <w:tcBorders>
              <w:top w:val="nil"/>
              <w:left w:val="nil"/>
              <w:bottom w:val="single" w:sz="4" w:space="0" w:color="auto"/>
              <w:right w:val="single" w:sz="4" w:space="0" w:color="auto"/>
            </w:tcBorders>
            <w:shd w:val="clear" w:color="auto" w:fill="auto"/>
            <w:noWrap/>
            <w:vAlign w:val="center"/>
            <w:hideMark/>
          </w:tcPr>
          <w:p w14:paraId="31D5C079"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3 451,01</w:t>
            </w:r>
          </w:p>
        </w:tc>
        <w:tc>
          <w:tcPr>
            <w:tcW w:w="1589" w:type="dxa"/>
            <w:tcBorders>
              <w:top w:val="nil"/>
              <w:left w:val="nil"/>
              <w:bottom w:val="single" w:sz="4" w:space="0" w:color="auto"/>
              <w:right w:val="single" w:sz="4" w:space="0" w:color="auto"/>
            </w:tcBorders>
            <w:shd w:val="clear" w:color="auto" w:fill="auto"/>
            <w:noWrap/>
            <w:vAlign w:val="center"/>
            <w:hideMark/>
          </w:tcPr>
          <w:p w14:paraId="7045ABD5"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12 405,00</w:t>
            </w:r>
          </w:p>
        </w:tc>
        <w:tc>
          <w:tcPr>
            <w:tcW w:w="1232" w:type="dxa"/>
            <w:tcBorders>
              <w:top w:val="nil"/>
              <w:left w:val="nil"/>
              <w:bottom w:val="single" w:sz="4" w:space="0" w:color="auto"/>
              <w:right w:val="single" w:sz="4" w:space="0" w:color="auto"/>
            </w:tcBorders>
            <w:shd w:val="clear" w:color="auto" w:fill="auto"/>
            <w:noWrap/>
            <w:vAlign w:val="center"/>
            <w:hideMark/>
          </w:tcPr>
          <w:p w14:paraId="3BDE0E54"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228,00</w:t>
            </w:r>
          </w:p>
        </w:tc>
        <w:tc>
          <w:tcPr>
            <w:tcW w:w="1701" w:type="dxa"/>
            <w:tcBorders>
              <w:top w:val="nil"/>
              <w:left w:val="nil"/>
              <w:bottom w:val="single" w:sz="4" w:space="0" w:color="auto"/>
              <w:right w:val="single" w:sz="4" w:space="0" w:color="auto"/>
            </w:tcBorders>
            <w:shd w:val="clear" w:color="auto" w:fill="auto"/>
            <w:noWrap/>
            <w:vAlign w:val="center"/>
            <w:hideMark/>
          </w:tcPr>
          <w:p w14:paraId="50D88169"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42 022,95</w:t>
            </w:r>
          </w:p>
        </w:tc>
      </w:tr>
      <w:tr w:rsidR="00F73ADC" w:rsidRPr="00635FAF" w14:paraId="339EB306"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41C4EC8A" w14:textId="77777777" w:rsidR="00F73ADC" w:rsidRPr="00635FAF" w:rsidRDefault="00F73ADC" w:rsidP="00F73ADC">
            <w:pPr>
              <w:spacing w:after="0" w:line="240" w:lineRule="auto"/>
              <w:rPr>
                <w:rFonts w:ascii="Myriad Pro" w:hAnsi="Myriad Pro" w:cs="Calibri"/>
                <w:color w:val="000000"/>
                <w:sz w:val="20"/>
                <w:szCs w:val="26"/>
              </w:rPr>
            </w:pPr>
            <w:r w:rsidRPr="00635FAF">
              <w:rPr>
                <w:rFonts w:ascii="Myriad Pro" w:hAnsi="Myriad Pro" w:cs="Calibri"/>
                <w:color w:val="000000"/>
                <w:sz w:val="20"/>
                <w:szCs w:val="26"/>
              </w:rPr>
              <w:t>АО "Коми Коммунальные технологии"</w:t>
            </w:r>
          </w:p>
        </w:tc>
        <w:tc>
          <w:tcPr>
            <w:tcW w:w="1746" w:type="dxa"/>
            <w:tcBorders>
              <w:top w:val="nil"/>
              <w:left w:val="nil"/>
              <w:bottom w:val="single" w:sz="4" w:space="0" w:color="auto"/>
              <w:right w:val="single" w:sz="4" w:space="0" w:color="auto"/>
            </w:tcBorders>
            <w:shd w:val="clear" w:color="auto" w:fill="auto"/>
            <w:noWrap/>
            <w:vAlign w:val="center"/>
            <w:hideMark/>
          </w:tcPr>
          <w:p w14:paraId="3AB345FF"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718 564,53</w:t>
            </w:r>
          </w:p>
        </w:tc>
        <w:tc>
          <w:tcPr>
            <w:tcW w:w="1589" w:type="dxa"/>
            <w:tcBorders>
              <w:top w:val="nil"/>
              <w:left w:val="nil"/>
              <w:bottom w:val="single" w:sz="4" w:space="0" w:color="auto"/>
              <w:right w:val="single" w:sz="4" w:space="0" w:color="auto"/>
            </w:tcBorders>
            <w:shd w:val="clear" w:color="auto" w:fill="auto"/>
            <w:noWrap/>
            <w:vAlign w:val="center"/>
            <w:hideMark/>
          </w:tcPr>
          <w:p w14:paraId="0A9115A4"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902,00</w:t>
            </w:r>
          </w:p>
        </w:tc>
        <w:tc>
          <w:tcPr>
            <w:tcW w:w="1232" w:type="dxa"/>
            <w:tcBorders>
              <w:top w:val="nil"/>
              <w:left w:val="nil"/>
              <w:bottom w:val="single" w:sz="4" w:space="0" w:color="auto"/>
              <w:right w:val="single" w:sz="4" w:space="0" w:color="auto"/>
            </w:tcBorders>
            <w:shd w:val="clear" w:color="auto" w:fill="auto"/>
            <w:noWrap/>
            <w:vAlign w:val="center"/>
            <w:hideMark/>
          </w:tcPr>
          <w:p w14:paraId="7AF7EB6C"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132,00</w:t>
            </w:r>
          </w:p>
        </w:tc>
        <w:tc>
          <w:tcPr>
            <w:tcW w:w="1701" w:type="dxa"/>
            <w:tcBorders>
              <w:top w:val="nil"/>
              <w:left w:val="nil"/>
              <w:bottom w:val="single" w:sz="4" w:space="0" w:color="auto"/>
              <w:right w:val="single" w:sz="4" w:space="0" w:color="auto"/>
            </w:tcBorders>
            <w:shd w:val="clear" w:color="auto" w:fill="auto"/>
            <w:noWrap/>
            <w:vAlign w:val="center"/>
            <w:hideMark/>
          </w:tcPr>
          <w:p w14:paraId="140F8CF1" w14:textId="77777777" w:rsidR="00F73ADC" w:rsidRPr="00635FAF" w:rsidRDefault="00F73ADC" w:rsidP="00F73ADC">
            <w:pPr>
              <w:spacing w:after="0" w:line="240" w:lineRule="auto"/>
              <w:jc w:val="center"/>
              <w:rPr>
                <w:rFonts w:ascii="Myriad Pro" w:hAnsi="Myriad Pro" w:cs="Calibri"/>
                <w:color w:val="000000"/>
                <w:sz w:val="20"/>
                <w:szCs w:val="26"/>
              </w:rPr>
            </w:pPr>
            <w:r w:rsidRPr="00635FAF">
              <w:rPr>
                <w:rFonts w:ascii="Myriad Pro" w:hAnsi="Myriad Pro" w:cs="Calibri"/>
                <w:color w:val="000000"/>
                <w:sz w:val="20"/>
                <w:szCs w:val="26"/>
              </w:rPr>
              <w:t>553 294,69</w:t>
            </w:r>
          </w:p>
        </w:tc>
      </w:tr>
      <w:tr w:rsidR="00F73ADC" w:rsidRPr="00635FAF" w14:paraId="1206AA70" w14:textId="77777777" w:rsidTr="00F73ADC">
        <w:trPr>
          <w:trHeight w:val="465"/>
        </w:trPr>
        <w:tc>
          <w:tcPr>
            <w:tcW w:w="3093"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6A46ACDE"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t xml:space="preserve">Итого за 2017 год </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3462A9A0"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4 988 434,56</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481224F5"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7B20AFEE"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300A3100"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5 767 407,60</w:t>
            </w:r>
          </w:p>
        </w:tc>
      </w:tr>
      <w:tr w:rsidR="00F73ADC" w:rsidRPr="00635FAF" w14:paraId="6B9F0AA7" w14:textId="77777777" w:rsidTr="00F73ADC">
        <w:trPr>
          <w:trHeight w:val="1020"/>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24C55192"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t>Потребители рассчитывающиеся по одноставочному котловому тарифу</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40D7216F"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1 544 736,24</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182A7F89"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316B66F0"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0058D990"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2 865 126,16</w:t>
            </w:r>
          </w:p>
        </w:tc>
      </w:tr>
      <w:tr w:rsidR="00F73ADC" w:rsidRPr="00635FAF" w14:paraId="5E43AD38" w14:textId="77777777" w:rsidTr="00F73ADC">
        <w:trPr>
          <w:trHeight w:val="510"/>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4F68A25A"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lastRenderedPageBreak/>
              <w:t>Население по льготной ставке</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7C293E51"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491 191,48</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5548B1A5"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60D3E978"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3CB09B54"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-252 156,91</w:t>
            </w:r>
          </w:p>
        </w:tc>
      </w:tr>
      <w:tr w:rsidR="00F73ADC" w:rsidRPr="00635FAF" w14:paraId="0096E2A1" w14:textId="77777777" w:rsidTr="00F73ADC">
        <w:trPr>
          <w:trHeight w:val="255"/>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5593706"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t xml:space="preserve">Население </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2AA0E0C9"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322 812,20</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78DC3F4E"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34758DB2"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1CC9B0F8"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183 114,00</w:t>
            </w:r>
          </w:p>
        </w:tc>
      </w:tr>
      <w:tr w:rsidR="00F73ADC" w:rsidRPr="00635FAF" w14:paraId="78D095ED" w14:textId="77777777" w:rsidTr="00F73ADC">
        <w:trPr>
          <w:trHeight w:val="1020"/>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3780E75F"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t xml:space="preserve">Потребители рассчитывающиеся по двухставочному котловому тарифу (тыс. </w:t>
            </w:r>
            <w:proofErr w:type="spellStart"/>
            <w:r w:rsidRPr="00635FAF">
              <w:rPr>
                <w:rFonts w:ascii="Myriad Pro" w:hAnsi="Myriad Pro" w:cs="Calibri"/>
                <w:b/>
                <w:color w:val="000000"/>
                <w:sz w:val="20"/>
                <w:szCs w:val="26"/>
              </w:rPr>
              <w:t>кВтч</w:t>
            </w:r>
            <w:proofErr w:type="spellEnd"/>
            <w:r w:rsidRPr="00635FAF">
              <w:rPr>
                <w:rFonts w:ascii="Myriad Pro" w:hAnsi="Myriad Pro" w:cs="Calibri"/>
                <w:b/>
                <w:color w:val="000000"/>
                <w:sz w:val="20"/>
                <w:szCs w:val="26"/>
              </w:rPr>
              <w:t>/Мвт)</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6738F9C8"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1 177 932,31/143,83</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0FD363E5"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3BAC13CB"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53803726"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1 893 092,46</w:t>
            </w:r>
          </w:p>
        </w:tc>
      </w:tr>
      <w:tr w:rsidR="00F73ADC" w:rsidRPr="00635FAF" w14:paraId="7A6C1C9F" w14:textId="77777777" w:rsidTr="00F73ADC">
        <w:trPr>
          <w:trHeight w:val="765"/>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75149F3A" w14:textId="77777777" w:rsidR="00F73ADC" w:rsidRPr="00635FAF" w:rsidRDefault="00F73ADC" w:rsidP="00F73ADC">
            <w:pPr>
              <w:spacing w:after="0" w:line="240" w:lineRule="auto"/>
              <w:rPr>
                <w:rFonts w:ascii="Myriad Pro" w:hAnsi="Myriad Pro" w:cs="Calibri"/>
                <w:b/>
                <w:color w:val="000000"/>
                <w:sz w:val="20"/>
                <w:szCs w:val="26"/>
              </w:rPr>
            </w:pPr>
            <w:r w:rsidRPr="00635FAF">
              <w:rPr>
                <w:rFonts w:ascii="Myriad Pro" w:hAnsi="Myriad Pro" w:cs="Calibri"/>
                <w:b/>
                <w:color w:val="000000"/>
                <w:sz w:val="20"/>
                <w:szCs w:val="26"/>
              </w:rPr>
              <w:t>Потребители, рассчитывающиеся индивидуальному тарифу</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332D7745"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1 451 762,33</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72456E00"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6C99F154" w14:textId="77777777" w:rsidR="00F73ADC" w:rsidRPr="00635FAF" w:rsidRDefault="00F73ADC" w:rsidP="00F73ADC">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68CC231E" w14:textId="77777777" w:rsidR="00F73ADC" w:rsidRPr="00635FAF" w:rsidRDefault="00F73ADC" w:rsidP="00F73ADC">
            <w:pPr>
              <w:spacing w:after="0" w:line="240" w:lineRule="auto"/>
              <w:jc w:val="center"/>
              <w:rPr>
                <w:rFonts w:ascii="Myriad Pro" w:hAnsi="Myriad Pro" w:cs="Calibri"/>
                <w:b/>
                <w:color w:val="000000"/>
                <w:sz w:val="20"/>
                <w:szCs w:val="26"/>
              </w:rPr>
            </w:pPr>
            <w:r w:rsidRPr="00635FAF">
              <w:rPr>
                <w:rFonts w:ascii="Myriad Pro" w:hAnsi="Myriad Pro" w:cs="Calibri"/>
                <w:b/>
                <w:color w:val="000000"/>
                <w:sz w:val="20"/>
                <w:szCs w:val="26"/>
              </w:rPr>
              <w:t>1 078 231,89</w:t>
            </w:r>
          </w:p>
        </w:tc>
      </w:tr>
    </w:tbl>
    <w:p w14:paraId="20930117" w14:textId="49113BA4" w:rsidR="00F73ADC" w:rsidRPr="00635FAF" w:rsidRDefault="00F73ADC" w:rsidP="00F73ADC">
      <w:pPr>
        <w:pStyle w:val="a3"/>
        <w:spacing w:after="0" w:line="360" w:lineRule="auto"/>
        <w:ind w:left="0" w:firstLine="567"/>
        <w:jc w:val="both"/>
        <w:rPr>
          <w:rFonts w:ascii="Myriad Pro" w:hAnsi="Myriad Pro" w:cs="Calibri"/>
          <w:bCs/>
          <w:sz w:val="26"/>
          <w:szCs w:val="26"/>
        </w:rPr>
      </w:pPr>
      <w:r w:rsidRPr="00635FAF">
        <w:rPr>
          <w:rFonts w:ascii="Myriad Pro" w:hAnsi="Myriad Pro" w:cs="Calibri"/>
          <w:bCs/>
          <w:sz w:val="26"/>
          <w:szCs w:val="26"/>
        </w:rPr>
        <w:t>Таким образом, по расчету Исполнителя выручка в части содержания электрических сетей определенная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составляет 5 767 407,60 тыс. руб. В состав расходов на содержание филиала ПАО «МРСК Северо-Запада» «Ко</w:t>
      </w:r>
      <w:r w:rsidR="00087717">
        <w:rPr>
          <w:rFonts w:ascii="Myriad Pro" w:hAnsi="Myriad Pro" w:cs="Calibri"/>
          <w:bCs/>
          <w:sz w:val="26"/>
          <w:szCs w:val="26"/>
        </w:rPr>
        <w:t>ми</w:t>
      </w:r>
      <w:r w:rsidRPr="00635FAF">
        <w:rPr>
          <w:rFonts w:ascii="Myriad Pro" w:hAnsi="Myriad Pro" w:cs="Calibri"/>
          <w:bCs/>
          <w:sz w:val="26"/>
          <w:szCs w:val="26"/>
        </w:rPr>
        <w:t>энерго» включаются расходы на оплату услуг ПАО «ФСК ЕЭС» (как в части содержания, так и в части покупки потерь).</w:t>
      </w:r>
    </w:p>
    <w:tbl>
      <w:tblPr>
        <w:tblW w:w="9465" w:type="dxa"/>
        <w:tblInd w:w="103" w:type="dxa"/>
        <w:tblLook w:val="04A0" w:firstRow="1" w:lastRow="0" w:firstColumn="1" w:lastColumn="0" w:noHBand="0" w:noVBand="1"/>
      </w:tblPr>
      <w:tblGrid>
        <w:gridCol w:w="4825"/>
        <w:gridCol w:w="1960"/>
        <w:gridCol w:w="1360"/>
        <w:gridCol w:w="1320"/>
      </w:tblGrid>
      <w:tr w:rsidR="00F73ADC" w:rsidRPr="00635FAF" w14:paraId="758DEB01" w14:textId="77777777" w:rsidTr="00F73ADC">
        <w:trPr>
          <w:trHeight w:val="20"/>
          <w:tblHeader/>
        </w:trPr>
        <w:tc>
          <w:tcPr>
            <w:tcW w:w="48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9D969D" w14:textId="77777777" w:rsidR="00F73ADC" w:rsidRPr="00635FAF" w:rsidRDefault="00F73ADC" w:rsidP="00F73ADC">
            <w:pPr>
              <w:spacing w:after="0" w:line="240" w:lineRule="auto"/>
              <w:jc w:val="center"/>
              <w:rPr>
                <w:rFonts w:ascii="Myriad Pro" w:hAnsi="Myriad Pro" w:cs="Calibri"/>
                <w:b/>
                <w:bCs/>
                <w:color w:val="FFFFFF" w:themeColor="background1"/>
                <w:sz w:val="20"/>
                <w:szCs w:val="26"/>
              </w:rPr>
            </w:pPr>
            <w:r w:rsidRPr="00635FAF">
              <w:rPr>
                <w:rFonts w:ascii="Myriad Pro" w:hAnsi="Myriad Pro" w:cs="Calibri"/>
                <w:b/>
                <w:bCs/>
                <w:color w:val="FFFFFF" w:themeColor="background1"/>
                <w:sz w:val="20"/>
                <w:szCs w:val="26"/>
              </w:rPr>
              <w:t>Показатель</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A7D4E9" w14:textId="77777777" w:rsidR="00F73ADC" w:rsidRPr="00635FAF" w:rsidRDefault="00F73ADC" w:rsidP="00F73ADC">
            <w:pPr>
              <w:spacing w:after="0" w:line="240" w:lineRule="auto"/>
              <w:jc w:val="center"/>
              <w:rPr>
                <w:rFonts w:ascii="Myriad Pro" w:hAnsi="Myriad Pro" w:cs="Calibri"/>
                <w:b/>
                <w:bCs/>
                <w:color w:val="FFFFFF" w:themeColor="background1"/>
                <w:sz w:val="20"/>
                <w:szCs w:val="26"/>
              </w:rPr>
            </w:pPr>
            <w:r w:rsidRPr="00635FAF">
              <w:rPr>
                <w:rFonts w:ascii="Myriad Pro" w:hAnsi="Myriad Pro" w:cs="Calibri"/>
                <w:b/>
                <w:bCs/>
                <w:color w:val="FFFFFF" w:themeColor="background1"/>
                <w:sz w:val="20"/>
                <w:szCs w:val="26"/>
              </w:rPr>
              <w:t>сод НВВ 2017</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9FBA3F" w14:textId="77777777" w:rsidR="00F73ADC" w:rsidRPr="00635FAF" w:rsidRDefault="00F73ADC" w:rsidP="00F73ADC">
            <w:pPr>
              <w:spacing w:after="0" w:line="240" w:lineRule="auto"/>
              <w:jc w:val="center"/>
              <w:rPr>
                <w:rFonts w:ascii="Myriad Pro" w:hAnsi="Myriad Pro" w:cs="Calibri"/>
                <w:b/>
                <w:bCs/>
                <w:color w:val="FFFFFF" w:themeColor="background1"/>
                <w:sz w:val="20"/>
                <w:szCs w:val="26"/>
              </w:rPr>
            </w:pPr>
            <w:r w:rsidRPr="00635FAF">
              <w:rPr>
                <w:rFonts w:ascii="Myriad Pro" w:hAnsi="Myriad Pro" w:cs="Calibri"/>
                <w:b/>
                <w:bCs/>
                <w:color w:val="FFFFFF" w:themeColor="background1"/>
                <w:sz w:val="20"/>
                <w:szCs w:val="26"/>
              </w:rPr>
              <w:t>ф НВВ2017</w:t>
            </w:r>
          </w:p>
        </w:tc>
        <w:tc>
          <w:tcPr>
            <w:tcW w:w="1320" w:type="dxa"/>
            <w:vMerge w:val="restart"/>
            <w:tcBorders>
              <w:top w:val="single" w:sz="4" w:space="0" w:color="auto"/>
              <w:left w:val="single" w:sz="4" w:space="0" w:color="FFFFFF" w:themeColor="background1"/>
              <w:bottom w:val="single" w:sz="4" w:space="0" w:color="auto"/>
              <w:right w:val="single" w:sz="4" w:space="0" w:color="auto"/>
            </w:tcBorders>
            <w:shd w:val="clear" w:color="auto" w:fill="4F6228" w:themeFill="accent3" w:themeFillShade="80"/>
            <w:noWrap/>
            <w:vAlign w:val="center"/>
            <w:hideMark/>
          </w:tcPr>
          <w:p w14:paraId="69B8E74A" w14:textId="77777777" w:rsidR="00F73ADC" w:rsidRPr="00635FAF" w:rsidRDefault="00F73ADC" w:rsidP="00F73ADC">
            <w:pPr>
              <w:spacing w:after="0" w:line="240" w:lineRule="auto"/>
              <w:jc w:val="center"/>
              <w:rPr>
                <w:rFonts w:ascii="Myriad Pro" w:hAnsi="Myriad Pro" w:cs="Calibri"/>
                <w:b/>
                <w:bCs/>
                <w:color w:val="FFFFFF" w:themeColor="background1"/>
                <w:sz w:val="20"/>
                <w:szCs w:val="26"/>
              </w:rPr>
            </w:pPr>
            <w:r w:rsidRPr="00635FAF">
              <w:rPr>
                <w:rFonts w:ascii="Myriad Pro" w:hAnsi="Myriad Pro" w:cs="Calibri"/>
                <w:b/>
                <w:bCs/>
                <w:color w:val="FFFFFF" w:themeColor="background1"/>
                <w:sz w:val="20"/>
                <w:szCs w:val="26"/>
              </w:rPr>
              <w:t>ΔНВВ 2017</w:t>
            </w:r>
          </w:p>
        </w:tc>
      </w:tr>
      <w:tr w:rsidR="00F73ADC" w:rsidRPr="00635FAF" w14:paraId="67E02C97" w14:textId="77777777" w:rsidTr="00F73ADC">
        <w:trPr>
          <w:trHeight w:val="20"/>
          <w:tblHeader/>
        </w:trPr>
        <w:tc>
          <w:tcPr>
            <w:tcW w:w="48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7D7F7F" w14:textId="77777777" w:rsidR="00F73ADC" w:rsidRPr="00635FAF" w:rsidRDefault="00F73ADC" w:rsidP="00F73ADC">
            <w:pPr>
              <w:spacing w:after="0" w:line="240" w:lineRule="auto"/>
              <w:rPr>
                <w:rFonts w:ascii="Myriad Pro" w:hAnsi="Myriad Pro" w:cs="Calibri"/>
                <w:bCs/>
                <w:sz w:val="20"/>
                <w:szCs w:val="26"/>
              </w:rPr>
            </w:pP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107F9" w14:textId="77777777" w:rsidR="00F73ADC" w:rsidRPr="00635FAF" w:rsidRDefault="00F73ADC" w:rsidP="00F73ADC">
            <w:pPr>
              <w:spacing w:after="0" w:line="240" w:lineRule="auto"/>
              <w:jc w:val="center"/>
              <w:rPr>
                <w:rFonts w:ascii="Myriad Pro" w:hAnsi="Myriad Pro" w:cs="Calibri"/>
                <w:bCs/>
                <w:color w:val="FFFFFF" w:themeColor="background1"/>
                <w:sz w:val="20"/>
                <w:szCs w:val="26"/>
              </w:rPr>
            </w:pPr>
            <w:r w:rsidRPr="00635FAF">
              <w:rPr>
                <w:rFonts w:ascii="Myriad Pro" w:hAnsi="Myriad Pro" w:cs="Calibri"/>
                <w:bCs/>
                <w:color w:val="FFFFFF" w:themeColor="background1"/>
                <w:sz w:val="20"/>
                <w:szCs w:val="26"/>
              </w:rPr>
              <w:t>утверждено, тыс. руб.</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BB751" w14:textId="77777777" w:rsidR="00F73ADC" w:rsidRPr="00635FAF" w:rsidRDefault="00F73ADC" w:rsidP="00F73ADC">
            <w:pPr>
              <w:spacing w:after="0" w:line="240" w:lineRule="auto"/>
              <w:jc w:val="center"/>
              <w:rPr>
                <w:rFonts w:ascii="Myriad Pro" w:hAnsi="Myriad Pro" w:cs="Calibri"/>
                <w:bCs/>
                <w:color w:val="FFFFFF" w:themeColor="background1"/>
                <w:sz w:val="20"/>
                <w:szCs w:val="26"/>
              </w:rPr>
            </w:pPr>
            <w:r w:rsidRPr="00635FAF">
              <w:rPr>
                <w:rFonts w:ascii="Myriad Pro" w:hAnsi="Myriad Pro" w:cs="Calibri"/>
                <w:bCs/>
                <w:color w:val="FFFFFF" w:themeColor="background1"/>
                <w:sz w:val="20"/>
                <w:szCs w:val="26"/>
              </w:rPr>
              <w:t>факт, тыс. руб.</w:t>
            </w:r>
          </w:p>
        </w:tc>
        <w:tc>
          <w:tcPr>
            <w:tcW w:w="1320" w:type="dxa"/>
            <w:vMerge/>
            <w:tcBorders>
              <w:top w:val="single" w:sz="4" w:space="0" w:color="auto"/>
              <w:left w:val="single" w:sz="4" w:space="0" w:color="FFFFFF" w:themeColor="background1"/>
              <w:bottom w:val="single" w:sz="4" w:space="0" w:color="auto"/>
              <w:right w:val="single" w:sz="4" w:space="0" w:color="auto"/>
            </w:tcBorders>
            <w:vAlign w:val="center"/>
            <w:hideMark/>
          </w:tcPr>
          <w:p w14:paraId="7CE492C9" w14:textId="77777777" w:rsidR="00F73ADC" w:rsidRPr="00635FAF" w:rsidRDefault="00F73ADC" w:rsidP="00F73ADC">
            <w:pPr>
              <w:spacing w:after="0" w:line="240" w:lineRule="auto"/>
              <w:rPr>
                <w:rFonts w:ascii="Myriad Pro" w:hAnsi="Myriad Pro" w:cs="Calibri"/>
                <w:bCs/>
                <w:sz w:val="20"/>
                <w:szCs w:val="26"/>
              </w:rPr>
            </w:pPr>
          </w:p>
        </w:tc>
      </w:tr>
      <w:tr w:rsidR="00F73ADC" w:rsidRPr="00635FAF" w14:paraId="5DDFBD90" w14:textId="77777777" w:rsidTr="00F73ADC">
        <w:trPr>
          <w:trHeight w:val="20"/>
        </w:trPr>
        <w:tc>
          <w:tcPr>
            <w:tcW w:w="48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1B9B90" w14:textId="77777777" w:rsidR="00F73ADC" w:rsidRPr="00635FAF" w:rsidRDefault="00F73ADC" w:rsidP="00F73ADC">
            <w:pPr>
              <w:spacing w:after="0" w:line="240" w:lineRule="auto"/>
              <w:jc w:val="both"/>
              <w:rPr>
                <w:rFonts w:ascii="Myriad Pro" w:hAnsi="Myriad Pro" w:cs="Calibri"/>
                <w:bCs/>
                <w:sz w:val="20"/>
                <w:szCs w:val="26"/>
              </w:rPr>
            </w:pPr>
            <w:r w:rsidRPr="00635FAF">
              <w:rPr>
                <w:rFonts w:ascii="Myriad Pro" w:hAnsi="Myriad Pro" w:cs="Calibri"/>
                <w:bCs/>
                <w:sz w:val="20"/>
                <w:szCs w:val="26"/>
              </w:rPr>
              <w:t>Необходимая валовая выручка филиала ПАО «МРСК Северо-Запада» «Комиэнерго» (без расходов на приобретение электрической энергии на компенсацию технологического расхода (потерь) электрической энергии в сетях)</w:t>
            </w:r>
          </w:p>
        </w:tc>
        <w:tc>
          <w:tcPr>
            <w:tcW w:w="1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2B9CB6"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5 663 384</w:t>
            </w:r>
          </w:p>
        </w:tc>
        <w:tc>
          <w:tcPr>
            <w:tcW w:w="13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27AAD7"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 </w:t>
            </w:r>
          </w:p>
        </w:tc>
        <w:tc>
          <w:tcPr>
            <w:tcW w:w="1320" w:type="dxa"/>
            <w:tcBorders>
              <w:top w:val="nil"/>
              <w:left w:val="nil"/>
              <w:bottom w:val="single" w:sz="4" w:space="0" w:color="auto"/>
              <w:right w:val="single" w:sz="4" w:space="0" w:color="auto"/>
            </w:tcBorders>
            <w:shd w:val="clear" w:color="auto" w:fill="auto"/>
            <w:noWrap/>
            <w:vAlign w:val="center"/>
            <w:hideMark/>
          </w:tcPr>
          <w:p w14:paraId="64D1C0D6"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 </w:t>
            </w:r>
          </w:p>
        </w:tc>
      </w:tr>
      <w:tr w:rsidR="00F73ADC" w:rsidRPr="00635FAF" w14:paraId="49DD3D41" w14:textId="77777777" w:rsidTr="00F73ADC">
        <w:trPr>
          <w:trHeight w:val="2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6B7825C3" w14:textId="77777777" w:rsidR="00F73ADC" w:rsidRPr="00635FAF" w:rsidRDefault="00F73ADC" w:rsidP="00F73ADC">
            <w:pPr>
              <w:spacing w:after="0" w:line="240" w:lineRule="auto"/>
              <w:jc w:val="both"/>
              <w:rPr>
                <w:rFonts w:ascii="Myriad Pro" w:hAnsi="Myriad Pro" w:cs="Calibri"/>
                <w:bCs/>
                <w:sz w:val="20"/>
                <w:szCs w:val="26"/>
              </w:rPr>
            </w:pPr>
            <w:r w:rsidRPr="00635FAF">
              <w:rPr>
                <w:rFonts w:ascii="Myriad Pro" w:hAnsi="Myriad Pro" w:cs="Calibri"/>
                <w:bCs/>
                <w:sz w:val="20"/>
                <w:szCs w:val="26"/>
              </w:rPr>
              <w:t>Расходы на ТСО (в части содержания)</w:t>
            </w:r>
          </w:p>
        </w:tc>
        <w:tc>
          <w:tcPr>
            <w:tcW w:w="1960" w:type="dxa"/>
            <w:tcBorders>
              <w:top w:val="nil"/>
              <w:left w:val="nil"/>
              <w:bottom w:val="single" w:sz="4" w:space="0" w:color="auto"/>
              <w:right w:val="single" w:sz="4" w:space="0" w:color="auto"/>
            </w:tcBorders>
            <w:shd w:val="clear" w:color="auto" w:fill="auto"/>
            <w:noWrap/>
            <w:vAlign w:val="center"/>
            <w:hideMark/>
          </w:tcPr>
          <w:p w14:paraId="7B4D8B9E"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132 342</w:t>
            </w:r>
          </w:p>
        </w:tc>
        <w:tc>
          <w:tcPr>
            <w:tcW w:w="1360" w:type="dxa"/>
            <w:tcBorders>
              <w:top w:val="nil"/>
              <w:left w:val="nil"/>
              <w:bottom w:val="single" w:sz="4" w:space="0" w:color="auto"/>
              <w:right w:val="single" w:sz="4" w:space="0" w:color="auto"/>
            </w:tcBorders>
            <w:shd w:val="clear" w:color="auto" w:fill="auto"/>
            <w:noWrap/>
            <w:vAlign w:val="center"/>
            <w:hideMark/>
          </w:tcPr>
          <w:p w14:paraId="68F22E3F"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 </w:t>
            </w:r>
          </w:p>
        </w:tc>
        <w:tc>
          <w:tcPr>
            <w:tcW w:w="1320" w:type="dxa"/>
            <w:tcBorders>
              <w:top w:val="nil"/>
              <w:left w:val="nil"/>
              <w:bottom w:val="single" w:sz="4" w:space="0" w:color="auto"/>
              <w:right w:val="single" w:sz="4" w:space="0" w:color="auto"/>
            </w:tcBorders>
            <w:shd w:val="clear" w:color="auto" w:fill="auto"/>
            <w:noWrap/>
            <w:vAlign w:val="center"/>
            <w:hideMark/>
          </w:tcPr>
          <w:p w14:paraId="2DE51ED9"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 </w:t>
            </w:r>
          </w:p>
        </w:tc>
      </w:tr>
      <w:tr w:rsidR="00F73ADC" w:rsidRPr="00635FAF" w14:paraId="16FEF881" w14:textId="77777777" w:rsidTr="00F73ADC">
        <w:trPr>
          <w:trHeight w:val="2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4783B8F6" w14:textId="77777777" w:rsidR="00F73ADC" w:rsidRPr="00635FAF" w:rsidRDefault="00F73ADC" w:rsidP="00F73ADC">
            <w:pPr>
              <w:spacing w:after="0" w:line="240" w:lineRule="auto"/>
              <w:jc w:val="both"/>
              <w:rPr>
                <w:rFonts w:ascii="Myriad Pro" w:hAnsi="Myriad Pro" w:cs="Calibri"/>
                <w:bCs/>
                <w:sz w:val="20"/>
                <w:szCs w:val="26"/>
              </w:rPr>
            </w:pPr>
            <w:r w:rsidRPr="00635FAF">
              <w:rPr>
                <w:rFonts w:ascii="Myriad Pro" w:hAnsi="Myriad Pro" w:cs="Calibri"/>
                <w:bCs/>
                <w:sz w:val="20"/>
                <w:szCs w:val="26"/>
              </w:rPr>
              <w:t xml:space="preserve">Итого на содержание </w:t>
            </w:r>
          </w:p>
        </w:tc>
        <w:tc>
          <w:tcPr>
            <w:tcW w:w="1960" w:type="dxa"/>
            <w:tcBorders>
              <w:top w:val="nil"/>
              <w:left w:val="nil"/>
              <w:bottom w:val="single" w:sz="4" w:space="0" w:color="auto"/>
              <w:right w:val="single" w:sz="4" w:space="0" w:color="auto"/>
            </w:tcBorders>
            <w:shd w:val="clear" w:color="auto" w:fill="auto"/>
            <w:noWrap/>
            <w:vAlign w:val="center"/>
            <w:hideMark/>
          </w:tcPr>
          <w:p w14:paraId="235B80BF"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5  795  726</w:t>
            </w:r>
          </w:p>
        </w:tc>
        <w:tc>
          <w:tcPr>
            <w:tcW w:w="1360" w:type="dxa"/>
            <w:tcBorders>
              <w:top w:val="nil"/>
              <w:left w:val="nil"/>
              <w:bottom w:val="single" w:sz="4" w:space="0" w:color="auto"/>
              <w:right w:val="single" w:sz="4" w:space="0" w:color="auto"/>
            </w:tcBorders>
            <w:shd w:val="clear" w:color="auto" w:fill="auto"/>
            <w:noWrap/>
            <w:vAlign w:val="center"/>
            <w:hideMark/>
          </w:tcPr>
          <w:p w14:paraId="0866EEE4"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5  767  408</w:t>
            </w:r>
          </w:p>
        </w:tc>
        <w:tc>
          <w:tcPr>
            <w:tcW w:w="1320" w:type="dxa"/>
            <w:tcBorders>
              <w:top w:val="nil"/>
              <w:left w:val="nil"/>
              <w:bottom w:val="single" w:sz="4" w:space="0" w:color="auto"/>
              <w:right w:val="single" w:sz="4" w:space="0" w:color="auto"/>
            </w:tcBorders>
            <w:shd w:val="clear" w:color="auto" w:fill="auto"/>
            <w:noWrap/>
            <w:vAlign w:val="center"/>
            <w:hideMark/>
          </w:tcPr>
          <w:p w14:paraId="6FE74996" w14:textId="77777777" w:rsidR="00F73ADC" w:rsidRPr="00635FAF" w:rsidRDefault="00F73ADC" w:rsidP="00F73ADC">
            <w:pPr>
              <w:spacing w:after="0" w:line="240" w:lineRule="auto"/>
              <w:jc w:val="right"/>
              <w:rPr>
                <w:rFonts w:ascii="Myriad Pro" w:hAnsi="Myriad Pro" w:cs="Calibri"/>
                <w:bCs/>
                <w:sz w:val="20"/>
                <w:szCs w:val="26"/>
              </w:rPr>
            </w:pPr>
            <w:r w:rsidRPr="00635FAF">
              <w:rPr>
                <w:rFonts w:ascii="Myriad Pro" w:hAnsi="Myriad Pro" w:cs="Calibri"/>
                <w:bCs/>
                <w:sz w:val="20"/>
                <w:szCs w:val="26"/>
              </w:rPr>
              <w:t> </w:t>
            </w:r>
          </w:p>
        </w:tc>
      </w:tr>
      <w:tr w:rsidR="00F73ADC" w:rsidRPr="00635FAF" w14:paraId="48792525" w14:textId="77777777" w:rsidTr="00F73ADC">
        <w:trPr>
          <w:trHeight w:val="2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4E902DD3" w14:textId="77777777" w:rsidR="00F73ADC" w:rsidRPr="00635FAF" w:rsidRDefault="00F73ADC" w:rsidP="00F73ADC">
            <w:pPr>
              <w:spacing w:after="0" w:line="240" w:lineRule="auto"/>
              <w:jc w:val="both"/>
              <w:rPr>
                <w:rFonts w:ascii="Myriad Pro" w:hAnsi="Myriad Pro" w:cs="Calibri"/>
                <w:b/>
                <w:bCs/>
                <w:sz w:val="20"/>
                <w:szCs w:val="26"/>
              </w:rPr>
            </w:pPr>
            <w:r w:rsidRPr="00635FAF">
              <w:rPr>
                <w:rFonts w:ascii="Myriad Pro" w:hAnsi="Myriad Pro" w:cs="Calibri"/>
                <w:b/>
                <w:bCs/>
                <w:sz w:val="20"/>
                <w:szCs w:val="26"/>
              </w:rPr>
              <w:t>Корректировка для включения в необходимую валовую выручку на 2019 г., тыс. руб.</w:t>
            </w:r>
          </w:p>
        </w:tc>
        <w:tc>
          <w:tcPr>
            <w:tcW w:w="1960" w:type="dxa"/>
            <w:tcBorders>
              <w:top w:val="nil"/>
              <w:left w:val="nil"/>
              <w:bottom w:val="single" w:sz="4" w:space="0" w:color="auto"/>
              <w:right w:val="single" w:sz="4" w:space="0" w:color="auto"/>
            </w:tcBorders>
            <w:shd w:val="clear" w:color="auto" w:fill="auto"/>
            <w:noWrap/>
            <w:vAlign w:val="center"/>
            <w:hideMark/>
          </w:tcPr>
          <w:p w14:paraId="0C3AE401" w14:textId="77777777" w:rsidR="00F73ADC" w:rsidRPr="00635FAF" w:rsidRDefault="00F73ADC" w:rsidP="00F73ADC">
            <w:pPr>
              <w:spacing w:after="0" w:line="240" w:lineRule="auto"/>
              <w:jc w:val="right"/>
              <w:rPr>
                <w:rFonts w:ascii="Myriad Pro" w:hAnsi="Myriad Pro" w:cs="Calibri"/>
                <w:b/>
                <w:bCs/>
                <w:sz w:val="20"/>
                <w:szCs w:val="26"/>
              </w:rPr>
            </w:pPr>
            <w:r w:rsidRPr="00635FAF">
              <w:rPr>
                <w:rFonts w:ascii="Myriad Pro" w:hAnsi="Myriad Pro" w:cs="Calibri"/>
                <w:b/>
                <w:bCs/>
                <w:sz w:val="20"/>
                <w:szCs w:val="26"/>
              </w:rPr>
              <w:t> </w:t>
            </w:r>
          </w:p>
        </w:tc>
        <w:tc>
          <w:tcPr>
            <w:tcW w:w="1360" w:type="dxa"/>
            <w:tcBorders>
              <w:top w:val="nil"/>
              <w:left w:val="nil"/>
              <w:bottom w:val="single" w:sz="4" w:space="0" w:color="auto"/>
              <w:right w:val="single" w:sz="4" w:space="0" w:color="auto"/>
            </w:tcBorders>
            <w:shd w:val="clear" w:color="auto" w:fill="auto"/>
            <w:noWrap/>
            <w:vAlign w:val="center"/>
            <w:hideMark/>
          </w:tcPr>
          <w:p w14:paraId="4A49A080" w14:textId="77777777" w:rsidR="00F73ADC" w:rsidRPr="00635FAF" w:rsidRDefault="00F73ADC" w:rsidP="00F73ADC">
            <w:pPr>
              <w:spacing w:after="0" w:line="240" w:lineRule="auto"/>
              <w:jc w:val="right"/>
              <w:rPr>
                <w:rFonts w:ascii="Myriad Pro" w:hAnsi="Myriad Pro" w:cs="Calibri"/>
                <w:b/>
                <w:bCs/>
                <w:sz w:val="20"/>
                <w:szCs w:val="26"/>
              </w:rPr>
            </w:pPr>
            <w:r w:rsidRPr="00635FAF">
              <w:rPr>
                <w:rFonts w:ascii="Myriad Pro" w:hAnsi="Myriad Pro" w:cs="Calibri"/>
                <w:b/>
                <w:bCs/>
                <w:sz w:val="20"/>
                <w:szCs w:val="26"/>
              </w:rPr>
              <w:t> </w:t>
            </w:r>
          </w:p>
        </w:tc>
        <w:tc>
          <w:tcPr>
            <w:tcW w:w="1320" w:type="dxa"/>
            <w:tcBorders>
              <w:top w:val="nil"/>
              <w:left w:val="nil"/>
              <w:bottom w:val="single" w:sz="4" w:space="0" w:color="auto"/>
              <w:right w:val="single" w:sz="4" w:space="0" w:color="auto"/>
            </w:tcBorders>
            <w:shd w:val="clear" w:color="auto" w:fill="auto"/>
            <w:noWrap/>
            <w:vAlign w:val="center"/>
            <w:hideMark/>
          </w:tcPr>
          <w:p w14:paraId="059F39CD" w14:textId="77777777" w:rsidR="00F73ADC" w:rsidRPr="00635FAF" w:rsidRDefault="00F73ADC" w:rsidP="00F73ADC">
            <w:pPr>
              <w:spacing w:after="0" w:line="240" w:lineRule="auto"/>
              <w:jc w:val="right"/>
              <w:rPr>
                <w:rFonts w:ascii="Myriad Pro" w:hAnsi="Myriad Pro" w:cs="Calibri"/>
                <w:b/>
                <w:bCs/>
                <w:sz w:val="20"/>
                <w:szCs w:val="26"/>
              </w:rPr>
            </w:pPr>
            <w:r w:rsidRPr="00635FAF">
              <w:rPr>
                <w:rFonts w:ascii="Myriad Pro" w:hAnsi="Myriad Pro" w:cs="Calibri"/>
                <w:b/>
                <w:bCs/>
                <w:sz w:val="20"/>
                <w:szCs w:val="26"/>
              </w:rPr>
              <w:t>28 318</w:t>
            </w:r>
          </w:p>
        </w:tc>
      </w:tr>
    </w:tbl>
    <w:p w14:paraId="1DF6FC8C" w14:textId="77777777" w:rsidR="00F73ADC" w:rsidRPr="00635FAF" w:rsidRDefault="00F73ADC" w:rsidP="00F73ADC">
      <w:pPr>
        <w:spacing w:after="0" w:line="360" w:lineRule="auto"/>
        <w:ind w:firstLine="567"/>
        <w:jc w:val="both"/>
        <w:rPr>
          <w:rFonts w:ascii="Myriad Pro" w:hAnsi="Myriad Pro" w:cs="Myanmar Text"/>
          <w:color w:val="000000"/>
          <w:sz w:val="26"/>
          <w:szCs w:val="26"/>
        </w:rPr>
      </w:pPr>
      <w:r w:rsidRPr="00635FAF">
        <w:rPr>
          <w:rFonts w:ascii="Myriad Pro" w:hAnsi="Myriad Pro" w:cs="Calibri"/>
          <w:color w:val="000000"/>
          <w:sz w:val="26"/>
          <w:szCs w:val="26"/>
        </w:rPr>
        <w:t>Величина недополученных</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средств</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по</w:t>
      </w:r>
      <w:r w:rsidRPr="00635FAF">
        <w:rPr>
          <w:rFonts w:ascii="Myriad Pro" w:hAnsi="Myriad Pro" w:cs="Myanmar Text"/>
          <w:color w:val="000000"/>
          <w:sz w:val="26"/>
          <w:szCs w:val="26"/>
        </w:rPr>
        <w:t xml:space="preserve"> </w:t>
      </w:r>
      <w:r w:rsidRPr="00635FAF">
        <w:rPr>
          <w:rFonts w:ascii="Myriad Pro" w:hAnsi="Myriad Pro" w:cs="Calibri"/>
          <w:color w:val="000000"/>
          <w:sz w:val="26"/>
          <w:szCs w:val="26"/>
        </w:rPr>
        <w:t>итогам</w:t>
      </w:r>
      <w:r w:rsidRPr="00635FAF">
        <w:rPr>
          <w:rFonts w:ascii="Myriad Pro" w:hAnsi="Myriad Pro" w:cs="Myanmar Text"/>
          <w:color w:val="000000"/>
          <w:sz w:val="26"/>
          <w:szCs w:val="26"/>
        </w:rPr>
        <w:t xml:space="preserve"> 2017 </w:t>
      </w:r>
      <w:r w:rsidRPr="00635FAF">
        <w:rPr>
          <w:rFonts w:ascii="Myriad Pro" w:hAnsi="Myriad Pro" w:cs="Calibri"/>
          <w:color w:val="000000"/>
          <w:sz w:val="26"/>
          <w:szCs w:val="26"/>
        </w:rPr>
        <w:t>года по расчету Исполнителя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972"/>
        <w:gridCol w:w="2783"/>
        <w:gridCol w:w="1955"/>
        <w:gridCol w:w="1635"/>
      </w:tblGrid>
      <w:tr w:rsidR="00F73ADC" w:rsidRPr="00635FAF" w14:paraId="7CF8B208" w14:textId="77777777" w:rsidTr="00F73ADC">
        <w:trPr>
          <w:tblHeader/>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4343B4" w14:textId="77777777" w:rsidR="00F73ADC" w:rsidRPr="00635FAF" w:rsidRDefault="00F73ADC" w:rsidP="00F73ADC">
            <w:pPr>
              <w:spacing w:after="0" w:line="240" w:lineRule="auto"/>
              <w:contextualSpacing/>
              <w:jc w:val="center"/>
              <w:rPr>
                <w:rFonts w:ascii="Myriad Pro" w:hAnsi="Myriad Pro" w:cs="Myanmar Text"/>
                <w:color w:val="FFFFFF" w:themeColor="background1"/>
                <w:sz w:val="20"/>
                <w:szCs w:val="20"/>
              </w:rPr>
            </w:pPr>
            <w:r w:rsidRPr="00635FAF">
              <w:rPr>
                <w:rFonts w:ascii="Myriad Pro" w:hAnsi="Myriad Pro" w:cs="Calibri"/>
                <w:color w:val="FFFFFF" w:themeColor="background1"/>
                <w:sz w:val="20"/>
                <w:szCs w:val="20"/>
              </w:rPr>
              <w:t>Наименование</w:t>
            </w:r>
          </w:p>
        </w:tc>
        <w:tc>
          <w:tcPr>
            <w:tcW w:w="1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916BF" w14:textId="77777777" w:rsidR="00F73ADC" w:rsidRPr="00635FAF" w:rsidRDefault="00F73ADC" w:rsidP="00F73ADC">
            <w:pPr>
              <w:spacing w:after="0" w:line="240" w:lineRule="auto"/>
              <w:contextualSpacing/>
              <w:jc w:val="center"/>
              <w:rPr>
                <w:rFonts w:ascii="Myriad Pro" w:hAnsi="Myriad Pro" w:cs="Myanmar Text"/>
                <w:color w:val="FFFFFF" w:themeColor="background1"/>
                <w:sz w:val="20"/>
                <w:szCs w:val="20"/>
              </w:rPr>
            </w:pPr>
            <w:r w:rsidRPr="00635FAF">
              <w:rPr>
                <w:rFonts w:ascii="Myriad Pro" w:hAnsi="Myriad Pro" w:cs="Calibri"/>
                <w:color w:val="FFFFFF" w:themeColor="background1"/>
                <w:sz w:val="20"/>
                <w:szCs w:val="20"/>
              </w:rPr>
              <w:t>Заявлено</w:t>
            </w:r>
            <w:r w:rsidRPr="00635FAF">
              <w:rPr>
                <w:rFonts w:ascii="Myriad Pro" w:hAnsi="Myriad Pro" w:cs="Myanmar Text"/>
                <w:color w:val="FFFFFF" w:themeColor="background1"/>
                <w:sz w:val="20"/>
                <w:szCs w:val="20"/>
              </w:rPr>
              <w:t xml:space="preserve"> </w:t>
            </w:r>
            <w:r w:rsidRPr="00635FAF">
              <w:rPr>
                <w:rFonts w:ascii="Myriad Pro" w:hAnsi="Myriad Pro" w:cs="Calibri"/>
                <w:color w:val="FFFFFF" w:themeColor="background1"/>
                <w:sz w:val="20"/>
                <w:szCs w:val="20"/>
              </w:rPr>
              <w:t>филиалом</w:t>
            </w:r>
            <w:r w:rsidRPr="00635FAF">
              <w:rPr>
                <w:rFonts w:ascii="Myriad Pro" w:hAnsi="Myriad Pro" w:cs="Myanmar Text"/>
                <w:color w:val="FFFFFF" w:themeColor="background1"/>
                <w:sz w:val="20"/>
                <w:szCs w:val="20"/>
              </w:rPr>
              <w:t xml:space="preserve"> </w:t>
            </w:r>
            <w:r w:rsidRPr="00635FAF">
              <w:rPr>
                <w:rFonts w:ascii="Myriad Pro" w:hAnsi="Myriad Pro" w:cs="Calibri"/>
                <w:color w:val="FFFFFF" w:themeColor="background1"/>
                <w:sz w:val="20"/>
                <w:szCs w:val="20"/>
              </w:rPr>
              <w:t>ПАО</w:t>
            </w:r>
            <w:r w:rsidRPr="00635FAF">
              <w:rPr>
                <w:rFonts w:ascii="Myriad Pro" w:hAnsi="Myriad Pro" w:cs="Myanmar Text"/>
                <w:color w:val="FFFFFF" w:themeColor="background1"/>
                <w:sz w:val="20"/>
                <w:szCs w:val="20"/>
              </w:rPr>
              <w:t xml:space="preserve"> «</w:t>
            </w:r>
            <w:r w:rsidRPr="00635FAF">
              <w:rPr>
                <w:rFonts w:ascii="Myriad Pro" w:hAnsi="Myriad Pro" w:cs="Calibri"/>
                <w:color w:val="FFFFFF" w:themeColor="background1"/>
                <w:sz w:val="20"/>
                <w:szCs w:val="20"/>
              </w:rPr>
              <w:t>МРСК</w:t>
            </w:r>
            <w:r w:rsidRPr="00635FAF">
              <w:rPr>
                <w:rFonts w:ascii="Myriad Pro" w:hAnsi="Myriad Pro" w:cs="Myanmar Text"/>
                <w:color w:val="FFFFFF" w:themeColor="background1"/>
                <w:sz w:val="20"/>
                <w:szCs w:val="20"/>
              </w:rPr>
              <w:t xml:space="preserve"> </w:t>
            </w:r>
            <w:r w:rsidRPr="00635FAF">
              <w:rPr>
                <w:rFonts w:ascii="Myriad Pro" w:hAnsi="Myriad Pro" w:cs="Calibri"/>
                <w:color w:val="FFFFFF" w:themeColor="background1"/>
                <w:sz w:val="20"/>
                <w:szCs w:val="20"/>
              </w:rPr>
              <w:t>Северо</w:t>
            </w:r>
            <w:r w:rsidRPr="00635FAF">
              <w:rPr>
                <w:rFonts w:ascii="Myriad Pro" w:hAnsi="Myriad Pro" w:cs="Myanmar Text"/>
                <w:color w:val="FFFFFF" w:themeColor="background1"/>
                <w:sz w:val="20"/>
                <w:szCs w:val="20"/>
              </w:rPr>
              <w:t>-</w:t>
            </w:r>
            <w:r w:rsidRPr="00635FAF">
              <w:rPr>
                <w:rFonts w:ascii="Myriad Pro" w:hAnsi="Myriad Pro" w:cs="Calibri"/>
                <w:color w:val="FFFFFF" w:themeColor="background1"/>
                <w:sz w:val="20"/>
                <w:szCs w:val="20"/>
              </w:rPr>
              <w:t>Запада</w:t>
            </w:r>
            <w:r w:rsidRPr="00635FAF">
              <w:rPr>
                <w:rFonts w:ascii="Myriad Pro" w:hAnsi="Myriad Pro" w:cs="Myanmar Text"/>
                <w:color w:val="FFFFFF" w:themeColor="background1"/>
                <w:sz w:val="20"/>
                <w:szCs w:val="20"/>
              </w:rPr>
              <w:t>» «</w:t>
            </w:r>
            <w:r w:rsidRPr="00635FAF">
              <w:rPr>
                <w:rFonts w:ascii="Myriad Pro" w:hAnsi="Myriad Pro" w:cs="Calibri"/>
                <w:color w:val="FFFFFF" w:themeColor="background1"/>
                <w:sz w:val="20"/>
                <w:szCs w:val="20"/>
              </w:rPr>
              <w:t>Комиэнерго</w:t>
            </w:r>
            <w:r w:rsidRPr="00635FAF">
              <w:rPr>
                <w:rFonts w:ascii="Myriad Pro" w:hAnsi="Myriad Pro" w:cs="Myanmar Text"/>
                <w:color w:val="FFFFFF" w:themeColor="background1"/>
                <w:sz w:val="20"/>
                <w:szCs w:val="20"/>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3A8CBB" w14:textId="77777777" w:rsidR="00F73ADC" w:rsidRPr="00635FAF" w:rsidRDefault="00F73ADC" w:rsidP="00F73ADC">
            <w:pPr>
              <w:spacing w:after="0" w:line="240" w:lineRule="auto"/>
              <w:contextualSpacing/>
              <w:jc w:val="center"/>
              <w:rPr>
                <w:rFonts w:ascii="Myriad Pro" w:hAnsi="Myriad Pro" w:cs="Myanmar Text"/>
                <w:color w:val="FFFFFF" w:themeColor="background1"/>
                <w:sz w:val="20"/>
                <w:szCs w:val="20"/>
              </w:rPr>
            </w:pPr>
            <w:r w:rsidRPr="00635FAF">
              <w:rPr>
                <w:rFonts w:ascii="Myriad Pro" w:hAnsi="Myriad Pro" w:cs="Calibri"/>
                <w:color w:val="FFFFFF" w:themeColor="background1"/>
                <w:sz w:val="20"/>
                <w:szCs w:val="20"/>
              </w:rPr>
              <w:t>Принято</w:t>
            </w:r>
            <w:r w:rsidRPr="00635FAF">
              <w:rPr>
                <w:rFonts w:ascii="Myriad Pro" w:hAnsi="Myriad Pro" w:cs="Myanmar Text"/>
                <w:color w:val="FFFFFF" w:themeColor="background1"/>
                <w:sz w:val="20"/>
                <w:szCs w:val="20"/>
              </w:rPr>
              <w:t xml:space="preserve"> </w:t>
            </w:r>
            <w:r w:rsidRPr="00635FAF">
              <w:rPr>
                <w:rFonts w:ascii="Myriad Pro" w:hAnsi="Myriad Pro" w:cs="Calibri"/>
                <w:color w:val="FFFFFF" w:themeColor="background1"/>
                <w:sz w:val="20"/>
                <w:szCs w:val="20"/>
              </w:rPr>
              <w:t>Министерством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35B8A0" w14:textId="77777777" w:rsidR="00F73ADC" w:rsidRPr="00635FAF" w:rsidRDefault="00F73ADC" w:rsidP="00F73ADC">
            <w:pPr>
              <w:spacing w:after="0" w:line="240" w:lineRule="auto"/>
              <w:contextualSpacing/>
              <w:jc w:val="center"/>
              <w:rPr>
                <w:rFonts w:ascii="Myriad Pro" w:hAnsi="Myriad Pro" w:cs="Myanmar Text"/>
                <w:color w:val="FFFFFF" w:themeColor="background1"/>
                <w:sz w:val="20"/>
                <w:szCs w:val="20"/>
              </w:rPr>
            </w:pPr>
            <w:r w:rsidRPr="00635FAF">
              <w:rPr>
                <w:rFonts w:ascii="Myriad Pro" w:hAnsi="Myriad Pro" w:cs="Calibri"/>
                <w:color w:val="FFFFFF" w:themeColor="background1"/>
                <w:sz w:val="20"/>
                <w:szCs w:val="20"/>
              </w:rPr>
              <w:t>Расчет</w:t>
            </w:r>
            <w:r w:rsidRPr="00635FAF">
              <w:rPr>
                <w:rFonts w:ascii="Myriad Pro" w:hAnsi="Myriad Pro" w:cs="Myanmar Text"/>
                <w:color w:val="FFFFFF" w:themeColor="background1"/>
                <w:sz w:val="20"/>
                <w:szCs w:val="20"/>
              </w:rPr>
              <w:t xml:space="preserve"> </w:t>
            </w:r>
            <w:r w:rsidRPr="00635FAF">
              <w:rPr>
                <w:rFonts w:ascii="Myriad Pro" w:hAnsi="Myriad Pro" w:cs="Calibri"/>
                <w:color w:val="FFFFFF" w:themeColor="background1"/>
                <w:sz w:val="20"/>
                <w:szCs w:val="20"/>
              </w:rPr>
              <w:t>Исполнителя</w:t>
            </w:r>
          </w:p>
        </w:tc>
      </w:tr>
      <w:tr w:rsidR="00F73ADC" w:rsidRPr="00635FAF" w14:paraId="20AC7231" w14:textId="77777777" w:rsidTr="00F73ADC">
        <w:tc>
          <w:tcPr>
            <w:tcW w:w="1590" w:type="pct"/>
            <w:tcBorders>
              <w:top w:val="single" w:sz="4" w:space="0" w:color="FFFFFF" w:themeColor="background1"/>
            </w:tcBorders>
            <w:vAlign w:val="center"/>
          </w:tcPr>
          <w:p w14:paraId="6BD2C9ED" w14:textId="77777777" w:rsidR="00F73ADC" w:rsidRPr="00635FAF" w:rsidRDefault="00F73ADC" w:rsidP="00F73ADC">
            <w:pPr>
              <w:spacing w:after="0" w:line="240" w:lineRule="auto"/>
              <w:contextualSpacing/>
              <w:rPr>
                <w:rFonts w:ascii="Myriad Pro" w:hAnsi="Myriad Pro" w:cs="Myanmar Text"/>
                <w:color w:val="000000"/>
                <w:sz w:val="20"/>
                <w:szCs w:val="20"/>
              </w:rPr>
            </w:pPr>
            <w:r w:rsidRPr="00635FAF">
              <w:rPr>
                <w:rFonts w:ascii="Myriad Pro" w:hAnsi="Myriad Pro" w:cs="Calibri"/>
                <w:color w:val="000000"/>
                <w:sz w:val="20"/>
                <w:szCs w:val="20"/>
              </w:rPr>
              <w:t>Сумма</w:t>
            </w:r>
            <w:r w:rsidRPr="00635FAF">
              <w:rPr>
                <w:rFonts w:ascii="Myriad Pro" w:hAnsi="Myriad Pro" w:cs="Myanmar Text"/>
                <w:color w:val="000000"/>
                <w:sz w:val="20"/>
                <w:szCs w:val="20"/>
              </w:rPr>
              <w:t xml:space="preserve">, </w:t>
            </w:r>
            <w:r w:rsidRPr="00635FAF">
              <w:rPr>
                <w:rFonts w:ascii="Myriad Pro" w:hAnsi="Myriad Pro" w:cs="Calibri"/>
                <w:color w:val="000000"/>
                <w:sz w:val="20"/>
                <w:szCs w:val="20"/>
              </w:rPr>
              <w:t>тыс</w:t>
            </w:r>
            <w:r w:rsidRPr="00635FAF">
              <w:rPr>
                <w:rFonts w:ascii="Myriad Pro" w:hAnsi="Myriad Pro" w:cs="Myanmar Text"/>
                <w:color w:val="000000"/>
                <w:sz w:val="20"/>
                <w:szCs w:val="20"/>
              </w:rPr>
              <w:t xml:space="preserve">. </w:t>
            </w:r>
            <w:r w:rsidRPr="00635FAF">
              <w:rPr>
                <w:rFonts w:ascii="Myriad Pro" w:hAnsi="Myriad Pro" w:cs="Calibri"/>
                <w:color w:val="000000"/>
                <w:sz w:val="20"/>
                <w:szCs w:val="20"/>
              </w:rPr>
              <w:t>руб</w:t>
            </w:r>
            <w:r w:rsidRPr="00635FAF">
              <w:rPr>
                <w:rFonts w:ascii="Myriad Pro" w:hAnsi="Myriad Pro" w:cs="Myanmar Text"/>
                <w:color w:val="000000"/>
                <w:sz w:val="20"/>
                <w:szCs w:val="20"/>
              </w:rPr>
              <w:t>.</w:t>
            </w:r>
          </w:p>
        </w:tc>
        <w:tc>
          <w:tcPr>
            <w:tcW w:w="1489" w:type="pct"/>
            <w:tcBorders>
              <w:top w:val="single" w:sz="4" w:space="0" w:color="FFFFFF" w:themeColor="background1"/>
            </w:tcBorders>
            <w:vAlign w:val="center"/>
          </w:tcPr>
          <w:p w14:paraId="10996E07" w14:textId="77777777" w:rsidR="00F73ADC" w:rsidRPr="00635FAF" w:rsidRDefault="00F73ADC" w:rsidP="00F73ADC">
            <w:pPr>
              <w:spacing w:after="0" w:line="240" w:lineRule="auto"/>
              <w:contextualSpacing/>
              <w:jc w:val="center"/>
              <w:rPr>
                <w:rFonts w:ascii="Myriad Pro" w:hAnsi="Myriad Pro" w:cs="Myanmar Text"/>
                <w:color w:val="000000"/>
                <w:sz w:val="20"/>
                <w:szCs w:val="20"/>
              </w:rPr>
            </w:pPr>
            <w:r w:rsidRPr="00635FAF">
              <w:rPr>
                <w:rFonts w:ascii="Myriad Pro" w:hAnsi="Myriad Pro" w:cs="Myanmar Text"/>
                <w:color w:val="000000"/>
                <w:sz w:val="20"/>
                <w:szCs w:val="20"/>
              </w:rPr>
              <w:t>0</w:t>
            </w:r>
          </w:p>
        </w:tc>
        <w:tc>
          <w:tcPr>
            <w:tcW w:w="0" w:type="auto"/>
            <w:tcBorders>
              <w:top w:val="single" w:sz="4" w:space="0" w:color="FFFFFF" w:themeColor="background1"/>
            </w:tcBorders>
            <w:vAlign w:val="center"/>
          </w:tcPr>
          <w:p w14:paraId="691ECFCB" w14:textId="77777777" w:rsidR="00F73ADC" w:rsidRPr="00635FAF" w:rsidRDefault="00F73ADC" w:rsidP="00F73ADC">
            <w:pPr>
              <w:spacing w:after="0" w:line="240" w:lineRule="auto"/>
              <w:jc w:val="center"/>
              <w:rPr>
                <w:rFonts w:ascii="Myriad Pro" w:hAnsi="Myriad Pro" w:cs="Myanmar Text"/>
                <w:color w:val="000000"/>
                <w:sz w:val="20"/>
                <w:szCs w:val="20"/>
              </w:rPr>
            </w:pPr>
            <w:r w:rsidRPr="00635FAF">
              <w:rPr>
                <w:rFonts w:ascii="Myriad Pro" w:hAnsi="Myriad Pro" w:cs="Myanmar Text"/>
                <w:color w:val="000000"/>
                <w:sz w:val="20"/>
                <w:szCs w:val="20"/>
              </w:rPr>
              <w:t>-301 005,7</w:t>
            </w:r>
          </w:p>
        </w:tc>
        <w:tc>
          <w:tcPr>
            <w:tcW w:w="0" w:type="auto"/>
            <w:tcBorders>
              <w:top w:val="single" w:sz="4" w:space="0" w:color="FFFFFF" w:themeColor="background1"/>
            </w:tcBorders>
            <w:vAlign w:val="center"/>
          </w:tcPr>
          <w:p w14:paraId="5E168300" w14:textId="77777777" w:rsidR="00F73ADC" w:rsidRPr="00635FAF" w:rsidRDefault="00F73ADC" w:rsidP="00F73ADC">
            <w:pPr>
              <w:spacing w:after="0" w:line="240" w:lineRule="auto"/>
              <w:contextualSpacing/>
              <w:jc w:val="center"/>
              <w:rPr>
                <w:rFonts w:ascii="Myriad Pro" w:hAnsi="Myriad Pro" w:cs="Myanmar Text"/>
                <w:color w:val="000000"/>
                <w:sz w:val="20"/>
                <w:szCs w:val="20"/>
              </w:rPr>
            </w:pPr>
            <w:r w:rsidRPr="00635FAF">
              <w:rPr>
                <w:rFonts w:ascii="Myriad Pro" w:hAnsi="Myriad Pro" w:cs="Myanmar Text"/>
                <w:color w:val="000000"/>
                <w:sz w:val="20"/>
                <w:szCs w:val="20"/>
              </w:rPr>
              <w:t>+28 318</w:t>
            </w:r>
          </w:p>
        </w:tc>
      </w:tr>
      <w:tr w:rsidR="00F73ADC" w:rsidRPr="00635FAF" w14:paraId="02460B74" w14:textId="77777777" w:rsidTr="00F73ADC">
        <w:tc>
          <w:tcPr>
            <w:tcW w:w="0" w:type="auto"/>
            <w:gridSpan w:val="3"/>
            <w:vAlign w:val="center"/>
          </w:tcPr>
          <w:p w14:paraId="12A57774" w14:textId="77777777" w:rsidR="00F73ADC" w:rsidRPr="00635FAF" w:rsidRDefault="00F73ADC" w:rsidP="00F73ADC">
            <w:pPr>
              <w:spacing w:after="0" w:line="240" w:lineRule="auto"/>
              <w:contextualSpacing/>
              <w:rPr>
                <w:rFonts w:ascii="Myriad Pro" w:hAnsi="Myriad Pro" w:cs="Myanmar Text"/>
                <w:color w:val="000000"/>
                <w:sz w:val="20"/>
                <w:szCs w:val="20"/>
              </w:rPr>
            </w:pPr>
            <w:r w:rsidRPr="00635FAF">
              <w:rPr>
                <w:rFonts w:ascii="Myriad Pro" w:hAnsi="Myriad Pro" w:cs="Calibri"/>
                <w:color w:val="000000"/>
                <w:sz w:val="20"/>
                <w:szCs w:val="20"/>
              </w:rPr>
              <w:t>Отклонение</w:t>
            </w:r>
            <w:r w:rsidRPr="00635FAF">
              <w:rPr>
                <w:rFonts w:ascii="Myriad Pro" w:hAnsi="Myriad Pro" w:cs="Myanmar Text"/>
                <w:color w:val="000000"/>
                <w:sz w:val="20"/>
                <w:szCs w:val="20"/>
              </w:rPr>
              <w:t xml:space="preserve"> </w:t>
            </w:r>
            <w:r w:rsidRPr="00635FAF">
              <w:rPr>
                <w:rFonts w:ascii="Myriad Pro" w:hAnsi="Myriad Pro" w:cs="Calibri"/>
                <w:color w:val="000000"/>
                <w:sz w:val="20"/>
                <w:szCs w:val="20"/>
              </w:rPr>
              <w:t>от</w:t>
            </w:r>
            <w:r w:rsidRPr="00635FAF">
              <w:rPr>
                <w:rFonts w:ascii="Myriad Pro" w:hAnsi="Myriad Pro" w:cs="Myanmar Text"/>
                <w:color w:val="000000"/>
                <w:sz w:val="20"/>
                <w:szCs w:val="20"/>
              </w:rPr>
              <w:t xml:space="preserve"> </w:t>
            </w:r>
            <w:r w:rsidRPr="00635FAF">
              <w:rPr>
                <w:rFonts w:ascii="Myriad Pro" w:hAnsi="Myriad Pro" w:cs="Calibri"/>
                <w:color w:val="000000"/>
                <w:sz w:val="20"/>
                <w:szCs w:val="20"/>
              </w:rPr>
              <w:t>установленной</w:t>
            </w:r>
            <w:r w:rsidRPr="00635FAF">
              <w:rPr>
                <w:rFonts w:ascii="Myriad Pro" w:hAnsi="Myriad Pro" w:cs="Myanmar Text"/>
                <w:color w:val="000000"/>
                <w:sz w:val="20"/>
                <w:szCs w:val="20"/>
              </w:rPr>
              <w:t xml:space="preserve"> </w:t>
            </w:r>
            <w:r w:rsidRPr="00635FAF">
              <w:rPr>
                <w:rFonts w:ascii="Myriad Pro" w:hAnsi="Myriad Pro" w:cs="Calibri"/>
                <w:color w:val="000000"/>
                <w:sz w:val="20"/>
                <w:szCs w:val="20"/>
              </w:rPr>
              <w:t>величины</w:t>
            </w:r>
          </w:p>
        </w:tc>
        <w:tc>
          <w:tcPr>
            <w:tcW w:w="0" w:type="auto"/>
            <w:vAlign w:val="center"/>
          </w:tcPr>
          <w:p w14:paraId="70E452B6" w14:textId="77777777" w:rsidR="00F73ADC" w:rsidRPr="00635FAF" w:rsidRDefault="00F73ADC" w:rsidP="00F73ADC">
            <w:pPr>
              <w:spacing w:after="0" w:line="240" w:lineRule="auto"/>
              <w:contextualSpacing/>
              <w:jc w:val="center"/>
              <w:rPr>
                <w:rFonts w:ascii="Myriad Pro" w:hAnsi="Myriad Pro" w:cs="Myanmar Text"/>
                <w:color w:val="000000"/>
                <w:sz w:val="20"/>
                <w:szCs w:val="20"/>
              </w:rPr>
            </w:pPr>
            <w:r w:rsidRPr="00635FAF">
              <w:rPr>
                <w:rFonts w:ascii="Myriad Pro" w:hAnsi="Myriad Pro" w:cs="Myanmar Text"/>
                <w:color w:val="000000"/>
                <w:sz w:val="20"/>
                <w:szCs w:val="20"/>
              </w:rPr>
              <w:t>+329 323</w:t>
            </w:r>
          </w:p>
        </w:tc>
      </w:tr>
    </w:tbl>
    <w:p w14:paraId="54321404" w14:textId="77777777" w:rsidR="00F73ADC" w:rsidRPr="00635FAF" w:rsidRDefault="00F73ADC" w:rsidP="00F73ADC">
      <w:pPr>
        <w:spacing w:after="0"/>
        <w:rPr>
          <w:rFonts w:ascii="Myriad Pro" w:hAnsi="Myriad Pro"/>
        </w:rPr>
      </w:pPr>
    </w:p>
    <w:p w14:paraId="2036C41C" w14:textId="77777777" w:rsidR="00F73ADC" w:rsidRPr="00635FAF" w:rsidRDefault="00F73ADC" w:rsidP="00F73ADC">
      <w:pPr>
        <w:spacing w:after="0" w:line="360" w:lineRule="auto"/>
        <w:ind w:firstLine="567"/>
        <w:jc w:val="both"/>
        <w:rPr>
          <w:rFonts w:ascii="Myriad Pro" w:hAnsi="Myriad Pro" w:cs="Calibri"/>
          <w:color w:val="000000"/>
          <w:sz w:val="26"/>
          <w:szCs w:val="26"/>
        </w:rPr>
      </w:pPr>
      <w:r w:rsidRPr="00635FAF">
        <w:rPr>
          <w:rFonts w:ascii="Myriad Pro" w:hAnsi="Myriad Pro" w:cs="Calibri"/>
          <w:color w:val="000000"/>
          <w:sz w:val="26"/>
          <w:szCs w:val="26"/>
        </w:rPr>
        <w:t xml:space="preserve">Исполнитель обоснованно полагает, что Комитетом при определении корректировки </w:t>
      </w:r>
      <w:r w:rsidRPr="00635FAF">
        <w:rPr>
          <w:rFonts w:ascii="Myriad Pro" w:hAnsi="Myriad Pro" w:cs="Calibri"/>
          <w:bCs/>
          <w:color w:val="000000"/>
          <w:sz w:val="26"/>
          <w:szCs w:val="26"/>
        </w:rPr>
        <w:t xml:space="preserve">необходимой валовой выручки по доходам от осуществления </w:t>
      </w:r>
      <w:r w:rsidRPr="00635FAF">
        <w:rPr>
          <w:rFonts w:ascii="Myriad Pro" w:hAnsi="Myriad Pro" w:cs="Calibri"/>
          <w:bCs/>
          <w:color w:val="000000"/>
          <w:sz w:val="26"/>
          <w:szCs w:val="26"/>
        </w:rPr>
        <w:lastRenderedPageBreak/>
        <w:t>регулируемой деятельности</w:t>
      </w:r>
      <w:r w:rsidRPr="00635FAF">
        <w:rPr>
          <w:rFonts w:ascii="Myriad Pro" w:hAnsi="Myriad Pro" w:cs="Calibri"/>
          <w:color w:val="000000"/>
          <w:sz w:val="26"/>
          <w:szCs w:val="26"/>
        </w:rPr>
        <w:t xml:space="preserve"> по итогам 2017 года были необоснованно исключены из НВВ филиала ПАО «МРСК Северо-Запада» «Комиэнерго» на 2019 год средства в размере 329 323 тыс. руб. </w:t>
      </w:r>
    </w:p>
    <w:p w14:paraId="6E63EAF6" w14:textId="49349633" w:rsidR="00410495" w:rsidRPr="00F4435D" w:rsidRDefault="00410495" w:rsidP="00295B07">
      <w:pPr>
        <w:spacing w:after="160" w:line="259" w:lineRule="auto"/>
        <w:rPr>
          <w:rFonts w:ascii="Myriad Pro" w:eastAsia="Calibri" w:hAnsi="Myriad Pro" w:cs="Times New Roman"/>
          <w:lang w:eastAsia="en-US"/>
        </w:rPr>
      </w:pPr>
      <w:r w:rsidRPr="00F4435D">
        <w:rPr>
          <w:rFonts w:ascii="Myriad Pro" w:eastAsia="Calibri" w:hAnsi="Myriad Pro" w:cs="Times New Roman"/>
          <w:lang w:eastAsia="en-US"/>
        </w:rPr>
        <w:br w:type="page"/>
      </w:r>
    </w:p>
    <w:p w14:paraId="0754412F" w14:textId="16563E5B" w:rsidR="00410495" w:rsidRPr="00F4435D" w:rsidRDefault="00410495" w:rsidP="00410495">
      <w:pPr>
        <w:pStyle w:val="1"/>
        <w:numPr>
          <w:ilvl w:val="0"/>
          <w:numId w:val="1"/>
        </w:numPr>
        <w:spacing w:line="360" w:lineRule="auto"/>
        <w:jc w:val="both"/>
        <w:rPr>
          <w:rFonts w:ascii="Myriad Pro" w:hAnsi="Myriad Pro"/>
          <w:bCs w:val="0"/>
          <w:color w:val="4F6228" w:themeColor="accent3" w:themeShade="80"/>
        </w:rPr>
      </w:pPr>
      <w:bookmarkStart w:id="73" w:name="_Toc54021033"/>
      <w:bookmarkStart w:id="74" w:name="_Toc54357429"/>
      <w:bookmarkStart w:id="75" w:name="_Toc62050845"/>
      <w:bookmarkStart w:id="76" w:name="_Hlk54357514"/>
      <w:r w:rsidRPr="00F4435D">
        <w:rPr>
          <w:rFonts w:ascii="Myriad Pro" w:hAnsi="Myriad Pro"/>
          <w:bCs w:val="0"/>
          <w:color w:val="4F6228" w:themeColor="accent3" w:themeShade="80"/>
        </w:rPr>
        <w:lastRenderedPageBreak/>
        <w:t>Способы решения проблем, существующих в тарифном регулировании филиала ПАО «МРСК Северо-Запада» в Республике Коми,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73"/>
      <w:bookmarkEnd w:id="74"/>
      <w:bookmarkEnd w:id="75"/>
    </w:p>
    <w:bookmarkEnd w:id="76"/>
    <w:p w14:paraId="53BD76AA" w14:textId="77777777" w:rsidR="00410495" w:rsidRPr="00F4435D" w:rsidRDefault="00410495" w:rsidP="00410495">
      <w:pPr>
        <w:spacing w:after="0" w:line="360" w:lineRule="auto"/>
        <w:ind w:firstLine="567"/>
        <w:jc w:val="both"/>
        <w:rPr>
          <w:rFonts w:ascii="Myriad Pro" w:hAnsi="Myriad Pro"/>
          <w:sz w:val="26"/>
          <w:szCs w:val="26"/>
        </w:rPr>
      </w:pPr>
      <w:r w:rsidRPr="00F4435D">
        <w:rPr>
          <w:rFonts w:ascii="Myriad Pro" w:hAnsi="Myriad Pro"/>
          <w:sz w:val="26"/>
          <w:szCs w:val="26"/>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267E3951" w14:textId="77777777" w:rsidR="00410495" w:rsidRPr="00F4435D" w:rsidRDefault="00410495" w:rsidP="00D07318">
      <w:pPr>
        <w:pStyle w:val="a3"/>
        <w:numPr>
          <w:ilvl w:val="0"/>
          <w:numId w:val="8"/>
        </w:numPr>
        <w:spacing w:after="0" w:line="360" w:lineRule="auto"/>
        <w:jc w:val="both"/>
        <w:rPr>
          <w:rFonts w:ascii="Myriad Pro" w:hAnsi="Myriad Pro"/>
          <w:sz w:val="26"/>
          <w:szCs w:val="26"/>
        </w:rPr>
      </w:pPr>
      <w:r w:rsidRPr="00F4435D">
        <w:rPr>
          <w:rFonts w:ascii="Myriad Pro" w:hAnsi="Myriad Pro"/>
          <w:b/>
          <w:bCs/>
          <w:sz w:val="26"/>
          <w:szCs w:val="26"/>
        </w:rPr>
        <w:t>выявление нарушений, связанных с нецелевым использованием инвестиционных ресурсов</w:t>
      </w:r>
      <w:r w:rsidRPr="00F4435D">
        <w:rPr>
          <w:rFonts w:ascii="Myriad Pro" w:hAnsi="Myriad Pro"/>
          <w:sz w:val="26"/>
          <w:szCs w:val="26"/>
        </w:rPr>
        <w:t>, включенных в регулируемые государством цены (тарифы);</w:t>
      </w:r>
    </w:p>
    <w:p w14:paraId="53699EEF" w14:textId="77777777" w:rsidR="00410495" w:rsidRPr="00F4435D" w:rsidRDefault="00410495" w:rsidP="00D07318">
      <w:pPr>
        <w:pStyle w:val="a3"/>
        <w:numPr>
          <w:ilvl w:val="0"/>
          <w:numId w:val="8"/>
        </w:numPr>
        <w:spacing w:after="0" w:line="360" w:lineRule="auto"/>
        <w:jc w:val="both"/>
        <w:rPr>
          <w:rFonts w:ascii="Myriad Pro" w:hAnsi="Myriad Pro"/>
          <w:sz w:val="26"/>
          <w:szCs w:val="26"/>
        </w:rPr>
      </w:pPr>
      <w:r w:rsidRPr="00F4435D">
        <w:rPr>
          <w:rFonts w:ascii="Myriad Pro" w:hAnsi="Myriad Pro"/>
          <w:sz w:val="26"/>
          <w:szCs w:val="26"/>
        </w:rPr>
        <w:t xml:space="preserve">принятие в установленном порядке </w:t>
      </w:r>
      <w:r w:rsidRPr="00F4435D">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F4435D">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16030DBE" w14:textId="77777777" w:rsidR="00410495" w:rsidRPr="00F4435D" w:rsidRDefault="00410495" w:rsidP="00410495">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F4435D">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F4435D">
        <w:rPr>
          <w:rFonts w:ascii="Myriad Pro" w:hAnsi="Myriad Pro"/>
          <w:sz w:val="26"/>
          <w:szCs w:val="26"/>
        </w:rPr>
        <w:t xml:space="preserve"> на основании </w:t>
      </w:r>
      <w:r w:rsidRPr="00F4435D">
        <w:rPr>
          <w:rFonts w:ascii="Myriad Pro" w:hAnsi="Myriad Pro"/>
          <w:b/>
          <w:bCs/>
          <w:sz w:val="26"/>
          <w:szCs w:val="26"/>
        </w:rPr>
        <w:t>вступившего в законную силу решения суда</w:t>
      </w:r>
      <w:r w:rsidRPr="00F4435D">
        <w:rPr>
          <w:rFonts w:ascii="Myriad Pro" w:hAnsi="Myriad Pro"/>
          <w:sz w:val="26"/>
          <w:szCs w:val="26"/>
        </w:rPr>
        <w:t xml:space="preserve">, </w:t>
      </w:r>
      <w:r w:rsidRPr="00F4435D">
        <w:rPr>
          <w:rFonts w:ascii="Myriad Pro" w:hAnsi="Myriad Pro"/>
          <w:b/>
          <w:bCs/>
          <w:sz w:val="26"/>
          <w:szCs w:val="26"/>
        </w:rPr>
        <w:t xml:space="preserve">решения Федеральной антимонопольной службы, принятого по итогам рассмотрения разногласий </w:t>
      </w:r>
      <w:r w:rsidRPr="00F4435D">
        <w:rPr>
          <w:rFonts w:ascii="Myriad Pro" w:hAnsi="Myriad Pro"/>
          <w:b/>
          <w:bCs/>
          <w:sz w:val="26"/>
          <w:szCs w:val="26"/>
        </w:rPr>
        <w:lastRenderedPageBreak/>
        <w:t>или досудебного урегулирования споров</w:t>
      </w:r>
      <w:r w:rsidRPr="00F4435D">
        <w:rPr>
          <w:rFonts w:ascii="Myriad Pro" w:hAnsi="Myriad Pro"/>
          <w:sz w:val="26"/>
          <w:szCs w:val="26"/>
        </w:rPr>
        <w:t xml:space="preserve">, </w:t>
      </w:r>
      <w:r w:rsidRPr="00F4435D">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F4435D">
        <w:rPr>
          <w:rFonts w:ascii="Myriad Pro" w:hAnsi="Myriad Pro"/>
          <w:sz w:val="26"/>
          <w:szCs w:val="26"/>
        </w:rPr>
        <w:t>,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6AC4B66" w14:textId="3AD56079" w:rsidR="00BE60B2" w:rsidRDefault="00BE60B2" w:rsidP="00410495">
      <w:pPr>
        <w:spacing w:after="0" w:line="360" w:lineRule="auto"/>
        <w:ind w:firstLine="567"/>
        <w:jc w:val="both"/>
        <w:rPr>
          <w:rFonts w:ascii="Myriad Pro" w:hAnsi="Myriad Pro"/>
          <w:sz w:val="26"/>
          <w:szCs w:val="26"/>
        </w:rPr>
      </w:pPr>
    </w:p>
    <w:p w14:paraId="6D8E7F5C" w14:textId="77777777" w:rsidR="00BE60B2" w:rsidRDefault="00BE60B2" w:rsidP="00BE60B2">
      <w:pPr>
        <w:spacing w:after="0" w:line="360" w:lineRule="auto"/>
        <w:ind w:firstLine="567"/>
        <w:jc w:val="both"/>
        <w:rPr>
          <w:rFonts w:ascii="Myriad Pro" w:hAnsi="Myriad Pro"/>
          <w:sz w:val="26"/>
          <w:szCs w:val="26"/>
        </w:rPr>
      </w:pPr>
      <w:bookmarkStart w:id="77" w:name="_Hlk61965749"/>
      <w:r w:rsidRPr="00EE29C7">
        <w:rPr>
          <w:rFonts w:ascii="Myriad Pro"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w:t>
      </w:r>
    </w:p>
    <w:p w14:paraId="0EB8CC55" w14:textId="77777777" w:rsidR="00BE60B2" w:rsidRPr="00B20938" w:rsidRDefault="00BE60B2" w:rsidP="00D07318">
      <w:pPr>
        <w:pStyle w:val="a3"/>
        <w:numPr>
          <w:ilvl w:val="0"/>
          <w:numId w:val="48"/>
        </w:numPr>
        <w:spacing w:after="0" w:line="360" w:lineRule="auto"/>
        <w:ind w:left="-142" w:firstLine="709"/>
        <w:jc w:val="both"/>
        <w:rPr>
          <w:rFonts w:ascii="Myriad Pro" w:hAnsi="Myriad Pro"/>
          <w:sz w:val="26"/>
          <w:szCs w:val="26"/>
        </w:rPr>
      </w:pPr>
      <w:r w:rsidRPr="00B20938">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62839F89" w14:textId="77777777" w:rsidR="00BE60B2" w:rsidRPr="00EE29C7" w:rsidRDefault="00BE60B2" w:rsidP="00BE60B2">
      <w:pPr>
        <w:spacing w:after="0" w:line="360" w:lineRule="auto"/>
        <w:ind w:firstLine="567"/>
        <w:jc w:val="both"/>
        <w:rPr>
          <w:rFonts w:ascii="Myriad Pro" w:hAnsi="Myriad Pro"/>
          <w:sz w:val="26"/>
          <w:szCs w:val="26"/>
        </w:rPr>
      </w:pPr>
      <w:r w:rsidRPr="00EE29C7">
        <w:rPr>
          <w:rFonts w:ascii="Myriad Pro" w:hAnsi="Myriad Pro"/>
          <w:sz w:val="26"/>
          <w:szCs w:val="26"/>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6E8C2F9F" w14:textId="77777777" w:rsidR="00BE60B2" w:rsidRDefault="00BE60B2" w:rsidP="00BE60B2">
      <w:pPr>
        <w:spacing w:after="0" w:line="360" w:lineRule="auto"/>
        <w:ind w:firstLine="567"/>
        <w:jc w:val="both"/>
        <w:rPr>
          <w:rFonts w:ascii="Myriad Pro" w:hAnsi="Myriad Pro"/>
          <w:sz w:val="26"/>
          <w:szCs w:val="26"/>
        </w:rPr>
      </w:pPr>
    </w:p>
    <w:p w14:paraId="130BD356" w14:textId="77777777" w:rsidR="00BE60B2" w:rsidRPr="00B20938" w:rsidRDefault="00BE60B2" w:rsidP="00D07318">
      <w:pPr>
        <w:pStyle w:val="a3"/>
        <w:numPr>
          <w:ilvl w:val="0"/>
          <w:numId w:val="48"/>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приняты тарифно-балансовые решения </w:t>
      </w:r>
      <w:r w:rsidRPr="00B20938">
        <w:rPr>
          <w:rFonts w:ascii="Myriad Pro" w:hAnsi="Myriad Pro"/>
          <w:b/>
          <w:bCs/>
          <w:sz w:val="26"/>
          <w:szCs w:val="26"/>
        </w:rPr>
        <w:t>с превышением полномочий</w:t>
      </w:r>
      <w:r w:rsidRPr="00B20938">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B20938">
        <w:rPr>
          <w:rFonts w:ascii="Myriad Pro" w:hAnsi="Myriad Pro"/>
          <w:b/>
          <w:bCs/>
          <w:sz w:val="26"/>
          <w:szCs w:val="26"/>
        </w:rPr>
        <w:t>с нарушением законодательства</w:t>
      </w:r>
      <w:r w:rsidRPr="00B20938">
        <w:rPr>
          <w:rFonts w:ascii="Myriad Pro" w:hAnsi="Myriad Pro"/>
          <w:sz w:val="26"/>
          <w:szCs w:val="26"/>
        </w:rPr>
        <w:t xml:space="preserve"> Российской Федерации, </w:t>
      </w:r>
      <w:r w:rsidRPr="00B20938">
        <w:rPr>
          <w:rFonts w:ascii="Myriad Pro" w:hAnsi="Myriad Pro"/>
          <w:sz w:val="26"/>
          <w:szCs w:val="26"/>
        </w:rPr>
        <w:lastRenderedPageBreak/>
        <w:t xml:space="preserve">основанием для обращения в Федеральную антимонопольную службу являются Правила № 123. Предельный срок обращения не установлен. </w:t>
      </w:r>
    </w:p>
    <w:p w14:paraId="47B7455C" w14:textId="77777777" w:rsidR="00BE60B2" w:rsidRDefault="00BE60B2" w:rsidP="00BE60B2">
      <w:pPr>
        <w:spacing w:after="0" w:line="360" w:lineRule="auto"/>
        <w:ind w:firstLine="567"/>
        <w:jc w:val="both"/>
        <w:rPr>
          <w:rFonts w:ascii="Myriad Pro" w:hAnsi="Myriad Pro"/>
          <w:sz w:val="26"/>
          <w:szCs w:val="26"/>
        </w:rPr>
      </w:pPr>
    </w:p>
    <w:p w14:paraId="5CECC053" w14:textId="212BECBC" w:rsidR="00BE60B2" w:rsidRPr="00B20938" w:rsidRDefault="00BE60B2" w:rsidP="00D07318">
      <w:pPr>
        <w:pStyle w:val="a3"/>
        <w:numPr>
          <w:ilvl w:val="0"/>
          <w:numId w:val="48"/>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w:t>
      </w:r>
      <w:r w:rsidRPr="00B20938">
        <w:rPr>
          <w:rFonts w:ascii="Myriad Pro" w:hAnsi="Myriad Pro"/>
          <w:b/>
          <w:bCs/>
          <w:sz w:val="26"/>
          <w:szCs w:val="26"/>
        </w:rPr>
        <w:t>нарушены права</w:t>
      </w:r>
      <w:r w:rsidRPr="00B20938">
        <w:rPr>
          <w:rFonts w:ascii="Myriad Pro" w:hAnsi="Myriad Pro"/>
          <w:sz w:val="26"/>
          <w:szCs w:val="26"/>
        </w:rPr>
        <w:t xml:space="preserve"> филиала ПАО «МРСК Северо-Запада»</w:t>
      </w:r>
      <w:r>
        <w:rPr>
          <w:rFonts w:ascii="Myriad Pro" w:hAnsi="Myriad Pro"/>
          <w:sz w:val="26"/>
          <w:szCs w:val="26"/>
        </w:rPr>
        <w:t xml:space="preserve"> в Республике Коми</w:t>
      </w:r>
      <w:r w:rsidRPr="00B20938">
        <w:rPr>
          <w:rFonts w:ascii="Myriad Pro" w:hAnsi="Myriad Pro"/>
          <w:sz w:val="26"/>
          <w:szCs w:val="26"/>
        </w:rPr>
        <w:t>,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019B0B32" w14:textId="77777777" w:rsidR="00BE60B2" w:rsidRDefault="00BE60B2" w:rsidP="00BE60B2">
      <w:pPr>
        <w:spacing w:after="0" w:line="360" w:lineRule="auto"/>
        <w:ind w:firstLine="567"/>
        <w:jc w:val="both"/>
        <w:rPr>
          <w:rFonts w:ascii="Myriad Pro" w:hAnsi="Myriad Pro"/>
          <w:sz w:val="26"/>
          <w:szCs w:val="26"/>
        </w:rPr>
      </w:pPr>
    </w:p>
    <w:p w14:paraId="340924E1" w14:textId="77777777" w:rsidR="00BE60B2" w:rsidRPr="00EE29C7" w:rsidRDefault="00BE60B2" w:rsidP="00BE60B2">
      <w:pPr>
        <w:spacing w:after="0" w:line="360" w:lineRule="auto"/>
        <w:ind w:firstLine="567"/>
        <w:jc w:val="both"/>
        <w:rPr>
          <w:rFonts w:ascii="Myriad Pro" w:hAnsi="Myriad Pro"/>
          <w:sz w:val="26"/>
          <w:szCs w:val="26"/>
        </w:rPr>
      </w:pPr>
      <w:r w:rsidRPr="00EE29C7">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w:t>
      </w:r>
      <w:r w:rsidRPr="0043066D">
        <w:rPr>
          <w:rFonts w:ascii="Myriad Pro" w:hAnsi="Myriad Pro"/>
          <w:sz w:val="26"/>
          <w:szCs w:val="26"/>
        </w:rPr>
        <w:t>Приказом ФАС</w:t>
      </w:r>
      <w:r>
        <w:rPr>
          <w:rFonts w:ascii="Myriad Pro" w:hAnsi="Myriad Pro"/>
          <w:sz w:val="26"/>
          <w:szCs w:val="26"/>
        </w:rPr>
        <w:t> </w:t>
      </w:r>
      <w:r w:rsidRPr="0043066D">
        <w:rPr>
          <w:rFonts w:ascii="Myriad Pro" w:hAnsi="Myriad Pro"/>
          <w:sz w:val="26"/>
          <w:szCs w:val="26"/>
        </w:rPr>
        <w:t xml:space="preserve">России от 21.08.2020 № 769/20 </w:t>
      </w:r>
      <w:r>
        <w:rPr>
          <w:rFonts w:ascii="Myriad Pro" w:hAnsi="Myriad Pro"/>
          <w:sz w:val="26"/>
          <w:szCs w:val="26"/>
        </w:rPr>
        <w:t xml:space="preserve">«Об </w:t>
      </w:r>
      <w:r w:rsidRPr="0043066D">
        <w:rPr>
          <w:rFonts w:ascii="Myriad Pro" w:hAnsi="Myriad Pro"/>
          <w:sz w:val="26"/>
          <w:szCs w:val="26"/>
        </w:rPr>
        <w:t>утвержден</w:t>
      </w:r>
      <w:r>
        <w:rPr>
          <w:rFonts w:ascii="Myriad Pro" w:hAnsi="Myriad Pro"/>
          <w:sz w:val="26"/>
          <w:szCs w:val="26"/>
        </w:rPr>
        <w:t>ии</w:t>
      </w:r>
      <w:r w:rsidRPr="0043066D">
        <w:rPr>
          <w:rFonts w:ascii="Myriad Pro" w:hAnsi="Myriad Pro"/>
          <w:sz w:val="26"/>
          <w:szCs w:val="26"/>
        </w:rPr>
        <w:t xml:space="preserve"> Административн</w:t>
      </w:r>
      <w:r>
        <w:rPr>
          <w:rFonts w:ascii="Myriad Pro" w:hAnsi="Myriad Pro"/>
          <w:sz w:val="26"/>
          <w:szCs w:val="26"/>
        </w:rPr>
        <w:t>ого</w:t>
      </w:r>
      <w:r w:rsidRPr="0043066D">
        <w:rPr>
          <w:rFonts w:ascii="Myriad Pro" w:hAnsi="Myriad Pro"/>
          <w:sz w:val="26"/>
          <w:szCs w:val="26"/>
        </w:rPr>
        <w:t xml:space="preserve"> регламент</w:t>
      </w:r>
      <w:r>
        <w:rPr>
          <w:rFonts w:ascii="Myriad Pro" w:hAnsi="Myriad Pro"/>
          <w:sz w:val="26"/>
          <w:szCs w:val="26"/>
        </w:rPr>
        <w:t>а</w:t>
      </w:r>
      <w:r w:rsidRPr="0043066D">
        <w:rPr>
          <w:rFonts w:ascii="Myriad Pro" w:hAnsi="Myriad Pro"/>
          <w:sz w:val="26"/>
          <w:szCs w:val="26"/>
        </w:rPr>
        <w:t xml:space="preserve">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w:t>
      </w:r>
      <w:r w:rsidRPr="00EE29C7">
        <w:rPr>
          <w:rFonts w:ascii="Myriad Pro" w:hAnsi="Myriad Pro"/>
          <w:sz w:val="26"/>
          <w:szCs w:val="26"/>
        </w:rPr>
        <w:t xml:space="preserve">). </w:t>
      </w:r>
    </w:p>
    <w:p w14:paraId="5DD8898E" w14:textId="77777777" w:rsidR="00BE60B2" w:rsidRDefault="00BE60B2" w:rsidP="00BE60B2">
      <w:pPr>
        <w:spacing w:after="0" w:line="360" w:lineRule="auto"/>
        <w:ind w:firstLine="567"/>
        <w:jc w:val="both"/>
        <w:rPr>
          <w:rFonts w:ascii="Myriad Pro" w:hAnsi="Myriad Pro"/>
          <w:sz w:val="26"/>
          <w:szCs w:val="26"/>
        </w:rPr>
      </w:pPr>
    </w:p>
    <w:p w14:paraId="5721EC4E" w14:textId="77777777" w:rsidR="00BE60B2" w:rsidRPr="008D286F" w:rsidRDefault="00BE60B2" w:rsidP="00BE60B2">
      <w:pPr>
        <w:spacing w:after="0" w:line="360" w:lineRule="auto"/>
        <w:ind w:firstLine="567"/>
        <w:jc w:val="both"/>
        <w:outlineLvl w:val="3"/>
        <w:rPr>
          <w:rFonts w:ascii="Myriad Pro" w:hAnsi="Myriad Pro"/>
          <w:b/>
          <w:bCs/>
          <w:i/>
          <w:iCs/>
          <w:sz w:val="26"/>
          <w:szCs w:val="26"/>
          <w:u w:val="single"/>
        </w:rPr>
      </w:pPr>
      <w:r w:rsidRPr="008D286F">
        <w:rPr>
          <w:rFonts w:ascii="Myriad Pro" w:hAnsi="Myriad Pro"/>
          <w:b/>
          <w:bCs/>
          <w:i/>
          <w:iCs/>
          <w:sz w:val="26"/>
          <w:szCs w:val="26"/>
          <w:u w:val="single"/>
        </w:rPr>
        <w:t>Судебный порядок</w:t>
      </w:r>
    </w:p>
    <w:p w14:paraId="4B735B14" w14:textId="77777777" w:rsidR="00BE60B2" w:rsidRPr="008D286F" w:rsidRDefault="00BE60B2" w:rsidP="00BE60B2">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w:t>
      </w:r>
      <w:r w:rsidRPr="008D286F">
        <w:rPr>
          <w:rFonts w:ascii="Myriad Pro" w:eastAsiaTheme="minorHAnsi" w:hAnsi="Myriad Pro" w:cstheme="minorBidi"/>
          <w:sz w:val="26"/>
          <w:szCs w:val="26"/>
          <w:lang w:eastAsia="en-US"/>
        </w:rPr>
        <w:lastRenderedPageBreak/>
        <w:t xml:space="preserve">постановлений об утверждении тарифов для сетевых организаций, являются нормативными правовыми актами, которые могут быть оспорены в период действия данных правовых актов в соответствии с действующим законодательством. </w:t>
      </w:r>
    </w:p>
    <w:p w14:paraId="2379F9F1" w14:textId="77777777" w:rsidR="00BE60B2" w:rsidRPr="008D286F" w:rsidRDefault="00BE60B2" w:rsidP="00BE60B2">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В соответствии со статьей 1 Кодекса об административном судопроизводстве Российской Федерации (далее – КАС РФ)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14:paraId="197646B4" w14:textId="77777777" w:rsidR="00BE60B2" w:rsidRPr="008D286F" w:rsidRDefault="00BE60B2" w:rsidP="00BE60B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8D286F">
        <w:rPr>
          <w:rFonts w:ascii="Myriad Pro" w:eastAsiaTheme="minorHAnsi" w:hAnsi="Myriad Pro" w:cstheme="minorBidi"/>
          <w:sz w:val="26"/>
          <w:szCs w:val="26"/>
          <w:lang w:eastAsia="en-US"/>
        </w:rPr>
        <w:t xml:space="preserve">Согласно </w:t>
      </w:r>
      <w:r>
        <w:rPr>
          <w:rFonts w:ascii="Myriad Pro" w:eastAsiaTheme="minorHAnsi" w:hAnsi="Myriad Pro" w:cstheme="minorBidi"/>
          <w:sz w:val="26"/>
          <w:szCs w:val="26"/>
          <w:lang w:eastAsia="en-US"/>
        </w:rPr>
        <w:t>пункту 2 статьи 1</w:t>
      </w:r>
      <w:r w:rsidRPr="008D286F">
        <w:rPr>
          <w:rFonts w:ascii="Myriad Pro" w:eastAsiaTheme="minorHAnsi" w:hAnsi="Myriad Pro" w:cstheme="minorBidi"/>
          <w:sz w:val="26"/>
          <w:szCs w:val="26"/>
          <w:lang w:eastAsia="en-US"/>
        </w:rPr>
        <w:t xml:space="preserve"> суды в порядке, предусмотренном Кодекс</w:t>
      </w:r>
      <w:r>
        <w:rPr>
          <w:rFonts w:ascii="Myriad Pro" w:eastAsiaTheme="minorHAnsi" w:hAnsi="Myriad Pro" w:cstheme="minorBidi"/>
          <w:sz w:val="26"/>
          <w:szCs w:val="26"/>
          <w:lang w:eastAsia="en-US"/>
        </w:rPr>
        <w:t>ом</w:t>
      </w:r>
      <w:r w:rsidRPr="008D286F">
        <w:rPr>
          <w:rFonts w:ascii="Myriad Pro" w:eastAsiaTheme="minorHAnsi" w:hAnsi="Myriad Pro" w:cstheme="minorBidi"/>
          <w:sz w:val="26"/>
          <w:szCs w:val="26"/>
          <w:lang w:eastAsia="en-US"/>
        </w:rPr>
        <w:t xml:space="preserve"> об административном судопроизводстве Российской Федерации,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p w14:paraId="69832B0C" w14:textId="77777777" w:rsidR="00BE60B2" w:rsidRDefault="00BE60B2" w:rsidP="00BE60B2">
      <w:pPr>
        <w:spacing w:after="0" w:line="360" w:lineRule="auto"/>
        <w:ind w:firstLine="567"/>
        <w:jc w:val="both"/>
        <w:rPr>
          <w:rFonts w:ascii="Myriad Pro" w:hAnsi="Myriad Pro"/>
          <w:sz w:val="26"/>
          <w:szCs w:val="26"/>
        </w:rPr>
      </w:pPr>
      <w:r w:rsidRPr="008D286F">
        <w:rPr>
          <w:rFonts w:ascii="Myriad Pro" w:hAnsi="Myriad Pro"/>
          <w:sz w:val="26"/>
          <w:szCs w:val="26"/>
        </w:rPr>
        <w:t>1) об оспаривании нормативных правовых актов полностью или в части.</w:t>
      </w:r>
    </w:p>
    <w:p w14:paraId="68176C62"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w:t>
      </w:r>
      <w:r w:rsidRPr="006878CA">
        <w:rPr>
          <w:rFonts w:ascii="Myriad Pro" w:hAnsi="Myriad Pro"/>
          <w:sz w:val="26"/>
          <w:szCs w:val="26"/>
        </w:rPr>
        <w:t>актам,</w:t>
      </w:r>
      <w:r w:rsidRPr="006878CA">
        <w:rPr>
          <w:rFonts w:ascii="Calibri" w:eastAsia="Calibri" w:hAnsi="Calibri" w:cs="Times New Roman"/>
          <w:sz w:val="26"/>
          <w:szCs w:val="26"/>
        </w:rPr>
        <w:t xml:space="preserve"> </w:t>
      </w:r>
      <w:r w:rsidRPr="006878CA">
        <w:rPr>
          <w:rFonts w:ascii="Myriad Pro" w:hAnsi="Myriad Pro"/>
          <w:sz w:val="26"/>
          <w:szCs w:val="26"/>
        </w:rPr>
        <w:t xml:space="preserve">так как </w:t>
      </w:r>
      <w:r w:rsidRPr="006878CA">
        <w:rPr>
          <w:rFonts w:ascii="Myriad Pro" w:hAnsi="Myriad Pro"/>
          <w:b/>
          <w:bCs/>
          <w:sz w:val="26"/>
          <w:szCs w:val="26"/>
        </w:rPr>
        <w:t>существенными признаками,</w:t>
      </w:r>
      <w:r w:rsidRPr="006878CA">
        <w:rPr>
          <w:rFonts w:ascii="Myriad Pro" w:hAnsi="Myriad Pro"/>
          <w:sz w:val="26"/>
          <w:szCs w:val="26"/>
        </w:rPr>
        <w:t xml:space="preserve"> характеризующими акты, содержащие разъяснения законодательства и обладающие нормативными свойствами, </w:t>
      </w:r>
      <w:r w:rsidRPr="006878CA">
        <w:rPr>
          <w:rFonts w:ascii="Myriad Pro" w:hAnsi="Myriad Pro"/>
          <w:b/>
          <w:bCs/>
          <w:sz w:val="26"/>
          <w:szCs w:val="26"/>
        </w:rPr>
        <w:t>являются:</w:t>
      </w:r>
      <w:r w:rsidRPr="006878CA">
        <w:rPr>
          <w:rFonts w:ascii="Myriad Pro" w:hAnsi="Myriad Pro"/>
          <w:sz w:val="26"/>
          <w:szCs w:val="26"/>
        </w:rPr>
        <w:t xml:space="preserve"> </w:t>
      </w:r>
      <w:r w:rsidRPr="006878CA">
        <w:rPr>
          <w:rFonts w:ascii="Myriad Pro" w:hAnsi="Myriad Pro"/>
          <w:i/>
          <w:iCs/>
          <w:sz w:val="26"/>
          <w:szCs w:val="26"/>
        </w:rPr>
        <w:t>издание их органами государственной власти</w:t>
      </w:r>
      <w:r w:rsidRPr="006878CA">
        <w:rPr>
          <w:rFonts w:ascii="Myriad Pro" w:hAnsi="Myriad Pro"/>
          <w:sz w:val="26"/>
          <w:szCs w:val="26"/>
        </w:rPr>
        <w:t xml:space="preserve">, органами местного самоуправления, иными органами, уполномоченными организациями или должностными лицами, наличие в них результатов толкования норм права, которые используются в качестве </w:t>
      </w:r>
      <w:r w:rsidRPr="006878CA">
        <w:rPr>
          <w:rFonts w:ascii="Myriad Pro" w:hAnsi="Myriad Pro"/>
          <w:i/>
          <w:iCs/>
          <w:sz w:val="26"/>
          <w:szCs w:val="26"/>
        </w:rPr>
        <w:t>общеобязательных в правоприменительной деятельности в отношении неопределенного круга лиц</w:t>
      </w:r>
      <w:r w:rsidRPr="006878CA">
        <w:rPr>
          <w:rFonts w:ascii="Myriad Pro" w:hAnsi="Myriad Pro"/>
          <w:sz w:val="26"/>
          <w:szCs w:val="26"/>
        </w:rPr>
        <w:t xml:space="preserve">, то рассмотрение споров </w:t>
      </w:r>
      <w:r w:rsidRPr="006878CA">
        <w:rPr>
          <w:rFonts w:ascii="Myriad Pro" w:hAnsi="Myriad Pro"/>
          <w:sz w:val="26"/>
          <w:szCs w:val="26"/>
        </w:rPr>
        <w:lastRenderedPageBreak/>
        <w:t>об установлении тарифов осуществляется согласно правилам главы 21 КАС РФ Верховными Судами субъектов РФ и Верховным Судом Российской Федерации</w:t>
      </w:r>
      <w:r>
        <w:rPr>
          <w:rFonts w:ascii="Myriad Pro" w:hAnsi="Myriad Pro"/>
          <w:sz w:val="26"/>
          <w:szCs w:val="26"/>
        </w:rPr>
        <w:t>.</w:t>
      </w:r>
    </w:p>
    <w:p w14:paraId="65A5E38F"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2817DDBC"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36A247A5" w14:textId="77777777" w:rsidR="00BE60B2"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0AA35053" w14:textId="77777777" w:rsidR="00BE60B2" w:rsidRPr="00492067" w:rsidRDefault="00BE60B2" w:rsidP="00BE60B2">
      <w:pPr>
        <w:pStyle w:val="s1"/>
        <w:shd w:val="clear" w:color="auto" w:fill="FFFFFF"/>
        <w:spacing w:before="0" w:beforeAutospacing="0" w:after="0" w:afterAutospacing="0" w:line="360" w:lineRule="auto"/>
        <w:ind w:firstLine="709"/>
        <w:jc w:val="both"/>
        <w:rPr>
          <w:rFonts w:ascii="Myriad Pro" w:hAnsi="Myriad Pro"/>
          <w:sz w:val="26"/>
          <w:szCs w:val="26"/>
        </w:rPr>
      </w:pPr>
      <w:r w:rsidRPr="00492067">
        <w:rPr>
          <w:rFonts w:ascii="Myriad Pro" w:hAnsi="Myriad Pro"/>
          <w:sz w:val="26"/>
          <w:szCs w:val="26"/>
        </w:rPr>
        <w:t xml:space="preserve">Пунктом 7 Основ ценообразования № 1178 предусмотрено, что </w:t>
      </w:r>
      <w:r w:rsidRPr="00492067">
        <w:rPr>
          <w:rFonts w:ascii="Myriad Pro" w:hAnsi="Myriad Pro"/>
          <w:i/>
          <w:iCs/>
          <w:sz w:val="26"/>
          <w:szCs w:val="26"/>
        </w:rPr>
        <w:t>регулирующий орган принимает решения об установлении (пересмотре)</w:t>
      </w:r>
      <w:r w:rsidRPr="00492067">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492067">
        <w:rPr>
          <w:rFonts w:ascii="Myriad Pro" w:hAnsi="Myriad Pro"/>
          <w:b/>
          <w:bCs/>
          <w:sz w:val="26"/>
          <w:szCs w:val="26"/>
        </w:rPr>
        <w:t>во исполнение вступившего в законную силу решения суда</w:t>
      </w:r>
      <w:r w:rsidRPr="00492067">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492067">
        <w:rPr>
          <w:rFonts w:ascii="Myriad Pro" w:hAnsi="Myriad Pro"/>
          <w:i/>
          <w:iCs/>
          <w:sz w:val="26"/>
          <w:szCs w:val="26"/>
        </w:rPr>
        <w:lastRenderedPageBreak/>
        <w:t xml:space="preserve">в целях приведения решений </w:t>
      </w:r>
      <w:r w:rsidRPr="00492067">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492067">
        <w:rPr>
          <w:rFonts w:ascii="Myriad Pro" w:hAnsi="Myriad Pro"/>
          <w:i/>
          <w:iCs/>
          <w:sz w:val="26"/>
          <w:szCs w:val="26"/>
        </w:rPr>
        <w:t>в месячный срок со дня вступления в силу решения суда</w:t>
      </w:r>
      <w:r w:rsidRPr="00492067">
        <w:rPr>
          <w:rFonts w:ascii="Myriad Pro" w:hAnsi="Myriad Pro"/>
          <w:sz w:val="26"/>
          <w:szCs w:val="26"/>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364D294A" w14:textId="77777777" w:rsidR="00BE60B2" w:rsidRPr="00492067" w:rsidRDefault="00BE60B2" w:rsidP="00BE60B2">
      <w:pPr>
        <w:spacing w:after="0" w:line="360" w:lineRule="auto"/>
        <w:ind w:firstLine="709"/>
        <w:jc w:val="both"/>
        <w:rPr>
          <w:rFonts w:ascii="Myriad Pro" w:hAnsi="Myriad Pro"/>
          <w:sz w:val="26"/>
          <w:szCs w:val="26"/>
        </w:rPr>
      </w:pPr>
      <w:r>
        <w:rPr>
          <w:rFonts w:ascii="Myriad Pro" w:hAnsi="Myriad Pro"/>
          <w:sz w:val="26"/>
          <w:szCs w:val="26"/>
        </w:rPr>
        <w:t>Действующим законодательством предусмотрено, что если</w:t>
      </w:r>
      <w:r w:rsidRPr="00492067">
        <w:rPr>
          <w:rFonts w:ascii="Myriad Pro" w:hAnsi="Myriad Pro"/>
          <w:sz w:val="26"/>
          <w:szCs w:val="26"/>
        </w:rPr>
        <w:t xml:space="preserve">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27" w:anchor="101145" w:history="1">
        <w:r w:rsidRPr="00492067">
          <w:rPr>
            <w:rFonts w:ascii="Myriad Pro" w:hAnsi="Myriad Pro"/>
            <w:sz w:val="26"/>
            <w:szCs w:val="26"/>
          </w:rPr>
          <w:t>часть 2 статьи 178</w:t>
        </w:r>
      </w:hyperlink>
      <w:r w:rsidRPr="00492067">
        <w:rPr>
          <w:rFonts w:ascii="Myriad Pro" w:hAnsi="Myriad Pro"/>
          <w:sz w:val="26"/>
          <w:szCs w:val="26"/>
        </w:rPr>
        <w:t>,</w:t>
      </w:r>
      <w:r>
        <w:rPr>
          <w:rFonts w:ascii="Myriad Pro" w:hAnsi="Myriad Pro"/>
          <w:sz w:val="26"/>
          <w:szCs w:val="26"/>
        </w:rPr>
        <w:t xml:space="preserve"> </w:t>
      </w:r>
      <w:hyperlink r:id="rId28" w:anchor="101166" w:history="1">
        <w:r w:rsidRPr="00492067">
          <w:rPr>
            <w:rFonts w:ascii="Myriad Pro" w:hAnsi="Myriad Pro"/>
            <w:sz w:val="26"/>
            <w:szCs w:val="26"/>
          </w:rPr>
          <w:t>часть 6 статьи 180</w:t>
        </w:r>
      </w:hyperlink>
      <w:r w:rsidRPr="00492067">
        <w:rPr>
          <w:rFonts w:ascii="Myriad Pro" w:hAnsi="Myriad Pro"/>
          <w:sz w:val="26"/>
          <w:szCs w:val="26"/>
        </w:rPr>
        <w:t>,</w:t>
      </w:r>
      <w:r>
        <w:rPr>
          <w:rFonts w:ascii="Myriad Pro" w:hAnsi="Myriad Pro"/>
          <w:sz w:val="26"/>
          <w:szCs w:val="26"/>
        </w:rPr>
        <w:t xml:space="preserve"> </w:t>
      </w:r>
      <w:hyperlink r:id="rId29" w:anchor="101410" w:history="1">
        <w:r w:rsidRPr="00492067">
          <w:rPr>
            <w:rFonts w:ascii="Myriad Pro" w:hAnsi="Myriad Pro"/>
            <w:sz w:val="26"/>
            <w:szCs w:val="26"/>
          </w:rPr>
          <w:t>часть 4 статьи 216</w:t>
        </w:r>
      </w:hyperlink>
      <w:r>
        <w:rPr>
          <w:rFonts w:ascii="Myriad Pro" w:hAnsi="Myriad Pro"/>
          <w:sz w:val="26"/>
          <w:szCs w:val="26"/>
        </w:rPr>
        <w:t xml:space="preserve"> </w:t>
      </w:r>
      <w:r w:rsidRPr="00492067">
        <w:rPr>
          <w:rFonts w:ascii="Myriad Pro" w:hAnsi="Myriad Pro"/>
          <w:sz w:val="26"/>
          <w:szCs w:val="26"/>
        </w:rPr>
        <w:t>Кодекса административного судопроизводства Российской Федерации).</w:t>
      </w:r>
    </w:p>
    <w:p w14:paraId="4935CB02" w14:textId="77777777" w:rsidR="00BE60B2" w:rsidRPr="00492067" w:rsidRDefault="00BE60B2" w:rsidP="00BE60B2">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sz w:val="26"/>
          <w:szCs w:val="26"/>
        </w:rPr>
        <w:t>Пунктом 33.1 Правил государственного регулирования № 1178 определено, что в</w:t>
      </w:r>
      <w:r w:rsidRPr="00492067">
        <w:rPr>
          <w:rFonts w:ascii="Myriad Pro" w:hAnsi="Myriad Pro"/>
          <w:color w:val="22272F"/>
          <w:sz w:val="26"/>
          <w:szCs w:val="26"/>
        </w:rPr>
        <w:t xml:space="preserve"> случае </w:t>
      </w:r>
      <w:r w:rsidRPr="00492067">
        <w:rPr>
          <w:rFonts w:ascii="Myriad Pro" w:hAnsi="Myriad Pro"/>
          <w:b/>
          <w:bCs/>
          <w:color w:val="22272F"/>
          <w:sz w:val="26"/>
          <w:szCs w:val="26"/>
        </w:rPr>
        <w:t xml:space="preserve">признания судом в текущем периоде регулирования решения </w:t>
      </w:r>
      <w:r w:rsidRPr="00492067">
        <w:rPr>
          <w:rFonts w:ascii="Myriad Pro" w:hAnsi="Myriad Pro"/>
          <w:color w:val="22272F"/>
          <w:sz w:val="26"/>
          <w:szCs w:val="26"/>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492067">
        <w:rPr>
          <w:rFonts w:ascii="Myriad Pro" w:hAnsi="Myriad Pro"/>
          <w:i/>
          <w:iCs/>
          <w:color w:val="22272F"/>
          <w:sz w:val="26"/>
          <w:szCs w:val="26"/>
        </w:rPr>
        <w:t>не соответствующим нормативному правовому акту</w:t>
      </w:r>
      <w:r w:rsidRPr="00492067">
        <w:rPr>
          <w:rFonts w:ascii="Myriad Pro" w:hAnsi="Myriad Pro"/>
          <w:color w:val="22272F"/>
          <w:sz w:val="26"/>
          <w:szCs w:val="26"/>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492067">
        <w:rPr>
          <w:rFonts w:ascii="Myriad Pro" w:hAnsi="Myriad Pro"/>
          <w:i/>
          <w:iCs/>
          <w:color w:val="22272F"/>
          <w:sz w:val="26"/>
          <w:szCs w:val="26"/>
          <w:u w:val="single"/>
        </w:rPr>
        <w:t>обязан в течение 20 рабочих дней со дня вступления</w:t>
      </w:r>
      <w:r w:rsidRPr="00492067">
        <w:rPr>
          <w:rFonts w:ascii="Myriad Pro" w:hAnsi="Myriad Pro"/>
          <w:color w:val="22272F"/>
          <w:sz w:val="26"/>
          <w:szCs w:val="26"/>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492067">
        <w:rPr>
          <w:rFonts w:ascii="Myriad Pro" w:hAnsi="Myriad Pro"/>
          <w:color w:val="22272F"/>
          <w:sz w:val="26"/>
          <w:szCs w:val="26"/>
          <w:u w:val="single"/>
        </w:rPr>
        <w:t>заменяющее решение</w:t>
      </w:r>
      <w:r w:rsidRPr="00492067">
        <w:rPr>
          <w:rFonts w:ascii="Myriad Pro" w:hAnsi="Myriad Pro"/>
          <w:color w:val="22272F"/>
          <w:sz w:val="26"/>
          <w:szCs w:val="26"/>
        </w:rPr>
        <w:t>, признанное недействующим полностью или в части.</w:t>
      </w:r>
    </w:p>
    <w:p w14:paraId="2FB9DE60" w14:textId="77777777" w:rsidR="00BE60B2" w:rsidRPr="00492067" w:rsidRDefault="00BE60B2" w:rsidP="00BE60B2">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b/>
          <w:bCs/>
          <w:color w:val="22272F"/>
          <w:sz w:val="26"/>
          <w:szCs w:val="26"/>
        </w:rPr>
        <w:t>Указанное решение</w:t>
      </w:r>
      <w:r w:rsidRPr="00492067">
        <w:rPr>
          <w:rFonts w:ascii="Myriad Pro" w:hAnsi="Myriad Pro"/>
          <w:color w:val="22272F"/>
          <w:sz w:val="26"/>
          <w:szCs w:val="26"/>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w:t>
      </w:r>
      <w:r w:rsidRPr="00492067">
        <w:rPr>
          <w:rFonts w:ascii="Myriad Pro" w:hAnsi="Myriad Pro"/>
          <w:color w:val="22272F"/>
          <w:sz w:val="26"/>
          <w:szCs w:val="26"/>
        </w:rPr>
        <w:lastRenderedPageBreak/>
        <w:t xml:space="preserve">полностью или в части, </w:t>
      </w:r>
      <w:r w:rsidRPr="00492067">
        <w:rPr>
          <w:rFonts w:ascii="Myriad Pro" w:hAnsi="Myriad Pro"/>
          <w:b/>
          <w:bCs/>
          <w:color w:val="22272F"/>
          <w:sz w:val="26"/>
          <w:szCs w:val="26"/>
        </w:rPr>
        <w:t>вступает в силу со дня отмены решения</w:t>
      </w:r>
      <w:r w:rsidRPr="00492067">
        <w:rPr>
          <w:rFonts w:ascii="Myriad Pro" w:hAnsi="Myriad Pro"/>
          <w:color w:val="22272F"/>
          <w:sz w:val="26"/>
          <w:szCs w:val="26"/>
        </w:rPr>
        <w:t>, признанного недействующим полностью или в части.</w:t>
      </w:r>
    </w:p>
    <w:p w14:paraId="0894C9C4" w14:textId="77777777" w:rsidR="00BE60B2" w:rsidRPr="006878CA" w:rsidRDefault="00BE60B2" w:rsidP="00BE60B2">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В случае, если требования законодательства не были исполнены органом регулирования, регулируемая организация имеет право обратиться в арбитражный суд с иском к субъекту Российской Федерации о возмещении убытков.</w:t>
      </w:r>
    </w:p>
    <w:p w14:paraId="4F0D2338" w14:textId="77777777" w:rsidR="00BE60B2" w:rsidRDefault="00BE60B2" w:rsidP="00BE60B2">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w:t>
      </w:r>
      <w:r>
        <w:rPr>
          <w:rFonts w:ascii="Myriad Pro" w:hAnsi="Myriad Pro"/>
          <w:sz w:val="26"/>
          <w:szCs w:val="26"/>
        </w:rPr>
        <w:t>оссийской Федерации</w:t>
      </w:r>
      <w:r w:rsidRPr="006878CA">
        <w:rPr>
          <w:rFonts w:ascii="Myriad Pro" w:hAnsi="Myriad Pro"/>
          <w:sz w:val="26"/>
          <w:szCs w:val="26"/>
        </w:rPr>
        <w:t>.</w:t>
      </w:r>
    </w:p>
    <w:p w14:paraId="460CEBF7" w14:textId="77777777" w:rsidR="00BE60B2" w:rsidRPr="006878CA" w:rsidRDefault="00BE60B2" w:rsidP="00BE60B2">
      <w:pPr>
        <w:pStyle w:val="s1"/>
        <w:spacing w:before="0" w:beforeAutospacing="0" w:after="0" w:afterAutospacing="0" w:line="360" w:lineRule="auto"/>
        <w:ind w:firstLine="709"/>
        <w:contextualSpacing/>
        <w:jc w:val="both"/>
        <w:rPr>
          <w:rFonts w:ascii="Myriad Pro" w:hAnsi="Myriad Pro"/>
          <w:sz w:val="26"/>
          <w:szCs w:val="26"/>
        </w:rPr>
      </w:pPr>
      <w:r w:rsidRPr="006878CA">
        <w:rPr>
          <w:rFonts w:ascii="Myriad Pro" w:hAnsi="Myriad Pro"/>
          <w:sz w:val="26"/>
          <w:szCs w:val="26"/>
        </w:rPr>
        <w:t>Согласно статье 212 Г</w:t>
      </w:r>
      <w:r>
        <w:rPr>
          <w:rFonts w:ascii="Myriad Pro" w:hAnsi="Myriad Pro"/>
          <w:sz w:val="26"/>
          <w:szCs w:val="26"/>
        </w:rPr>
        <w:t>ражданского процессуального кодекса</w:t>
      </w:r>
      <w:r w:rsidRPr="006878CA">
        <w:rPr>
          <w:rFonts w:ascii="Myriad Pro" w:hAnsi="Myriad Pro"/>
          <w:sz w:val="26"/>
          <w:szCs w:val="26"/>
        </w:rPr>
        <w:t xml:space="preserve"> </w:t>
      </w:r>
      <w:r>
        <w:rPr>
          <w:rFonts w:ascii="Myriad Pro" w:hAnsi="Myriad Pro"/>
          <w:sz w:val="26"/>
          <w:szCs w:val="26"/>
        </w:rPr>
        <w:t>Российской Федерации</w:t>
      </w:r>
      <w:r w:rsidRPr="006878CA">
        <w:rPr>
          <w:rFonts w:ascii="Myriad Pro" w:hAnsi="Myriad Pro"/>
          <w:sz w:val="26"/>
          <w:szCs w:val="26"/>
        </w:rPr>
        <w:t xml:space="preserve"> суд может по просьбе истца обратить к немедленному исполнению решение, если </w:t>
      </w:r>
      <w:r w:rsidRPr="006878CA">
        <w:rPr>
          <w:rFonts w:ascii="Myriad Pro" w:hAnsi="Myriad Pro"/>
          <w:i/>
          <w:iCs/>
          <w:sz w:val="26"/>
          <w:szCs w:val="26"/>
        </w:rPr>
        <w:t>вследствие особых обстоятельств замедление его исполнения может привести к значительному ущербу</w:t>
      </w:r>
      <w:r w:rsidRPr="006878CA">
        <w:rPr>
          <w:rFonts w:ascii="Myriad Pro" w:hAnsi="Myriad Pro"/>
          <w:sz w:val="26"/>
          <w:szCs w:val="26"/>
        </w:rPr>
        <w:t xml:space="preserve"> для взыскателя или </w:t>
      </w:r>
      <w:r w:rsidRPr="006878CA">
        <w:rPr>
          <w:rFonts w:ascii="Myriad Pro" w:hAnsi="Myriad Pro"/>
          <w:i/>
          <w:iCs/>
          <w:sz w:val="26"/>
          <w:szCs w:val="26"/>
        </w:rPr>
        <w:t>исполнение может оказаться невозможным</w:t>
      </w:r>
      <w:r w:rsidRPr="006878CA">
        <w:rPr>
          <w:rFonts w:ascii="Myriad Pro" w:hAnsi="Myriad Pro"/>
          <w:sz w:val="26"/>
          <w:szCs w:val="26"/>
        </w:rPr>
        <w:t>.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14:paraId="78C54DA6" w14:textId="77777777" w:rsidR="00BE60B2" w:rsidRDefault="00BE60B2" w:rsidP="00BE60B2">
      <w:pPr>
        <w:spacing w:after="0" w:line="360" w:lineRule="auto"/>
        <w:ind w:firstLine="567"/>
        <w:jc w:val="both"/>
        <w:rPr>
          <w:rFonts w:ascii="Myriad Pro" w:hAnsi="Myriad Pro"/>
          <w:sz w:val="26"/>
          <w:szCs w:val="26"/>
        </w:rPr>
      </w:pPr>
    </w:p>
    <w:p w14:paraId="4440E13A" w14:textId="77777777" w:rsidR="00BE60B2" w:rsidRPr="00EE29C7" w:rsidRDefault="00BE60B2" w:rsidP="00BE60B2">
      <w:pPr>
        <w:spacing w:after="0" w:line="360" w:lineRule="auto"/>
        <w:ind w:firstLine="567"/>
        <w:jc w:val="both"/>
        <w:outlineLvl w:val="3"/>
        <w:rPr>
          <w:rFonts w:ascii="Myriad Pro" w:hAnsi="Myriad Pro"/>
          <w:b/>
          <w:bCs/>
          <w:i/>
          <w:iCs/>
          <w:sz w:val="26"/>
          <w:szCs w:val="26"/>
          <w:u w:val="single"/>
        </w:rPr>
      </w:pPr>
      <w:r w:rsidRPr="00EE29C7">
        <w:rPr>
          <w:rFonts w:ascii="Myriad Pro" w:hAnsi="Myriad Pro"/>
          <w:b/>
          <w:bCs/>
          <w:i/>
          <w:iCs/>
          <w:sz w:val="26"/>
          <w:szCs w:val="26"/>
          <w:u w:val="single"/>
        </w:rPr>
        <w:t xml:space="preserve">Досудебное рассмотрение </w:t>
      </w:r>
      <w:r>
        <w:rPr>
          <w:rFonts w:ascii="Myriad Pro" w:hAnsi="Myriad Pro"/>
          <w:b/>
          <w:bCs/>
          <w:i/>
          <w:iCs/>
          <w:sz w:val="26"/>
          <w:szCs w:val="26"/>
          <w:u w:val="single"/>
        </w:rPr>
        <w:t xml:space="preserve">(урегулирование) </w:t>
      </w:r>
      <w:r w:rsidRPr="00EE29C7">
        <w:rPr>
          <w:rFonts w:ascii="Myriad Pro" w:hAnsi="Myriad Pro"/>
          <w:b/>
          <w:bCs/>
          <w:i/>
          <w:iCs/>
          <w:sz w:val="26"/>
          <w:szCs w:val="26"/>
          <w:u w:val="single"/>
        </w:rPr>
        <w:t>споров</w:t>
      </w:r>
    </w:p>
    <w:p w14:paraId="080D34BB" w14:textId="77777777" w:rsidR="00BE60B2"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w:t>
      </w:r>
      <w:r>
        <w:rPr>
          <w:rFonts w:ascii="Myriad Pro" w:hAnsi="Myriad Pro"/>
          <w:sz w:val="26"/>
          <w:szCs w:val="26"/>
        </w:rPr>
        <w:t xml:space="preserve">установлены </w:t>
      </w:r>
      <w:r w:rsidRPr="00493509">
        <w:rPr>
          <w:rFonts w:ascii="Myriad Pro" w:hAnsi="Myriad Pro"/>
          <w:sz w:val="26"/>
          <w:szCs w:val="26"/>
        </w:rPr>
        <w:t>порядок и сроки рассмотрения (урегулирования) следующих споров и разногласий</w:t>
      </w:r>
      <w:r>
        <w:rPr>
          <w:rFonts w:ascii="Myriad Pro" w:hAnsi="Myriad Pro"/>
          <w:sz w:val="26"/>
          <w:szCs w:val="26"/>
        </w:rPr>
        <w:t xml:space="preserve"> </w:t>
      </w:r>
      <w:r w:rsidRPr="00485B4B">
        <w:rPr>
          <w:rFonts w:ascii="Myriad Pro" w:hAnsi="Myriad Pro"/>
          <w:sz w:val="26"/>
          <w:szCs w:val="26"/>
        </w:rPr>
        <w:t xml:space="preserve">(далее – Правила № 533) . </w:t>
      </w:r>
    </w:p>
    <w:p w14:paraId="7DACA86C"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 xml:space="preserve">Правила </w:t>
      </w:r>
      <w:r w:rsidRPr="00493509">
        <w:rPr>
          <w:rFonts w:ascii="Myriad Pro" w:hAnsi="Myriad Pro"/>
          <w:sz w:val="26"/>
          <w:szCs w:val="26"/>
        </w:rPr>
        <w:t>устанавливают порядок и сроки рассмотрения (урегулирования) следующих споров и разногласий, связанных с установлением и (или) применением цен (тарифов) в сфер</w:t>
      </w:r>
      <w:r>
        <w:rPr>
          <w:rFonts w:ascii="Myriad Pro" w:hAnsi="Myriad Pro"/>
          <w:sz w:val="26"/>
          <w:szCs w:val="26"/>
        </w:rPr>
        <w:t>е</w:t>
      </w:r>
      <w:r w:rsidRPr="00493509">
        <w:rPr>
          <w:rFonts w:ascii="Myriad Pro" w:hAnsi="Myriad Pro"/>
          <w:sz w:val="26"/>
          <w:szCs w:val="26"/>
        </w:rPr>
        <w:t xml:space="preserve"> электроэнергетики</w:t>
      </w:r>
      <w:r>
        <w:rPr>
          <w:rFonts w:ascii="Myriad Pro" w:hAnsi="Myriad Pro"/>
          <w:sz w:val="26"/>
          <w:szCs w:val="26"/>
        </w:rPr>
        <w:t>:</w:t>
      </w:r>
    </w:p>
    <w:p w14:paraId="63C623CE"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 </w:t>
      </w:r>
      <w:r w:rsidRPr="00493509">
        <w:rPr>
          <w:rFonts w:ascii="Myriad Pro" w:hAnsi="Myriad Pro"/>
          <w:sz w:val="26"/>
          <w:szCs w:val="26"/>
        </w:rPr>
        <w:t>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w:t>
      </w:r>
      <w:r>
        <w:rPr>
          <w:rFonts w:ascii="Myriad Pro" w:hAnsi="Myriad Pro"/>
          <w:sz w:val="26"/>
          <w:szCs w:val="26"/>
        </w:rPr>
        <w:t>;</w:t>
      </w:r>
    </w:p>
    <w:p w14:paraId="43587751"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 xml:space="preserve">- </w:t>
      </w:r>
      <w:r w:rsidRPr="00493509">
        <w:rPr>
          <w:rFonts w:ascii="Myriad Pro" w:hAnsi="Myriad Pro"/>
          <w:sz w:val="26"/>
          <w:szCs w:val="26"/>
        </w:rPr>
        <w:t>досудебные споры, связанные с установлением и применением регулируемых цен (тарифов) в сферах деятельности субъектов естественных монополий.</w:t>
      </w:r>
    </w:p>
    <w:p w14:paraId="33E64454"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p w14:paraId="23D8258E"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362586AA"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58ABE593"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55930C9F" w14:textId="77777777" w:rsidR="00BE60B2" w:rsidRPr="00192517" w:rsidRDefault="00BE60B2" w:rsidP="00BE60B2">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05580FE6" w14:textId="77777777" w:rsidR="00BE60B2" w:rsidRDefault="00BE60B2" w:rsidP="00BE60B2">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1E669FC2" w14:textId="77777777" w:rsidR="00BE60B2" w:rsidRPr="00054989" w:rsidRDefault="00BE60B2" w:rsidP="00BE60B2">
      <w:pPr>
        <w:spacing w:after="0" w:line="360" w:lineRule="auto"/>
        <w:ind w:firstLine="567"/>
        <w:jc w:val="both"/>
        <w:rPr>
          <w:rFonts w:ascii="Myriad Pro" w:hAnsi="Myriad Pro"/>
          <w:sz w:val="26"/>
          <w:szCs w:val="26"/>
        </w:rPr>
      </w:pPr>
      <w:r w:rsidRPr="00054989">
        <w:rPr>
          <w:rFonts w:ascii="Myriad Pro" w:hAnsi="Myriad Pro"/>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w:t>
      </w:r>
      <w:r w:rsidRPr="00054989">
        <w:rPr>
          <w:rFonts w:ascii="Myriad Pro" w:hAnsi="Myriad Pro"/>
          <w:b/>
          <w:bCs/>
          <w:sz w:val="26"/>
          <w:szCs w:val="26"/>
          <w:u w:val="single"/>
        </w:rPr>
        <w:t>принимаются к рассмотрению и учитываются</w:t>
      </w:r>
      <w:r w:rsidRPr="00054989">
        <w:rPr>
          <w:rFonts w:ascii="Myriad Pro" w:hAnsi="Myriad Pro"/>
          <w:sz w:val="26"/>
          <w:szCs w:val="26"/>
        </w:rPr>
        <w:t xml:space="preserve"> </w:t>
      </w:r>
    </w:p>
    <w:p w14:paraId="620B879A" w14:textId="77777777" w:rsidR="00BE60B2" w:rsidRPr="00054989" w:rsidRDefault="00BE60B2" w:rsidP="00D07318">
      <w:pPr>
        <w:numPr>
          <w:ilvl w:val="0"/>
          <w:numId w:val="36"/>
        </w:numPr>
        <w:spacing w:after="0" w:line="360" w:lineRule="auto"/>
        <w:jc w:val="both"/>
        <w:rPr>
          <w:rFonts w:ascii="Myriad Pro" w:hAnsi="Myriad Pro"/>
          <w:sz w:val="26"/>
          <w:szCs w:val="26"/>
        </w:rPr>
      </w:pPr>
      <w:r w:rsidRPr="00054989">
        <w:rPr>
          <w:rFonts w:ascii="Myriad Pro" w:hAnsi="Myriad Pro"/>
          <w:sz w:val="26"/>
          <w:szCs w:val="26"/>
        </w:rPr>
        <w:t xml:space="preserve">документы и материалы, </w:t>
      </w:r>
      <w:r w:rsidRPr="00054989">
        <w:rPr>
          <w:rFonts w:ascii="Myriad Pro" w:hAnsi="Myriad Pro"/>
          <w:b/>
          <w:bCs/>
          <w:sz w:val="26"/>
          <w:szCs w:val="26"/>
          <w:u w:val="single"/>
        </w:rPr>
        <w:t>которые были представлены регулируемой организацией в адрес органа исполнительной власти субъекта Российской Федерации</w:t>
      </w:r>
      <w:r w:rsidRPr="00054989">
        <w:rPr>
          <w:rFonts w:ascii="Myriad Pro" w:hAnsi="Myriad Pro"/>
          <w:sz w:val="26"/>
          <w:szCs w:val="26"/>
        </w:rPr>
        <w:t xml:space="preserve">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6F5E0CA3" w14:textId="77777777" w:rsidR="00BE60B2" w:rsidRPr="00054989" w:rsidRDefault="00BE60B2" w:rsidP="00D07318">
      <w:pPr>
        <w:numPr>
          <w:ilvl w:val="0"/>
          <w:numId w:val="36"/>
        </w:numPr>
        <w:spacing w:after="0" w:line="360" w:lineRule="auto"/>
        <w:jc w:val="both"/>
        <w:rPr>
          <w:rFonts w:ascii="Myriad Pro" w:hAnsi="Myriad Pro"/>
          <w:sz w:val="26"/>
          <w:szCs w:val="26"/>
        </w:rPr>
      </w:pPr>
      <w:r w:rsidRPr="00054989">
        <w:rPr>
          <w:rFonts w:ascii="Myriad Pro" w:hAnsi="Myriad Pro"/>
          <w:b/>
          <w:bCs/>
          <w:sz w:val="26"/>
          <w:szCs w:val="26"/>
          <w:u w:val="single"/>
        </w:rPr>
        <w:t>имеющиеся данные за предшествующие периоды регулирования</w:t>
      </w:r>
      <w:r w:rsidRPr="00054989">
        <w:rPr>
          <w:rFonts w:ascii="Myriad Pro" w:hAnsi="Myriad Pro"/>
          <w:sz w:val="26"/>
          <w:szCs w:val="26"/>
        </w:rPr>
        <w:t xml:space="preserve">, использованные в том числе для установления действующих цен (тарифов); </w:t>
      </w:r>
    </w:p>
    <w:p w14:paraId="0617C66D" w14:textId="77777777" w:rsidR="00BE60B2" w:rsidRPr="00054989" w:rsidRDefault="00BE60B2" w:rsidP="00D07318">
      <w:pPr>
        <w:numPr>
          <w:ilvl w:val="0"/>
          <w:numId w:val="36"/>
        </w:numPr>
        <w:spacing w:after="0" w:line="360" w:lineRule="auto"/>
        <w:jc w:val="both"/>
        <w:rPr>
          <w:rFonts w:ascii="Myriad Pro" w:hAnsi="Myriad Pro"/>
          <w:sz w:val="26"/>
          <w:szCs w:val="26"/>
        </w:rPr>
      </w:pPr>
      <w:r w:rsidRPr="00054989">
        <w:rPr>
          <w:rFonts w:ascii="Myriad Pro" w:hAnsi="Myriad Pro"/>
          <w:b/>
          <w:bCs/>
          <w:sz w:val="26"/>
          <w:szCs w:val="26"/>
          <w:u w:val="single"/>
        </w:rPr>
        <w:lastRenderedPageBreak/>
        <w:t>результаты проверки хозяйственной деятельности</w:t>
      </w:r>
      <w:r w:rsidRPr="00054989">
        <w:rPr>
          <w:rFonts w:ascii="Myriad Pro" w:hAnsi="Myriad Pro"/>
          <w:sz w:val="26"/>
          <w:szCs w:val="26"/>
        </w:rPr>
        <w:t xml:space="preserve"> регулируемых организаций.</w:t>
      </w:r>
    </w:p>
    <w:p w14:paraId="5923E4CA" w14:textId="77777777" w:rsidR="00BE60B2" w:rsidRDefault="00BE60B2" w:rsidP="00BE60B2">
      <w:pPr>
        <w:spacing w:after="0" w:line="360" w:lineRule="auto"/>
        <w:ind w:firstLine="567"/>
        <w:jc w:val="both"/>
        <w:rPr>
          <w:rFonts w:ascii="Myriad Pro" w:hAnsi="Myriad Pro"/>
          <w:sz w:val="26"/>
          <w:szCs w:val="26"/>
        </w:rPr>
      </w:pPr>
    </w:p>
    <w:p w14:paraId="510D0521" w14:textId="77777777" w:rsidR="00BE60B2" w:rsidRPr="004F010D" w:rsidRDefault="00BE60B2" w:rsidP="00BE60B2">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Обжалование решений органов регулирования цен (тарифов) субъектов Российской Федерации, принятых с нарушением действующего законодательства, в органах государственного контроля (надзора)</w:t>
      </w:r>
    </w:p>
    <w:p w14:paraId="7B8AA477"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10D47580"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41AC642D"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D8BE06D"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 xml:space="preserve">О газоснабжении в </w:t>
      </w:r>
      <w:r w:rsidRPr="00485B4B">
        <w:rPr>
          <w:rFonts w:ascii="Myriad Pro" w:hAnsi="Myriad Pro"/>
          <w:sz w:val="26"/>
          <w:szCs w:val="26"/>
        </w:rPr>
        <w:lastRenderedPageBreak/>
        <w:t>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4A2D736A"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4CB17DBA" w14:textId="77777777" w:rsidR="00BE60B2" w:rsidRPr="00485B4B" w:rsidRDefault="00BE60B2" w:rsidP="00BE60B2">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503128B4" w14:textId="77777777" w:rsidR="00BE60B2" w:rsidRDefault="00BE60B2" w:rsidP="00BE60B2">
      <w:pPr>
        <w:spacing w:after="0" w:line="360" w:lineRule="auto"/>
        <w:ind w:firstLine="567"/>
        <w:jc w:val="both"/>
        <w:rPr>
          <w:rFonts w:ascii="Myriad Pro" w:hAnsi="Myriad Pro"/>
          <w:sz w:val="26"/>
          <w:szCs w:val="26"/>
        </w:rPr>
      </w:pPr>
    </w:p>
    <w:p w14:paraId="08F35CF5"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7B41D521"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 xml:space="preserve">(тарифов, надбавок) в сфере </w:t>
      </w:r>
      <w:r w:rsidRPr="004542CA">
        <w:rPr>
          <w:rFonts w:ascii="Myriad Pro" w:hAnsi="Myriad Pro"/>
          <w:sz w:val="26"/>
          <w:szCs w:val="26"/>
        </w:rPr>
        <w:lastRenderedPageBreak/>
        <w:t>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279A40AF" w14:textId="77777777" w:rsidR="00BE60B2" w:rsidRPr="00607BB6" w:rsidRDefault="00BE60B2" w:rsidP="00BE60B2">
      <w:pPr>
        <w:pStyle w:val="26"/>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63B0506A"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w:t>
      </w:r>
      <w:r w:rsidRPr="00607BB6">
        <w:rPr>
          <w:rFonts w:ascii="Myriad Pro" w:hAnsi="Myriad Pro"/>
          <w:sz w:val="26"/>
          <w:szCs w:val="26"/>
        </w:rPr>
        <w:lastRenderedPageBreak/>
        <w:t>направленных в Федеральную антимонопольную службу в соответствии с пунктом 4 стандартов раскрытия информации № 24.</w:t>
      </w:r>
    </w:p>
    <w:p w14:paraId="7E09E059"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5BF0C179"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3E3B24A3" w14:textId="77777777" w:rsidR="00BE60B2" w:rsidRPr="00607BB6" w:rsidRDefault="00BE60B2" w:rsidP="00BE60B2">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7DF94758" w14:textId="77777777" w:rsidR="00BE60B2" w:rsidRPr="00607BB6" w:rsidRDefault="00BE60B2" w:rsidP="00BE60B2">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5F32FBC5" w14:textId="77777777" w:rsidR="00BE60B2" w:rsidRPr="00607BB6" w:rsidRDefault="00BE60B2" w:rsidP="00BE60B2">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41F197B2" w14:textId="77777777" w:rsidR="00BE60B2" w:rsidRPr="00607BB6" w:rsidRDefault="00BE60B2" w:rsidP="00BE60B2">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6C556D6A"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24536EF9"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2FD51CDA" w14:textId="77777777" w:rsidR="00BE60B2" w:rsidRPr="00607BB6" w:rsidRDefault="00BE60B2" w:rsidP="00BE60B2">
      <w:pPr>
        <w:spacing w:after="0" w:line="360" w:lineRule="auto"/>
        <w:ind w:firstLine="567"/>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1DC09B3C" w14:textId="77777777" w:rsidR="00BE60B2" w:rsidRPr="00607BB6" w:rsidRDefault="00BE60B2" w:rsidP="00BE60B2">
      <w:pPr>
        <w:spacing w:after="0"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010FFD94" w14:textId="77777777" w:rsidR="00BE60B2" w:rsidRPr="00607BB6" w:rsidRDefault="00BE60B2" w:rsidP="00BE60B2">
      <w:pPr>
        <w:spacing w:after="0"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5D7FD3C1" w14:textId="77777777" w:rsidR="00BE60B2" w:rsidRDefault="00BE60B2" w:rsidP="00BE60B2">
      <w:pPr>
        <w:pStyle w:val="26"/>
        <w:shd w:val="clear" w:color="auto" w:fill="auto"/>
        <w:tabs>
          <w:tab w:val="left" w:pos="1404"/>
        </w:tabs>
        <w:spacing w:line="360" w:lineRule="auto"/>
        <w:ind w:firstLine="709"/>
        <w:rPr>
          <w:rFonts w:ascii="Myriad Pro" w:eastAsiaTheme="minorHAnsi" w:hAnsi="Myriad Pro" w:cstheme="minorBidi"/>
          <w:b/>
          <w:bCs/>
          <w:sz w:val="26"/>
          <w:szCs w:val="26"/>
        </w:rPr>
      </w:pPr>
    </w:p>
    <w:p w14:paraId="0BEB8DC7" w14:textId="77777777" w:rsidR="00BE60B2" w:rsidRPr="00607BB6" w:rsidRDefault="00BE60B2" w:rsidP="00BE60B2">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66AAB121" w14:textId="77777777" w:rsidR="00BE60B2" w:rsidRPr="00607BB6" w:rsidRDefault="00BE60B2" w:rsidP="00D07318">
      <w:pPr>
        <w:pStyle w:val="26"/>
        <w:numPr>
          <w:ilvl w:val="0"/>
          <w:numId w:val="9"/>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3D5A34C7" w14:textId="77777777" w:rsidR="00BE60B2" w:rsidRPr="00607BB6" w:rsidRDefault="00BE60B2" w:rsidP="00D07318">
      <w:pPr>
        <w:pStyle w:val="26"/>
        <w:numPr>
          <w:ilvl w:val="0"/>
          <w:numId w:val="9"/>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приведение в соответствие с законодательством Российской Федерации </w:t>
      </w:r>
      <w:r w:rsidRPr="00607BB6">
        <w:rPr>
          <w:rFonts w:ascii="Myriad Pro" w:eastAsiaTheme="minorHAnsi" w:hAnsi="Myriad Pro" w:cstheme="minorBidi"/>
          <w:sz w:val="26"/>
          <w:szCs w:val="26"/>
        </w:rPr>
        <w:lastRenderedPageBreak/>
        <w:t>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48A77E73" w14:textId="77777777" w:rsidR="00BE60B2" w:rsidRPr="00607BB6" w:rsidRDefault="00BE60B2" w:rsidP="00D07318">
      <w:pPr>
        <w:pStyle w:val="26"/>
        <w:numPr>
          <w:ilvl w:val="0"/>
          <w:numId w:val="9"/>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5CAAD88B" w14:textId="77777777" w:rsidR="00BE60B2" w:rsidRPr="00607BB6" w:rsidRDefault="00BE60B2" w:rsidP="00D07318">
      <w:pPr>
        <w:pStyle w:val="26"/>
        <w:numPr>
          <w:ilvl w:val="0"/>
          <w:numId w:val="9"/>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21423360" w14:textId="77777777" w:rsidR="00BE60B2" w:rsidRDefault="00BE60B2" w:rsidP="00BE60B2">
      <w:pPr>
        <w:spacing w:after="0"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03B9AC6A" w14:textId="77777777" w:rsidR="00BE60B2" w:rsidRPr="00607BB6" w:rsidRDefault="00BE60B2" w:rsidP="00BE60B2">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w:t>
      </w:r>
      <w:r w:rsidRPr="00BE60B2">
        <w:rPr>
          <w:rFonts w:ascii="Myriad Pro" w:eastAsiaTheme="minorHAnsi" w:hAnsi="Myriad Pro" w:cstheme="minorBidi"/>
          <w:sz w:val="26"/>
          <w:szCs w:val="26"/>
        </w:rPr>
        <w:t>Основанием для начала</w:t>
      </w:r>
      <w:r w:rsidRPr="00607BB6">
        <w:rPr>
          <w:rFonts w:ascii="Myriad Pro" w:eastAsiaTheme="minorHAnsi" w:hAnsi="Myriad Pro" w:cstheme="minorBidi"/>
          <w:sz w:val="26"/>
          <w:szCs w:val="26"/>
        </w:rPr>
        <w:t xml:space="preserve"> процедуры досудебного (внесудебного) обжалования является обращение (жалоба)</w:t>
      </w:r>
      <w:r>
        <w:rPr>
          <w:rFonts w:ascii="Myriad Pro" w:eastAsiaTheme="minorHAnsi" w:hAnsi="Myriad Pro" w:cstheme="minorBidi"/>
          <w:sz w:val="26"/>
          <w:szCs w:val="26"/>
        </w:rPr>
        <w:t>,</w:t>
      </w:r>
      <w:r w:rsidRPr="00607BB6">
        <w:rPr>
          <w:rFonts w:ascii="Myriad Pro" w:eastAsiaTheme="minorHAnsi" w:hAnsi="Myriad Pro" w:cstheme="minorBidi"/>
          <w:sz w:val="26"/>
          <w:szCs w:val="26"/>
        </w:rPr>
        <w:t xml:space="preserve">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05181D60" w14:textId="77777777" w:rsidR="00BE60B2" w:rsidRPr="00607BB6" w:rsidRDefault="00BE60B2" w:rsidP="00BE60B2">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092BAE91" w14:textId="77777777" w:rsidR="00BE60B2" w:rsidRPr="00607BB6" w:rsidRDefault="00BE60B2" w:rsidP="00D07318">
      <w:pPr>
        <w:pStyle w:val="26"/>
        <w:numPr>
          <w:ilvl w:val="0"/>
          <w:numId w:val="10"/>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w:t>
      </w:r>
      <w:r w:rsidRPr="00607BB6">
        <w:rPr>
          <w:rFonts w:ascii="Myriad Pro" w:hAnsi="Myriad Pro"/>
          <w:sz w:val="26"/>
          <w:szCs w:val="26"/>
        </w:rPr>
        <w:lastRenderedPageBreak/>
        <w:t xml:space="preserve">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6BD4971D" w14:textId="77777777" w:rsidR="00BE60B2" w:rsidRPr="00607BB6" w:rsidRDefault="00BE60B2" w:rsidP="00D07318">
      <w:pPr>
        <w:pStyle w:val="26"/>
        <w:numPr>
          <w:ilvl w:val="0"/>
          <w:numId w:val="10"/>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55B61457" w14:textId="77777777" w:rsidR="00BE60B2" w:rsidRPr="00607BB6" w:rsidRDefault="00BE60B2" w:rsidP="00D07318">
      <w:pPr>
        <w:pStyle w:val="26"/>
        <w:numPr>
          <w:ilvl w:val="0"/>
          <w:numId w:val="10"/>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45374185" w14:textId="77777777" w:rsidR="00BE60B2" w:rsidRPr="00607BB6" w:rsidRDefault="00BE60B2" w:rsidP="00D07318">
      <w:pPr>
        <w:pStyle w:val="26"/>
        <w:numPr>
          <w:ilvl w:val="0"/>
          <w:numId w:val="10"/>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73D96514" w14:textId="77777777" w:rsidR="00BE60B2" w:rsidRPr="00607BB6" w:rsidRDefault="00BE60B2" w:rsidP="00D07318">
      <w:pPr>
        <w:pStyle w:val="26"/>
        <w:numPr>
          <w:ilvl w:val="0"/>
          <w:numId w:val="10"/>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7607A154" w14:textId="77777777" w:rsidR="00BE60B2" w:rsidRPr="00607BB6" w:rsidRDefault="00BE60B2" w:rsidP="00D07318">
      <w:pPr>
        <w:pStyle w:val="26"/>
        <w:numPr>
          <w:ilvl w:val="0"/>
          <w:numId w:val="10"/>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1DC51777" w14:textId="77777777" w:rsidR="00BE60B2" w:rsidRPr="00607BB6" w:rsidRDefault="00BE60B2" w:rsidP="00D07318">
      <w:pPr>
        <w:pStyle w:val="26"/>
        <w:numPr>
          <w:ilvl w:val="0"/>
          <w:numId w:val="10"/>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2D220520" w14:textId="77777777" w:rsidR="00BE60B2" w:rsidRPr="00607BB6" w:rsidRDefault="00BE60B2" w:rsidP="00D07318">
      <w:pPr>
        <w:pStyle w:val="26"/>
        <w:numPr>
          <w:ilvl w:val="0"/>
          <w:numId w:val="10"/>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0D2B6EC0" w14:textId="77777777" w:rsidR="00BE60B2" w:rsidRPr="00607BB6" w:rsidRDefault="00BE60B2" w:rsidP="00D07318">
      <w:pPr>
        <w:pStyle w:val="26"/>
        <w:numPr>
          <w:ilvl w:val="0"/>
          <w:numId w:val="10"/>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56447239" w14:textId="77777777" w:rsidR="00BE60B2" w:rsidRPr="00607BB6" w:rsidRDefault="00BE60B2" w:rsidP="00D07318">
      <w:pPr>
        <w:pStyle w:val="26"/>
        <w:numPr>
          <w:ilvl w:val="0"/>
          <w:numId w:val="10"/>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1ADED092" w14:textId="77777777" w:rsidR="00BE60B2" w:rsidRPr="00607BB6" w:rsidRDefault="00BE60B2" w:rsidP="00D07318">
      <w:pPr>
        <w:pStyle w:val="26"/>
        <w:numPr>
          <w:ilvl w:val="0"/>
          <w:numId w:val="10"/>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lastRenderedPageBreak/>
        <w:t>копии договоров</w:t>
      </w:r>
      <w:r w:rsidRPr="00607BB6">
        <w:rPr>
          <w:rFonts w:ascii="Myriad Pro" w:hAnsi="Myriad Pro"/>
          <w:sz w:val="26"/>
          <w:szCs w:val="26"/>
        </w:rPr>
        <w:t xml:space="preserve"> об осуществлении регулируемой деятельности. </w:t>
      </w:r>
    </w:p>
    <w:p w14:paraId="70F43F09" w14:textId="77777777" w:rsidR="00BE60B2" w:rsidRPr="00607BB6" w:rsidRDefault="00BE60B2" w:rsidP="00BE60B2">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65233FD7" w14:textId="77777777" w:rsidR="00BE60B2" w:rsidRPr="00607BB6" w:rsidRDefault="00BE60B2" w:rsidP="00BE60B2">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145519D0" w14:textId="77777777" w:rsidR="00BE60B2" w:rsidRPr="00607BB6" w:rsidRDefault="00BE60B2" w:rsidP="00D07318">
      <w:pPr>
        <w:pStyle w:val="26"/>
        <w:numPr>
          <w:ilvl w:val="0"/>
          <w:numId w:val="11"/>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1FCBF9F6" w14:textId="77777777" w:rsidR="00BE60B2" w:rsidRPr="00607BB6" w:rsidRDefault="00BE60B2" w:rsidP="00D07318">
      <w:pPr>
        <w:pStyle w:val="26"/>
        <w:numPr>
          <w:ilvl w:val="0"/>
          <w:numId w:val="11"/>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6F410B16" w14:textId="77777777" w:rsidR="00BE60B2" w:rsidRPr="00607BB6" w:rsidRDefault="00BE60B2" w:rsidP="00D07318">
      <w:pPr>
        <w:pStyle w:val="26"/>
        <w:numPr>
          <w:ilvl w:val="0"/>
          <w:numId w:val="11"/>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2D533817" w14:textId="77777777" w:rsidR="00BE60B2" w:rsidRPr="00607BB6" w:rsidRDefault="00BE60B2" w:rsidP="00BE60B2">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6C9B8FD0" w14:textId="77777777" w:rsidR="00BE60B2" w:rsidRPr="00607BB6" w:rsidRDefault="00BE60B2" w:rsidP="00BE60B2">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26E90704" w14:textId="77777777" w:rsidR="00BE60B2" w:rsidRDefault="00BE60B2" w:rsidP="00BE60B2">
      <w:pPr>
        <w:spacing w:after="0" w:line="360" w:lineRule="auto"/>
        <w:ind w:firstLine="567"/>
        <w:jc w:val="both"/>
        <w:rPr>
          <w:rFonts w:ascii="Myriad Pro" w:hAnsi="Myriad Pro"/>
          <w:sz w:val="26"/>
          <w:szCs w:val="26"/>
        </w:rPr>
      </w:pPr>
    </w:p>
    <w:p w14:paraId="54BEE005" w14:textId="77777777" w:rsidR="00BE60B2" w:rsidRPr="003F0587" w:rsidRDefault="00BE60B2" w:rsidP="00BE60B2">
      <w:pPr>
        <w:keepNext/>
        <w:keepLines/>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lastRenderedPageBreak/>
        <w:t>У</w:t>
      </w:r>
      <w:r w:rsidRPr="000572EB">
        <w:rPr>
          <w:rFonts w:ascii="Myriad Pro" w:hAnsi="Myriad Pro"/>
          <w:b/>
          <w:bCs/>
          <w:i/>
          <w:iCs/>
          <w:sz w:val="26"/>
          <w:szCs w:val="26"/>
          <w:u w:val="single"/>
        </w:rPr>
        <w:t>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(пересмотр) долгосрочных параметров регулирования, установлени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(изменени</w:t>
      </w:r>
      <w:r>
        <w:rPr>
          <w:rFonts w:ascii="Myriad Pro" w:hAnsi="Myriad Pro"/>
          <w:b/>
          <w:bCs/>
          <w:i/>
          <w:iCs/>
          <w:sz w:val="26"/>
          <w:szCs w:val="26"/>
          <w:u w:val="single"/>
        </w:rPr>
        <w:t>е</w:t>
      </w:r>
      <w:r w:rsidRPr="000572EB">
        <w:rPr>
          <w:rFonts w:ascii="Myriad Pro" w:hAnsi="Myriad Pro"/>
          <w:b/>
          <w:bCs/>
          <w:i/>
          <w:iCs/>
          <w:sz w:val="26"/>
          <w:szCs w:val="26"/>
          <w:u w:val="single"/>
        </w:rPr>
        <w:t>) регулируемых цен (тарифов) во</w:t>
      </w:r>
      <w:r>
        <w:rPr>
          <w:rFonts w:ascii="Myriad Pro" w:hAnsi="Myriad Pro"/>
          <w:b/>
          <w:bCs/>
          <w:i/>
          <w:iCs/>
          <w:sz w:val="26"/>
          <w:szCs w:val="26"/>
          <w:u w:val="single"/>
        </w:rPr>
        <w:t xml:space="preserve"> исполнение</w:t>
      </w:r>
      <w:r w:rsidRPr="003F0587">
        <w:rPr>
          <w:rFonts w:ascii="Myriad Pro" w:hAnsi="Myriad Pro"/>
          <w:b/>
          <w:bCs/>
          <w:i/>
          <w:iCs/>
          <w:sz w:val="26"/>
          <w:szCs w:val="26"/>
          <w:u w:val="single"/>
        </w:rPr>
        <w:t xml:space="preserve"> </w:t>
      </w:r>
      <w:r>
        <w:rPr>
          <w:rFonts w:ascii="Myriad Pro" w:hAnsi="Myriad Pro"/>
          <w:b/>
          <w:bCs/>
          <w:i/>
          <w:iCs/>
          <w:sz w:val="26"/>
          <w:szCs w:val="26"/>
          <w:u w:val="single"/>
        </w:rPr>
        <w:t>решений, принятых по итогам реализации судебного и досудебного порядка защиты интересов.</w:t>
      </w:r>
    </w:p>
    <w:p w14:paraId="39A5092B" w14:textId="77777777" w:rsidR="00BE60B2" w:rsidRDefault="00BE60B2" w:rsidP="00BE60B2">
      <w:pPr>
        <w:pStyle w:val="a3"/>
        <w:spacing w:after="0" w:line="360" w:lineRule="auto"/>
        <w:ind w:left="0" w:firstLine="567"/>
        <w:jc w:val="both"/>
        <w:rPr>
          <w:rFonts w:ascii="Myriad Pro" w:hAnsi="Myriad Pro"/>
          <w:sz w:val="26"/>
          <w:szCs w:val="26"/>
        </w:rPr>
      </w:pPr>
      <w:r>
        <w:rPr>
          <w:rFonts w:ascii="Myriad Pro" w:hAnsi="Myriad Pro"/>
          <w:sz w:val="26"/>
          <w:szCs w:val="26"/>
        </w:rPr>
        <w:t>В соответствии с пунктом 7 Основ ценообразования № 1178 р</w:t>
      </w:r>
      <w:r w:rsidRPr="00F6668C">
        <w:rPr>
          <w:rFonts w:ascii="Myriad Pro" w:hAnsi="Myriad Pro"/>
          <w:sz w:val="26"/>
          <w:szCs w:val="26"/>
        </w:rPr>
        <w:t xml:space="preserve">егулирующий орган принимает решения об установлении (пересмотре) долгосрочных параметров регулирования, об установлении (изменении) регулируемых цен (тарифов) во исполнение </w:t>
      </w:r>
    </w:p>
    <w:p w14:paraId="0B5D78F0" w14:textId="77777777" w:rsidR="00BE60B2" w:rsidRDefault="00BE60B2" w:rsidP="00D07318">
      <w:pPr>
        <w:pStyle w:val="a3"/>
        <w:numPr>
          <w:ilvl w:val="0"/>
          <w:numId w:val="49"/>
        </w:numPr>
        <w:spacing w:after="0" w:line="360" w:lineRule="auto"/>
        <w:jc w:val="both"/>
        <w:rPr>
          <w:rFonts w:ascii="Myriad Pro" w:hAnsi="Myriad Pro"/>
          <w:sz w:val="26"/>
          <w:szCs w:val="26"/>
        </w:rPr>
      </w:pPr>
      <w:r w:rsidRPr="00F6668C">
        <w:rPr>
          <w:rFonts w:ascii="Myriad Pro" w:hAnsi="Myriad Pro"/>
          <w:sz w:val="26"/>
          <w:szCs w:val="26"/>
        </w:rPr>
        <w:t xml:space="preserve">вступившего в законную силу решения суда, </w:t>
      </w:r>
    </w:p>
    <w:p w14:paraId="1BF53926" w14:textId="77777777" w:rsidR="00BE60B2" w:rsidRDefault="00BE60B2" w:rsidP="00D07318">
      <w:pPr>
        <w:pStyle w:val="a3"/>
        <w:numPr>
          <w:ilvl w:val="0"/>
          <w:numId w:val="49"/>
        </w:numPr>
        <w:spacing w:after="0" w:line="360" w:lineRule="auto"/>
        <w:jc w:val="both"/>
        <w:rPr>
          <w:rFonts w:ascii="Myriad Pro" w:hAnsi="Myriad Pro"/>
          <w:sz w:val="26"/>
          <w:szCs w:val="26"/>
        </w:rPr>
      </w:pPr>
      <w:r w:rsidRPr="00F6668C">
        <w:rPr>
          <w:rFonts w:ascii="Myriad Pro" w:hAnsi="Myriad Pro"/>
          <w:sz w:val="26"/>
          <w:szCs w:val="26"/>
        </w:rPr>
        <w:t xml:space="preserve">решения Федеральной антимонопольной службы, принятого по итогам рассмотрения разногласий или досудебного урегулирования споров, </w:t>
      </w:r>
    </w:p>
    <w:p w14:paraId="299E35DB" w14:textId="77777777" w:rsidR="00BE60B2" w:rsidRPr="000572EB" w:rsidRDefault="00BE60B2" w:rsidP="00D07318">
      <w:pPr>
        <w:pStyle w:val="a3"/>
        <w:numPr>
          <w:ilvl w:val="0"/>
          <w:numId w:val="49"/>
        </w:numPr>
        <w:spacing w:after="0" w:line="360" w:lineRule="auto"/>
        <w:jc w:val="both"/>
        <w:rPr>
          <w:rFonts w:ascii="Myriad Pro" w:hAnsi="Myriad Pro"/>
          <w:sz w:val="26"/>
          <w:szCs w:val="26"/>
        </w:rPr>
      </w:pPr>
      <w:r w:rsidRPr="000572EB">
        <w:rPr>
          <w:rFonts w:ascii="Myriad Pro" w:hAnsi="Myriad Pro"/>
          <w:sz w:val="26"/>
          <w:szCs w:val="26"/>
        </w:rPr>
        <w:t xml:space="preserve">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w:t>
      </w:r>
    </w:p>
    <w:p w14:paraId="3584DE3D" w14:textId="77777777" w:rsidR="00BE60B2" w:rsidRDefault="00BE60B2" w:rsidP="00BE60B2">
      <w:pPr>
        <w:pStyle w:val="a3"/>
        <w:spacing w:after="0" w:line="360" w:lineRule="auto"/>
        <w:ind w:left="0" w:firstLine="567"/>
        <w:jc w:val="both"/>
        <w:rPr>
          <w:rFonts w:ascii="Myriad Pro" w:hAnsi="Myriad Pro"/>
          <w:sz w:val="26"/>
          <w:szCs w:val="26"/>
        </w:rPr>
      </w:pPr>
      <w:r w:rsidRPr="00F6668C">
        <w:rPr>
          <w:rFonts w:ascii="Myriad Pro" w:hAnsi="Myriad Pro"/>
          <w:sz w:val="26"/>
          <w:szCs w:val="26"/>
        </w:rPr>
        <w:t>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54E8F2B" w14:textId="77777777" w:rsidR="00BE60B2" w:rsidRDefault="00BE60B2" w:rsidP="00BE60B2">
      <w:pPr>
        <w:spacing w:after="0" w:line="360" w:lineRule="auto"/>
        <w:ind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bookmarkEnd w:id="77"/>
    <w:p w14:paraId="0C810DAC" w14:textId="576D1B76" w:rsidR="00BE60B2" w:rsidRPr="00FD23F5" w:rsidRDefault="00BE60B2" w:rsidP="00BE60B2">
      <w:pPr>
        <w:pStyle w:val="a3"/>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 xml:space="preserve">Исполнитель отмечает, что </w:t>
      </w:r>
      <w:r>
        <w:rPr>
          <w:rFonts w:ascii="Myriad Pro" w:hAnsi="Myriad Pro"/>
          <w:color w:val="000000"/>
          <w:sz w:val="26"/>
          <w:szCs w:val="26"/>
        </w:rPr>
        <w:t>с 2019 года</w:t>
      </w:r>
      <w:r w:rsidRPr="00FD23F5">
        <w:rPr>
          <w:rFonts w:ascii="Myriad Pro" w:hAnsi="Myriad Pro"/>
          <w:color w:val="000000"/>
          <w:sz w:val="26"/>
          <w:szCs w:val="26"/>
        </w:rPr>
        <w:t xml:space="preserve">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4DF63C8D" w14:textId="77777777" w:rsidR="00BE60B2" w:rsidRPr="00FD23F5" w:rsidRDefault="00BE60B2" w:rsidP="00D07318">
      <w:pPr>
        <w:pStyle w:val="a3"/>
        <w:numPr>
          <w:ilvl w:val="0"/>
          <w:numId w:val="15"/>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lastRenderedPageBreak/>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7A7DC87B" w14:textId="77777777" w:rsidR="00BE60B2" w:rsidRDefault="00BE60B2" w:rsidP="00D07318">
      <w:pPr>
        <w:pStyle w:val="a3"/>
        <w:numPr>
          <w:ilvl w:val="0"/>
          <w:numId w:val="15"/>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46812007" w14:textId="77777777" w:rsidR="00BE60B2" w:rsidRDefault="00BE60B2" w:rsidP="00D07318">
      <w:pPr>
        <w:pStyle w:val="a3"/>
        <w:numPr>
          <w:ilvl w:val="0"/>
          <w:numId w:val="15"/>
        </w:numPr>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62B6846F" w14:textId="77777777" w:rsidR="00BE60B2" w:rsidRDefault="00BE60B2" w:rsidP="00BE60B2">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0F0372A4" w14:textId="77777777" w:rsidR="00BE60B2" w:rsidRPr="00765814" w:rsidRDefault="00BE60B2" w:rsidP="00D07318">
      <w:pPr>
        <w:pStyle w:val="a3"/>
        <w:numPr>
          <w:ilvl w:val="0"/>
          <w:numId w:val="15"/>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t>У</w:t>
      </w:r>
      <w:r>
        <w:rPr>
          <w:rFonts w:ascii="Myriad Pro" w:hAnsi="Myriad Pro"/>
          <w:color w:val="000000"/>
          <w:sz w:val="26"/>
          <w:szCs w:val="26"/>
        </w:rPr>
        <w:t>становление</w:t>
      </w:r>
      <w:r w:rsidRPr="00765814">
        <w:rPr>
          <w:rFonts w:ascii="Myriad Pro" w:eastAsia="Calibri" w:hAnsi="Myriad Pro" w:cs="Times New Roman"/>
          <w:color w:val="000000"/>
          <w:sz w:val="26"/>
          <w:szCs w:val="26"/>
        </w:rPr>
        <w:t xml:space="preserve"> тариф</w:t>
      </w:r>
      <w:r>
        <w:rPr>
          <w:rFonts w:ascii="Myriad Pro" w:hAnsi="Myriad Pro"/>
          <w:color w:val="000000"/>
          <w:sz w:val="26"/>
          <w:szCs w:val="26"/>
        </w:rPr>
        <w:t>ов</w:t>
      </w:r>
      <w:r w:rsidRPr="00765814">
        <w:rPr>
          <w:rFonts w:ascii="Myriad Pro" w:eastAsia="Calibri" w:hAnsi="Myriad Pro" w:cs="Times New Roman"/>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1251A8AA" w14:textId="77777777" w:rsidR="00BE60B2" w:rsidRPr="00765814" w:rsidRDefault="00BE60B2" w:rsidP="00D07318">
      <w:pPr>
        <w:pStyle w:val="a3"/>
        <w:numPr>
          <w:ilvl w:val="0"/>
          <w:numId w:val="15"/>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t>Компенс</w:t>
      </w:r>
      <w:r>
        <w:rPr>
          <w:rFonts w:ascii="Myriad Pro" w:hAnsi="Myriad Pro"/>
          <w:color w:val="000000"/>
          <w:sz w:val="26"/>
          <w:szCs w:val="26"/>
        </w:rPr>
        <w:t>ация</w:t>
      </w:r>
      <w:r w:rsidRPr="00765814">
        <w:rPr>
          <w:rFonts w:ascii="Myriad Pro" w:eastAsia="Calibri" w:hAnsi="Myriad Pro" w:cs="Times New Roman"/>
          <w:color w:val="000000"/>
          <w:sz w:val="26"/>
          <w:szCs w:val="26"/>
        </w:rPr>
        <w:t xml:space="preserve"> част</w:t>
      </w:r>
      <w:r>
        <w:rPr>
          <w:rFonts w:ascii="Myriad Pro" w:hAnsi="Myriad Pro"/>
          <w:color w:val="000000"/>
          <w:sz w:val="26"/>
          <w:szCs w:val="26"/>
        </w:rPr>
        <w:t>и</w:t>
      </w:r>
      <w:r w:rsidRPr="00765814">
        <w:rPr>
          <w:rFonts w:ascii="Myriad Pro" w:eastAsia="Calibri" w:hAnsi="Myriad Pro" w:cs="Times New Roman"/>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61C0463E"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Исполнитель отмечает, что заявление </w:t>
      </w:r>
      <w:r>
        <w:rPr>
          <w:rFonts w:ascii="Myriad Pro" w:hAnsi="Myriad Pro"/>
          <w:sz w:val="26"/>
          <w:szCs w:val="26"/>
        </w:rPr>
        <w:lastRenderedPageBreak/>
        <w:t xml:space="preserve">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2853931D" w14:textId="77777777" w:rsidR="00BE60B2" w:rsidRPr="00D41DCC" w:rsidRDefault="00BE60B2" w:rsidP="00BE60B2">
      <w:pPr>
        <w:spacing w:after="0"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293F8A2A"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05A443CE"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w:t>
      </w:r>
      <w:r>
        <w:rPr>
          <w:rFonts w:ascii="Myriad Pro" w:hAnsi="Myriad Pro"/>
          <w:color w:val="22272F"/>
          <w:sz w:val="26"/>
          <w:szCs w:val="26"/>
        </w:rPr>
        <w:t xml:space="preserve"> </w:t>
      </w:r>
      <w:r w:rsidRPr="00D41DCC">
        <w:rPr>
          <w:rFonts w:ascii="Myriad Pro" w:hAnsi="Myriad Pro"/>
          <w:color w:val="22272F"/>
          <w:sz w:val="26"/>
          <w:szCs w:val="26"/>
        </w:rPr>
        <w:t>формой, установленной</w:t>
      </w:r>
      <w:r>
        <w:rPr>
          <w:rFonts w:ascii="Myriad Pro" w:hAnsi="Myriad Pro"/>
          <w:color w:val="22272F"/>
          <w:sz w:val="26"/>
          <w:szCs w:val="26"/>
        </w:rPr>
        <w:t xml:space="preserve"> </w:t>
      </w:r>
      <w:r w:rsidRPr="00D41DCC">
        <w:rPr>
          <w:rFonts w:ascii="Myriad Pro" w:hAnsi="Myriad Pro"/>
          <w:color w:val="22272F"/>
          <w:sz w:val="26"/>
          <w:szCs w:val="26"/>
        </w:rPr>
        <w:t>приказом</w:t>
      </w:r>
      <w:r>
        <w:rPr>
          <w:rFonts w:ascii="Myriad Pro" w:hAnsi="Myriad Pro"/>
          <w:color w:val="22272F"/>
          <w:sz w:val="26"/>
          <w:szCs w:val="26"/>
        </w:rPr>
        <w:t xml:space="preserve"> </w:t>
      </w:r>
      <w:r w:rsidRPr="00D41DCC">
        <w:rPr>
          <w:rFonts w:ascii="Myriad Pro" w:hAnsi="Myriad Pro"/>
          <w:color w:val="22272F"/>
          <w:sz w:val="26"/>
          <w:szCs w:val="26"/>
        </w:rPr>
        <w:t xml:space="preserve">ФАС России от 19.06.2018 </w:t>
      </w:r>
      <w:r>
        <w:rPr>
          <w:rFonts w:ascii="Myriad Pro" w:hAnsi="Myriad Pro"/>
          <w:color w:val="22272F"/>
          <w:sz w:val="26"/>
          <w:szCs w:val="26"/>
        </w:rPr>
        <w:t>№</w:t>
      </w:r>
      <w:r w:rsidRPr="00D41DCC">
        <w:rPr>
          <w:rFonts w:ascii="Myriad Pro" w:hAnsi="Myriad Pro"/>
          <w:color w:val="22272F"/>
          <w:sz w:val="26"/>
          <w:szCs w:val="26"/>
        </w:rPr>
        <w:t> 834/18;</w:t>
      </w:r>
    </w:p>
    <w:p w14:paraId="09C9E173"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w:t>
      </w:r>
      <w:r>
        <w:rPr>
          <w:rFonts w:ascii="Myriad Pro" w:hAnsi="Myriad Pro"/>
          <w:color w:val="22272F"/>
          <w:sz w:val="26"/>
          <w:szCs w:val="26"/>
        </w:rPr>
        <w:t xml:space="preserve"> </w:t>
      </w:r>
      <w:r w:rsidRPr="00D41DCC">
        <w:rPr>
          <w:rFonts w:ascii="Myriad Pro" w:hAnsi="Myriad Pro"/>
          <w:color w:val="22272F"/>
          <w:sz w:val="26"/>
          <w:szCs w:val="26"/>
        </w:rPr>
        <w:t>пунктом 26</w:t>
      </w:r>
      <w:r>
        <w:rPr>
          <w:rFonts w:ascii="Myriad Pro" w:hAnsi="Myriad Pro"/>
          <w:color w:val="22272F"/>
          <w:sz w:val="26"/>
          <w:szCs w:val="26"/>
        </w:rPr>
        <w:t xml:space="preserve"> </w:t>
      </w:r>
      <w:r w:rsidRPr="00D41DCC">
        <w:rPr>
          <w:rFonts w:ascii="Myriad Pro" w:hAnsi="Myriad Pro"/>
          <w:color w:val="22272F"/>
          <w:sz w:val="26"/>
          <w:szCs w:val="26"/>
        </w:rPr>
        <w:t xml:space="preserve">Правил государственного регулирования </w:t>
      </w:r>
      <w:r>
        <w:rPr>
          <w:rFonts w:ascii="Myriad Pro" w:hAnsi="Myriad Pro"/>
          <w:color w:val="22272F"/>
          <w:sz w:val="26"/>
          <w:szCs w:val="26"/>
        </w:rPr>
        <w:t>№ 1178</w:t>
      </w:r>
      <w:r w:rsidRPr="00D41DCC">
        <w:rPr>
          <w:rFonts w:ascii="Myriad Pro" w:hAnsi="Myriad Pro"/>
          <w:color w:val="22272F"/>
          <w:sz w:val="26"/>
          <w:szCs w:val="26"/>
        </w:rPr>
        <w:t>;</w:t>
      </w:r>
    </w:p>
    <w:p w14:paraId="20DAA151"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экспертные заключения, соответствующие требованиям, установленным</w:t>
      </w:r>
      <w:r>
        <w:rPr>
          <w:rFonts w:ascii="Myriad Pro" w:hAnsi="Myriad Pro"/>
          <w:color w:val="22272F"/>
          <w:sz w:val="26"/>
          <w:szCs w:val="26"/>
        </w:rPr>
        <w:t xml:space="preserve"> </w:t>
      </w:r>
      <w:r w:rsidRPr="00D41DCC">
        <w:rPr>
          <w:rFonts w:ascii="Myriad Pro" w:hAnsi="Myriad Pro"/>
          <w:color w:val="22272F"/>
          <w:sz w:val="26"/>
          <w:szCs w:val="26"/>
        </w:rPr>
        <w:t>пунктом 23</w:t>
      </w:r>
      <w:r>
        <w:rPr>
          <w:rFonts w:ascii="Myriad Pro" w:hAnsi="Myriad Pro"/>
          <w:color w:val="22272F"/>
          <w:sz w:val="26"/>
          <w:szCs w:val="26"/>
        </w:rPr>
        <w:t xml:space="preserve"> </w:t>
      </w:r>
      <w:r w:rsidRPr="00D41DCC">
        <w:rPr>
          <w:rFonts w:ascii="Myriad Pro" w:hAnsi="Myriad Pro"/>
          <w:color w:val="22272F"/>
          <w:sz w:val="26"/>
          <w:szCs w:val="26"/>
        </w:rPr>
        <w:t>Правил государственного регулирования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7E6B5E2A"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форме, </w:t>
      </w:r>
      <w:r w:rsidRPr="00D41DCC">
        <w:rPr>
          <w:rFonts w:ascii="Myriad Pro" w:hAnsi="Myriad Pro"/>
          <w:color w:val="22272F"/>
          <w:sz w:val="26"/>
          <w:szCs w:val="26"/>
        </w:rPr>
        <w:lastRenderedPageBreak/>
        <w:t xml:space="preserve">утвержденной приказом ФСТ России от 20.02.2014 </w:t>
      </w:r>
      <w:r>
        <w:rPr>
          <w:rFonts w:ascii="Myriad Pro" w:hAnsi="Myriad Pro"/>
          <w:color w:val="22272F"/>
          <w:sz w:val="26"/>
          <w:szCs w:val="26"/>
        </w:rPr>
        <w:t>№</w:t>
      </w:r>
      <w:r w:rsidRPr="00D41DCC">
        <w:rPr>
          <w:rFonts w:ascii="Myriad Pro" w:hAnsi="Myriad Pro"/>
          <w:color w:val="22272F"/>
          <w:sz w:val="26"/>
          <w:szCs w:val="26"/>
        </w:rPr>
        <w:t> 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780864DE"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акты внеплановых проверок, проведенных уполномоченным органом исполнительной власти субъекта Российской Федерации в случаях, предусмотренных</w:t>
      </w:r>
      <w:r>
        <w:rPr>
          <w:rFonts w:ascii="Myriad Pro" w:hAnsi="Myriad Pro"/>
          <w:color w:val="22272F"/>
          <w:sz w:val="26"/>
          <w:szCs w:val="26"/>
        </w:rPr>
        <w:t xml:space="preserve"> </w:t>
      </w:r>
      <w:r w:rsidRPr="00D41DCC">
        <w:rPr>
          <w:rFonts w:ascii="Myriad Pro" w:hAnsi="Myriad Pro"/>
          <w:color w:val="22272F"/>
          <w:sz w:val="26"/>
          <w:szCs w:val="26"/>
        </w:rPr>
        <w:t>пунктом 13</w:t>
      </w:r>
      <w:r>
        <w:rPr>
          <w:rFonts w:ascii="Myriad Pro" w:hAnsi="Myriad Pro"/>
          <w:color w:val="22272F"/>
          <w:sz w:val="26"/>
          <w:szCs w:val="26"/>
        </w:rPr>
        <w:t xml:space="preserve"> </w:t>
      </w:r>
      <w:r w:rsidRPr="00D41DCC">
        <w:rPr>
          <w:rFonts w:ascii="Myriad Pro" w:hAnsi="Myriad Pro"/>
          <w:color w:val="22272F"/>
          <w:sz w:val="26"/>
          <w:szCs w:val="26"/>
        </w:rPr>
        <w:t>Правил осуществления контроля за реализацией инвестиционных программ субъектов электроэнергетики, утвержденных</w:t>
      </w:r>
      <w:r>
        <w:rPr>
          <w:rFonts w:ascii="Myriad Pro" w:hAnsi="Myriad Pro"/>
          <w:color w:val="22272F"/>
          <w:sz w:val="26"/>
          <w:szCs w:val="26"/>
        </w:rPr>
        <w:t xml:space="preserve"> </w:t>
      </w:r>
      <w:r w:rsidRPr="00D41DCC">
        <w:rPr>
          <w:rFonts w:ascii="Myriad Pro" w:hAnsi="Myriad Pro"/>
          <w:color w:val="22272F"/>
          <w:sz w:val="26"/>
          <w:szCs w:val="26"/>
        </w:rPr>
        <w:t>постановлением</w:t>
      </w:r>
      <w:r>
        <w:rPr>
          <w:rFonts w:ascii="Myriad Pro" w:hAnsi="Myriad Pro"/>
          <w:color w:val="22272F"/>
          <w:sz w:val="26"/>
          <w:szCs w:val="26"/>
        </w:rPr>
        <w:t xml:space="preserve"> </w:t>
      </w:r>
      <w:r w:rsidRPr="00D41DCC">
        <w:rPr>
          <w:rFonts w:ascii="Myriad Pro" w:hAnsi="Myriad Pro"/>
          <w:color w:val="22272F"/>
          <w:sz w:val="26"/>
          <w:szCs w:val="26"/>
        </w:rPr>
        <w:t xml:space="preserve">Правительства Российской Федерации от 01.12.2009 </w:t>
      </w:r>
      <w:r>
        <w:rPr>
          <w:rFonts w:ascii="Myriad Pro" w:hAnsi="Myriad Pro"/>
          <w:color w:val="22272F"/>
          <w:sz w:val="26"/>
          <w:szCs w:val="26"/>
        </w:rPr>
        <w:t>№</w:t>
      </w:r>
      <w:r w:rsidRPr="00D41DCC">
        <w:rPr>
          <w:rFonts w:ascii="Myriad Pro" w:hAnsi="Myriad Pro"/>
          <w:color w:val="22272F"/>
          <w:sz w:val="26"/>
          <w:szCs w:val="26"/>
        </w:rPr>
        <w:t> 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Pr>
          <w:rFonts w:ascii="Myriad Pro" w:hAnsi="Myriad Pro"/>
          <w:color w:val="22272F"/>
          <w:sz w:val="26"/>
          <w:szCs w:val="26"/>
        </w:rPr>
        <w:t xml:space="preserve"> </w:t>
      </w:r>
      <w:r w:rsidRPr="00D41DCC">
        <w:rPr>
          <w:rFonts w:ascii="Myriad Pro" w:hAnsi="Myriad Pro"/>
          <w:color w:val="22272F"/>
          <w:sz w:val="26"/>
          <w:szCs w:val="26"/>
        </w:rPr>
        <w:t>пункта 7 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7512A356"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документы, подтверждающие экономическую обоснованность устанавливаемых тарифов, в том числе:</w:t>
      </w:r>
    </w:p>
    <w:p w14:paraId="671122D6" w14:textId="77777777" w:rsidR="00BE60B2" w:rsidRPr="00D41DCC" w:rsidRDefault="00BE60B2" w:rsidP="00BE60B2">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w:t>
      </w:r>
      <w:r>
        <w:rPr>
          <w:rFonts w:ascii="Myriad Pro" w:hAnsi="Myriad Pro"/>
          <w:color w:val="22272F"/>
          <w:sz w:val="26"/>
          <w:szCs w:val="26"/>
        </w:rPr>
        <w:t>«</w:t>
      </w:r>
      <w:r w:rsidRPr="00D41DCC">
        <w:rPr>
          <w:rFonts w:ascii="Myriad Pro" w:hAnsi="Myriad Pro"/>
          <w:color w:val="22272F"/>
          <w:sz w:val="26"/>
          <w:szCs w:val="26"/>
        </w:rPr>
        <w:t>Федеральный орган регулирования - региональные органы регулирования - субъекты регулирования</w:t>
      </w:r>
      <w:r>
        <w:rPr>
          <w:rFonts w:ascii="Myriad Pro" w:hAnsi="Myriad Pro"/>
          <w:color w:val="22272F"/>
          <w:sz w:val="26"/>
          <w:szCs w:val="26"/>
        </w:rPr>
        <w:t>»</w:t>
      </w:r>
      <w:r w:rsidRPr="00D41DCC">
        <w:rPr>
          <w:rFonts w:ascii="Myriad Pro" w:hAnsi="Myriad Pro"/>
          <w:color w:val="22272F"/>
          <w:sz w:val="26"/>
          <w:szCs w:val="26"/>
        </w:rPr>
        <w:t xml:space="preserve"> с пояснительной запиской о причинах изменений;</w:t>
      </w:r>
    </w:p>
    <w:p w14:paraId="17724AAE" w14:textId="77777777" w:rsidR="00BE60B2" w:rsidRPr="00D41DCC" w:rsidRDefault="00BE60B2" w:rsidP="00BE60B2">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 xml:space="preserve">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w:t>
      </w:r>
      <w:r w:rsidRPr="00D41DCC">
        <w:rPr>
          <w:rFonts w:ascii="Myriad Pro" w:hAnsi="Myriad Pro"/>
          <w:color w:val="22272F"/>
          <w:sz w:val="26"/>
          <w:szCs w:val="26"/>
        </w:rPr>
        <w:lastRenderedPageBreak/>
        <w:t>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olor w:val="22272F"/>
          <w:sz w:val="26"/>
          <w:szCs w:val="26"/>
        </w:rPr>
        <w:t xml:space="preserve"> </w:t>
      </w:r>
      <w:r w:rsidRPr="00D41DCC">
        <w:rPr>
          <w:rFonts w:ascii="Myriad Pro" w:hAnsi="Myriad Pro"/>
          <w:color w:val="22272F"/>
          <w:sz w:val="26"/>
          <w:szCs w:val="26"/>
        </w:rPr>
        <w:t>пункта 7</w:t>
      </w:r>
      <w:r>
        <w:rPr>
          <w:rFonts w:ascii="Myriad Pro" w:hAnsi="Myriad Pro"/>
          <w:color w:val="22272F"/>
          <w:sz w:val="26"/>
          <w:szCs w:val="26"/>
        </w:rPr>
        <w:t xml:space="preserve"> </w:t>
      </w:r>
      <w:r w:rsidRPr="00D41DCC">
        <w:rPr>
          <w:rFonts w:ascii="Myriad Pro" w:hAnsi="Myriad Pro"/>
          <w:color w:val="22272F"/>
          <w:sz w:val="26"/>
          <w:szCs w:val="26"/>
        </w:rPr>
        <w:t>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16A7AE02" w14:textId="77777777" w:rsidR="00BE60B2" w:rsidRPr="00D41DCC" w:rsidRDefault="00BE60B2" w:rsidP="00BE60B2">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D41DCC">
        <w:rPr>
          <w:rFonts w:ascii="Myriad Pro" w:hAnsi="Myriad Pro"/>
          <w:color w:val="22272F"/>
          <w:sz w:val="26"/>
          <w:szCs w:val="26"/>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w:t>
      </w:r>
      <w:r>
        <w:rPr>
          <w:rFonts w:ascii="Myriad Pro" w:hAnsi="Myriad Pro"/>
          <w:color w:val="22272F"/>
          <w:sz w:val="26"/>
          <w:szCs w:val="26"/>
        </w:rPr>
        <w:t xml:space="preserve"> № 1178</w:t>
      </w:r>
      <w:r w:rsidRPr="00D41DCC">
        <w:rPr>
          <w:rFonts w:ascii="Myriad Pro" w:hAnsi="Myriad Pro"/>
          <w:color w:val="22272F"/>
          <w:sz w:val="26"/>
          <w:szCs w:val="26"/>
        </w:rPr>
        <w:t>;</w:t>
      </w:r>
    </w:p>
    <w:p w14:paraId="39CB506E" w14:textId="77777777" w:rsidR="00BE60B2" w:rsidRPr="00D41DCC"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w:t>
      </w:r>
      <w:r>
        <w:rPr>
          <w:rFonts w:ascii="Myriad Pro" w:hAnsi="Myriad Pro"/>
          <w:color w:val="22272F"/>
          <w:sz w:val="26"/>
          <w:szCs w:val="26"/>
        </w:rPr>
        <w:t>«</w:t>
      </w:r>
      <w:r w:rsidRPr="00D41DCC">
        <w:rPr>
          <w:rFonts w:ascii="Myriad Pro" w:hAnsi="Myriad Pro"/>
          <w:color w:val="22272F"/>
          <w:sz w:val="26"/>
          <w:szCs w:val="26"/>
        </w:rPr>
        <w:t>ЕИАС</w:t>
      </w:r>
      <w:r>
        <w:rPr>
          <w:rFonts w:ascii="Myriad Pro" w:hAnsi="Myriad Pro"/>
          <w:color w:val="22272F"/>
          <w:sz w:val="26"/>
          <w:szCs w:val="26"/>
        </w:rPr>
        <w:t>»</w:t>
      </w:r>
      <w:r w:rsidRPr="00D41DCC">
        <w:rPr>
          <w:rFonts w:ascii="Myriad Pro" w:hAnsi="Myriad Pro"/>
          <w:color w:val="22272F"/>
          <w:sz w:val="26"/>
          <w:szCs w:val="26"/>
        </w:rPr>
        <w:t>;</w:t>
      </w:r>
    </w:p>
    <w:p w14:paraId="47D94D4C" w14:textId="77777777" w:rsidR="00BE60B2" w:rsidRDefault="00BE60B2" w:rsidP="00D07318">
      <w:pPr>
        <w:pStyle w:val="s1"/>
        <w:numPr>
          <w:ilvl w:val="0"/>
          <w:numId w:val="16"/>
        </w:numPr>
        <w:shd w:val="clear" w:color="auto" w:fill="FFFFFF"/>
        <w:spacing w:before="0" w:beforeAutospacing="0" w:after="0" w:afterAutospacing="0" w:line="360" w:lineRule="auto"/>
        <w:ind w:left="0" w:firstLine="567"/>
        <w:jc w:val="both"/>
        <w:rPr>
          <w:rFonts w:ascii="Myriad Pro" w:hAnsi="Myriad Pro"/>
          <w:color w:val="22272F"/>
          <w:sz w:val="26"/>
          <w:szCs w:val="26"/>
        </w:rPr>
      </w:pPr>
      <w:r w:rsidRPr="00D41DCC">
        <w:rPr>
          <w:rFonts w:ascii="Myriad Pro" w:hAnsi="Myriad Pro"/>
          <w:color w:val="22272F"/>
          <w:sz w:val="26"/>
          <w:szCs w:val="26"/>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7677456E" w14:textId="77777777" w:rsidR="00BE60B2" w:rsidRPr="00D41DCC" w:rsidRDefault="00BE60B2" w:rsidP="00BE60B2">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w:t>
      </w:r>
      <w:r>
        <w:rPr>
          <w:rFonts w:ascii="Myriad Pro" w:hAnsi="Myriad Pro"/>
          <w:color w:val="22272F"/>
          <w:sz w:val="26"/>
          <w:szCs w:val="26"/>
        </w:rPr>
        <w:lastRenderedPageBreak/>
        <w:t xml:space="preserve">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58AF9195" w14:textId="77777777" w:rsidR="00BE60B2" w:rsidRDefault="00BE60B2" w:rsidP="00BE60B2">
      <w:pPr>
        <w:spacing w:after="0" w:line="360" w:lineRule="auto"/>
        <w:ind w:firstLine="567"/>
        <w:jc w:val="both"/>
        <w:rPr>
          <w:rFonts w:ascii="Myriad Pro" w:hAnsi="Myriad Pro" w:cs="Myriad Pro"/>
          <w:sz w:val="26"/>
          <w:szCs w:val="26"/>
        </w:rPr>
      </w:pPr>
    </w:p>
    <w:p w14:paraId="6270EE73" w14:textId="13678977" w:rsidR="00BE60B2" w:rsidRDefault="00BE60B2" w:rsidP="00BE60B2">
      <w:pPr>
        <w:spacing w:after="0" w:line="360" w:lineRule="auto"/>
        <w:ind w:firstLine="567"/>
        <w:jc w:val="both"/>
        <w:rPr>
          <w:rFonts w:ascii="Myriad Pro" w:hAnsi="Myriad Pro" w:cs="Myriad Pro"/>
          <w:b/>
          <w:bCs/>
          <w:i/>
          <w:iCs/>
          <w:sz w:val="26"/>
          <w:szCs w:val="26"/>
        </w:rPr>
      </w:pPr>
      <w:r w:rsidRPr="00D11D6F">
        <w:rPr>
          <w:rFonts w:ascii="Myriad Pro" w:hAnsi="Myriad Pro" w:cs="Myriad Pro"/>
          <w:b/>
          <w:bCs/>
          <w:i/>
          <w:iCs/>
          <w:sz w:val="26"/>
          <w:szCs w:val="26"/>
        </w:rPr>
        <w:t>Из представленного списка документов, филиалом ПАО «МРСК Северо-Запада»</w:t>
      </w:r>
      <w:r>
        <w:rPr>
          <w:rFonts w:ascii="Myriad Pro" w:hAnsi="Myriad Pro" w:cs="Myriad Pro"/>
          <w:b/>
          <w:bCs/>
          <w:i/>
          <w:iCs/>
          <w:sz w:val="26"/>
          <w:szCs w:val="26"/>
        </w:rPr>
        <w:t xml:space="preserve"> в Республике Коми</w:t>
      </w:r>
      <w:r w:rsidRPr="00D11D6F">
        <w:rPr>
          <w:rFonts w:ascii="Myriad Pro" w:hAnsi="Myriad Pro" w:cs="Myriad Pro"/>
          <w:b/>
          <w:bCs/>
          <w:i/>
          <w:iCs/>
          <w:sz w:val="26"/>
          <w:szCs w:val="26"/>
        </w:rPr>
        <w:t xml:space="preserve"> возможно подготовка следующих материалов:</w:t>
      </w:r>
    </w:p>
    <w:p w14:paraId="69DB9E17" w14:textId="77777777" w:rsidR="00BE60B2" w:rsidRPr="002A3217" w:rsidRDefault="00BE60B2" w:rsidP="00D07318">
      <w:pPr>
        <w:pStyle w:val="a3"/>
        <w:numPr>
          <w:ilvl w:val="0"/>
          <w:numId w:val="14"/>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30"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294CCE85" w14:textId="77777777" w:rsidR="00BE60B2" w:rsidRPr="002A3217" w:rsidRDefault="00BE60B2" w:rsidP="00D07318">
      <w:pPr>
        <w:pStyle w:val="a3"/>
        <w:numPr>
          <w:ilvl w:val="0"/>
          <w:numId w:val="13"/>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029B88F4" w14:textId="77777777" w:rsidR="00BE60B2" w:rsidRDefault="00BE60B2" w:rsidP="00D07318">
      <w:pPr>
        <w:pStyle w:val="a3"/>
        <w:numPr>
          <w:ilvl w:val="0"/>
          <w:numId w:val="12"/>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31"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23E1BACE" w14:textId="77777777" w:rsidR="00BE60B2" w:rsidRDefault="00BE60B2" w:rsidP="00BE60B2">
      <w:pPr>
        <w:pStyle w:val="a3"/>
        <w:spacing w:after="0" w:line="360" w:lineRule="auto"/>
        <w:ind w:left="0" w:firstLine="567"/>
        <w:jc w:val="both"/>
        <w:rPr>
          <w:rFonts w:ascii="Myriad Pro" w:hAnsi="Myriad Pro" w:cs="Myriad Pro"/>
          <w:sz w:val="26"/>
          <w:szCs w:val="26"/>
        </w:rPr>
      </w:pPr>
    </w:p>
    <w:p w14:paraId="25C8333A" w14:textId="77777777" w:rsidR="00BE60B2" w:rsidRDefault="00BE60B2" w:rsidP="00BE60B2">
      <w:pPr>
        <w:pStyle w:val="a3"/>
        <w:spacing w:after="0" w:line="360" w:lineRule="auto"/>
        <w:ind w:left="0" w:firstLine="567"/>
        <w:jc w:val="both"/>
        <w:rPr>
          <w:rFonts w:ascii="Myriad Pro" w:hAnsi="Myriad Pro"/>
          <w:sz w:val="26"/>
          <w:szCs w:val="26"/>
        </w:rPr>
      </w:pPr>
      <w:r>
        <w:rPr>
          <w:rFonts w:ascii="Myriad Pro" w:hAnsi="Myriad Pro" w:cs="Myriad Pro"/>
          <w:sz w:val="26"/>
          <w:szCs w:val="26"/>
        </w:rPr>
        <w:lastRenderedPageBreak/>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w:t>
      </w:r>
      <w:r w:rsidRPr="000572EB">
        <w:rPr>
          <w:rFonts w:ascii="Myriad Pro" w:hAnsi="Myriad Pro"/>
          <w:b/>
          <w:bCs/>
          <w:sz w:val="26"/>
          <w:szCs w:val="26"/>
          <w:u w:val="single"/>
        </w:rPr>
        <w:t>в течение периода регулирования</w:t>
      </w:r>
      <w:r>
        <w:rPr>
          <w:rFonts w:ascii="Myriad Pro" w:hAnsi="Myriad Pro"/>
          <w:sz w:val="26"/>
          <w:szCs w:val="26"/>
        </w:rPr>
        <w:t xml:space="preserve">. С целью согласования превышения тарифов на услуги по передаче электрической энергии в течение периода к вышеперечисленным документам дополнительно необходимо представить </w:t>
      </w:r>
      <w:r w:rsidRPr="00F6668C">
        <w:rPr>
          <w:rFonts w:ascii="Myriad Pro" w:hAnsi="Myriad Pro"/>
          <w:b/>
          <w:bCs/>
          <w:i/>
          <w:iCs/>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w:t>
      </w:r>
      <w:r w:rsidRPr="00BD7EEA">
        <w:rPr>
          <w:rFonts w:ascii="Myriad Pro" w:hAnsi="Myriad Pro"/>
          <w:b/>
          <w:bCs/>
          <w:i/>
          <w:iCs/>
          <w:sz w:val="26"/>
          <w:szCs w:val="26"/>
          <w:u w:val="single"/>
        </w:rPr>
        <w:t>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sidRPr="006709BB">
        <w:rPr>
          <w:rFonts w:ascii="Myriad Pro" w:hAnsi="Myriad Pro"/>
          <w:sz w:val="26"/>
          <w:szCs w:val="26"/>
        </w:rPr>
        <w:t>.</w:t>
      </w:r>
      <w:r>
        <w:rPr>
          <w:rFonts w:ascii="Myriad Pro" w:hAnsi="Myriad Pro"/>
          <w:sz w:val="26"/>
          <w:szCs w:val="26"/>
        </w:rPr>
        <w:t xml:space="preserve"> </w:t>
      </w:r>
    </w:p>
    <w:p w14:paraId="0C620001" w14:textId="77777777" w:rsidR="00BE60B2" w:rsidRPr="006709BB" w:rsidRDefault="00BE60B2" w:rsidP="00BE60B2">
      <w:pPr>
        <w:spacing w:after="0" w:line="360" w:lineRule="auto"/>
        <w:ind w:firstLine="567"/>
        <w:rPr>
          <w:rFonts w:ascii="Myriad Pro" w:eastAsia="Calibri" w:hAnsi="Myriad Pro"/>
          <w:sz w:val="26"/>
          <w:szCs w:val="26"/>
        </w:rPr>
      </w:pPr>
    </w:p>
    <w:p w14:paraId="26A6E83A" w14:textId="77777777" w:rsidR="00BE60B2" w:rsidRPr="004A5CCD" w:rsidRDefault="00BE60B2" w:rsidP="00BE60B2">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Компенсация расходов за счет средств бюджетной системы Российской Федерации</w:t>
      </w:r>
    </w:p>
    <w:p w14:paraId="6C27C5F2" w14:textId="77777777" w:rsidR="00BE60B2" w:rsidRDefault="00BE60B2" w:rsidP="00BE60B2">
      <w:pPr>
        <w:spacing w:after="0"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4CE1BCB0" w14:textId="77777777" w:rsidR="00BE60B2" w:rsidRDefault="00BE60B2" w:rsidP="00BE60B2">
      <w:pPr>
        <w:spacing w:after="0"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0B109BCF" w14:textId="77777777" w:rsidR="00BE60B2" w:rsidRPr="00765814" w:rsidRDefault="00BE60B2" w:rsidP="00D07318">
      <w:pPr>
        <w:pStyle w:val="a3"/>
        <w:numPr>
          <w:ilvl w:val="0"/>
          <w:numId w:val="12"/>
        </w:numPr>
        <w:spacing w:after="0"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17360EF2" w14:textId="77777777" w:rsidR="00BE60B2" w:rsidRDefault="00BE60B2" w:rsidP="00D07318">
      <w:pPr>
        <w:pStyle w:val="a3"/>
        <w:numPr>
          <w:ilvl w:val="0"/>
          <w:numId w:val="12"/>
        </w:numPr>
        <w:spacing w:after="0"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0FE81CFA" w14:textId="77777777" w:rsidR="00BE60B2" w:rsidRDefault="00BE60B2" w:rsidP="00D07318">
      <w:pPr>
        <w:pStyle w:val="a3"/>
        <w:numPr>
          <w:ilvl w:val="0"/>
          <w:numId w:val="12"/>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56AC6C19" w14:textId="77777777" w:rsidR="00BE60B2" w:rsidRDefault="00BE60B2" w:rsidP="00D07318">
      <w:pPr>
        <w:pStyle w:val="a3"/>
        <w:numPr>
          <w:ilvl w:val="0"/>
          <w:numId w:val="12"/>
        </w:numPr>
        <w:spacing w:after="0" w:line="360" w:lineRule="auto"/>
        <w:ind w:left="0" w:firstLine="567"/>
        <w:jc w:val="both"/>
        <w:rPr>
          <w:rFonts w:ascii="Myriad Pro" w:hAnsi="Myriad Pro"/>
          <w:sz w:val="26"/>
          <w:szCs w:val="26"/>
        </w:rPr>
      </w:pPr>
      <w:r w:rsidRPr="00765814">
        <w:rPr>
          <w:rFonts w:ascii="Myriad Pro" w:hAnsi="Myriad Pro"/>
          <w:sz w:val="26"/>
          <w:szCs w:val="26"/>
        </w:rPr>
        <w:lastRenderedPageBreak/>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2FBBEDA6" w14:textId="77777777" w:rsidR="00BE60B2" w:rsidRDefault="00BE60B2" w:rsidP="00BE60B2">
      <w:pPr>
        <w:spacing w:after="0"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5798C8BA" w14:textId="77777777" w:rsidR="00BE60B2" w:rsidRDefault="00BE60B2" w:rsidP="00D07318">
      <w:pPr>
        <w:pStyle w:val="a3"/>
        <w:numPr>
          <w:ilvl w:val="0"/>
          <w:numId w:val="17"/>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1B597618" w14:textId="77777777" w:rsidR="00BE60B2" w:rsidRDefault="00BE60B2" w:rsidP="00D07318">
      <w:pPr>
        <w:pStyle w:val="a3"/>
        <w:numPr>
          <w:ilvl w:val="0"/>
          <w:numId w:val="17"/>
        </w:numPr>
        <w:spacing w:after="0" w:line="360" w:lineRule="auto"/>
        <w:ind w:left="0" w:firstLine="567"/>
        <w:jc w:val="both"/>
        <w:rPr>
          <w:rFonts w:ascii="Myriad Pro" w:hAnsi="Myriad Pro"/>
          <w:sz w:val="26"/>
          <w:szCs w:val="26"/>
        </w:rPr>
      </w:pPr>
      <w:r w:rsidRPr="00765814">
        <w:rPr>
          <w:rFonts w:ascii="Myriad Pro" w:hAnsi="Myriad Pro"/>
          <w:sz w:val="26"/>
          <w:szCs w:val="26"/>
        </w:rPr>
        <w:t>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w:t>
      </w:r>
    </w:p>
    <w:p w14:paraId="5214271F" w14:textId="77777777" w:rsidR="00BE60B2" w:rsidRDefault="00BE60B2" w:rsidP="00D07318">
      <w:pPr>
        <w:pStyle w:val="a3"/>
        <w:numPr>
          <w:ilvl w:val="0"/>
          <w:numId w:val="17"/>
        </w:numPr>
        <w:spacing w:after="0"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6A2DB723" w14:textId="77777777" w:rsidR="00BE60B2" w:rsidRPr="00765814" w:rsidRDefault="00BE60B2" w:rsidP="00BE60B2">
      <w:pPr>
        <w:spacing w:after="0" w:line="360" w:lineRule="auto"/>
        <w:ind w:firstLine="567"/>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76D7A29D" w14:textId="77777777" w:rsidR="00BE60B2" w:rsidRPr="003C0A48" w:rsidRDefault="00BE60B2" w:rsidP="00BE60B2">
      <w:pPr>
        <w:pStyle w:val="ConsPlusNormal"/>
        <w:spacing w:line="360" w:lineRule="auto"/>
        <w:ind w:firstLine="539"/>
        <w:jc w:val="both"/>
        <w:rPr>
          <w:rFonts w:ascii="Myriad Pro" w:hAnsi="Myriad Pro"/>
          <w:b/>
          <w:bCs/>
          <w:sz w:val="26"/>
          <w:szCs w:val="26"/>
        </w:rPr>
      </w:pPr>
      <w:r w:rsidRPr="003C0A48">
        <w:rPr>
          <w:rFonts w:ascii="Myriad Pro" w:hAnsi="Myriad Pro"/>
          <w:sz w:val="26"/>
          <w:szCs w:val="26"/>
        </w:rPr>
        <w:t xml:space="preserve">В соответствии с пунктом 7 Основ ценообразования № 1178 </w:t>
      </w:r>
      <w:r w:rsidRPr="00194B29">
        <w:rPr>
          <w:rFonts w:ascii="Myriad Pro" w:hAnsi="Myriad Pro"/>
          <w:b/>
          <w:bCs/>
          <w:sz w:val="26"/>
          <w:szCs w:val="26"/>
        </w:rPr>
        <w:t>не осуществляется возмещение за счет средств бюджета субъекта</w:t>
      </w:r>
      <w:r w:rsidRPr="003C0A48">
        <w:rPr>
          <w:rFonts w:ascii="Myriad Pro" w:hAnsi="Myriad Pro"/>
          <w:sz w:val="26"/>
          <w:szCs w:val="26"/>
        </w:rPr>
        <w:t xml:space="preserve"> Российской Федерации </w:t>
      </w:r>
      <w:r w:rsidRPr="003C0A48">
        <w:rPr>
          <w:rFonts w:ascii="Myriad Pro" w:hAnsi="Myriad Pro"/>
          <w:b/>
          <w:bCs/>
          <w:sz w:val="26"/>
          <w:szCs w:val="26"/>
        </w:rPr>
        <w:t>недополученные доходы, связанные с осуществлением регулируемой деятельности и возникшие в результате</w:t>
      </w:r>
      <w:r>
        <w:rPr>
          <w:rFonts w:ascii="Myriad Pro" w:hAnsi="Myriad Pro"/>
          <w:b/>
          <w:bCs/>
          <w:sz w:val="26"/>
          <w:szCs w:val="26"/>
        </w:rPr>
        <w:t>:</w:t>
      </w:r>
    </w:p>
    <w:p w14:paraId="49864643" w14:textId="77777777" w:rsidR="00BE60B2" w:rsidRPr="003C0A48" w:rsidRDefault="00BE60B2" w:rsidP="00D07318">
      <w:pPr>
        <w:pStyle w:val="ConsPlusNormal"/>
        <w:widowControl w:val="0"/>
        <w:numPr>
          <w:ilvl w:val="0"/>
          <w:numId w:val="50"/>
        </w:numPr>
        <w:spacing w:line="360" w:lineRule="auto"/>
        <w:jc w:val="both"/>
        <w:rPr>
          <w:rFonts w:ascii="Myriad Pro" w:hAnsi="Myriad Pro"/>
          <w:sz w:val="26"/>
          <w:szCs w:val="26"/>
        </w:rPr>
      </w:pPr>
      <w:r w:rsidRPr="003C0A48">
        <w:rPr>
          <w:rFonts w:ascii="Myriad Pro" w:hAnsi="Myriad Pro"/>
          <w:sz w:val="26"/>
          <w:szCs w:val="26"/>
        </w:rPr>
        <w:lastRenderedPageBreak/>
        <w:t xml:space="preserve">принятия решений об установлении цен (тарифов) </w:t>
      </w:r>
      <w:r w:rsidRPr="003C0A48">
        <w:rPr>
          <w:rFonts w:ascii="Myriad Pro" w:hAnsi="Myriad Pro"/>
          <w:b/>
          <w:bCs/>
          <w:sz w:val="26"/>
          <w:szCs w:val="26"/>
        </w:rPr>
        <w:t>для регулируемой организации, созданной в результате реорганизации</w:t>
      </w:r>
      <w:r w:rsidRPr="003C0A48">
        <w:rPr>
          <w:rFonts w:ascii="Myriad Pro" w:hAnsi="Myriad Pro"/>
          <w:sz w:val="26"/>
          <w:szCs w:val="26"/>
        </w:rPr>
        <w:t xml:space="preserve"> юридических лиц в форме слияния, преобразования или присоединения, в части </w:t>
      </w:r>
      <w:r w:rsidRPr="003C0A48">
        <w:rPr>
          <w:rFonts w:ascii="Myriad Pro" w:hAnsi="Myriad Pro"/>
          <w:b/>
          <w:bCs/>
          <w:sz w:val="26"/>
          <w:szCs w:val="26"/>
        </w:rPr>
        <w:t>расходов</w:t>
      </w:r>
      <w:r w:rsidRPr="003C0A48">
        <w:rPr>
          <w:rFonts w:ascii="Myriad Pro" w:hAnsi="Myriad Pro"/>
          <w:sz w:val="26"/>
          <w:szCs w:val="26"/>
        </w:rPr>
        <w:t xml:space="preserve"> реорганизованного юридического лица (юридических лиц), </w:t>
      </w:r>
      <w:r w:rsidRPr="003C0A48">
        <w:rPr>
          <w:rFonts w:ascii="Myriad Pro" w:hAnsi="Myriad Pro"/>
          <w:b/>
          <w:bCs/>
          <w:sz w:val="26"/>
          <w:szCs w:val="26"/>
        </w:rPr>
        <w:t>не учтенных при установлении</w:t>
      </w:r>
      <w:r w:rsidRPr="003C0A48">
        <w:rPr>
          <w:rFonts w:ascii="Myriad Pro" w:hAnsi="Myriad Pro"/>
          <w:sz w:val="26"/>
          <w:szCs w:val="26"/>
        </w:rPr>
        <w:t xml:space="preserve"> регулируемых цен (тарифов) в отношении такого юридического лица (юридических лиц), а также </w:t>
      </w:r>
      <w:r w:rsidRPr="003C0A48">
        <w:rPr>
          <w:rFonts w:ascii="Myriad Pro" w:hAnsi="Myriad Pro"/>
          <w:b/>
          <w:bCs/>
          <w:sz w:val="26"/>
          <w:szCs w:val="26"/>
        </w:rPr>
        <w:t>доходов</w:t>
      </w:r>
      <w:r w:rsidRPr="003C0A48">
        <w:rPr>
          <w:rFonts w:ascii="Myriad Pro" w:hAnsi="Myriad Pro"/>
          <w:sz w:val="26"/>
          <w:szCs w:val="26"/>
        </w:rPr>
        <w:t xml:space="preserve">, </w:t>
      </w:r>
      <w:r w:rsidRPr="003C0A48">
        <w:rPr>
          <w:rFonts w:ascii="Myriad Pro" w:hAnsi="Myriad Pro"/>
          <w:b/>
          <w:bCs/>
          <w:sz w:val="26"/>
          <w:szCs w:val="26"/>
        </w:rPr>
        <w:t>недополученных при осуществлении</w:t>
      </w:r>
      <w:r w:rsidRPr="003C0A48">
        <w:rPr>
          <w:rFonts w:ascii="Myriad Pro" w:hAnsi="Myriad Pro"/>
          <w:sz w:val="26"/>
          <w:szCs w:val="26"/>
        </w:rPr>
        <w:t xml:space="preserve"> регулируемой деятельности реорганизованным юридическим лицом (юридическими лицами) </w:t>
      </w:r>
      <w:r w:rsidRPr="003C0A48">
        <w:rPr>
          <w:rFonts w:ascii="Myriad Pro" w:hAnsi="Myriad Pro"/>
          <w:b/>
          <w:bCs/>
          <w:sz w:val="26"/>
          <w:szCs w:val="26"/>
        </w:rPr>
        <w:t>по независящим от него причинам</w:t>
      </w:r>
      <w:r w:rsidRPr="003C0A48">
        <w:rPr>
          <w:rFonts w:ascii="Myriad Pro" w:hAnsi="Myriad Pro"/>
          <w:sz w:val="26"/>
          <w:szCs w:val="26"/>
        </w:rPr>
        <w:t>;</w:t>
      </w:r>
    </w:p>
    <w:p w14:paraId="3F426177" w14:textId="77777777" w:rsidR="00BE60B2" w:rsidRPr="003C0A48" w:rsidRDefault="00BE60B2" w:rsidP="00D07318">
      <w:pPr>
        <w:pStyle w:val="ConsPlusNormal"/>
        <w:widowControl w:val="0"/>
        <w:numPr>
          <w:ilvl w:val="0"/>
          <w:numId w:val="50"/>
        </w:numPr>
        <w:spacing w:line="360" w:lineRule="auto"/>
        <w:jc w:val="both"/>
        <w:rPr>
          <w:rFonts w:ascii="Myriad Pro" w:hAnsi="Myriad Pro"/>
          <w:sz w:val="26"/>
          <w:szCs w:val="26"/>
        </w:rPr>
      </w:pPr>
      <w:r w:rsidRPr="003C0A48">
        <w:rPr>
          <w:rFonts w:ascii="Myriad Pro" w:hAnsi="Myriad Pro"/>
          <w:b/>
          <w:bCs/>
          <w:sz w:val="26"/>
          <w:szCs w:val="26"/>
        </w:rPr>
        <w:t>изменения</w:t>
      </w:r>
      <w:r w:rsidRPr="003C0A48">
        <w:rPr>
          <w:rFonts w:ascii="Myriad Pro" w:hAnsi="Myriad Pro"/>
          <w:sz w:val="26"/>
          <w:szCs w:val="26"/>
        </w:rPr>
        <w:t xml:space="preserve"> </w:t>
      </w:r>
      <w:r w:rsidRPr="003C0A48">
        <w:rPr>
          <w:rFonts w:ascii="Myriad Pro" w:hAnsi="Myriad Pro"/>
          <w:b/>
          <w:bCs/>
          <w:sz w:val="26"/>
          <w:szCs w:val="26"/>
        </w:rPr>
        <w:t>в течение первого долгосрочного периода регулирования, начавшегося до 2015 года</w:t>
      </w:r>
      <w:r w:rsidRPr="003C0A48">
        <w:rPr>
          <w:rFonts w:ascii="Myriad Pro" w:hAnsi="Myriad Pro"/>
          <w:sz w:val="26"/>
          <w:szCs w:val="26"/>
        </w:rPr>
        <w:t xml:space="preserve"> (в том числе на основании решений Правительства Российской Федерации), установленных регулирующим органом </w:t>
      </w:r>
      <w:r w:rsidRPr="003C0A48">
        <w:rPr>
          <w:rFonts w:ascii="Myriad Pro" w:hAnsi="Myriad Pro"/>
          <w:b/>
          <w:bCs/>
          <w:sz w:val="26"/>
          <w:szCs w:val="26"/>
        </w:rPr>
        <w:t>долгосрочных цен (тарифов), и (или) необходимой валовой выручки субъекта электроэнергетики</w:t>
      </w:r>
      <w:r w:rsidRPr="003C0A48">
        <w:rPr>
          <w:rFonts w:ascii="Myriad Pro" w:hAnsi="Myriad Pro"/>
          <w:sz w:val="26"/>
          <w:szCs w:val="26"/>
        </w:rPr>
        <w:t xml:space="preserve">, осуществляющего регулируемую деятельность, которая определена на основе долгосрочных параметров регулирования деятельности такого субъекта электроэнергетики, и (или) долгосрочных параметров регулирования деятельности субъекта электроэнергетики, осуществляющего регулируемые виды деятельности; </w:t>
      </w:r>
    </w:p>
    <w:p w14:paraId="70A1E5FF" w14:textId="77777777" w:rsidR="00BE60B2" w:rsidRPr="003C0A48" w:rsidRDefault="00BE60B2" w:rsidP="00D07318">
      <w:pPr>
        <w:pStyle w:val="ConsPlusNormal"/>
        <w:widowControl w:val="0"/>
        <w:numPr>
          <w:ilvl w:val="0"/>
          <w:numId w:val="50"/>
        </w:numPr>
        <w:spacing w:line="360" w:lineRule="auto"/>
        <w:jc w:val="both"/>
        <w:rPr>
          <w:rFonts w:ascii="Myriad Pro" w:hAnsi="Myriad Pro"/>
          <w:sz w:val="26"/>
          <w:szCs w:val="26"/>
        </w:rPr>
      </w:pPr>
      <w:r w:rsidRPr="003C0A48">
        <w:rPr>
          <w:rFonts w:ascii="Myriad Pro" w:hAnsi="Myriad Pro"/>
          <w:b/>
          <w:bCs/>
          <w:sz w:val="26"/>
          <w:szCs w:val="26"/>
        </w:rPr>
        <w:t>установления долгосрочных цен (тарифов)</w:t>
      </w:r>
      <w:r w:rsidRPr="003C0A48">
        <w:rPr>
          <w:rFonts w:ascii="Myriad Pro" w:hAnsi="Myriad Pro"/>
          <w:sz w:val="26"/>
          <w:szCs w:val="26"/>
        </w:rPr>
        <w:t xml:space="preserve"> </w:t>
      </w:r>
      <w:r w:rsidRPr="003C0A48">
        <w:rPr>
          <w:rFonts w:ascii="Myriad Pro" w:hAnsi="Myriad Pro"/>
          <w:b/>
          <w:bCs/>
          <w:sz w:val="26"/>
          <w:szCs w:val="26"/>
        </w:rPr>
        <w:t>на основе долгосрочных параметров</w:t>
      </w:r>
      <w:r w:rsidRPr="003C0A48">
        <w:rPr>
          <w:rFonts w:ascii="Myriad Pro" w:hAnsi="Myriad Pro"/>
          <w:sz w:val="26"/>
          <w:szCs w:val="26"/>
        </w:rPr>
        <w:t xml:space="preserve"> регулирования деятельности субъекта электроэнергетики, осуществляющего регулируемые виды деятельности, </w:t>
      </w:r>
      <w:r w:rsidRPr="003C0A48">
        <w:rPr>
          <w:rFonts w:ascii="Myriad Pro" w:hAnsi="Myriad Pro"/>
          <w:b/>
          <w:bCs/>
          <w:sz w:val="26"/>
          <w:szCs w:val="26"/>
        </w:rPr>
        <w:t>отличных от долгосрочных параметров</w:t>
      </w:r>
      <w:r w:rsidRPr="003C0A48">
        <w:rPr>
          <w:rFonts w:ascii="Myriad Pro" w:hAnsi="Myriad Pro"/>
          <w:sz w:val="26"/>
          <w:szCs w:val="26"/>
        </w:rPr>
        <w:t xml:space="preserve"> регулирования деятельности такого субъекта электроэнергетики,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p>
    <w:p w14:paraId="0E016AB1" w14:textId="77777777" w:rsidR="00BE60B2" w:rsidRPr="003C0A48" w:rsidRDefault="00BE60B2" w:rsidP="00D07318">
      <w:pPr>
        <w:pStyle w:val="ConsPlusNormal"/>
        <w:widowControl w:val="0"/>
        <w:numPr>
          <w:ilvl w:val="0"/>
          <w:numId w:val="50"/>
        </w:numPr>
        <w:spacing w:line="360" w:lineRule="auto"/>
        <w:jc w:val="both"/>
        <w:rPr>
          <w:rFonts w:ascii="Myriad Pro" w:hAnsi="Myriad Pro"/>
          <w:sz w:val="26"/>
          <w:szCs w:val="26"/>
        </w:rPr>
      </w:pPr>
      <w:r w:rsidRPr="003C0A48">
        <w:rPr>
          <w:rFonts w:ascii="Myriad Pro" w:hAnsi="Myriad Pro"/>
          <w:b/>
          <w:bCs/>
          <w:sz w:val="26"/>
          <w:szCs w:val="26"/>
        </w:rPr>
        <w:t>изменения долгосрочных параметров</w:t>
      </w:r>
      <w:r w:rsidRPr="003C0A48">
        <w:rPr>
          <w:rFonts w:ascii="Myriad Pro" w:hAnsi="Myriad Pro"/>
          <w:sz w:val="26"/>
          <w:szCs w:val="26"/>
        </w:rPr>
        <w:t xml:space="preserve"> регулирования деятельности территориальных сетевых организаций </w:t>
      </w:r>
      <w:r w:rsidRPr="003C0A48">
        <w:rPr>
          <w:rFonts w:ascii="Myriad Pro" w:hAnsi="Myriad Pro"/>
          <w:b/>
          <w:bCs/>
          <w:sz w:val="26"/>
          <w:szCs w:val="26"/>
        </w:rPr>
        <w:t>и (или) установления долгосрочных цен (тарифов)</w:t>
      </w:r>
      <w:r w:rsidRPr="003C0A48">
        <w:rPr>
          <w:rFonts w:ascii="Myriad Pro" w:hAnsi="Myriad Pro"/>
          <w:sz w:val="26"/>
          <w:szCs w:val="26"/>
        </w:rPr>
        <w:t xml:space="preserve"> на основе долгосрочных параметров регулирования деятельности территориальных сетевых организаций, </w:t>
      </w:r>
      <w:r w:rsidRPr="003C0A48">
        <w:rPr>
          <w:rFonts w:ascii="Myriad Pro" w:hAnsi="Myriad Pro"/>
          <w:b/>
          <w:bCs/>
          <w:sz w:val="26"/>
          <w:szCs w:val="26"/>
        </w:rPr>
        <w:lastRenderedPageBreak/>
        <w:t>отличных от долгосрочных параметров</w:t>
      </w:r>
      <w:r w:rsidRPr="003C0A48">
        <w:rPr>
          <w:rFonts w:ascii="Myriad Pro" w:hAnsi="Myriad Pro"/>
          <w:sz w:val="26"/>
          <w:szCs w:val="26"/>
        </w:rPr>
        <w:t xml:space="preserve"> регулирования деятельности таких территориальных сетевых организаций,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r w:rsidRPr="003C0A48">
        <w:rPr>
          <w:rFonts w:ascii="Myriad Pro" w:hAnsi="Myriad Pro"/>
          <w:b/>
          <w:bCs/>
          <w:sz w:val="26"/>
          <w:szCs w:val="26"/>
        </w:rPr>
        <w:t>в соответствии с пунктом 3 постановления Правительства Российской Федерации от 9 октября 2015 г. № 1079</w:t>
      </w:r>
      <w:r w:rsidRPr="003C0A48">
        <w:rPr>
          <w:rFonts w:ascii="Myriad Pro" w:hAnsi="Myriad Pro"/>
          <w:sz w:val="26"/>
          <w:szCs w:val="26"/>
        </w:rPr>
        <w:t xml:space="preserve">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Российской Федерации «Энергоэффективность и развитие энергетики».</w:t>
      </w:r>
    </w:p>
    <w:p w14:paraId="6766AFF0" w14:textId="77777777" w:rsidR="00BE60B2" w:rsidRPr="007B46FC" w:rsidRDefault="00BE60B2" w:rsidP="00BE60B2">
      <w:pPr>
        <w:spacing w:after="0" w:line="360" w:lineRule="auto"/>
        <w:ind w:firstLine="567"/>
        <w:jc w:val="both"/>
        <w:rPr>
          <w:rFonts w:ascii="Myriad Pro" w:hAnsi="Myriad Pro"/>
          <w:color w:val="000000"/>
          <w:sz w:val="26"/>
          <w:szCs w:val="26"/>
        </w:rPr>
      </w:pPr>
      <w:r w:rsidRPr="007B46FC">
        <w:rPr>
          <w:rFonts w:ascii="Myriad Pro" w:hAnsi="Myriad Pro"/>
          <w:color w:val="000000"/>
          <w:sz w:val="26"/>
          <w:szCs w:val="26"/>
        </w:rPr>
        <w:t xml:space="preserve">Согласно пункту </w:t>
      </w:r>
      <w:r w:rsidRPr="007B46FC">
        <w:rPr>
          <w:rFonts w:ascii="Myriad Pro" w:hAnsi="Myriad Pro"/>
          <w:sz w:val="26"/>
          <w:szCs w:val="26"/>
        </w:rPr>
        <w:t xml:space="preserve">81 (5) </w:t>
      </w:r>
      <w:r w:rsidRPr="007B46FC">
        <w:rPr>
          <w:rFonts w:ascii="Myriad Pro" w:hAnsi="Myriad Pro"/>
          <w:color w:val="000000"/>
          <w:sz w:val="26"/>
          <w:szCs w:val="26"/>
        </w:rPr>
        <w:t xml:space="preserve">Основ ценообразования № 1178 в случае возникновения у организации </w:t>
      </w:r>
      <w:r w:rsidRPr="007B46FC">
        <w:rPr>
          <w:rFonts w:ascii="Myriad Pro" w:hAnsi="Myriad Pro"/>
          <w:b/>
          <w:bCs/>
          <w:color w:val="000000"/>
          <w:sz w:val="26"/>
          <w:szCs w:val="26"/>
        </w:rPr>
        <w:t>недополученных доходов</w:t>
      </w:r>
      <w:r w:rsidRPr="007B46FC">
        <w:rPr>
          <w:rFonts w:ascii="Myriad Pro" w:hAnsi="Myriad Pro"/>
          <w:color w:val="000000"/>
          <w:sz w:val="26"/>
          <w:szCs w:val="26"/>
        </w:rPr>
        <w:t xml:space="preserve">, </w:t>
      </w:r>
      <w:r w:rsidRPr="007B46FC">
        <w:rPr>
          <w:rFonts w:ascii="Myriad Pro" w:hAnsi="Myriad Pro"/>
          <w:b/>
          <w:bCs/>
          <w:color w:val="000000"/>
          <w:sz w:val="26"/>
          <w:szCs w:val="26"/>
        </w:rPr>
        <w:t>связанных с утверждением органом исполнительной власти субъекта Российской Федерации в области государственного регулирования тарифов единых (котловых) тарифов на услуги по передаче электрической энергии по электрическим сетям</w:t>
      </w:r>
      <w:r w:rsidRPr="007B46FC">
        <w:rPr>
          <w:rFonts w:ascii="Myriad Pro" w:hAnsi="Myriad Pro"/>
          <w:color w:val="000000"/>
          <w:sz w:val="26"/>
          <w:szCs w:val="26"/>
        </w:rPr>
        <w:t xml:space="preserve">, в составе которых учитывается ставка перекрестного субсидирования в размере, отличном от размера ставки, рассчитанного в соответствии с методическими указаниями по расчету величины и ставки перекрестного субсидирования, и при которых </w:t>
      </w:r>
      <w:r w:rsidRPr="007B46FC">
        <w:rPr>
          <w:rFonts w:ascii="Myriad Pro" w:hAnsi="Myriad Pro"/>
          <w:b/>
          <w:bCs/>
          <w:color w:val="000000"/>
          <w:sz w:val="26"/>
          <w:szCs w:val="26"/>
        </w:rPr>
        <w:t>величина перекрестного субсидирования превышает величину перекрестного субсидирования</w:t>
      </w:r>
      <w:r w:rsidRPr="007B46FC">
        <w:rPr>
          <w:rFonts w:ascii="Myriad Pro" w:hAnsi="Myriad Pro"/>
          <w:color w:val="000000"/>
          <w:sz w:val="26"/>
          <w:szCs w:val="26"/>
        </w:rPr>
        <w:t xml:space="preserve">, рассчитанную в соответствии с методическими указаниями по расчету величины и ставки перекрестного субсидирования, </w:t>
      </w:r>
      <w:r w:rsidRPr="007B46FC">
        <w:rPr>
          <w:rFonts w:ascii="Myriad Pro" w:hAnsi="Myriad Pro"/>
          <w:b/>
          <w:bCs/>
          <w:color w:val="000000"/>
          <w:sz w:val="26"/>
          <w:szCs w:val="26"/>
        </w:rPr>
        <w:t>без согласования с Федеральной антимонопольной службой, Министерством экономического развития Российской Федерации и Министерством энергетики Российской Федерации</w:t>
      </w:r>
      <w:r w:rsidRPr="007B46FC">
        <w:rPr>
          <w:rFonts w:ascii="Myriad Pro" w:hAnsi="Myriad Pro"/>
          <w:color w:val="000000"/>
          <w:sz w:val="26"/>
          <w:szCs w:val="26"/>
        </w:rPr>
        <w:t xml:space="preserve">, </w:t>
      </w:r>
      <w:r w:rsidRPr="007B46FC">
        <w:rPr>
          <w:rFonts w:ascii="Myriad Pro" w:hAnsi="Myriad Pro"/>
          <w:b/>
          <w:bCs/>
          <w:color w:val="000000"/>
          <w:sz w:val="26"/>
          <w:szCs w:val="26"/>
        </w:rPr>
        <w:t>организация имеет право возместить такое превышение за счет средств бюджета субъекта Российской Федерации</w:t>
      </w:r>
      <w:r w:rsidRPr="007B46FC">
        <w:rPr>
          <w:rFonts w:ascii="Myriad Pro" w:hAnsi="Myriad Pro"/>
          <w:color w:val="000000"/>
          <w:sz w:val="26"/>
          <w:szCs w:val="26"/>
        </w:rPr>
        <w:t>.</w:t>
      </w:r>
    </w:p>
    <w:p w14:paraId="69786765" w14:textId="77777777" w:rsidR="00BE60B2" w:rsidRPr="007B46FC" w:rsidRDefault="00BE60B2" w:rsidP="00BE60B2">
      <w:pPr>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Пунктом 32 Правил регулирования № 1178 при установлении тарифов предусмотрен учет </w:t>
      </w:r>
      <w:r w:rsidRPr="007B46FC">
        <w:rPr>
          <w:rFonts w:ascii="Myriad Pro" w:hAnsi="Myriad Pro"/>
          <w:color w:val="000000"/>
          <w:sz w:val="26"/>
          <w:szCs w:val="26"/>
        </w:rPr>
        <w:t>объем</w:t>
      </w:r>
      <w:r>
        <w:rPr>
          <w:rFonts w:ascii="Myriad Pro" w:hAnsi="Myriad Pro"/>
          <w:color w:val="000000"/>
          <w:sz w:val="26"/>
          <w:szCs w:val="26"/>
        </w:rPr>
        <w:t>а</w:t>
      </w:r>
      <w:r w:rsidRPr="007B46FC">
        <w:rPr>
          <w:rFonts w:ascii="Myriad Pro" w:hAnsi="Myriad Pro"/>
          <w:color w:val="000000"/>
          <w:sz w:val="26"/>
          <w:szCs w:val="26"/>
        </w:rPr>
        <w:t xml:space="preserve"> средств, полученных безвозмездно из бюджетов бюджетной системы Российской Федерации учитывая положения пункта 32 </w:t>
      </w:r>
      <w:r w:rsidRPr="007B46FC">
        <w:rPr>
          <w:rFonts w:ascii="Myriad Pro" w:hAnsi="Myriad Pro"/>
          <w:color w:val="000000"/>
          <w:sz w:val="26"/>
          <w:szCs w:val="26"/>
        </w:rPr>
        <w:lastRenderedPageBreak/>
        <w:t xml:space="preserve">Правил госрегулирования № 1178 </w:t>
      </w:r>
      <w:r w:rsidRPr="007B46FC">
        <w:rPr>
          <w:rFonts w:ascii="Myriad Pro" w:hAnsi="Myriad Pro"/>
          <w:b/>
          <w:bCs/>
          <w:color w:val="000000"/>
          <w:sz w:val="26"/>
          <w:szCs w:val="26"/>
        </w:rPr>
        <w:t>при соответствующем внесении в случае необходимости в закон субъекта Российской Федерации о бюджете субъекта Российской Федерации на соответствующий финансовый год</w:t>
      </w:r>
      <w:r w:rsidRPr="007B46FC">
        <w:rPr>
          <w:rFonts w:ascii="Myriad Pro" w:hAnsi="Myriad Pro"/>
          <w:color w:val="000000"/>
          <w:sz w:val="26"/>
          <w:szCs w:val="26"/>
        </w:rPr>
        <w:t xml:space="preserve"> изменений, касающихся компенсации за счет средств бюджета субъекта Российской Федерации </w:t>
      </w:r>
      <w:r w:rsidRPr="007B46FC">
        <w:rPr>
          <w:rFonts w:ascii="Myriad Pro" w:hAnsi="Myriad Pro"/>
          <w:b/>
          <w:bCs/>
          <w:color w:val="000000"/>
          <w:sz w:val="26"/>
          <w:szCs w:val="26"/>
        </w:rPr>
        <w:t>выпадающих доходов сетевых организаций</w:t>
      </w:r>
      <w:r w:rsidRPr="007B46FC">
        <w:rPr>
          <w:rFonts w:ascii="Myriad Pro" w:hAnsi="Myriad Pro"/>
          <w:color w:val="000000"/>
          <w:sz w:val="26"/>
          <w:szCs w:val="26"/>
        </w:rPr>
        <w:t>.</w:t>
      </w:r>
    </w:p>
    <w:p w14:paraId="4B238C65" w14:textId="77777777" w:rsidR="00BE60B2" w:rsidRDefault="00BE60B2" w:rsidP="00BE60B2">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611E24">
        <w:rPr>
          <w:rFonts w:ascii="Myriad Pro" w:hAnsi="Myriad Pro"/>
          <w:b/>
          <w:bCs/>
          <w:i/>
          <w:iCs/>
          <w:sz w:val="26"/>
          <w:szCs w:val="26"/>
          <w:u w:val="single"/>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611E24">
        <w:rPr>
          <w:rFonts w:ascii="Myriad Pro" w:hAnsi="Myriad Pro"/>
          <w:b/>
          <w:bCs/>
          <w:i/>
          <w:iCs/>
          <w:sz w:val="26"/>
          <w:szCs w:val="26"/>
          <w:u w:val="single"/>
        </w:rPr>
        <w:t>установлением или изменением</w:t>
      </w:r>
      <w:r w:rsidRPr="00611E24">
        <w:rPr>
          <w:rFonts w:ascii="Myriad Pro" w:hAnsi="Myriad Pro"/>
          <w:b/>
          <w:bCs/>
          <w:sz w:val="26"/>
          <w:szCs w:val="26"/>
          <w:u w:val="single"/>
        </w:rPr>
        <w:t xml:space="preserve"> предельных уровней цен (тарифов)</w:t>
      </w:r>
      <w:r w:rsidRPr="00AD7DC2">
        <w:rPr>
          <w:rFonts w:ascii="Myriad Pro" w:hAnsi="Myriad Pro"/>
          <w:sz w:val="26"/>
          <w:szCs w:val="26"/>
        </w:rPr>
        <w:t xml:space="preserve">, </w:t>
      </w:r>
      <w:r w:rsidRPr="00611E24">
        <w:rPr>
          <w:rFonts w:ascii="Myriad Pro" w:hAnsi="Myriad Pro"/>
          <w:b/>
          <w:bCs/>
          <w:sz w:val="26"/>
          <w:szCs w:val="26"/>
          <w:u w:val="single"/>
        </w:rPr>
        <w:t>расходы бюджета соответствующего субъекта Российской Федерации</w:t>
      </w:r>
      <w:r w:rsidRPr="00AD7DC2">
        <w:rPr>
          <w:rFonts w:ascii="Myriad Pro" w:hAnsi="Myriad Pro"/>
          <w:sz w:val="26"/>
          <w:szCs w:val="26"/>
        </w:rPr>
        <w:t xml:space="preserve">,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611E24">
        <w:rPr>
          <w:rFonts w:ascii="Myriad Pro" w:hAnsi="Myriad Pro"/>
          <w:b/>
          <w:bCs/>
          <w:sz w:val="26"/>
          <w:szCs w:val="26"/>
          <w:u w:val="single"/>
        </w:rPr>
        <w:t>за счет средств федерального бюджета в соответствии с бюджетным законодательством Российской Федерации</w:t>
      </w:r>
      <w:r w:rsidRPr="002D3C05">
        <w:rPr>
          <w:rFonts w:ascii="Myriad Pro" w:hAnsi="Myriad Pro"/>
          <w:sz w:val="26"/>
          <w:szCs w:val="26"/>
          <w:u w:val="single"/>
        </w:rPr>
        <w:t xml:space="preserve"> </w:t>
      </w:r>
      <w:r w:rsidRPr="002D3C05">
        <w:rPr>
          <w:rFonts w:ascii="Myriad Pro" w:hAnsi="Myriad Pro"/>
          <w:sz w:val="26"/>
          <w:szCs w:val="26"/>
        </w:rPr>
        <w:t xml:space="preserve">в объеме, обусловленном указанными изменениями законодательства Российской Федерации, </w:t>
      </w:r>
      <w:r w:rsidRPr="00611E24">
        <w:rPr>
          <w:rFonts w:ascii="Myriad Pro" w:hAnsi="Myriad Pro"/>
          <w:b/>
          <w:bCs/>
          <w:sz w:val="26"/>
          <w:szCs w:val="26"/>
          <w:u w:val="single"/>
        </w:rPr>
        <w:t>установлением или изменением предельных уровней цен (тарифов)</w:t>
      </w:r>
      <w:r w:rsidRPr="002D3C05">
        <w:rPr>
          <w:rFonts w:ascii="Myriad Pro" w:hAnsi="Myriad Pro"/>
          <w:sz w:val="26"/>
          <w:szCs w:val="26"/>
        </w:rPr>
        <w:t>.</w:t>
      </w:r>
      <w:r w:rsidRPr="00AD7DC2">
        <w:rPr>
          <w:rFonts w:ascii="Myriad Pro" w:hAnsi="Myriad Pro"/>
          <w:sz w:val="26"/>
          <w:szCs w:val="26"/>
        </w:rPr>
        <w:t xml:space="preserve"> </w:t>
      </w:r>
    </w:p>
    <w:p w14:paraId="2DCDDE74" w14:textId="77777777" w:rsidR="00BE60B2" w:rsidRDefault="00BE60B2" w:rsidP="00BE60B2">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w:t>
      </w:r>
      <w:r>
        <w:rPr>
          <w:rFonts w:ascii="Myriad Pro" w:hAnsi="Myriad Pro"/>
          <w:sz w:val="26"/>
          <w:szCs w:val="26"/>
        </w:rPr>
        <w:lastRenderedPageBreak/>
        <w:t xml:space="preserve">утвержденным Постановлением Правительства Российской Федерации от 01.07.2014 № 603 (далее – Порядок № 603). </w:t>
      </w:r>
    </w:p>
    <w:p w14:paraId="4DDBC0DC" w14:textId="77777777" w:rsidR="00BE60B2" w:rsidRDefault="00BE60B2" w:rsidP="00BE60B2">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0282A506" w14:textId="77777777" w:rsidR="00BE60B2" w:rsidRPr="00C76A91" w:rsidRDefault="00BE60B2" w:rsidP="00D07318">
      <w:pPr>
        <w:pStyle w:val="a3"/>
        <w:numPr>
          <w:ilvl w:val="0"/>
          <w:numId w:val="18"/>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69017646" w14:textId="77777777" w:rsidR="00BE60B2" w:rsidRPr="00C76A91" w:rsidRDefault="00BE60B2" w:rsidP="00D07318">
      <w:pPr>
        <w:pStyle w:val="a3"/>
        <w:numPr>
          <w:ilvl w:val="0"/>
          <w:numId w:val="18"/>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782343E1" w14:textId="77777777" w:rsidR="00BE60B2" w:rsidRPr="00AD7DC2" w:rsidRDefault="00BE60B2" w:rsidP="00BE60B2">
      <w:pPr>
        <w:pStyle w:val="s1"/>
        <w:shd w:val="clear" w:color="auto" w:fill="FFFFFF"/>
        <w:spacing w:before="0" w:beforeAutospacing="0" w:after="0" w:afterAutospacing="0" w:line="360" w:lineRule="auto"/>
        <w:ind w:firstLine="567"/>
        <w:jc w:val="both"/>
        <w:rPr>
          <w:rFonts w:ascii="Myriad Pro" w:hAnsi="Myriad Pro"/>
          <w:sz w:val="26"/>
          <w:szCs w:val="26"/>
        </w:rPr>
      </w:pPr>
      <w:r>
        <w:rPr>
          <w:rFonts w:ascii="Myriad Pro" w:hAnsi="Myriad Pro"/>
          <w:sz w:val="26"/>
          <w:szCs w:val="26"/>
        </w:rPr>
        <w:t>О</w:t>
      </w:r>
      <w:r w:rsidRPr="00AD7DC2">
        <w:rPr>
          <w:rFonts w:ascii="Myriad Pro" w:hAnsi="Myriad Pro"/>
          <w:sz w:val="26"/>
          <w:szCs w:val="26"/>
        </w:rPr>
        <w:t>бязательным условием</w:t>
      </w:r>
      <w:r w:rsidRPr="00294C36">
        <w:rPr>
          <w:rFonts w:ascii="Myriad Pro" w:hAnsi="Myriad Pro"/>
          <w:sz w:val="26"/>
          <w:szCs w:val="26"/>
        </w:rPr>
        <w:t xml:space="preserve"> </w:t>
      </w:r>
      <w:r w:rsidRPr="00AD7DC2">
        <w:rPr>
          <w:rFonts w:ascii="Myriad Pro" w:hAnsi="Myriad Pro"/>
          <w:sz w:val="26"/>
          <w:szCs w:val="26"/>
        </w:rPr>
        <w:t>предоставления регулируемым организациям</w:t>
      </w:r>
      <w:r>
        <w:rPr>
          <w:rFonts w:ascii="Myriad Pro" w:hAnsi="Myriad Pro"/>
          <w:sz w:val="26"/>
          <w:szCs w:val="26"/>
        </w:rPr>
        <w:t xml:space="preserve">, согласно Постановлению  № 603, </w:t>
      </w:r>
      <w:r w:rsidRPr="00294C36">
        <w:rPr>
          <w:rFonts w:ascii="Myriad Pro" w:hAnsi="Myriad Pro"/>
          <w:sz w:val="26"/>
          <w:szCs w:val="26"/>
          <w:u w:val="single"/>
        </w:rPr>
        <w:t>возмещения недополученных доходов</w:t>
      </w:r>
      <w:r w:rsidRPr="00AD7DC2">
        <w:rPr>
          <w:rFonts w:ascii="Myriad Pro" w:hAnsi="Myriad Pro"/>
          <w:sz w:val="26"/>
          <w:szCs w:val="26"/>
        </w:rPr>
        <w:t xml:space="preserve"> </w:t>
      </w:r>
      <w:r w:rsidRPr="00294C36">
        <w:rPr>
          <w:rFonts w:ascii="Myriad Pro" w:hAnsi="Myriad Pro"/>
          <w:b/>
          <w:bCs/>
          <w:sz w:val="26"/>
          <w:szCs w:val="26"/>
        </w:rPr>
        <w:t>является наличие договора (соглашения)</w:t>
      </w:r>
      <w:r w:rsidRPr="00AD7DC2">
        <w:rPr>
          <w:rFonts w:ascii="Myriad Pro" w:hAnsi="Myriad Pro"/>
          <w:sz w:val="26"/>
          <w:szCs w:val="26"/>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 </w:t>
      </w:r>
      <w:r>
        <w:rPr>
          <w:rFonts w:ascii="Myriad Pro" w:hAnsi="Myriad Pro"/>
          <w:sz w:val="26"/>
          <w:szCs w:val="26"/>
        </w:rPr>
        <w:t xml:space="preserve">Порядком № 603. </w:t>
      </w:r>
    </w:p>
    <w:p w14:paraId="7BF00785" w14:textId="77777777" w:rsidR="00BE60B2" w:rsidRPr="00DA63F3" w:rsidRDefault="00BE60B2" w:rsidP="00BE60B2">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w:t>
      </w:r>
      <w:r w:rsidRPr="008B6301">
        <w:rPr>
          <w:rFonts w:ascii="Myriad Pro" w:hAnsi="Myriad Pro"/>
          <w:sz w:val="26"/>
          <w:szCs w:val="26"/>
        </w:rPr>
        <w:lastRenderedPageBreak/>
        <w:t xml:space="preserve">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425D7207" w14:textId="77777777" w:rsidR="00BE60B2" w:rsidRDefault="00BE60B2" w:rsidP="00BE60B2">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15EC4200" w14:textId="77777777" w:rsidR="00BE60B2" w:rsidRDefault="00BE60B2" w:rsidP="00BE60B2">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23ACAA1B" w14:textId="77777777" w:rsidR="00BE60B2" w:rsidRPr="004204FB" w:rsidRDefault="00BE60B2" w:rsidP="00BE60B2">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 xml:space="preserve">Учитывая вышеизложенное, часть экономически обоснованных расходов ПАО «МРСК Северо-Запада»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w:t>
      </w:r>
      <w:r>
        <w:rPr>
          <w:rFonts w:ascii="Myriad Pro" w:hAnsi="Myriad Pro" w:cs="Arial"/>
          <w:color w:val="2D2D2D"/>
          <w:spacing w:val="2"/>
          <w:sz w:val="26"/>
          <w:szCs w:val="26"/>
          <w:shd w:val="clear" w:color="auto" w:fill="FFFFFF"/>
        </w:rPr>
        <w:lastRenderedPageBreak/>
        <w:t xml:space="preserve">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и НВВ всех ТСО субъекта присутствия 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320698D0" w14:textId="77777777" w:rsidR="00BE60B2" w:rsidRDefault="00BE60B2" w:rsidP="00BE60B2">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По результатам анализа утвержденной</w:t>
      </w:r>
      <w:r w:rsidRPr="007B0AB6">
        <w:rPr>
          <w:rFonts w:ascii="Helvetica" w:eastAsiaTheme="minorHAnsi" w:hAnsi="Helvetica" w:cstheme="minorBidi"/>
          <w:color w:val="414141"/>
          <w:sz w:val="23"/>
          <w:szCs w:val="23"/>
          <w:shd w:val="clear" w:color="auto" w:fill="FFFFFF"/>
          <w:lang w:eastAsia="en-US"/>
        </w:rPr>
        <w:t xml:space="preserve"> </w:t>
      </w:r>
      <w:r w:rsidRPr="007B0AB6">
        <w:rPr>
          <w:rFonts w:ascii="Myriad Pro" w:hAnsi="Myriad Pro" w:cs="Arial"/>
          <w:color w:val="2D2D2D"/>
          <w:spacing w:val="2"/>
          <w:sz w:val="26"/>
          <w:szCs w:val="26"/>
          <w:shd w:val="clear" w:color="auto" w:fill="FFFFFF"/>
        </w:rPr>
        <w:t xml:space="preserve">постановлением Правительства Российской Федерации </w:t>
      </w:r>
      <w:r>
        <w:rPr>
          <w:rFonts w:ascii="Myriad Pro" w:hAnsi="Myriad Pro" w:cs="Arial"/>
          <w:color w:val="2D2D2D"/>
          <w:spacing w:val="2"/>
          <w:sz w:val="26"/>
          <w:szCs w:val="26"/>
          <w:shd w:val="clear" w:color="auto" w:fill="FFFFFF"/>
        </w:rPr>
        <w:t xml:space="preserve">от 28.03.2019 </w:t>
      </w:r>
      <w:r w:rsidRPr="007B0AB6">
        <w:rPr>
          <w:rFonts w:ascii="Myriad Pro" w:hAnsi="Myriad Pro" w:cs="Arial"/>
          <w:color w:val="2D2D2D"/>
          <w:spacing w:val="2"/>
          <w:sz w:val="26"/>
          <w:szCs w:val="26"/>
          <w:shd w:val="clear" w:color="auto" w:fill="FFFFFF"/>
        </w:rPr>
        <w:t>№ 335</w:t>
      </w:r>
      <w:r>
        <w:rPr>
          <w:rFonts w:ascii="Myriad Pro" w:hAnsi="Myriad Pro" w:cs="Arial"/>
          <w:color w:val="2D2D2D"/>
          <w:spacing w:val="2"/>
          <w:sz w:val="26"/>
          <w:szCs w:val="26"/>
          <w:shd w:val="clear" w:color="auto" w:fill="FFFFFF"/>
        </w:rPr>
        <w:t xml:space="preserve"> Государственной программы «Развитие энергетики» к расходам, </w:t>
      </w:r>
      <w:r w:rsidRPr="00FF6618">
        <w:rPr>
          <w:rFonts w:ascii="Myriad Pro" w:hAnsi="Myriad Pro" w:cs="Arial"/>
          <w:spacing w:val="2"/>
          <w:sz w:val="26"/>
          <w:szCs w:val="26"/>
          <w:shd w:val="clear" w:color="auto" w:fill="FFFFFF"/>
        </w:rPr>
        <w:t>которые могут быть компенсированы за счет средств Государственной программы «Развитие энергетики»</w:t>
      </w:r>
      <w:r>
        <w:rPr>
          <w:rFonts w:ascii="Myriad Pro" w:hAnsi="Myriad Pro" w:cs="Arial"/>
          <w:spacing w:val="2"/>
          <w:sz w:val="26"/>
          <w:szCs w:val="26"/>
          <w:shd w:val="clear" w:color="auto" w:fill="FFFFFF"/>
        </w:rPr>
        <w:t xml:space="preserve"> отнесены:</w:t>
      </w:r>
    </w:p>
    <w:p w14:paraId="42213695" w14:textId="77777777" w:rsidR="00BE60B2" w:rsidRPr="009C06E6" w:rsidRDefault="00BE60B2" w:rsidP="00D07318">
      <w:pPr>
        <w:pStyle w:val="a3"/>
        <w:numPr>
          <w:ilvl w:val="0"/>
          <w:numId w:val="51"/>
        </w:numPr>
        <w:spacing w:after="0" w:line="360" w:lineRule="auto"/>
        <w:ind w:left="993"/>
        <w:jc w:val="both"/>
        <w:rPr>
          <w:rFonts w:ascii="Myriad Pro" w:eastAsia="Times New Roman" w:hAnsi="Myriad Pro" w:cs="Arial"/>
          <w:spacing w:val="2"/>
          <w:sz w:val="26"/>
          <w:szCs w:val="26"/>
          <w:shd w:val="clear" w:color="auto" w:fill="FFFFFF"/>
        </w:rPr>
      </w:pPr>
      <w:r w:rsidRPr="009C06E6">
        <w:rPr>
          <w:rFonts w:ascii="Myriad Pro" w:eastAsia="Times New Roman" w:hAnsi="Myriad Pro" w:cs="Arial"/>
          <w:spacing w:val="2"/>
          <w:sz w:val="26"/>
          <w:szCs w:val="26"/>
          <w:shd w:val="clear" w:color="auto" w:fill="FFFFFF"/>
        </w:rPr>
        <w:t>Возмещение территориальным сетевым организациям недополученных доходов, вызванных установлением экономически необоснованных тарифных решений;</w:t>
      </w:r>
    </w:p>
    <w:p w14:paraId="0F37D5DD" w14:textId="77777777" w:rsidR="00BE60B2" w:rsidRPr="009C06E6" w:rsidRDefault="00BE60B2" w:rsidP="00D07318">
      <w:pPr>
        <w:pStyle w:val="a3"/>
        <w:numPr>
          <w:ilvl w:val="0"/>
          <w:numId w:val="51"/>
        </w:numPr>
        <w:spacing w:after="0" w:line="360" w:lineRule="auto"/>
        <w:ind w:left="993"/>
        <w:jc w:val="both"/>
        <w:rPr>
          <w:rFonts w:ascii="Myriad Pro" w:eastAsia="Times New Roman" w:hAnsi="Myriad Pro" w:cs="Arial"/>
          <w:spacing w:val="2"/>
          <w:sz w:val="26"/>
          <w:szCs w:val="26"/>
          <w:shd w:val="clear" w:color="auto" w:fill="FFFFFF"/>
        </w:rPr>
      </w:pPr>
      <w:r w:rsidRPr="009C06E6">
        <w:rPr>
          <w:rFonts w:ascii="Myriad Pro" w:eastAsia="Times New Roman" w:hAnsi="Myriad Pro" w:cs="Arial"/>
          <w:spacing w:val="2"/>
          <w:sz w:val="26"/>
          <w:szCs w:val="26"/>
          <w:shd w:val="clear" w:color="auto" w:fill="FFFFFF"/>
        </w:rPr>
        <w:t>Модернизация и новое строительство электросетевых объектов.</w:t>
      </w:r>
    </w:p>
    <w:p w14:paraId="6C1429B1" w14:textId="704A864C" w:rsidR="00BE60B2" w:rsidRPr="004204FB" w:rsidRDefault="00BE60B2" w:rsidP="00BE60B2">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Pr>
          <w:rFonts w:ascii="Myriad Pro" w:hAnsi="Myriad Pro" w:cs="Arial"/>
          <w:color w:val="2D2D2D"/>
          <w:spacing w:val="2"/>
          <w:sz w:val="26"/>
          <w:szCs w:val="26"/>
          <w:shd w:val="clear" w:color="auto" w:fill="FFFFFF"/>
        </w:rPr>
        <w:t xml:space="preserve">В целях развития территорий присутствия ПАО «МРСК Северо-Запада»,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w:t>
      </w:r>
    </w:p>
    <w:p w14:paraId="06114BD6" w14:textId="77777777" w:rsidR="00BE60B2" w:rsidRPr="00D11D6F" w:rsidRDefault="00BE60B2" w:rsidP="00BE60B2">
      <w:pPr>
        <w:spacing w:after="0" w:line="360" w:lineRule="auto"/>
        <w:ind w:firstLine="567"/>
        <w:jc w:val="both"/>
        <w:rPr>
          <w:rFonts w:ascii="Myriad Pro" w:hAnsi="Myriad Pro" w:cs="Myriad Pro"/>
          <w:b/>
          <w:bCs/>
          <w:i/>
          <w:iCs/>
          <w:sz w:val="26"/>
          <w:szCs w:val="26"/>
        </w:rPr>
      </w:pPr>
    </w:p>
    <w:p w14:paraId="734274D0" w14:textId="77777777" w:rsidR="00191E76" w:rsidRPr="00F4435D" w:rsidRDefault="00191E76" w:rsidP="00191E76">
      <w:pPr>
        <w:spacing w:after="0" w:line="240" w:lineRule="auto"/>
        <w:jc w:val="center"/>
        <w:rPr>
          <w:rFonts w:ascii="Myriad Pro" w:eastAsia="Times New Roman" w:hAnsi="Myriad Pro" w:cs="Calibri"/>
          <w:b/>
          <w:bCs/>
          <w:color w:val="FFFFFF"/>
          <w:sz w:val="20"/>
          <w:szCs w:val="20"/>
        </w:rPr>
        <w:sectPr w:rsidR="00191E76" w:rsidRPr="00F4435D" w:rsidSect="000B15CE">
          <w:pgSz w:w="11906" w:h="16838"/>
          <w:pgMar w:top="1134" w:right="850" w:bottom="1134" w:left="1701" w:header="708" w:footer="708" w:gutter="0"/>
          <w:cols w:space="708"/>
          <w:docGrid w:linePitch="360"/>
        </w:sectPr>
      </w:pPr>
      <w:bookmarkStart w:id="78" w:name="_Hlk51940656"/>
    </w:p>
    <w:tbl>
      <w:tblPr>
        <w:tblW w:w="15305" w:type="dxa"/>
        <w:jc w:val="center"/>
        <w:tblLook w:val="04A0" w:firstRow="1" w:lastRow="0" w:firstColumn="1" w:lastColumn="0" w:noHBand="0" w:noVBand="1"/>
      </w:tblPr>
      <w:tblGrid>
        <w:gridCol w:w="2830"/>
        <w:gridCol w:w="4820"/>
        <w:gridCol w:w="5528"/>
        <w:gridCol w:w="2121"/>
        <w:gridCol w:w="6"/>
      </w:tblGrid>
      <w:tr w:rsidR="00191E76" w:rsidRPr="00F4435D" w14:paraId="64FC793F" w14:textId="77777777" w:rsidTr="00C4541E">
        <w:trPr>
          <w:gridAfter w:val="1"/>
          <w:wAfter w:w="6" w:type="dxa"/>
          <w:trHeight w:val="20"/>
          <w:tblHeader/>
          <w:jc w:val="center"/>
        </w:trPr>
        <w:tc>
          <w:tcPr>
            <w:tcW w:w="283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1AD65E30" w14:textId="43496F5F" w:rsidR="00191E76" w:rsidRPr="00F4435D" w:rsidRDefault="00191E76" w:rsidP="00191E76">
            <w:pPr>
              <w:spacing w:after="0" w:line="240" w:lineRule="auto"/>
              <w:jc w:val="center"/>
              <w:rPr>
                <w:rFonts w:ascii="Myriad Pro" w:eastAsia="Times New Roman" w:hAnsi="Myriad Pro" w:cs="Calibri"/>
                <w:b/>
                <w:bCs/>
                <w:color w:val="FFFFFF"/>
                <w:sz w:val="20"/>
                <w:szCs w:val="20"/>
              </w:rPr>
            </w:pPr>
            <w:r w:rsidRPr="00F4435D">
              <w:rPr>
                <w:rFonts w:ascii="Myriad Pro" w:eastAsia="Times New Roman" w:hAnsi="Myriad Pro" w:cs="Calibri"/>
                <w:b/>
                <w:bCs/>
                <w:color w:val="FFFFFF"/>
                <w:sz w:val="20"/>
                <w:szCs w:val="20"/>
              </w:rPr>
              <w:lastRenderedPageBreak/>
              <w:t>Проблемы</w:t>
            </w:r>
          </w:p>
        </w:tc>
        <w:tc>
          <w:tcPr>
            <w:tcW w:w="482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CE8079E" w14:textId="77777777" w:rsidR="00191E76" w:rsidRPr="00F4435D" w:rsidRDefault="00191E76" w:rsidP="00191E76">
            <w:pPr>
              <w:spacing w:after="0" w:line="240" w:lineRule="auto"/>
              <w:jc w:val="center"/>
              <w:rPr>
                <w:rFonts w:ascii="Myriad Pro" w:eastAsia="Times New Roman" w:hAnsi="Myriad Pro" w:cs="Calibri"/>
                <w:b/>
                <w:bCs/>
                <w:color w:val="FFFFFF"/>
                <w:sz w:val="20"/>
                <w:szCs w:val="20"/>
              </w:rPr>
            </w:pPr>
            <w:r w:rsidRPr="00F4435D">
              <w:rPr>
                <w:rFonts w:ascii="Myriad Pro" w:eastAsia="Times New Roman" w:hAnsi="Myriad Pro" w:cs="Calibri"/>
                <w:b/>
                <w:bCs/>
                <w:color w:val="FFFFFF"/>
                <w:sz w:val="20"/>
                <w:szCs w:val="20"/>
              </w:rPr>
              <w:t>Способы решения</w:t>
            </w:r>
          </w:p>
        </w:tc>
        <w:tc>
          <w:tcPr>
            <w:tcW w:w="552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C790A5E" w14:textId="77777777" w:rsidR="00191E76" w:rsidRPr="00F4435D" w:rsidRDefault="00191E76" w:rsidP="00191E76">
            <w:pPr>
              <w:spacing w:after="0" w:line="240" w:lineRule="auto"/>
              <w:jc w:val="center"/>
              <w:rPr>
                <w:rFonts w:ascii="Myriad Pro" w:eastAsia="Times New Roman" w:hAnsi="Myriad Pro" w:cs="Calibri"/>
                <w:b/>
                <w:bCs/>
                <w:color w:val="FFFFFF"/>
                <w:sz w:val="20"/>
                <w:szCs w:val="20"/>
              </w:rPr>
            </w:pPr>
            <w:r w:rsidRPr="00F4435D">
              <w:rPr>
                <w:rFonts w:ascii="Myriad Pro" w:eastAsia="Times New Roman" w:hAnsi="Myriad Pro" w:cs="Calibri"/>
                <w:b/>
                <w:bCs/>
                <w:color w:val="FFFFFF"/>
                <w:sz w:val="20"/>
                <w:szCs w:val="20"/>
              </w:rPr>
              <w:t>Не исполнение органами регулирования решений</w:t>
            </w:r>
          </w:p>
        </w:tc>
        <w:tc>
          <w:tcPr>
            <w:tcW w:w="212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A8FAD6A" w14:textId="77777777" w:rsidR="00191E76" w:rsidRPr="00F4435D" w:rsidRDefault="00191E76" w:rsidP="00191E76">
            <w:pPr>
              <w:spacing w:after="0" w:line="240" w:lineRule="auto"/>
              <w:jc w:val="center"/>
              <w:rPr>
                <w:rFonts w:ascii="Myriad Pro" w:eastAsia="Times New Roman" w:hAnsi="Myriad Pro" w:cs="Calibri"/>
                <w:b/>
                <w:bCs/>
                <w:color w:val="FFFFFF"/>
                <w:sz w:val="20"/>
                <w:szCs w:val="20"/>
              </w:rPr>
            </w:pPr>
            <w:r w:rsidRPr="00F4435D">
              <w:rPr>
                <w:rFonts w:ascii="Myriad Pro" w:eastAsia="Times New Roman" w:hAnsi="Myriad Pro" w:cs="Calibri"/>
                <w:b/>
                <w:bCs/>
                <w:color w:val="FFFFFF"/>
                <w:sz w:val="20"/>
                <w:szCs w:val="20"/>
              </w:rPr>
              <w:t>Прецеденты</w:t>
            </w:r>
          </w:p>
        </w:tc>
      </w:tr>
      <w:tr w:rsidR="00191E76" w:rsidRPr="00F4435D" w14:paraId="3BAA67C1" w14:textId="77777777" w:rsidTr="00C4541E">
        <w:trPr>
          <w:trHeight w:val="20"/>
          <w:jc w:val="center"/>
        </w:trPr>
        <w:tc>
          <w:tcPr>
            <w:tcW w:w="15305" w:type="dxa"/>
            <w:gridSpan w:val="5"/>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44C45980" w14:textId="77777777" w:rsidR="00191E76" w:rsidRPr="00F4435D" w:rsidRDefault="00191E76" w:rsidP="00191E76">
            <w:pPr>
              <w:spacing w:after="0" w:line="240" w:lineRule="auto"/>
              <w:rPr>
                <w:rFonts w:ascii="Myriad Pro" w:eastAsia="Times New Roman" w:hAnsi="Myriad Pro" w:cs="Calibri"/>
                <w:b/>
                <w:bCs/>
                <w:color w:val="000000"/>
                <w:sz w:val="20"/>
                <w:szCs w:val="20"/>
              </w:rPr>
            </w:pPr>
            <w:r w:rsidRPr="00F4435D">
              <w:rPr>
                <w:rFonts w:ascii="Myriad Pro" w:eastAsia="Times New Roman" w:hAnsi="Myriad Pro" w:cs="Calibri"/>
                <w:b/>
                <w:bCs/>
                <w:color w:val="000000"/>
                <w:sz w:val="20"/>
                <w:szCs w:val="20"/>
              </w:rPr>
              <w:t>Нарушение положений действующего законодательства</w:t>
            </w:r>
          </w:p>
        </w:tc>
      </w:tr>
      <w:tr w:rsidR="00191E76" w:rsidRPr="00F4435D" w14:paraId="0E48968C" w14:textId="77777777" w:rsidTr="00C4541E">
        <w:trPr>
          <w:gridAfter w:val="1"/>
          <w:wAfter w:w="6" w:type="dxa"/>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35B324E" w14:textId="4E339366" w:rsidR="00191E76" w:rsidRPr="00F4435D" w:rsidRDefault="00191E76" w:rsidP="00191E7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Нарушение положений пункта 23</w:t>
            </w:r>
            <w:r w:rsidR="000F10ED">
              <w:rPr>
                <w:rFonts w:ascii="Myriad Pro" w:eastAsia="Times New Roman" w:hAnsi="Myriad Pro" w:cs="Calibri"/>
                <w:color w:val="000000"/>
                <w:sz w:val="20"/>
                <w:szCs w:val="20"/>
              </w:rPr>
              <w:t>, 28</w:t>
            </w:r>
            <w:r w:rsidRPr="00F4435D">
              <w:rPr>
                <w:rFonts w:ascii="Myriad Pro" w:eastAsia="Times New Roman" w:hAnsi="Myriad Pro" w:cs="Calibri"/>
                <w:color w:val="000000"/>
                <w:sz w:val="20"/>
                <w:szCs w:val="20"/>
              </w:rPr>
              <w:t xml:space="preserve"> Правил госрегулирования № 1178</w:t>
            </w:r>
          </w:p>
        </w:tc>
        <w:tc>
          <w:tcPr>
            <w:tcW w:w="4820" w:type="dxa"/>
            <w:tcBorders>
              <w:top w:val="nil"/>
              <w:left w:val="nil"/>
              <w:bottom w:val="single" w:sz="4" w:space="0" w:color="auto"/>
              <w:right w:val="single" w:sz="4" w:space="0" w:color="auto"/>
            </w:tcBorders>
            <w:shd w:val="clear" w:color="auto" w:fill="auto"/>
            <w:vAlign w:val="center"/>
            <w:hideMark/>
          </w:tcPr>
          <w:p w14:paraId="2CA58FFC" w14:textId="3492A75B" w:rsidR="00191E76" w:rsidRPr="00F4435D" w:rsidRDefault="00191E76" w:rsidP="00191E76">
            <w:pPr>
              <w:spacing w:after="0" w:line="240" w:lineRule="auto"/>
              <w:jc w:val="both"/>
              <w:rPr>
                <w:rFonts w:ascii="Myriad Pro" w:eastAsia="Times New Roman" w:hAnsi="Myriad Pro" w:cs="Calibri"/>
                <w:sz w:val="20"/>
                <w:szCs w:val="20"/>
              </w:rPr>
            </w:pPr>
            <w:r w:rsidRPr="00F4435D">
              <w:rPr>
                <w:rFonts w:ascii="Myriad Pro" w:eastAsia="Times New Roman" w:hAnsi="Myriad Pro" w:cs="Calibri"/>
                <w:sz w:val="20"/>
                <w:szCs w:val="20"/>
              </w:rPr>
              <w:t>Заинтересованные лица вправе обжаловать действия (бездействия) органов исполнительной власти. Основанием для начала процедуры является обращение (</w:t>
            </w:r>
            <w:r w:rsidRPr="00F4435D">
              <w:rPr>
                <w:rFonts w:ascii="Myriad Pro" w:eastAsia="Times New Roman" w:hAnsi="Myriad Pro" w:cs="Calibri"/>
                <w:b/>
                <w:bCs/>
                <w:sz w:val="20"/>
                <w:szCs w:val="20"/>
              </w:rPr>
              <w:t>жалоба</w:t>
            </w:r>
            <w:r w:rsidRPr="00F4435D">
              <w:rPr>
                <w:rFonts w:ascii="Myriad Pro" w:eastAsia="Times New Roman" w:hAnsi="Myriad Pro" w:cs="Calibri"/>
                <w:sz w:val="20"/>
                <w:szCs w:val="20"/>
              </w:rPr>
              <w:t xml:space="preserve">) направленная в ФАС России. </w:t>
            </w:r>
          </w:p>
        </w:tc>
        <w:tc>
          <w:tcPr>
            <w:tcW w:w="5528" w:type="dxa"/>
            <w:tcBorders>
              <w:top w:val="nil"/>
              <w:left w:val="nil"/>
              <w:bottom w:val="single" w:sz="4" w:space="0" w:color="auto"/>
              <w:right w:val="single" w:sz="4" w:space="0" w:color="auto"/>
            </w:tcBorders>
            <w:shd w:val="clear" w:color="auto" w:fill="auto"/>
            <w:vAlign w:val="center"/>
            <w:hideMark/>
          </w:tcPr>
          <w:p w14:paraId="6691927B" w14:textId="77777777" w:rsidR="00191E76" w:rsidRPr="00F4435D" w:rsidRDefault="00191E76" w:rsidP="00191E76">
            <w:pPr>
              <w:spacing w:after="0" w:line="240" w:lineRule="auto"/>
              <w:jc w:val="both"/>
              <w:rPr>
                <w:rFonts w:ascii="Myriad Pro" w:eastAsia="Times New Roman" w:hAnsi="Myriad Pro" w:cs="Calibri"/>
                <w:sz w:val="20"/>
                <w:szCs w:val="20"/>
              </w:rPr>
            </w:pPr>
            <w:r w:rsidRPr="00F4435D">
              <w:rPr>
                <w:rFonts w:ascii="Myriad Pro" w:eastAsia="Times New Roman" w:hAnsi="Myriad Pro" w:cs="Calibri"/>
                <w:sz w:val="20"/>
                <w:szCs w:val="20"/>
              </w:rPr>
              <w:t>В соответствии с постановлением Правительства от 27.06.2013 № 543 «О государственном контроле (надзоре) в области регулируемых государством цен (тарифов), …» в случае выявления нарушений должностными лицами органа государственного контроля (надзора) принимаются следующие меры:</w:t>
            </w:r>
            <w:r w:rsidRPr="00F4435D">
              <w:rPr>
                <w:rFonts w:ascii="Myriad Pro" w:eastAsia="Times New Roman" w:hAnsi="Myriad Pro" w:cs="Calibri"/>
                <w:sz w:val="20"/>
                <w:szCs w:val="20"/>
              </w:rPr>
              <w:br/>
              <w:t>а) выдача предписаний об устранении выявленных нарушений;</w:t>
            </w:r>
            <w:r w:rsidRPr="00F4435D">
              <w:rPr>
                <w:rFonts w:ascii="Myriad Pro" w:eastAsia="Times New Roman" w:hAnsi="Myriad Pro" w:cs="Calibri"/>
                <w:sz w:val="20"/>
                <w:szCs w:val="20"/>
              </w:rPr>
              <w:b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r w:rsidRPr="00F4435D">
              <w:rPr>
                <w:rFonts w:ascii="Myriad Pro" w:eastAsia="Times New Roman" w:hAnsi="Myriad Pro" w:cs="Calibri"/>
                <w:sz w:val="20"/>
                <w:szCs w:val="20"/>
              </w:rPr>
              <w:b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нарушением законодательства Российской Федерации </w:t>
            </w:r>
          </w:p>
        </w:tc>
        <w:tc>
          <w:tcPr>
            <w:tcW w:w="2121" w:type="dxa"/>
            <w:tcBorders>
              <w:top w:val="nil"/>
              <w:left w:val="nil"/>
              <w:bottom w:val="single" w:sz="4" w:space="0" w:color="auto"/>
              <w:right w:val="single" w:sz="4" w:space="0" w:color="auto"/>
            </w:tcBorders>
            <w:shd w:val="clear" w:color="auto" w:fill="auto"/>
            <w:vAlign w:val="center"/>
            <w:hideMark/>
          </w:tcPr>
          <w:p w14:paraId="79AD7403" w14:textId="77777777" w:rsidR="00191E76" w:rsidRPr="00F4435D" w:rsidRDefault="00191E76" w:rsidP="00191E76">
            <w:pPr>
              <w:spacing w:after="0" w:line="240" w:lineRule="auto"/>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Письмо ФАС России от 09.07.2017 № АГ/52024/18</w:t>
            </w:r>
          </w:p>
        </w:tc>
      </w:tr>
      <w:tr w:rsidR="00191E76" w:rsidRPr="00F4435D" w14:paraId="784753BD" w14:textId="77777777" w:rsidTr="00C4541E">
        <w:trPr>
          <w:gridAfter w:val="1"/>
          <w:wAfter w:w="6" w:type="dxa"/>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1C42B4A" w14:textId="77777777" w:rsidR="00191E76" w:rsidRPr="00F4435D" w:rsidRDefault="00191E76" w:rsidP="00191E7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Не соблюдение формулы 7.1 пункта 11 Методических указаний № 98-э при корректировке по доходам</w:t>
            </w:r>
          </w:p>
        </w:tc>
        <w:tc>
          <w:tcPr>
            <w:tcW w:w="4820" w:type="dxa"/>
            <w:tcBorders>
              <w:top w:val="nil"/>
              <w:left w:val="nil"/>
              <w:bottom w:val="single" w:sz="4" w:space="0" w:color="auto"/>
              <w:right w:val="single" w:sz="4" w:space="0" w:color="auto"/>
            </w:tcBorders>
            <w:shd w:val="clear" w:color="auto" w:fill="auto"/>
            <w:vAlign w:val="center"/>
            <w:hideMark/>
          </w:tcPr>
          <w:p w14:paraId="2DBD72BA"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tc>
        <w:tc>
          <w:tcPr>
            <w:tcW w:w="5528" w:type="dxa"/>
            <w:tcBorders>
              <w:top w:val="nil"/>
              <w:left w:val="nil"/>
              <w:bottom w:val="single" w:sz="4" w:space="0" w:color="auto"/>
              <w:right w:val="single" w:sz="4" w:space="0" w:color="auto"/>
            </w:tcBorders>
            <w:shd w:val="clear" w:color="auto" w:fill="auto"/>
            <w:vAlign w:val="bottom"/>
            <w:hideMark/>
          </w:tcPr>
          <w:p w14:paraId="57E70FED"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4435D">
              <w:rPr>
                <w:rFonts w:ascii="Myriad Pro" w:eastAsia="Times New Roman" w:hAnsi="Myriad Pro" w:cs="Calibri"/>
                <w:color w:val="000000"/>
                <w:sz w:val="20"/>
                <w:szCs w:val="20"/>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121" w:type="dxa"/>
            <w:tcBorders>
              <w:top w:val="nil"/>
              <w:left w:val="nil"/>
              <w:bottom w:val="single" w:sz="4" w:space="0" w:color="auto"/>
              <w:right w:val="single" w:sz="4" w:space="0" w:color="auto"/>
            </w:tcBorders>
            <w:shd w:val="clear" w:color="auto" w:fill="auto"/>
            <w:vAlign w:val="center"/>
            <w:hideMark/>
          </w:tcPr>
          <w:p w14:paraId="565AE671" w14:textId="77777777" w:rsidR="00191E76" w:rsidRPr="00F4435D" w:rsidRDefault="00191E76" w:rsidP="00191E76">
            <w:pPr>
              <w:spacing w:after="0" w:line="240" w:lineRule="auto"/>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Апелляционное определение ВС РФ от 29.01.20 № 81-АПА19-27</w:t>
            </w:r>
          </w:p>
        </w:tc>
      </w:tr>
      <w:tr w:rsidR="00191E76" w:rsidRPr="00F4435D" w14:paraId="218CBA7C" w14:textId="77777777" w:rsidTr="00C4541E">
        <w:trPr>
          <w:trHeight w:val="20"/>
          <w:jc w:val="center"/>
        </w:trPr>
        <w:tc>
          <w:tcPr>
            <w:tcW w:w="15305" w:type="dxa"/>
            <w:gridSpan w:val="5"/>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63647FEE" w14:textId="77777777" w:rsidR="00191E76" w:rsidRPr="00F4435D" w:rsidRDefault="00191E76" w:rsidP="00191E76">
            <w:pPr>
              <w:spacing w:after="0" w:line="240" w:lineRule="auto"/>
              <w:rPr>
                <w:rFonts w:ascii="Myriad Pro" w:eastAsia="Times New Roman" w:hAnsi="Myriad Pro" w:cs="Calibri"/>
                <w:b/>
                <w:bCs/>
                <w:color w:val="000000"/>
                <w:sz w:val="20"/>
                <w:szCs w:val="20"/>
              </w:rPr>
            </w:pPr>
            <w:r w:rsidRPr="00F4435D">
              <w:rPr>
                <w:rFonts w:ascii="Myriad Pro" w:eastAsia="Times New Roman" w:hAnsi="Myriad Pro" w:cs="Calibri"/>
                <w:b/>
                <w:bCs/>
                <w:color w:val="000000"/>
                <w:sz w:val="20"/>
                <w:szCs w:val="20"/>
              </w:rPr>
              <w:t>Исключение экономически обоснованных расходов</w:t>
            </w:r>
          </w:p>
        </w:tc>
      </w:tr>
      <w:tr w:rsidR="00191E76" w:rsidRPr="00F4435D" w14:paraId="61084B56" w14:textId="77777777" w:rsidTr="00C4541E">
        <w:trPr>
          <w:gridAfter w:val="1"/>
          <w:wAfter w:w="6" w:type="dxa"/>
          <w:trHeight w:val="20"/>
          <w:jc w:val="center"/>
        </w:trPr>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2EDAE58A" w14:textId="77777777" w:rsidR="00191E76" w:rsidRPr="00F4435D" w:rsidRDefault="00191E76" w:rsidP="00191E7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Содержание Исполнительного аппарата</w:t>
            </w:r>
          </w:p>
        </w:tc>
        <w:tc>
          <w:tcPr>
            <w:tcW w:w="4820" w:type="dxa"/>
            <w:tcBorders>
              <w:top w:val="nil"/>
              <w:left w:val="nil"/>
              <w:bottom w:val="single" w:sz="4" w:space="0" w:color="auto"/>
              <w:right w:val="single" w:sz="4" w:space="0" w:color="auto"/>
            </w:tcBorders>
            <w:shd w:val="clear" w:color="auto" w:fill="auto"/>
            <w:vAlign w:val="center"/>
            <w:hideMark/>
          </w:tcPr>
          <w:p w14:paraId="1EA4A558" w14:textId="77777777" w:rsidR="00191E76" w:rsidRPr="00F4435D" w:rsidRDefault="00191E76" w:rsidP="00191E76">
            <w:pPr>
              <w:spacing w:after="0" w:line="240" w:lineRule="auto"/>
              <w:jc w:val="both"/>
              <w:rPr>
                <w:rFonts w:ascii="Myriad Pro" w:eastAsia="Times New Roman" w:hAnsi="Myriad Pro" w:cs="Calibri"/>
                <w:sz w:val="20"/>
                <w:szCs w:val="20"/>
              </w:rPr>
            </w:pPr>
            <w:r w:rsidRPr="00F4435D">
              <w:rPr>
                <w:rFonts w:ascii="Myriad Pro" w:eastAsia="Times New Roman" w:hAnsi="Myriad Pro" w:cs="Calibri"/>
                <w:sz w:val="20"/>
                <w:szCs w:val="20"/>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F4435D">
              <w:rPr>
                <w:rFonts w:ascii="Myriad Pro" w:eastAsia="Times New Roman" w:hAnsi="Myriad Pro" w:cs="Calibri"/>
                <w:b/>
                <w:bCs/>
                <w:sz w:val="20"/>
                <w:szCs w:val="20"/>
              </w:rPr>
              <w:t>тарифно-балансовые решения</w:t>
            </w:r>
            <w:r w:rsidRPr="00F4435D">
              <w:rPr>
                <w:rFonts w:ascii="Myriad Pro" w:eastAsia="Times New Roman" w:hAnsi="Myriad Pro" w:cs="Calibri"/>
                <w:sz w:val="20"/>
                <w:szCs w:val="20"/>
              </w:rPr>
              <w:t xml:space="preserve"> органов регулирования субъектов </w:t>
            </w:r>
            <w:r w:rsidRPr="00F4435D">
              <w:rPr>
                <w:rFonts w:ascii="Myriad Pro" w:eastAsia="Times New Roman" w:hAnsi="Myriad Pro" w:cs="Calibri"/>
                <w:sz w:val="20"/>
                <w:szCs w:val="20"/>
              </w:rPr>
              <w:lastRenderedPageBreak/>
              <w:t xml:space="preserve">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F4435D">
              <w:rPr>
                <w:rFonts w:ascii="Myriad Pro" w:eastAsia="Times New Roman" w:hAnsi="Myriad Pro" w:cs="Calibri"/>
                <w:b/>
                <w:bCs/>
                <w:sz w:val="20"/>
                <w:szCs w:val="20"/>
              </w:rPr>
              <w:t>могут быть оспорены</w:t>
            </w:r>
            <w:r w:rsidRPr="00F4435D">
              <w:rPr>
                <w:rFonts w:ascii="Myriad Pro" w:eastAsia="Times New Roman" w:hAnsi="Myriad Pro" w:cs="Calibri"/>
                <w:sz w:val="20"/>
                <w:szCs w:val="20"/>
              </w:rPr>
              <w:t xml:space="preserve"> в период действия данных правовых актов в соответствии с действующим законодательством.</w:t>
            </w:r>
          </w:p>
        </w:tc>
        <w:tc>
          <w:tcPr>
            <w:tcW w:w="5528" w:type="dxa"/>
            <w:tcBorders>
              <w:top w:val="nil"/>
              <w:left w:val="nil"/>
              <w:bottom w:val="single" w:sz="4" w:space="0" w:color="auto"/>
              <w:right w:val="single" w:sz="4" w:space="0" w:color="auto"/>
            </w:tcBorders>
            <w:shd w:val="clear" w:color="auto" w:fill="auto"/>
            <w:vAlign w:val="center"/>
            <w:hideMark/>
          </w:tcPr>
          <w:p w14:paraId="2D67DC04"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lastRenderedPageBreak/>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4435D">
              <w:rPr>
                <w:rFonts w:ascii="Myriad Pro" w:eastAsia="Times New Roman" w:hAnsi="Myriad Pro" w:cs="Calibri"/>
                <w:color w:val="000000"/>
                <w:sz w:val="20"/>
                <w:szCs w:val="20"/>
              </w:rPr>
              <w:br/>
              <w:t xml:space="preserve">В случае признания судами исковых требований регулируемой организации о возмещении убытков </w:t>
            </w:r>
            <w:r w:rsidRPr="00F4435D">
              <w:rPr>
                <w:rFonts w:ascii="Myriad Pro" w:eastAsia="Times New Roman" w:hAnsi="Myriad Pro" w:cs="Calibri"/>
                <w:color w:val="000000"/>
                <w:sz w:val="20"/>
                <w:szCs w:val="20"/>
              </w:rPr>
              <w:lastRenderedPageBreak/>
              <w:t>правомерными, сетевая организация вправе получить исполнительный лист и предъявить его для исполнения к субъекту РФ.</w:t>
            </w:r>
          </w:p>
        </w:tc>
        <w:tc>
          <w:tcPr>
            <w:tcW w:w="2121" w:type="dxa"/>
            <w:tcBorders>
              <w:top w:val="nil"/>
              <w:left w:val="nil"/>
              <w:bottom w:val="single" w:sz="4" w:space="0" w:color="auto"/>
              <w:right w:val="single" w:sz="4" w:space="0" w:color="auto"/>
            </w:tcBorders>
            <w:shd w:val="clear" w:color="auto" w:fill="auto"/>
            <w:vAlign w:val="center"/>
            <w:hideMark/>
          </w:tcPr>
          <w:p w14:paraId="04703E07" w14:textId="77777777" w:rsidR="00191E76" w:rsidRPr="00F4435D" w:rsidRDefault="00191E76" w:rsidP="00191E76">
            <w:pPr>
              <w:spacing w:after="0" w:line="240" w:lineRule="auto"/>
              <w:rPr>
                <w:rFonts w:ascii="Myriad Pro" w:eastAsia="Times New Roman" w:hAnsi="Myriad Pro" w:cs="Calibri"/>
                <w:sz w:val="20"/>
                <w:szCs w:val="20"/>
              </w:rPr>
            </w:pPr>
            <w:r w:rsidRPr="00F4435D">
              <w:rPr>
                <w:rFonts w:ascii="Myriad Pro" w:eastAsia="Times New Roman" w:hAnsi="Myriad Pro" w:cs="Calibri"/>
                <w:sz w:val="20"/>
                <w:szCs w:val="20"/>
              </w:rPr>
              <w:lastRenderedPageBreak/>
              <w:t>Четвертый апелляционный суд общей юрисдикции</w:t>
            </w:r>
            <w:r w:rsidRPr="00F4435D">
              <w:rPr>
                <w:rFonts w:ascii="Myriad Pro" w:eastAsia="Times New Roman" w:hAnsi="Myriad Pro" w:cs="Calibri"/>
                <w:sz w:val="20"/>
                <w:szCs w:val="20"/>
              </w:rPr>
              <w:br/>
              <w:t>Апелляционное  определение от 29.06.2020 по делу № 66а-1169/2020</w:t>
            </w:r>
          </w:p>
        </w:tc>
      </w:tr>
      <w:tr w:rsidR="00191E76" w:rsidRPr="00F4435D" w14:paraId="363301FE" w14:textId="77777777" w:rsidTr="00C4541E">
        <w:trPr>
          <w:gridAfter w:val="1"/>
          <w:wAfter w:w="6" w:type="dxa"/>
          <w:trHeight w:val="20"/>
          <w:jc w:val="center"/>
        </w:trPr>
        <w:tc>
          <w:tcPr>
            <w:tcW w:w="2830" w:type="dxa"/>
            <w:vMerge/>
            <w:tcBorders>
              <w:top w:val="nil"/>
              <w:left w:val="single" w:sz="4" w:space="0" w:color="auto"/>
              <w:bottom w:val="single" w:sz="4" w:space="0" w:color="auto"/>
              <w:right w:val="single" w:sz="4" w:space="0" w:color="auto"/>
            </w:tcBorders>
            <w:vAlign w:val="center"/>
            <w:hideMark/>
          </w:tcPr>
          <w:p w14:paraId="163F164F" w14:textId="77777777" w:rsidR="00191E76" w:rsidRPr="00F4435D" w:rsidRDefault="00191E76" w:rsidP="00191E76">
            <w:pPr>
              <w:spacing w:after="0" w:line="240" w:lineRule="auto"/>
              <w:rPr>
                <w:rFonts w:ascii="Myriad Pro" w:eastAsia="Times New Roman" w:hAnsi="Myriad Pro" w:cs="Calibri"/>
                <w:color w:val="000000"/>
                <w:sz w:val="20"/>
                <w:szCs w:val="20"/>
              </w:rPr>
            </w:pPr>
          </w:p>
        </w:tc>
        <w:tc>
          <w:tcPr>
            <w:tcW w:w="4820" w:type="dxa"/>
            <w:tcBorders>
              <w:top w:val="nil"/>
              <w:left w:val="nil"/>
              <w:bottom w:val="single" w:sz="4" w:space="0" w:color="auto"/>
              <w:right w:val="single" w:sz="4" w:space="0" w:color="auto"/>
            </w:tcBorders>
            <w:shd w:val="clear" w:color="auto" w:fill="auto"/>
            <w:vAlign w:val="center"/>
            <w:hideMark/>
          </w:tcPr>
          <w:p w14:paraId="0D47960A" w14:textId="77777777" w:rsidR="00191E76" w:rsidRPr="00F4435D" w:rsidRDefault="00191E76" w:rsidP="00191E76">
            <w:pPr>
              <w:spacing w:after="0" w:line="240" w:lineRule="auto"/>
              <w:jc w:val="both"/>
              <w:rPr>
                <w:rFonts w:ascii="Myriad Pro" w:eastAsia="Times New Roman" w:hAnsi="Myriad Pro" w:cs="Calibri"/>
                <w:sz w:val="20"/>
                <w:szCs w:val="20"/>
              </w:rPr>
            </w:pPr>
            <w:r w:rsidRPr="00F4435D">
              <w:rPr>
                <w:rFonts w:ascii="Myriad Pro" w:eastAsia="Times New Roman" w:hAnsi="Myriad Pro" w:cs="Calibri"/>
                <w:sz w:val="20"/>
                <w:szCs w:val="20"/>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4435D">
              <w:rPr>
                <w:rFonts w:ascii="Myriad Pro" w:eastAsia="Times New Roman" w:hAnsi="Myriad Pro" w:cs="Calibri"/>
                <w:sz w:val="20"/>
                <w:szCs w:val="20"/>
              </w:rPr>
              <w:br/>
              <w:t xml:space="preserve">В соответствии с пунктом 3 Правил № 533 основанием для рассмотрения спора является </w:t>
            </w:r>
            <w:r w:rsidRPr="00F4435D">
              <w:rPr>
                <w:rFonts w:ascii="Myriad Pro" w:eastAsia="Times New Roman" w:hAnsi="Myriad Pro" w:cs="Calibri"/>
                <w:b/>
                <w:bCs/>
                <w:sz w:val="20"/>
                <w:szCs w:val="20"/>
              </w:rPr>
              <w:t>заявление о рассмотрении спора</w:t>
            </w:r>
            <w:r w:rsidRPr="00F4435D">
              <w:rPr>
                <w:rFonts w:ascii="Myriad Pro" w:eastAsia="Times New Roman" w:hAnsi="Myriad Pro" w:cs="Calibri"/>
                <w:sz w:val="20"/>
                <w:szCs w:val="20"/>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528" w:type="dxa"/>
            <w:tcBorders>
              <w:top w:val="nil"/>
              <w:left w:val="nil"/>
              <w:bottom w:val="single" w:sz="4" w:space="0" w:color="auto"/>
              <w:right w:val="single" w:sz="4" w:space="0" w:color="auto"/>
            </w:tcBorders>
            <w:shd w:val="clear" w:color="auto" w:fill="auto"/>
            <w:vAlign w:val="center"/>
            <w:hideMark/>
          </w:tcPr>
          <w:p w14:paraId="0E53C019"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4435D">
              <w:rPr>
                <w:rFonts w:ascii="Myriad Pro" w:eastAsia="Times New Roman" w:hAnsi="Myriad Pro" w:cs="Calibri"/>
                <w:color w:val="000000"/>
                <w:sz w:val="20"/>
                <w:szCs w:val="20"/>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2121" w:type="dxa"/>
            <w:tcBorders>
              <w:top w:val="nil"/>
              <w:left w:val="nil"/>
              <w:bottom w:val="single" w:sz="4" w:space="0" w:color="auto"/>
              <w:right w:val="single" w:sz="4" w:space="0" w:color="auto"/>
            </w:tcBorders>
            <w:shd w:val="clear" w:color="auto" w:fill="auto"/>
            <w:vAlign w:val="center"/>
            <w:hideMark/>
          </w:tcPr>
          <w:p w14:paraId="3DFD36FB" w14:textId="77777777" w:rsidR="00191E76" w:rsidRPr="00F4435D" w:rsidRDefault="00191E76" w:rsidP="00191E76">
            <w:pPr>
              <w:spacing w:after="0" w:line="240" w:lineRule="auto"/>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Приказ ФАС России от 11.12.2018 № 1728/18</w:t>
            </w:r>
          </w:p>
        </w:tc>
      </w:tr>
      <w:tr w:rsidR="00191E76" w:rsidRPr="00F4435D" w14:paraId="08BA3112" w14:textId="77777777" w:rsidTr="00C4541E">
        <w:trPr>
          <w:gridAfter w:val="1"/>
          <w:wAfter w:w="6" w:type="dxa"/>
          <w:trHeight w:val="20"/>
          <w:jc w:val="center"/>
        </w:trPr>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5DE039B3" w14:textId="77777777" w:rsidR="00191E76" w:rsidRPr="00F4435D" w:rsidRDefault="00191E76" w:rsidP="00191E76">
            <w:pPr>
              <w:spacing w:after="0" w:line="240" w:lineRule="auto"/>
              <w:jc w:val="center"/>
              <w:rPr>
                <w:rFonts w:ascii="Myriad Pro" w:eastAsia="Times New Roman" w:hAnsi="Myriad Pro" w:cs="Calibri"/>
                <w:sz w:val="20"/>
                <w:szCs w:val="20"/>
              </w:rPr>
            </w:pPr>
            <w:r w:rsidRPr="00F4435D">
              <w:rPr>
                <w:rFonts w:ascii="Myriad Pro" w:eastAsia="Times New Roman" w:hAnsi="Myriad Pro" w:cs="Calibri"/>
                <w:sz w:val="20"/>
                <w:szCs w:val="20"/>
              </w:rPr>
              <w:t>Расходы на возврат и обслуживание долгосрочных заемных средств</w:t>
            </w:r>
          </w:p>
        </w:tc>
        <w:tc>
          <w:tcPr>
            <w:tcW w:w="4820" w:type="dxa"/>
            <w:tcBorders>
              <w:top w:val="nil"/>
              <w:left w:val="nil"/>
              <w:bottom w:val="single" w:sz="4" w:space="0" w:color="auto"/>
              <w:right w:val="single" w:sz="4" w:space="0" w:color="auto"/>
            </w:tcBorders>
            <w:shd w:val="clear" w:color="auto" w:fill="auto"/>
            <w:vAlign w:val="center"/>
            <w:hideMark/>
          </w:tcPr>
          <w:p w14:paraId="7E126C5A" w14:textId="77777777" w:rsidR="00191E76" w:rsidRPr="00F4435D" w:rsidRDefault="00191E76" w:rsidP="00191E76">
            <w:pPr>
              <w:spacing w:after="0" w:line="240" w:lineRule="auto"/>
              <w:jc w:val="both"/>
              <w:rPr>
                <w:rFonts w:ascii="Myriad Pro" w:eastAsia="Times New Roman" w:hAnsi="Myriad Pro" w:cs="Calibri"/>
                <w:sz w:val="20"/>
                <w:szCs w:val="20"/>
              </w:rPr>
            </w:pPr>
            <w:r w:rsidRPr="00F4435D">
              <w:rPr>
                <w:rFonts w:ascii="Myriad Pro" w:eastAsia="Times New Roman" w:hAnsi="Myriad Pro" w:cs="Calibri"/>
                <w:sz w:val="20"/>
                <w:szCs w:val="20"/>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4435D">
              <w:rPr>
                <w:rFonts w:ascii="Myriad Pro" w:eastAsia="Times New Roman" w:hAnsi="Myriad Pro" w:cs="Calibri"/>
                <w:sz w:val="20"/>
                <w:szCs w:val="20"/>
              </w:rPr>
              <w:br/>
              <w:t xml:space="preserve">В соответствии с пунктом 3 Правил № 533 основанием для рассмотрения спора является </w:t>
            </w:r>
            <w:r w:rsidRPr="00F4435D">
              <w:rPr>
                <w:rFonts w:ascii="Myriad Pro" w:eastAsia="Times New Roman" w:hAnsi="Myriad Pro" w:cs="Calibri"/>
                <w:b/>
                <w:bCs/>
                <w:sz w:val="20"/>
                <w:szCs w:val="20"/>
              </w:rPr>
              <w:t>заявление о рассмотрении спора</w:t>
            </w:r>
            <w:r w:rsidRPr="00F4435D">
              <w:rPr>
                <w:rFonts w:ascii="Myriad Pro" w:eastAsia="Times New Roman" w:hAnsi="Myriad Pro" w:cs="Calibri"/>
                <w:sz w:val="20"/>
                <w:szCs w:val="20"/>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528" w:type="dxa"/>
            <w:tcBorders>
              <w:top w:val="nil"/>
              <w:left w:val="nil"/>
              <w:bottom w:val="single" w:sz="4" w:space="0" w:color="auto"/>
              <w:right w:val="single" w:sz="4" w:space="0" w:color="auto"/>
            </w:tcBorders>
            <w:shd w:val="clear" w:color="auto" w:fill="auto"/>
            <w:vAlign w:val="center"/>
            <w:hideMark/>
          </w:tcPr>
          <w:p w14:paraId="23D3C137"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4435D">
              <w:rPr>
                <w:rFonts w:ascii="Myriad Pro" w:eastAsia="Times New Roman" w:hAnsi="Myriad Pro" w:cs="Calibri"/>
                <w:color w:val="000000"/>
                <w:sz w:val="20"/>
                <w:szCs w:val="20"/>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2121" w:type="dxa"/>
            <w:tcBorders>
              <w:top w:val="nil"/>
              <w:left w:val="nil"/>
              <w:bottom w:val="single" w:sz="4" w:space="0" w:color="auto"/>
              <w:right w:val="single" w:sz="4" w:space="0" w:color="auto"/>
            </w:tcBorders>
            <w:shd w:val="clear" w:color="auto" w:fill="auto"/>
            <w:vAlign w:val="center"/>
            <w:hideMark/>
          </w:tcPr>
          <w:p w14:paraId="0DA83306" w14:textId="77777777" w:rsidR="00191E76" w:rsidRPr="00F4435D" w:rsidRDefault="00191E76" w:rsidP="00191E76">
            <w:pPr>
              <w:spacing w:after="0" w:line="240" w:lineRule="auto"/>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Решение ФАС России по тарифам №СП/115143/19</w:t>
            </w:r>
            <w:r w:rsidRPr="00F4435D">
              <w:rPr>
                <w:rFonts w:ascii="Myriad Pro" w:eastAsia="Times New Roman" w:hAnsi="Myriad Pro" w:cs="Calibri"/>
                <w:color w:val="000000"/>
                <w:sz w:val="20"/>
                <w:szCs w:val="20"/>
              </w:rPr>
              <w:br/>
              <w:t>от 27.12.2019</w:t>
            </w:r>
          </w:p>
        </w:tc>
      </w:tr>
      <w:tr w:rsidR="00191E76" w:rsidRPr="00F4435D" w14:paraId="6B52CD0B" w14:textId="77777777" w:rsidTr="00C4541E">
        <w:trPr>
          <w:gridAfter w:val="1"/>
          <w:wAfter w:w="6" w:type="dxa"/>
          <w:trHeight w:val="20"/>
          <w:jc w:val="center"/>
        </w:trPr>
        <w:tc>
          <w:tcPr>
            <w:tcW w:w="2830" w:type="dxa"/>
            <w:vMerge/>
            <w:tcBorders>
              <w:top w:val="nil"/>
              <w:left w:val="single" w:sz="4" w:space="0" w:color="auto"/>
              <w:bottom w:val="single" w:sz="4" w:space="0" w:color="auto"/>
              <w:right w:val="single" w:sz="4" w:space="0" w:color="auto"/>
            </w:tcBorders>
            <w:vAlign w:val="center"/>
            <w:hideMark/>
          </w:tcPr>
          <w:p w14:paraId="69F92261" w14:textId="77777777" w:rsidR="00191E76" w:rsidRPr="00F4435D" w:rsidRDefault="00191E76" w:rsidP="00191E76">
            <w:pPr>
              <w:spacing w:after="0" w:line="240" w:lineRule="auto"/>
              <w:rPr>
                <w:rFonts w:ascii="Myriad Pro" w:eastAsia="Times New Roman" w:hAnsi="Myriad Pro" w:cs="Calibri"/>
                <w:sz w:val="20"/>
                <w:szCs w:val="20"/>
              </w:rPr>
            </w:pPr>
          </w:p>
        </w:tc>
        <w:tc>
          <w:tcPr>
            <w:tcW w:w="4820" w:type="dxa"/>
            <w:tcBorders>
              <w:top w:val="nil"/>
              <w:left w:val="nil"/>
              <w:bottom w:val="single" w:sz="4" w:space="0" w:color="auto"/>
              <w:right w:val="single" w:sz="4" w:space="0" w:color="auto"/>
            </w:tcBorders>
            <w:shd w:val="clear" w:color="auto" w:fill="auto"/>
            <w:vAlign w:val="center"/>
            <w:hideMark/>
          </w:tcPr>
          <w:p w14:paraId="15A8CED7"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 xml:space="preserve">Передача разногласий на рассмотрение Федеральной антимонопольной службе (досудебный порядок) не препятствует обжалованию решения об установлении цен </w:t>
            </w:r>
            <w:r w:rsidRPr="00F4435D">
              <w:rPr>
                <w:rFonts w:ascii="Myriad Pro" w:eastAsia="Times New Roman" w:hAnsi="Myriad Pro" w:cs="Calibri"/>
                <w:color w:val="000000"/>
                <w:sz w:val="20"/>
                <w:szCs w:val="20"/>
              </w:rPr>
              <w:lastRenderedPageBreak/>
              <w:t>(тарифов) и (или) их предельных уровней в установленном порядке в суде.</w:t>
            </w:r>
          </w:p>
        </w:tc>
        <w:tc>
          <w:tcPr>
            <w:tcW w:w="5528" w:type="dxa"/>
            <w:tcBorders>
              <w:top w:val="nil"/>
              <w:left w:val="nil"/>
              <w:bottom w:val="single" w:sz="4" w:space="0" w:color="auto"/>
              <w:right w:val="single" w:sz="4" w:space="0" w:color="auto"/>
            </w:tcBorders>
            <w:shd w:val="clear" w:color="auto" w:fill="auto"/>
            <w:vAlign w:val="bottom"/>
            <w:hideMark/>
          </w:tcPr>
          <w:p w14:paraId="0813BB4A"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lastRenderedPageBreak/>
              <w:t xml:space="preserve">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w:t>
            </w:r>
            <w:r w:rsidRPr="00F4435D">
              <w:rPr>
                <w:rFonts w:ascii="Myriad Pro" w:eastAsia="Times New Roman" w:hAnsi="Myriad Pro" w:cs="Calibri"/>
                <w:color w:val="000000"/>
                <w:sz w:val="20"/>
                <w:szCs w:val="20"/>
              </w:rPr>
              <w:lastRenderedPageBreak/>
              <w:t>Российской Федерации о возмещении убытков.</w:t>
            </w:r>
            <w:r w:rsidRPr="00F4435D">
              <w:rPr>
                <w:rFonts w:ascii="Myriad Pro" w:eastAsia="Times New Roman" w:hAnsi="Myriad Pro" w:cs="Calibri"/>
                <w:color w:val="000000"/>
                <w:sz w:val="20"/>
                <w:szCs w:val="20"/>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121" w:type="dxa"/>
            <w:tcBorders>
              <w:top w:val="nil"/>
              <w:left w:val="nil"/>
              <w:bottom w:val="single" w:sz="4" w:space="0" w:color="auto"/>
              <w:right w:val="single" w:sz="4" w:space="0" w:color="auto"/>
            </w:tcBorders>
            <w:shd w:val="clear" w:color="auto" w:fill="auto"/>
            <w:vAlign w:val="center"/>
            <w:hideMark/>
          </w:tcPr>
          <w:p w14:paraId="7804CDA9" w14:textId="77777777" w:rsidR="00191E76" w:rsidRPr="00F4435D" w:rsidRDefault="00191E76" w:rsidP="00191E76">
            <w:pPr>
              <w:spacing w:after="0" w:line="240" w:lineRule="auto"/>
              <w:rPr>
                <w:rFonts w:ascii="Myriad Pro" w:eastAsia="Times New Roman" w:hAnsi="Myriad Pro" w:cs="Calibri"/>
                <w:sz w:val="20"/>
                <w:szCs w:val="20"/>
              </w:rPr>
            </w:pPr>
            <w:r w:rsidRPr="00F4435D">
              <w:rPr>
                <w:rFonts w:ascii="Myriad Pro" w:eastAsia="Times New Roman" w:hAnsi="Myriad Pro" w:cs="Calibri"/>
                <w:sz w:val="20"/>
                <w:szCs w:val="20"/>
              </w:rPr>
              <w:lastRenderedPageBreak/>
              <w:t>Апелляционное определение ВС РФ от 06.11.2019 г. N 75-АПА19-20</w:t>
            </w:r>
          </w:p>
        </w:tc>
      </w:tr>
      <w:tr w:rsidR="00191E76" w:rsidRPr="00F4435D" w14:paraId="2C9473BC" w14:textId="77777777" w:rsidTr="00C4541E">
        <w:trPr>
          <w:gridAfter w:val="1"/>
          <w:wAfter w:w="6" w:type="dxa"/>
          <w:trHeight w:val="20"/>
          <w:jc w:val="center"/>
        </w:trPr>
        <w:tc>
          <w:tcPr>
            <w:tcW w:w="2830" w:type="dxa"/>
            <w:vMerge w:val="restart"/>
            <w:tcBorders>
              <w:top w:val="nil"/>
              <w:left w:val="single" w:sz="4" w:space="0" w:color="auto"/>
              <w:bottom w:val="single" w:sz="4" w:space="0" w:color="auto"/>
              <w:right w:val="single" w:sz="4" w:space="0" w:color="auto"/>
            </w:tcBorders>
            <w:shd w:val="clear" w:color="auto" w:fill="auto"/>
            <w:vAlign w:val="center"/>
            <w:hideMark/>
          </w:tcPr>
          <w:p w14:paraId="62911A8D" w14:textId="77777777" w:rsidR="00191E76" w:rsidRPr="00F4435D" w:rsidRDefault="00191E76" w:rsidP="00191E7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Расходы на формирование резервов по сомнительным долгам</w:t>
            </w:r>
          </w:p>
        </w:tc>
        <w:tc>
          <w:tcPr>
            <w:tcW w:w="4820" w:type="dxa"/>
            <w:tcBorders>
              <w:top w:val="nil"/>
              <w:left w:val="nil"/>
              <w:bottom w:val="single" w:sz="4" w:space="0" w:color="auto"/>
              <w:right w:val="single" w:sz="4" w:space="0" w:color="auto"/>
            </w:tcBorders>
            <w:shd w:val="clear" w:color="auto" w:fill="auto"/>
            <w:vAlign w:val="center"/>
            <w:hideMark/>
          </w:tcPr>
          <w:p w14:paraId="73B4814A" w14:textId="77777777" w:rsidR="00191E76" w:rsidRPr="00F4435D" w:rsidRDefault="00191E76" w:rsidP="00191E76">
            <w:pPr>
              <w:spacing w:after="0" w:line="240" w:lineRule="auto"/>
              <w:jc w:val="both"/>
              <w:rPr>
                <w:rFonts w:ascii="Myriad Pro" w:eastAsia="Times New Roman" w:hAnsi="Myriad Pro" w:cs="Calibri"/>
                <w:sz w:val="20"/>
                <w:szCs w:val="20"/>
              </w:rPr>
            </w:pPr>
            <w:r w:rsidRPr="00F4435D">
              <w:rPr>
                <w:rFonts w:ascii="Myriad Pro" w:eastAsia="Times New Roman" w:hAnsi="Myriad Pro" w:cs="Calibri"/>
                <w:sz w:val="20"/>
                <w:szCs w:val="20"/>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F4435D">
              <w:rPr>
                <w:rFonts w:ascii="Myriad Pro" w:eastAsia="Times New Roman" w:hAnsi="Myriad Pro" w:cs="Calibri"/>
                <w:sz w:val="20"/>
                <w:szCs w:val="20"/>
              </w:rPr>
              <w:br/>
              <w:t xml:space="preserve">В соответствии с пунктом 3 Правил № 533 основанием для рассмотрения спора является </w:t>
            </w:r>
            <w:r w:rsidRPr="00F4435D">
              <w:rPr>
                <w:rFonts w:ascii="Myriad Pro" w:eastAsia="Times New Roman" w:hAnsi="Myriad Pro" w:cs="Calibri"/>
                <w:b/>
                <w:bCs/>
                <w:sz w:val="20"/>
                <w:szCs w:val="20"/>
              </w:rPr>
              <w:t>заявление о рассмотрении спора</w:t>
            </w:r>
            <w:r w:rsidRPr="00F4435D">
              <w:rPr>
                <w:rFonts w:ascii="Myriad Pro" w:eastAsia="Times New Roman" w:hAnsi="Myriad Pro" w:cs="Calibri"/>
                <w:sz w:val="20"/>
                <w:szCs w:val="20"/>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528" w:type="dxa"/>
            <w:tcBorders>
              <w:top w:val="nil"/>
              <w:left w:val="nil"/>
              <w:bottom w:val="single" w:sz="4" w:space="0" w:color="auto"/>
              <w:right w:val="single" w:sz="4" w:space="0" w:color="auto"/>
            </w:tcBorders>
            <w:shd w:val="clear" w:color="auto" w:fill="auto"/>
            <w:vAlign w:val="bottom"/>
            <w:hideMark/>
          </w:tcPr>
          <w:p w14:paraId="6ED0ED90"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F4435D">
              <w:rPr>
                <w:rFonts w:ascii="Myriad Pro" w:eastAsia="Times New Roman" w:hAnsi="Myriad Pro" w:cs="Calibri"/>
                <w:color w:val="000000"/>
                <w:sz w:val="20"/>
                <w:szCs w:val="20"/>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2121" w:type="dxa"/>
            <w:tcBorders>
              <w:top w:val="nil"/>
              <w:left w:val="nil"/>
              <w:bottom w:val="single" w:sz="4" w:space="0" w:color="auto"/>
              <w:right w:val="single" w:sz="4" w:space="0" w:color="auto"/>
            </w:tcBorders>
            <w:shd w:val="clear" w:color="auto" w:fill="auto"/>
            <w:vAlign w:val="center"/>
            <w:hideMark/>
          </w:tcPr>
          <w:p w14:paraId="6036ACEA" w14:textId="77777777" w:rsidR="00191E76" w:rsidRPr="00F4435D" w:rsidRDefault="00191E76" w:rsidP="00191E76">
            <w:pPr>
              <w:spacing w:after="0" w:line="240" w:lineRule="auto"/>
              <w:rPr>
                <w:rFonts w:ascii="Myriad Pro" w:eastAsia="Times New Roman" w:hAnsi="Myriad Pro" w:cs="Calibri"/>
                <w:sz w:val="20"/>
                <w:szCs w:val="20"/>
              </w:rPr>
            </w:pPr>
            <w:r w:rsidRPr="00F4435D">
              <w:rPr>
                <w:rFonts w:ascii="Myriad Pro" w:eastAsia="Times New Roman" w:hAnsi="Myriad Pro" w:cs="Calibri"/>
                <w:sz w:val="20"/>
                <w:szCs w:val="20"/>
              </w:rPr>
              <w:t>Решение ФАС России по тарифам рег.№46403/17 от 30.03.2017</w:t>
            </w:r>
          </w:p>
        </w:tc>
      </w:tr>
      <w:tr w:rsidR="00191E76" w:rsidRPr="00F4435D" w14:paraId="43797BCF" w14:textId="77777777" w:rsidTr="00C4541E">
        <w:trPr>
          <w:gridAfter w:val="1"/>
          <w:wAfter w:w="6" w:type="dxa"/>
          <w:trHeight w:val="20"/>
          <w:jc w:val="center"/>
        </w:trPr>
        <w:tc>
          <w:tcPr>
            <w:tcW w:w="2830" w:type="dxa"/>
            <w:vMerge/>
            <w:tcBorders>
              <w:top w:val="nil"/>
              <w:left w:val="single" w:sz="4" w:space="0" w:color="auto"/>
              <w:bottom w:val="single" w:sz="4" w:space="0" w:color="auto"/>
              <w:right w:val="single" w:sz="4" w:space="0" w:color="auto"/>
            </w:tcBorders>
            <w:vAlign w:val="center"/>
            <w:hideMark/>
          </w:tcPr>
          <w:p w14:paraId="5628CE42" w14:textId="77777777" w:rsidR="00191E76" w:rsidRPr="00F4435D" w:rsidRDefault="00191E76" w:rsidP="00191E76">
            <w:pPr>
              <w:spacing w:after="0" w:line="240" w:lineRule="auto"/>
              <w:rPr>
                <w:rFonts w:ascii="Myriad Pro" w:eastAsia="Times New Roman" w:hAnsi="Myriad Pro" w:cs="Calibri"/>
                <w:color w:val="000000"/>
                <w:sz w:val="20"/>
                <w:szCs w:val="20"/>
              </w:rPr>
            </w:pPr>
          </w:p>
        </w:tc>
        <w:tc>
          <w:tcPr>
            <w:tcW w:w="4820" w:type="dxa"/>
            <w:tcBorders>
              <w:top w:val="nil"/>
              <w:left w:val="nil"/>
              <w:bottom w:val="single" w:sz="4" w:space="0" w:color="auto"/>
              <w:right w:val="single" w:sz="4" w:space="0" w:color="auto"/>
            </w:tcBorders>
            <w:shd w:val="clear" w:color="auto" w:fill="auto"/>
            <w:vAlign w:val="center"/>
            <w:hideMark/>
          </w:tcPr>
          <w:p w14:paraId="767DA772"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5528" w:type="dxa"/>
            <w:tcBorders>
              <w:top w:val="nil"/>
              <w:left w:val="nil"/>
              <w:bottom w:val="single" w:sz="4" w:space="0" w:color="auto"/>
              <w:right w:val="single" w:sz="4" w:space="0" w:color="auto"/>
            </w:tcBorders>
            <w:shd w:val="clear" w:color="auto" w:fill="auto"/>
            <w:vAlign w:val="bottom"/>
            <w:hideMark/>
          </w:tcPr>
          <w:p w14:paraId="4D8DA8B7"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4435D">
              <w:rPr>
                <w:rFonts w:ascii="Myriad Pro" w:eastAsia="Times New Roman" w:hAnsi="Myriad Pro" w:cs="Calibri"/>
                <w:color w:val="000000"/>
                <w:sz w:val="20"/>
                <w:szCs w:val="20"/>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121" w:type="dxa"/>
            <w:tcBorders>
              <w:top w:val="nil"/>
              <w:left w:val="nil"/>
              <w:bottom w:val="single" w:sz="4" w:space="0" w:color="auto"/>
              <w:right w:val="single" w:sz="4" w:space="0" w:color="auto"/>
            </w:tcBorders>
            <w:shd w:val="clear" w:color="auto" w:fill="auto"/>
            <w:vAlign w:val="center"/>
            <w:hideMark/>
          </w:tcPr>
          <w:p w14:paraId="4E8E4853" w14:textId="77777777" w:rsidR="00191E76" w:rsidRPr="00F4435D" w:rsidRDefault="00191E76" w:rsidP="00191E76">
            <w:pPr>
              <w:spacing w:after="0" w:line="240" w:lineRule="auto"/>
              <w:rPr>
                <w:rFonts w:ascii="Myriad Pro" w:eastAsia="Times New Roman" w:hAnsi="Myriad Pro" w:cs="Calibri"/>
                <w:sz w:val="20"/>
                <w:szCs w:val="20"/>
              </w:rPr>
            </w:pPr>
            <w:r w:rsidRPr="00F4435D">
              <w:rPr>
                <w:rFonts w:ascii="Myriad Pro" w:eastAsia="Times New Roman" w:hAnsi="Myriad Pro" w:cs="Calibri"/>
                <w:sz w:val="20"/>
                <w:szCs w:val="20"/>
              </w:rPr>
              <w:t>Определение Судебной коллегии по административным делам третьего кассационного суда общей юрисдикции от 7 .10.2020 года Дело N 8а-15220/2020</w:t>
            </w:r>
          </w:p>
        </w:tc>
      </w:tr>
      <w:tr w:rsidR="00191E76" w:rsidRPr="00F4435D" w14:paraId="097941E7" w14:textId="77777777" w:rsidTr="00C4541E">
        <w:trPr>
          <w:gridAfter w:val="1"/>
          <w:wAfter w:w="6" w:type="dxa"/>
          <w:trHeight w:val="20"/>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68F7E01" w14:textId="77777777" w:rsidR="00191E76" w:rsidRPr="00F4435D" w:rsidRDefault="00191E76" w:rsidP="00191E76">
            <w:pPr>
              <w:spacing w:after="0" w:line="240" w:lineRule="auto"/>
              <w:jc w:val="center"/>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t>Выпадающие расходы по пункту 7 Основ ценообразования № 1178</w:t>
            </w:r>
          </w:p>
        </w:tc>
        <w:tc>
          <w:tcPr>
            <w:tcW w:w="4820" w:type="dxa"/>
            <w:tcBorders>
              <w:top w:val="nil"/>
              <w:left w:val="nil"/>
              <w:bottom w:val="single" w:sz="4" w:space="0" w:color="auto"/>
              <w:right w:val="single" w:sz="4" w:space="0" w:color="auto"/>
            </w:tcBorders>
            <w:shd w:val="clear" w:color="auto" w:fill="auto"/>
            <w:vAlign w:val="center"/>
            <w:hideMark/>
          </w:tcPr>
          <w:p w14:paraId="69E1C2FA" w14:textId="77777777" w:rsidR="00191E76" w:rsidRPr="00F4435D" w:rsidRDefault="00191E76" w:rsidP="00191E76">
            <w:pPr>
              <w:spacing w:after="0" w:line="240" w:lineRule="auto"/>
              <w:jc w:val="both"/>
              <w:rPr>
                <w:rFonts w:ascii="Myriad Pro" w:eastAsia="Times New Roman" w:hAnsi="Myriad Pro" w:cs="Calibri"/>
                <w:sz w:val="20"/>
                <w:szCs w:val="20"/>
              </w:rPr>
            </w:pPr>
            <w:r w:rsidRPr="00F4435D">
              <w:rPr>
                <w:rFonts w:ascii="Myriad Pro" w:eastAsia="Times New Roman" w:hAnsi="Myriad Pro" w:cs="Calibri"/>
                <w:sz w:val="20"/>
                <w:szCs w:val="20"/>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F4435D">
              <w:rPr>
                <w:rFonts w:ascii="Myriad Pro" w:eastAsia="Times New Roman" w:hAnsi="Myriad Pro" w:cs="Calibri"/>
                <w:b/>
                <w:bCs/>
                <w:sz w:val="20"/>
                <w:szCs w:val="20"/>
              </w:rPr>
              <w:t>тарифно-балансовые решения</w:t>
            </w:r>
            <w:r w:rsidRPr="00F4435D">
              <w:rPr>
                <w:rFonts w:ascii="Myriad Pro" w:eastAsia="Times New Roman" w:hAnsi="Myriad Pro" w:cs="Calibri"/>
                <w:sz w:val="20"/>
                <w:szCs w:val="20"/>
              </w:rPr>
              <w:t xml:space="preserve"> органов регулирования субъектов </w:t>
            </w:r>
            <w:r w:rsidRPr="00F4435D">
              <w:rPr>
                <w:rFonts w:ascii="Myriad Pro" w:eastAsia="Times New Roman" w:hAnsi="Myriad Pro" w:cs="Calibri"/>
                <w:sz w:val="20"/>
                <w:szCs w:val="20"/>
              </w:rPr>
              <w:lastRenderedPageBreak/>
              <w:t xml:space="preserve">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F4435D">
              <w:rPr>
                <w:rFonts w:ascii="Myriad Pro" w:eastAsia="Times New Roman" w:hAnsi="Myriad Pro" w:cs="Calibri"/>
                <w:b/>
                <w:bCs/>
                <w:sz w:val="20"/>
                <w:szCs w:val="20"/>
              </w:rPr>
              <w:t>могут быть оспорены</w:t>
            </w:r>
            <w:r w:rsidRPr="00F4435D">
              <w:rPr>
                <w:rFonts w:ascii="Myriad Pro" w:eastAsia="Times New Roman" w:hAnsi="Myriad Pro" w:cs="Calibri"/>
                <w:sz w:val="20"/>
                <w:szCs w:val="20"/>
              </w:rPr>
              <w:t xml:space="preserve"> в период действия данных правовых актов в соответствии с действующим законодательством.</w:t>
            </w:r>
          </w:p>
        </w:tc>
        <w:tc>
          <w:tcPr>
            <w:tcW w:w="5528" w:type="dxa"/>
            <w:tcBorders>
              <w:top w:val="nil"/>
              <w:left w:val="nil"/>
              <w:bottom w:val="single" w:sz="4" w:space="0" w:color="auto"/>
              <w:right w:val="single" w:sz="4" w:space="0" w:color="auto"/>
            </w:tcBorders>
            <w:shd w:val="clear" w:color="auto" w:fill="auto"/>
            <w:vAlign w:val="center"/>
            <w:hideMark/>
          </w:tcPr>
          <w:p w14:paraId="1501F020" w14:textId="77777777" w:rsidR="00191E76" w:rsidRPr="00F4435D" w:rsidRDefault="00191E76" w:rsidP="00191E76">
            <w:pPr>
              <w:spacing w:after="0" w:line="240" w:lineRule="auto"/>
              <w:jc w:val="both"/>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lastRenderedPageBreak/>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F4435D">
              <w:rPr>
                <w:rFonts w:ascii="Myriad Pro" w:eastAsia="Times New Roman" w:hAnsi="Myriad Pro" w:cs="Calibri"/>
                <w:color w:val="000000"/>
                <w:sz w:val="20"/>
                <w:szCs w:val="20"/>
              </w:rPr>
              <w:br/>
              <w:t xml:space="preserve">В случае признания судами исковых требований регулируемой организации о возмещении убытков </w:t>
            </w:r>
            <w:r w:rsidRPr="00F4435D">
              <w:rPr>
                <w:rFonts w:ascii="Myriad Pro" w:eastAsia="Times New Roman" w:hAnsi="Myriad Pro" w:cs="Calibri"/>
                <w:color w:val="000000"/>
                <w:sz w:val="20"/>
                <w:szCs w:val="20"/>
              </w:rPr>
              <w:lastRenderedPageBreak/>
              <w:t>правомерными, сетевая организация вправе получить исполнительный лист и предъявить его для исполнения к субъекту РФ.</w:t>
            </w:r>
          </w:p>
        </w:tc>
        <w:tc>
          <w:tcPr>
            <w:tcW w:w="2121" w:type="dxa"/>
            <w:tcBorders>
              <w:top w:val="nil"/>
              <w:left w:val="nil"/>
              <w:bottom w:val="single" w:sz="4" w:space="0" w:color="auto"/>
              <w:right w:val="single" w:sz="4" w:space="0" w:color="auto"/>
            </w:tcBorders>
            <w:shd w:val="clear" w:color="auto" w:fill="auto"/>
            <w:vAlign w:val="center"/>
            <w:hideMark/>
          </w:tcPr>
          <w:p w14:paraId="0665C668" w14:textId="77777777" w:rsidR="00191E76" w:rsidRPr="00F4435D" w:rsidRDefault="00191E76" w:rsidP="00191E76">
            <w:pPr>
              <w:spacing w:after="0" w:line="240" w:lineRule="auto"/>
              <w:rPr>
                <w:rFonts w:ascii="Myriad Pro" w:eastAsia="Times New Roman" w:hAnsi="Myriad Pro" w:cs="Calibri"/>
                <w:color w:val="000000"/>
                <w:sz w:val="20"/>
                <w:szCs w:val="20"/>
              </w:rPr>
            </w:pPr>
            <w:r w:rsidRPr="00F4435D">
              <w:rPr>
                <w:rFonts w:ascii="Myriad Pro" w:eastAsia="Times New Roman" w:hAnsi="Myriad Pro" w:cs="Calibri"/>
                <w:color w:val="000000"/>
                <w:sz w:val="20"/>
                <w:szCs w:val="20"/>
              </w:rPr>
              <w:lastRenderedPageBreak/>
              <w:t>Определение ВС РФ от 06.02.2020 № 66-АПА19-14</w:t>
            </w:r>
          </w:p>
        </w:tc>
      </w:tr>
    </w:tbl>
    <w:p w14:paraId="20FBFFE3" w14:textId="77777777" w:rsidR="00191E76" w:rsidRPr="00F4435D" w:rsidRDefault="00191E76" w:rsidP="00410495">
      <w:pPr>
        <w:pStyle w:val="a3"/>
        <w:spacing w:after="0" w:line="360" w:lineRule="auto"/>
        <w:ind w:left="0" w:firstLine="567"/>
        <w:jc w:val="both"/>
        <w:rPr>
          <w:rFonts w:ascii="Myriad Pro" w:hAnsi="Myriad Pro"/>
          <w:sz w:val="26"/>
          <w:szCs w:val="26"/>
        </w:rPr>
        <w:sectPr w:rsidR="00191E76" w:rsidRPr="00F4435D" w:rsidSect="00C4541E">
          <w:pgSz w:w="16838" w:h="11906" w:orient="landscape"/>
          <w:pgMar w:top="1701" w:right="851" w:bottom="851" w:left="851" w:header="709" w:footer="709" w:gutter="0"/>
          <w:cols w:space="708"/>
          <w:docGrid w:linePitch="360"/>
        </w:sectPr>
      </w:pPr>
    </w:p>
    <w:p w14:paraId="47892F0F" w14:textId="3E600534" w:rsidR="00410495" w:rsidRPr="00F4435D" w:rsidRDefault="00410495" w:rsidP="00410495">
      <w:pPr>
        <w:pStyle w:val="1"/>
        <w:numPr>
          <w:ilvl w:val="0"/>
          <w:numId w:val="1"/>
        </w:numPr>
        <w:spacing w:line="360" w:lineRule="auto"/>
        <w:jc w:val="both"/>
        <w:rPr>
          <w:rFonts w:ascii="Myriad Pro" w:hAnsi="Myriad Pro"/>
          <w:bCs w:val="0"/>
          <w:color w:val="4F6228" w:themeColor="accent3" w:themeShade="80"/>
        </w:rPr>
      </w:pPr>
      <w:bookmarkStart w:id="79" w:name="_Toc54021034"/>
      <w:bookmarkStart w:id="80" w:name="_Toc54357430"/>
      <w:bookmarkStart w:id="81" w:name="_Toc62050846"/>
      <w:bookmarkStart w:id="82" w:name="_Hlk54357546"/>
      <w:bookmarkEnd w:id="78"/>
      <w:r w:rsidRPr="00F4435D">
        <w:rPr>
          <w:rFonts w:ascii="Myriad Pro" w:hAnsi="Myriad Pro"/>
          <w:bCs w:val="0"/>
          <w:color w:val="4F6228" w:themeColor="accent3" w:themeShade="80"/>
        </w:rPr>
        <w:lastRenderedPageBreak/>
        <w:t>Формирование позиции филиала ПАО «МРСК Северо-Запада» в Республике Коми в отношении выявленных нарушений законодательства Министерством энергетики, жилищно-коммунального хозяйства и тарифов Республики Коми при принятии тарифно-балансовых решени</w:t>
      </w:r>
      <w:bookmarkEnd w:id="79"/>
      <w:r w:rsidRPr="00F4435D">
        <w:rPr>
          <w:rFonts w:ascii="Myriad Pro" w:hAnsi="Myriad Pro"/>
          <w:bCs w:val="0"/>
          <w:color w:val="4F6228" w:themeColor="accent3" w:themeShade="80"/>
        </w:rPr>
        <w:t xml:space="preserve">й, </w:t>
      </w:r>
      <w:bookmarkStart w:id="83" w:name="_Toc54021035"/>
      <w:r w:rsidRPr="00F4435D">
        <w:rPr>
          <w:rFonts w:ascii="Myriad Pro" w:hAnsi="Myriad Pro"/>
          <w:bCs w:val="0"/>
          <w:color w:val="4F6228" w:themeColor="accent3" w:themeShade="80"/>
        </w:rPr>
        <w:t xml:space="preserve">рекомендации и предложения по формированию документального обоснования позиции филиала ПАО «МРСК Северо-Запада» в Республике Коми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Министерства </w:t>
      </w:r>
      <w:bookmarkStart w:id="84" w:name="_Hlk54701106"/>
      <w:r w:rsidRPr="00F4435D">
        <w:rPr>
          <w:rFonts w:ascii="Myriad Pro" w:hAnsi="Myriad Pro"/>
          <w:bCs w:val="0"/>
          <w:color w:val="4F6228" w:themeColor="accent3" w:themeShade="80"/>
        </w:rPr>
        <w:t>энергетики, жилищно-коммунального хозяйства и тарифов Республики Коми</w:t>
      </w:r>
      <w:bookmarkEnd w:id="84"/>
      <w:r w:rsidRPr="00F4435D">
        <w:rPr>
          <w:rFonts w:ascii="Myriad Pro" w:hAnsi="Myriad Pro"/>
          <w:bCs w:val="0"/>
          <w:color w:val="4F6228" w:themeColor="accent3" w:themeShade="80"/>
        </w:rPr>
        <w:t>.</w:t>
      </w:r>
      <w:bookmarkEnd w:id="80"/>
      <w:bookmarkEnd w:id="81"/>
      <w:bookmarkEnd w:id="83"/>
    </w:p>
    <w:bookmarkEnd w:id="0"/>
    <w:bookmarkEnd w:id="82"/>
    <w:p w14:paraId="32860610" w14:textId="78B16682" w:rsidR="00FC6209" w:rsidRPr="00F4435D" w:rsidRDefault="00FC6209" w:rsidP="005B6B72">
      <w:pPr>
        <w:spacing w:after="0" w:line="360" w:lineRule="auto"/>
        <w:ind w:firstLine="567"/>
        <w:jc w:val="both"/>
        <w:outlineLvl w:val="3"/>
        <w:rPr>
          <w:rFonts w:ascii="Myriad Pro" w:hAnsi="Myriad Pro"/>
          <w:b/>
          <w:bCs/>
          <w:i/>
          <w:iCs/>
          <w:sz w:val="26"/>
          <w:szCs w:val="26"/>
          <w:u w:val="single"/>
        </w:rPr>
      </w:pPr>
      <w:r w:rsidRPr="00F4435D">
        <w:rPr>
          <w:rFonts w:ascii="Myriad Pro" w:hAnsi="Myriad Pro"/>
          <w:b/>
          <w:bCs/>
          <w:i/>
          <w:iCs/>
          <w:sz w:val="26"/>
          <w:szCs w:val="26"/>
          <w:u w:val="single"/>
        </w:rPr>
        <w:t>Содержание экспертных заключений Министерства энергетики, жилищно-коммунального хозяйства и тарифов Республики Коми и протоколов заседания Правления Министерства энергетики, жилищно-коммунального хозяйства и тарифов Республики Коми</w:t>
      </w:r>
    </w:p>
    <w:p w14:paraId="5AA36C74" w14:textId="77777777" w:rsidR="00FC6209" w:rsidRPr="00F4435D" w:rsidRDefault="00FC6209" w:rsidP="005B6B72">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соответствии с пунктом 23 Правил регулирования № 1178 экспертное заключение помимо </w:t>
      </w:r>
      <w:r w:rsidRPr="00F4435D">
        <w:rPr>
          <w:rFonts w:ascii="Myriad Pro" w:hAnsi="Myriad Pro"/>
          <w:b/>
          <w:bCs/>
          <w:sz w:val="26"/>
          <w:szCs w:val="26"/>
          <w:u w:val="single"/>
        </w:rPr>
        <w:t>общих мотивированных выводов и рекомендаций</w:t>
      </w:r>
      <w:r w:rsidRPr="00F4435D">
        <w:rPr>
          <w:rFonts w:ascii="Myriad Pro" w:hAnsi="Myriad Pro"/>
          <w:sz w:val="26"/>
          <w:szCs w:val="26"/>
        </w:rPr>
        <w:t xml:space="preserve"> должно содержать:</w:t>
      </w:r>
    </w:p>
    <w:p w14:paraId="4A847369"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564C51BE"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2) оценку финансового состояния организации, осуществляющей регулируемую деятельность;</w:t>
      </w:r>
    </w:p>
    <w:p w14:paraId="48E8D49E"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27318F23"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4) </w:t>
      </w:r>
      <w:r w:rsidRPr="00F4435D">
        <w:rPr>
          <w:rFonts w:ascii="Myriad Pro" w:hAnsi="Myriad Pro"/>
          <w:b/>
          <w:bCs/>
          <w:sz w:val="26"/>
          <w:szCs w:val="26"/>
        </w:rPr>
        <w:t>анализ экономической обоснованности расходов по статьям расходов</w:t>
      </w:r>
      <w:r w:rsidRPr="00F4435D">
        <w:rPr>
          <w:rFonts w:ascii="Myriad Pro" w:hAnsi="Myriad Pro"/>
          <w:sz w:val="26"/>
          <w:szCs w:val="26"/>
        </w:rPr>
        <w:t>;</w:t>
      </w:r>
    </w:p>
    <w:p w14:paraId="334CEE1C"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9576B16"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19B3E657"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59845B0"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5DB63F9C"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соответствии с пунктом 26 Правил регулирования № 1178 в протоколе указываются </w:t>
      </w:r>
      <w:r w:rsidRPr="00F4435D">
        <w:rPr>
          <w:rFonts w:ascii="Myriad Pro" w:hAnsi="Myriad Pro"/>
          <w:b/>
          <w:bCs/>
          <w:sz w:val="26"/>
          <w:szCs w:val="26"/>
        </w:rPr>
        <w:t>основные показатели деятельности регулируемой организации</w:t>
      </w:r>
      <w:r w:rsidRPr="00F4435D">
        <w:rPr>
          <w:rFonts w:ascii="Myriad Pro" w:hAnsi="Myriad Pro"/>
          <w:sz w:val="26"/>
          <w:szCs w:val="26"/>
        </w:rPr>
        <w:t xml:space="preserve"> на расчетный период регулирования (</w:t>
      </w:r>
      <w:r w:rsidRPr="00F4435D">
        <w:rPr>
          <w:rFonts w:ascii="Myriad Pro" w:hAnsi="Myriad Pro"/>
          <w:b/>
          <w:bCs/>
          <w:sz w:val="26"/>
          <w:szCs w:val="26"/>
        </w:rPr>
        <w:t>объем необходимой валовой выручки и основные статьи расходов</w:t>
      </w:r>
      <w:r w:rsidRPr="00F4435D">
        <w:rPr>
          <w:rFonts w:ascii="Myriad Pro" w:hAnsi="Myriad Pro"/>
          <w:sz w:val="26"/>
          <w:szCs w:val="26"/>
        </w:rPr>
        <w:t xml:space="preserve"> по регулируемым видам деятельности в соответствии с Основами ценообразования).</w:t>
      </w:r>
    </w:p>
    <w:p w14:paraId="33B3393C" w14:textId="77777777" w:rsidR="00FC6209" w:rsidRPr="00F4435D" w:rsidRDefault="00FC6209" w:rsidP="00FC6209">
      <w:pPr>
        <w:spacing w:after="0" w:line="360" w:lineRule="auto"/>
        <w:ind w:firstLine="567"/>
        <w:jc w:val="both"/>
        <w:rPr>
          <w:rFonts w:ascii="Myriad Pro" w:hAnsi="Myriad Pro"/>
          <w:b/>
          <w:bCs/>
          <w:sz w:val="26"/>
          <w:szCs w:val="26"/>
        </w:rPr>
      </w:pPr>
      <w:r w:rsidRPr="00F4435D">
        <w:rPr>
          <w:rFonts w:ascii="Myriad Pro" w:hAnsi="Myriad Pro"/>
          <w:sz w:val="26"/>
          <w:szCs w:val="26"/>
        </w:rPr>
        <w:t xml:space="preserve">В соответствии с пунктом 28 Правил регулирования № 1178 </w:t>
      </w:r>
      <w:r w:rsidRPr="00F4435D">
        <w:rPr>
          <w:rFonts w:ascii="Myriad Pro" w:hAnsi="Myriad Pro"/>
          <w:b/>
          <w:bCs/>
          <w:sz w:val="26"/>
          <w:szCs w:val="26"/>
        </w:rPr>
        <w:t>основания, по которым отказано во включении в тарифы</w:t>
      </w:r>
      <w:r w:rsidRPr="00F4435D">
        <w:rPr>
          <w:rFonts w:ascii="Myriad Pro" w:hAnsi="Myriad Pro"/>
          <w:sz w:val="26"/>
          <w:szCs w:val="26"/>
        </w:rPr>
        <w:t xml:space="preserve"> отдельных </w:t>
      </w:r>
      <w:r w:rsidRPr="00F4435D">
        <w:rPr>
          <w:rFonts w:ascii="Myriad Pro" w:hAnsi="Myriad Pro"/>
          <w:b/>
          <w:bCs/>
          <w:sz w:val="26"/>
          <w:szCs w:val="26"/>
        </w:rPr>
        <w:t>расходов, предложенных организацией</w:t>
      </w:r>
      <w:r w:rsidRPr="00F4435D">
        <w:rPr>
          <w:rFonts w:ascii="Myriad Pro" w:hAnsi="Myriad Pro"/>
          <w:sz w:val="26"/>
          <w:szCs w:val="26"/>
        </w:rPr>
        <w:t xml:space="preserve">, осуществляющей регулируемую деятельность, </w:t>
      </w:r>
      <w:r w:rsidRPr="00F4435D">
        <w:rPr>
          <w:rFonts w:ascii="Myriad Pro" w:hAnsi="Myriad Pro"/>
          <w:b/>
          <w:bCs/>
          <w:sz w:val="26"/>
          <w:szCs w:val="26"/>
        </w:rPr>
        <w:t>указываются в протоколе.</w:t>
      </w:r>
    </w:p>
    <w:p w14:paraId="7DA78C68"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Исполнитель обращает внимание на официальную позицию ФАС России и судебных органов в отношении требований к содержанию экспертных заключений и протоколов регулирующего органа.</w:t>
      </w:r>
    </w:p>
    <w:p w14:paraId="1FC27B47"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03001243" w14:textId="77777777" w:rsidR="00FC6209" w:rsidRPr="00F4435D" w:rsidRDefault="00FC6209" w:rsidP="00D07318">
      <w:pPr>
        <w:pStyle w:val="a3"/>
        <w:numPr>
          <w:ilvl w:val="0"/>
          <w:numId w:val="27"/>
        </w:numPr>
        <w:spacing w:after="0" w:line="360" w:lineRule="auto"/>
        <w:ind w:left="851"/>
        <w:jc w:val="both"/>
        <w:rPr>
          <w:rFonts w:ascii="Myriad Pro" w:hAnsi="Myriad Pro"/>
          <w:sz w:val="26"/>
          <w:szCs w:val="26"/>
        </w:rPr>
      </w:pPr>
      <w:r w:rsidRPr="00F4435D">
        <w:rPr>
          <w:rFonts w:ascii="Myriad Pro" w:hAnsi="Myriad Pro"/>
          <w:sz w:val="26"/>
          <w:szCs w:val="26"/>
        </w:rPr>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34C9420C" w14:textId="77777777" w:rsidR="00FC6209" w:rsidRPr="00F4435D" w:rsidRDefault="00FC6209" w:rsidP="00D07318">
      <w:pPr>
        <w:pStyle w:val="a3"/>
        <w:numPr>
          <w:ilvl w:val="0"/>
          <w:numId w:val="27"/>
        </w:numPr>
        <w:spacing w:after="0" w:line="360" w:lineRule="auto"/>
        <w:ind w:left="851"/>
        <w:jc w:val="both"/>
        <w:rPr>
          <w:rFonts w:ascii="Myriad Pro" w:hAnsi="Myriad Pro"/>
          <w:sz w:val="26"/>
          <w:szCs w:val="26"/>
        </w:rPr>
      </w:pPr>
      <w:r w:rsidRPr="00F4435D">
        <w:rPr>
          <w:rFonts w:ascii="Myriad Pro" w:hAnsi="Myriad Pro" w:cs="Times New Roman"/>
          <w:sz w:val="26"/>
          <w:szCs w:val="26"/>
        </w:rPr>
        <w:lastRenderedPageBreak/>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r w:rsidRPr="00F4435D">
        <w:rPr>
          <w:rFonts w:ascii="Myriad Pro" w:hAnsi="Myriad Pro"/>
          <w:sz w:val="26"/>
          <w:szCs w:val="26"/>
        </w:rPr>
        <w:t>;</w:t>
      </w:r>
    </w:p>
    <w:p w14:paraId="27F7988F" w14:textId="77777777" w:rsidR="00FC6209" w:rsidRPr="00F4435D" w:rsidRDefault="00FC6209" w:rsidP="00D07318">
      <w:pPr>
        <w:pStyle w:val="a3"/>
        <w:numPr>
          <w:ilvl w:val="0"/>
          <w:numId w:val="27"/>
        </w:numPr>
        <w:spacing w:after="0" w:line="360" w:lineRule="auto"/>
        <w:ind w:left="851"/>
        <w:jc w:val="both"/>
        <w:rPr>
          <w:rFonts w:ascii="Myriad Pro" w:hAnsi="Myriad Pro"/>
          <w:sz w:val="26"/>
          <w:szCs w:val="26"/>
        </w:rPr>
      </w:pPr>
      <w:r w:rsidRPr="00F4435D">
        <w:rPr>
          <w:rFonts w:ascii="Myriad Pro" w:hAnsi="Myriad Pro" w:cs="Times New Roman"/>
          <w:sz w:val="26"/>
          <w:szCs w:val="26"/>
        </w:rPr>
        <w:t>ссылки на обосновывающие документы, представленные организацией</w:t>
      </w:r>
      <w:r w:rsidRPr="00F4435D">
        <w:rPr>
          <w:rFonts w:ascii="Myriad Pro" w:hAnsi="Myriad Pro"/>
          <w:sz w:val="26"/>
          <w:szCs w:val="26"/>
        </w:rPr>
        <w:t>;</w:t>
      </w:r>
    </w:p>
    <w:p w14:paraId="60A47A64" w14:textId="77777777" w:rsidR="00FC6209" w:rsidRPr="00F4435D" w:rsidRDefault="00FC6209" w:rsidP="00D07318">
      <w:pPr>
        <w:pStyle w:val="a3"/>
        <w:numPr>
          <w:ilvl w:val="0"/>
          <w:numId w:val="27"/>
        </w:numPr>
        <w:spacing w:after="0" w:line="360" w:lineRule="auto"/>
        <w:ind w:left="851"/>
        <w:jc w:val="both"/>
        <w:rPr>
          <w:rFonts w:ascii="Myriad Pro" w:hAnsi="Myriad Pro"/>
          <w:sz w:val="26"/>
          <w:szCs w:val="26"/>
        </w:rPr>
      </w:pPr>
      <w:r w:rsidRPr="00F4435D">
        <w:rPr>
          <w:rFonts w:ascii="Myriad Pro" w:hAnsi="Myriad Pro" w:cs="Times New Roman"/>
          <w:sz w:val="26"/>
          <w:szCs w:val="26"/>
        </w:rPr>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r w:rsidRPr="00F4435D">
        <w:rPr>
          <w:rFonts w:ascii="Myriad Pro" w:hAnsi="Myriad Pro"/>
          <w:sz w:val="26"/>
          <w:szCs w:val="26"/>
        </w:rPr>
        <w:t>;</w:t>
      </w:r>
    </w:p>
    <w:p w14:paraId="20F8435E" w14:textId="77777777" w:rsidR="00FC6209" w:rsidRPr="00F4435D" w:rsidRDefault="00FC6209" w:rsidP="00D07318">
      <w:pPr>
        <w:pStyle w:val="a3"/>
        <w:numPr>
          <w:ilvl w:val="0"/>
          <w:numId w:val="27"/>
        </w:numPr>
        <w:spacing w:after="0" w:line="360" w:lineRule="auto"/>
        <w:ind w:left="851"/>
        <w:jc w:val="both"/>
        <w:rPr>
          <w:rFonts w:ascii="Myriad Pro" w:hAnsi="Myriad Pro"/>
          <w:sz w:val="26"/>
          <w:szCs w:val="26"/>
        </w:rPr>
      </w:pPr>
      <w:r w:rsidRPr="00F4435D">
        <w:rPr>
          <w:rFonts w:ascii="Myriad Pro" w:hAnsi="Myriad Pro" w:cs="Times New Roman"/>
          <w:sz w:val="26"/>
          <w:szCs w:val="26"/>
        </w:rPr>
        <w:t>анализ рыночных цен на материалы и экономической обоснованности представленных организацией документов</w:t>
      </w:r>
      <w:r w:rsidRPr="00F4435D">
        <w:rPr>
          <w:rFonts w:ascii="Myriad Pro" w:hAnsi="Myriad Pro"/>
          <w:sz w:val="26"/>
          <w:szCs w:val="26"/>
        </w:rPr>
        <w:t>.</w:t>
      </w:r>
    </w:p>
    <w:p w14:paraId="6F3D3C58" w14:textId="77777777" w:rsidR="00FC6209" w:rsidRPr="00F4435D" w:rsidRDefault="00FC6209" w:rsidP="00FC6209">
      <w:pPr>
        <w:spacing w:after="0" w:line="360" w:lineRule="auto"/>
        <w:ind w:firstLine="491"/>
        <w:jc w:val="both"/>
        <w:rPr>
          <w:rFonts w:ascii="Myriad Pro" w:hAnsi="Myriad Pro"/>
          <w:b/>
          <w:bCs/>
          <w:sz w:val="26"/>
          <w:szCs w:val="26"/>
          <w:u w:val="single"/>
        </w:rPr>
      </w:pPr>
      <w:r w:rsidRPr="00F4435D">
        <w:rPr>
          <w:rFonts w:ascii="Myriad Pro" w:hAnsi="Myriad Pro"/>
          <w:sz w:val="26"/>
          <w:szCs w:val="26"/>
        </w:rPr>
        <w:t xml:space="preserve">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отсутствие целесообразности затрат, а также возможность дополнительной тарифной нагрузки на потребителей, в том числе население, сами по себе, </w:t>
      </w:r>
      <w:r w:rsidRPr="00F4435D">
        <w:rPr>
          <w:rFonts w:ascii="Myriad Pro" w:hAnsi="Myriad Pro"/>
          <w:b/>
          <w:bCs/>
          <w:sz w:val="26"/>
          <w:szCs w:val="26"/>
          <w:u w:val="single"/>
        </w:rPr>
        <w:t xml:space="preserve">в отсутствие проведения тарифным органом анализа экономической обоснованности (необоснованности) заявленных расходов, основанием для их полного исключения являться не может. </w:t>
      </w:r>
    </w:p>
    <w:p w14:paraId="1B40FBF3"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F4435D">
        <w:rPr>
          <w:rFonts w:ascii="Myriad Pro" w:hAnsi="Myriad Pro"/>
          <w:b/>
          <w:bCs/>
          <w:sz w:val="26"/>
          <w:szCs w:val="26"/>
        </w:rPr>
        <w:t>не позднее чем за 1 день до заседания</w:t>
      </w:r>
      <w:r w:rsidRPr="00F4435D">
        <w:rPr>
          <w:rFonts w:ascii="Myriad Pro" w:hAnsi="Myriad Pro"/>
          <w:sz w:val="26"/>
          <w:szCs w:val="26"/>
        </w:rPr>
        <w:t xml:space="preserve"> ознакомлена с его материалами, включая проект решения.</w:t>
      </w:r>
    </w:p>
    <w:p w14:paraId="270E560C" w14:textId="6F164464"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Исполнитель рекомендует филиалу ПАО «МРСК Северо-Запада» в Республике Коми после ознакомления с проектом решения и материалами заседания правления Министерства энергетики, жилищно-коммунального хозяйства и тарифов Республики Коми направлять письменные возражения (особое мнение) в адрес Министерства энергетики, жилищно-коммунального хозяйства и тарифов </w:t>
      </w:r>
      <w:r w:rsidRPr="00F4435D">
        <w:rPr>
          <w:rFonts w:ascii="Myriad Pro" w:hAnsi="Myriad Pro"/>
          <w:sz w:val="26"/>
          <w:szCs w:val="26"/>
        </w:rPr>
        <w:lastRenderedPageBreak/>
        <w:t xml:space="preserve">Республики Коми в части учета не в полном объеме или </w:t>
      </w:r>
      <w:proofErr w:type="spellStart"/>
      <w:r w:rsidRPr="00F4435D">
        <w:rPr>
          <w:rFonts w:ascii="Myriad Pro" w:hAnsi="Myriad Pro"/>
          <w:sz w:val="26"/>
          <w:szCs w:val="26"/>
        </w:rPr>
        <w:t>неучета</w:t>
      </w:r>
      <w:proofErr w:type="spellEnd"/>
      <w:r w:rsidRPr="00F4435D">
        <w:rPr>
          <w:rFonts w:ascii="Myriad Pro" w:hAnsi="Myriad Pro"/>
          <w:sz w:val="26"/>
          <w:szCs w:val="26"/>
        </w:rPr>
        <w:t xml:space="preserve"> статей затрат, которые по мнению филиала ПАО «МРСК Северо-Запада» в Республике Коми имеют достаточное экономическое и документальное обоснование с указанием обоснования и перечня подтверждающих документов, направленных ранее в рамках тарифной кампании.</w:t>
      </w:r>
    </w:p>
    <w:p w14:paraId="6C07C9BF"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В соответствии с пунктом 30 Правил регулирования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01D397DB" w14:textId="35B06D1F"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В случае обоснованного несогласия филиала ПАО «МРСК Северо-Запада» в Республике Коми с принятым Министерством энергетики, жилищно-коммунального хозяйства и тарифов Республики Коми решением об установлении тарифов, Исполнитель рекомендует Филиалу:</w:t>
      </w:r>
    </w:p>
    <w:p w14:paraId="2D755C97" w14:textId="77777777" w:rsidR="00FC6209" w:rsidRPr="00F4435D" w:rsidRDefault="00FC6209" w:rsidP="00D07318">
      <w:pPr>
        <w:pStyle w:val="a3"/>
        <w:keepNext/>
        <w:numPr>
          <w:ilvl w:val="1"/>
          <w:numId w:val="26"/>
        </w:numPr>
        <w:spacing w:after="0" w:line="360" w:lineRule="auto"/>
        <w:ind w:left="1134" w:hanging="567"/>
        <w:jc w:val="both"/>
        <w:rPr>
          <w:rFonts w:ascii="Myriad Pro" w:hAnsi="Myriad Pro"/>
          <w:sz w:val="26"/>
          <w:szCs w:val="26"/>
        </w:rPr>
      </w:pPr>
      <w:r w:rsidRPr="00F4435D">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0A6DD0E5" w14:textId="77777777" w:rsidR="00FC6209" w:rsidRPr="00F4435D" w:rsidRDefault="00FC6209" w:rsidP="00FC6209">
      <w:pPr>
        <w:pStyle w:val="a3"/>
        <w:spacing w:after="0" w:line="360" w:lineRule="auto"/>
        <w:ind w:left="1134" w:hanging="567"/>
        <w:rPr>
          <w:rFonts w:ascii="Myriad Pro" w:hAnsi="Myriad Pro"/>
          <w:b/>
          <w:bCs/>
          <w:sz w:val="26"/>
          <w:szCs w:val="26"/>
          <w:u w:val="single"/>
        </w:rPr>
      </w:pPr>
      <w:r w:rsidRPr="00F4435D">
        <w:rPr>
          <w:rFonts w:ascii="Myriad Pro" w:hAnsi="Myriad Pro"/>
          <w:b/>
          <w:bCs/>
          <w:sz w:val="26"/>
          <w:szCs w:val="26"/>
          <w:u w:val="single"/>
        </w:rPr>
        <w:t>или</w:t>
      </w:r>
    </w:p>
    <w:p w14:paraId="31F3A8F9" w14:textId="4272C411" w:rsidR="00FC6209" w:rsidRPr="00F4435D" w:rsidRDefault="00FC6209" w:rsidP="00D07318">
      <w:pPr>
        <w:pStyle w:val="a3"/>
        <w:keepNext/>
        <w:numPr>
          <w:ilvl w:val="1"/>
          <w:numId w:val="26"/>
        </w:numPr>
        <w:spacing w:after="0" w:line="360" w:lineRule="auto"/>
        <w:ind w:left="1134" w:hanging="567"/>
        <w:jc w:val="both"/>
        <w:rPr>
          <w:rFonts w:ascii="Myriad Pro" w:hAnsi="Myriad Pro"/>
          <w:sz w:val="26"/>
          <w:szCs w:val="26"/>
        </w:rPr>
      </w:pPr>
      <w:r w:rsidRPr="00F4435D">
        <w:rPr>
          <w:rFonts w:ascii="Myriad Pro" w:hAnsi="Myriad Pro"/>
          <w:sz w:val="26"/>
          <w:szCs w:val="26"/>
        </w:rPr>
        <w:t>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Министерства энергетики, жилищно-коммунального хозяйства и тарифов Республики Коми;</w:t>
      </w:r>
    </w:p>
    <w:p w14:paraId="6BA632BE" w14:textId="77777777" w:rsidR="00FC6209" w:rsidRPr="00F4435D" w:rsidRDefault="00FC6209" w:rsidP="00FC6209">
      <w:pPr>
        <w:spacing w:after="0" w:line="360" w:lineRule="auto"/>
        <w:ind w:firstLine="567"/>
        <w:rPr>
          <w:rFonts w:ascii="Myriad Pro" w:hAnsi="Myriad Pro"/>
          <w:b/>
          <w:bCs/>
          <w:sz w:val="26"/>
          <w:szCs w:val="26"/>
          <w:u w:val="single"/>
        </w:rPr>
      </w:pPr>
      <w:r w:rsidRPr="00F4435D">
        <w:rPr>
          <w:rFonts w:ascii="Myriad Pro" w:hAnsi="Myriad Pro"/>
          <w:b/>
          <w:bCs/>
          <w:sz w:val="26"/>
          <w:szCs w:val="26"/>
          <w:u w:val="single"/>
        </w:rPr>
        <w:t>или</w:t>
      </w:r>
    </w:p>
    <w:p w14:paraId="61F59E81" w14:textId="77777777" w:rsidR="00FC6209" w:rsidRPr="00F4435D" w:rsidRDefault="00FC6209" w:rsidP="00D07318">
      <w:pPr>
        <w:pStyle w:val="a3"/>
        <w:keepNext/>
        <w:numPr>
          <w:ilvl w:val="1"/>
          <w:numId w:val="26"/>
        </w:numPr>
        <w:spacing w:after="0" w:line="360" w:lineRule="auto"/>
        <w:ind w:left="1134" w:hanging="567"/>
        <w:jc w:val="both"/>
        <w:rPr>
          <w:rFonts w:ascii="Myriad Pro" w:hAnsi="Myriad Pro"/>
          <w:sz w:val="26"/>
          <w:szCs w:val="26"/>
        </w:rPr>
      </w:pPr>
      <w:r w:rsidRPr="00F4435D">
        <w:rPr>
          <w:rFonts w:ascii="Myriad Pro" w:hAnsi="Myriad Pro"/>
          <w:sz w:val="26"/>
          <w:szCs w:val="26"/>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26CEA1E4" w14:textId="2AA6063C"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Решения Министерства энергетики, жилищно-коммунального хозяйства и тарифов Республики Коми относятся к нормативным правовым актам. Порядок судебного обжалования нормативных правовых актов, рассмотрение исковых </w:t>
      </w:r>
      <w:r w:rsidRPr="00F4435D">
        <w:rPr>
          <w:rFonts w:ascii="Myriad Pro" w:hAnsi="Myriad Pro"/>
          <w:sz w:val="26"/>
          <w:szCs w:val="26"/>
        </w:rPr>
        <w:lastRenderedPageBreak/>
        <w:t>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6025784D"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w:t>
      </w:r>
      <w:r w:rsidRPr="00F4435D">
        <w:rPr>
          <w:rFonts w:ascii="Myriad Pro" w:hAnsi="Myriad Pro"/>
          <w:b/>
          <w:bCs/>
          <w:sz w:val="26"/>
          <w:szCs w:val="26"/>
        </w:rPr>
        <w:t>в течение всего срока действия</w:t>
      </w:r>
      <w:r w:rsidRPr="00F4435D">
        <w:rPr>
          <w:rFonts w:ascii="Myriad Pro" w:hAnsi="Myriad Pro"/>
          <w:sz w:val="26"/>
          <w:szCs w:val="26"/>
        </w:rPr>
        <w:t xml:space="preserve"> этого нормативного правового акта.</w:t>
      </w:r>
    </w:p>
    <w:p w14:paraId="1884FEF6"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4135E6CE"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F4435D">
        <w:rPr>
          <w:rFonts w:ascii="Myriad Pro" w:hAnsi="Myriad Pro"/>
          <w:b/>
          <w:bCs/>
          <w:sz w:val="26"/>
          <w:szCs w:val="26"/>
        </w:rPr>
        <w:t>в течение 3 месяцев со дня, когда лицо, подающее заявление, узнало</w:t>
      </w:r>
      <w:r w:rsidRPr="00F4435D">
        <w:rPr>
          <w:rFonts w:ascii="Myriad Pro" w:hAnsi="Myriad Pro"/>
          <w:sz w:val="26"/>
          <w:szCs w:val="26"/>
        </w:rPr>
        <w:t xml:space="preserve"> или должно было узнать о нарушении своих прав.</w:t>
      </w:r>
    </w:p>
    <w:p w14:paraId="4BE43298"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 xml:space="preserve">Постановлением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w:t>
      </w:r>
      <w:r w:rsidRPr="00F4435D">
        <w:rPr>
          <w:rFonts w:ascii="Myriad Pro" w:hAnsi="Myriad Pro"/>
          <w:sz w:val="26"/>
          <w:szCs w:val="26"/>
        </w:rPr>
        <w:lastRenderedPageBreak/>
        <w:t>Правила № 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0C75CF2F" w14:textId="77777777" w:rsidR="00FC6209" w:rsidRPr="00F4435D" w:rsidRDefault="00FC6209" w:rsidP="00FC6209">
      <w:pPr>
        <w:spacing w:after="0" w:line="360" w:lineRule="auto"/>
        <w:ind w:firstLine="567"/>
        <w:jc w:val="both"/>
        <w:rPr>
          <w:rFonts w:ascii="Myriad Pro" w:hAnsi="Myriad Pro"/>
          <w:sz w:val="26"/>
          <w:szCs w:val="26"/>
        </w:rPr>
      </w:pPr>
      <w:r w:rsidRPr="00F4435D">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w:t>
      </w:r>
    </w:p>
    <w:p w14:paraId="237E32A5" w14:textId="16AB10B2" w:rsidR="00FC6209" w:rsidRPr="00F4435D" w:rsidRDefault="00FC6209" w:rsidP="00295B07">
      <w:pPr>
        <w:spacing w:after="160" w:line="259" w:lineRule="auto"/>
        <w:rPr>
          <w:rFonts w:ascii="Myriad Pro" w:eastAsia="Calibri" w:hAnsi="Myriad Pro" w:cs="Times New Roman"/>
          <w:lang w:eastAsia="en-US"/>
        </w:rPr>
      </w:pPr>
    </w:p>
    <w:p w14:paraId="67F7C7C3" w14:textId="6DE44D83" w:rsidR="00060ADD" w:rsidRPr="00F4435D" w:rsidRDefault="00060ADD" w:rsidP="005B6B72">
      <w:pPr>
        <w:spacing w:after="0" w:line="360" w:lineRule="auto"/>
        <w:ind w:firstLine="567"/>
        <w:jc w:val="both"/>
        <w:outlineLvl w:val="3"/>
        <w:rPr>
          <w:rFonts w:ascii="Myriad Pro" w:hAnsi="Myriad Pro"/>
          <w:b/>
          <w:bCs/>
          <w:i/>
          <w:iCs/>
          <w:sz w:val="26"/>
          <w:szCs w:val="26"/>
          <w:u w:val="single"/>
        </w:rPr>
      </w:pPr>
      <w:r w:rsidRPr="00F4435D">
        <w:rPr>
          <w:rFonts w:ascii="Myriad Pro" w:hAnsi="Myriad Pro"/>
          <w:b/>
          <w:bCs/>
          <w:i/>
          <w:iCs/>
          <w:sz w:val="26"/>
          <w:szCs w:val="26"/>
          <w:u w:val="single"/>
        </w:rPr>
        <w:t>Учет расходов на содержание Исполнительного аппарата ПАО «МРСК Северо-Запада»</w:t>
      </w:r>
    </w:p>
    <w:p w14:paraId="111387D3" w14:textId="77777777" w:rsidR="009219E3" w:rsidRPr="00F4435D" w:rsidRDefault="009219E3" w:rsidP="005B6B72">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54E5928" w14:textId="77777777" w:rsidR="009219E3" w:rsidRPr="00F4435D" w:rsidRDefault="009219E3" w:rsidP="009219E3">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 xml:space="preserve">В соответствии с </w:t>
      </w:r>
      <w:proofErr w:type="spellStart"/>
      <w:r w:rsidRPr="00F4435D">
        <w:rPr>
          <w:rFonts w:ascii="Myriad Pro" w:eastAsia="Calibri" w:hAnsi="Myriad Pro"/>
          <w:sz w:val="26"/>
          <w:szCs w:val="26"/>
        </w:rPr>
        <w:t>пп</w:t>
      </w:r>
      <w:proofErr w:type="spellEnd"/>
      <w:r w:rsidRPr="00F4435D">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19BF3384" w14:textId="77777777" w:rsidR="009219E3" w:rsidRPr="00F4435D" w:rsidRDefault="009219E3" w:rsidP="009219E3">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57281C94" w14:textId="77777777" w:rsidR="009219E3" w:rsidRPr="00F4435D" w:rsidRDefault="009219E3" w:rsidP="009219E3">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 xml:space="preserve">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w:t>
      </w:r>
      <w:r w:rsidRPr="00F4435D">
        <w:rPr>
          <w:rFonts w:ascii="Myriad Pro" w:eastAsia="Calibri" w:hAnsi="Myriad Pro"/>
          <w:sz w:val="26"/>
          <w:szCs w:val="26"/>
        </w:rPr>
        <w:lastRenderedPageBreak/>
        <w:t>расходами понимаются экономически оправданные затраты, оценка которых выражена в денежной форме.</w:t>
      </w:r>
    </w:p>
    <w:p w14:paraId="38DD3A80" w14:textId="77777777" w:rsidR="009219E3" w:rsidRPr="00F4435D" w:rsidRDefault="009219E3" w:rsidP="009219E3">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1A1A0716" w14:textId="77777777" w:rsidR="009219E3" w:rsidRPr="00F4435D" w:rsidRDefault="009219E3" w:rsidP="009219E3">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67249AE4" w14:textId="77777777" w:rsidR="009219E3" w:rsidRPr="00F4435D" w:rsidRDefault="009219E3" w:rsidP="009219E3">
      <w:pPr>
        <w:pStyle w:val="a3"/>
        <w:spacing w:after="0" w:line="360" w:lineRule="auto"/>
        <w:ind w:left="0" w:firstLine="567"/>
        <w:jc w:val="both"/>
        <w:rPr>
          <w:rFonts w:ascii="Myriad Pro" w:hAnsi="Myriad Pro"/>
          <w:sz w:val="26"/>
          <w:szCs w:val="26"/>
        </w:rPr>
      </w:pPr>
      <w:r w:rsidRPr="00F4435D">
        <w:rPr>
          <w:rFonts w:ascii="Myriad Pro" w:hAnsi="Myriad Pro"/>
          <w:sz w:val="26"/>
          <w:szCs w:val="26"/>
        </w:rPr>
        <w:t>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DA1C18A" w14:textId="77777777" w:rsidR="00060ADD" w:rsidRPr="00F4435D" w:rsidRDefault="00060ADD" w:rsidP="00060ADD">
      <w:pPr>
        <w:pStyle w:val="a3"/>
        <w:spacing w:after="0" w:line="360" w:lineRule="auto"/>
        <w:ind w:left="0" w:firstLine="567"/>
        <w:jc w:val="both"/>
        <w:rPr>
          <w:rFonts w:ascii="Myriad Pro" w:hAnsi="Myriad Pro"/>
          <w:sz w:val="26"/>
          <w:szCs w:val="26"/>
        </w:rPr>
      </w:pPr>
      <w:r w:rsidRPr="00F4435D">
        <w:rPr>
          <w:rFonts w:ascii="Myriad Pro" w:hAnsi="Myriad Pro"/>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18A861B" w14:textId="77777777" w:rsidR="00060ADD" w:rsidRPr="00F4435D" w:rsidRDefault="00060ADD" w:rsidP="00060ADD">
      <w:pPr>
        <w:pStyle w:val="a3"/>
        <w:spacing w:after="0" w:line="360" w:lineRule="auto"/>
        <w:ind w:left="0" w:firstLine="567"/>
        <w:jc w:val="both"/>
        <w:rPr>
          <w:rFonts w:ascii="Myriad Pro" w:hAnsi="Myriad Pro"/>
          <w:sz w:val="26"/>
          <w:szCs w:val="26"/>
        </w:rPr>
      </w:pPr>
      <w:r w:rsidRPr="00F4435D">
        <w:rPr>
          <w:rFonts w:ascii="Myriad Pro" w:hAnsi="Myriad Pro"/>
          <w:sz w:val="26"/>
          <w:szCs w:val="26"/>
        </w:rPr>
        <w:lastRenderedPageBreak/>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0A476B6A" w14:textId="77777777" w:rsidR="00060ADD" w:rsidRPr="00F4435D" w:rsidRDefault="00060ADD" w:rsidP="00060ADD">
      <w:pPr>
        <w:pStyle w:val="a3"/>
        <w:spacing w:after="0" w:line="360" w:lineRule="auto"/>
        <w:ind w:left="0" w:firstLine="567"/>
        <w:jc w:val="both"/>
        <w:rPr>
          <w:rFonts w:ascii="Myriad Pro" w:hAnsi="Myriad Pro"/>
          <w:sz w:val="26"/>
          <w:szCs w:val="26"/>
        </w:rPr>
      </w:pPr>
      <w:r w:rsidRPr="00F4435D">
        <w:rPr>
          <w:rFonts w:ascii="Myriad Pro"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70F07E6C" w14:textId="77777777" w:rsidR="00060ADD" w:rsidRPr="00F4435D" w:rsidRDefault="00060ADD" w:rsidP="00060ADD">
      <w:pPr>
        <w:pStyle w:val="a3"/>
        <w:spacing w:after="0" w:line="360" w:lineRule="auto"/>
        <w:ind w:left="0" w:firstLine="567"/>
        <w:jc w:val="both"/>
        <w:rPr>
          <w:rFonts w:ascii="Myriad Pro" w:hAnsi="Myriad Pro"/>
          <w:sz w:val="26"/>
          <w:szCs w:val="26"/>
        </w:rPr>
      </w:pPr>
      <w:r w:rsidRPr="00F4435D">
        <w:rPr>
          <w:rFonts w:ascii="Myriad Pro"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552EE8EC" w14:textId="77777777" w:rsidR="00060ADD" w:rsidRPr="00F4435D" w:rsidRDefault="00060ADD" w:rsidP="00060ADD">
      <w:pPr>
        <w:pStyle w:val="a3"/>
        <w:spacing w:after="0" w:line="360" w:lineRule="auto"/>
        <w:ind w:left="0" w:firstLine="567"/>
        <w:jc w:val="both"/>
        <w:rPr>
          <w:rFonts w:ascii="Myriad Pro" w:hAnsi="Myriad Pro"/>
          <w:sz w:val="26"/>
          <w:szCs w:val="26"/>
        </w:rPr>
      </w:pPr>
      <w:r w:rsidRPr="00F4435D">
        <w:rPr>
          <w:rFonts w:ascii="Myriad Pro"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03AA90F6" w14:textId="77777777" w:rsidR="00060ADD" w:rsidRPr="00F4435D" w:rsidRDefault="00060ADD" w:rsidP="00060ADD">
      <w:pPr>
        <w:pStyle w:val="a3"/>
        <w:spacing w:after="0" w:line="360" w:lineRule="auto"/>
        <w:ind w:left="0" w:firstLine="567"/>
        <w:jc w:val="both"/>
        <w:rPr>
          <w:rFonts w:ascii="Myriad Pro" w:hAnsi="Myriad Pro"/>
          <w:sz w:val="26"/>
          <w:szCs w:val="26"/>
        </w:rPr>
      </w:pPr>
      <w:r w:rsidRPr="00F4435D">
        <w:rPr>
          <w:rFonts w:ascii="Myriad Pro" w:hAnsi="Myriad Pro"/>
          <w:sz w:val="26"/>
          <w:szCs w:val="26"/>
        </w:rPr>
        <w:t>Согласно п.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4187DE12" w14:textId="77777777" w:rsidR="00060ADD" w:rsidRPr="00F4435D" w:rsidRDefault="00060ADD" w:rsidP="00060ADD">
      <w:pPr>
        <w:pStyle w:val="a3"/>
        <w:spacing w:after="0" w:line="360" w:lineRule="auto"/>
        <w:ind w:left="0" w:firstLine="567"/>
        <w:jc w:val="both"/>
        <w:rPr>
          <w:rFonts w:ascii="Myriad Pro" w:hAnsi="Myriad Pro"/>
          <w:sz w:val="26"/>
          <w:szCs w:val="26"/>
        </w:rPr>
      </w:pPr>
      <w:r w:rsidRPr="00F4435D">
        <w:rPr>
          <w:rFonts w:ascii="Myriad Pro" w:hAnsi="Myriad Pro"/>
          <w:sz w:val="26"/>
          <w:szCs w:val="26"/>
        </w:rPr>
        <w:t>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 э/2, распределение расходов также может осуществляться в соответствии с учетной политикой, принятой в организации.</w:t>
      </w:r>
    </w:p>
    <w:p w14:paraId="32480B46" w14:textId="77777777" w:rsidR="009219E3" w:rsidRPr="00F4435D" w:rsidRDefault="009219E3" w:rsidP="009219E3">
      <w:pPr>
        <w:pStyle w:val="a3"/>
        <w:spacing w:line="360" w:lineRule="auto"/>
        <w:ind w:left="0" w:firstLine="567"/>
        <w:jc w:val="both"/>
        <w:rPr>
          <w:rFonts w:ascii="Myriad Pro" w:hAnsi="Myriad Pro"/>
          <w:sz w:val="26"/>
          <w:szCs w:val="26"/>
        </w:rPr>
      </w:pPr>
      <w:r w:rsidRPr="00F4435D">
        <w:rPr>
          <w:rFonts w:ascii="Myriad Pro" w:hAnsi="Myriad Pro"/>
          <w:sz w:val="26"/>
          <w:szCs w:val="26"/>
        </w:rPr>
        <w:t xml:space="preserve">ПАО «МРСК Северо-Запада» представляет собой акционерное общество с филиальной сетью, в котором Исполнительный аппарат является не управляющей </w:t>
      </w:r>
      <w:r w:rsidRPr="00F4435D">
        <w:rPr>
          <w:rFonts w:ascii="Myriad Pro" w:hAnsi="Myriad Pro"/>
          <w:sz w:val="26"/>
          <w:szCs w:val="26"/>
        </w:rPr>
        <w:lastRenderedPageBreak/>
        <w:t>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0E54F61" w14:textId="77777777" w:rsidR="009219E3" w:rsidRPr="00F4435D" w:rsidRDefault="009219E3" w:rsidP="009219E3">
      <w:pPr>
        <w:pStyle w:val="a3"/>
        <w:spacing w:line="360" w:lineRule="auto"/>
        <w:ind w:left="0" w:firstLine="567"/>
        <w:jc w:val="both"/>
        <w:rPr>
          <w:rFonts w:ascii="Myriad Pro" w:hAnsi="Myriad Pro"/>
          <w:sz w:val="26"/>
          <w:szCs w:val="26"/>
        </w:rPr>
      </w:pPr>
      <w:r w:rsidRPr="00F4435D">
        <w:rPr>
          <w:rFonts w:ascii="Myriad Pro" w:hAnsi="Myriad Pro"/>
          <w:sz w:val="26"/>
          <w:szCs w:val="26"/>
        </w:rPr>
        <w:t>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p>
    <w:p w14:paraId="4822F2A3" w14:textId="77777777" w:rsidR="009219E3" w:rsidRPr="00F4435D" w:rsidRDefault="009219E3" w:rsidP="009219E3">
      <w:pPr>
        <w:pStyle w:val="a3"/>
        <w:spacing w:line="360" w:lineRule="auto"/>
        <w:ind w:left="0" w:firstLine="567"/>
        <w:jc w:val="both"/>
        <w:rPr>
          <w:rFonts w:ascii="Myriad Pro" w:hAnsi="Myriad Pro"/>
          <w:sz w:val="26"/>
          <w:szCs w:val="26"/>
        </w:rPr>
      </w:pPr>
      <w:r w:rsidRPr="00F4435D">
        <w:rPr>
          <w:rFonts w:ascii="Myriad Pro" w:hAnsi="Myriad Pro"/>
          <w:sz w:val="26"/>
          <w:szCs w:val="26"/>
        </w:rPr>
        <w:t>Методика по распределению управленческих затрат исполнительного аппарата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7FC32C1B" w14:textId="77777777" w:rsidR="009219E3" w:rsidRPr="00F4435D" w:rsidRDefault="009219E3" w:rsidP="005B6B72">
      <w:pPr>
        <w:pStyle w:val="a3"/>
        <w:spacing w:after="0" w:line="360" w:lineRule="auto"/>
        <w:ind w:left="0" w:firstLine="567"/>
        <w:jc w:val="both"/>
        <w:rPr>
          <w:rFonts w:ascii="Myriad Pro" w:hAnsi="Myriad Pro"/>
          <w:sz w:val="26"/>
          <w:szCs w:val="26"/>
        </w:rPr>
      </w:pPr>
      <w:r w:rsidRPr="00F4435D">
        <w:rPr>
          <w:rFonts w:ascii="Myriad Pro" w:hAnsi="Myriad Pro"/>
          <w:sz w:val="26"/>
          <w:szCs w:val="26"/>
        </w:rPr>
        <w:t>Доходы и расходы исполнительного аппарата распределяются между филиалами (Архангельский, Вологодский, Карельский, Мурманский, в Республике Коми, Новгородский, Псковский)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6B1FEF72" w14:textId="77777777" w:rsidR="009219E3" w:rsidRPr="00F4435D" w:rsidRDefault="009219E3" w:rsidP="005B6B72">
      <w:pPr>
        <w:spacing w:after="0" w:line="360" w:lineRule="auto"/>
        <w:ind w:firstLine="567"/>
        <w:jc w:val="both"/>
        <w:rPr>
          <w:rFonts w:ascii="Myriad Pro" w:eastAsia="Calibri" w:hAnsi="Myriad Pro"/>
          <w:b/>
          <w:i/>
          <w:iCs/>
          <w:sz w:val="26"/>
          <w:szCs w:val="26"/>
        </w:rPr>
      </w:pPr>
      <w:r w:rsidRPr="00F4435D">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4331D30A" w14:textId="77777777" w:rsidR="009219E3" w:rsidRPr="00F4435D" w:rsidRDefault="009219E3" w:rsidP="009219E3">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6979EC64" w14:textId="77777777" w:rsidR="009219E3" w:rsidRPr="00F4435D" w:rsidRDefault="009219E3" w:rsidP="009219E3">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 xml:space="preserve">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w:t>
      </w:r>
      <w:r w:rsidRPr="00F4435D">
        <w:rPr>
          <w:rFonts w:ascii="Myriad Pro" w:eastAsia="Calibri" w:hAnsi="Myriad Pro"/>
          <w:sz w:val="26"/>
          <w:szCs w:val="26"/>
        </w:rPr>
        <w:lastRenderedPageBreak/>
        <w:t>среди прочих документов, протокол Совета Директоров ПАО «МРСК Волги» № 16 от 7 апреля 2009 года, которым определена функциональная структура ПАО «МРСК Волги», определен перечень основных функций исполнительного аппарата ПАО «МРСК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685EF455" w14:textId="49F2B2E7" w:rsidR="009219E3" w:rsidRPr="00F4435D" w:rsidRDefault="009219E3" w:rsidP="009219E3">
      <w:pPr>
        <w:pStyle w:val="a3"/>
        <w:spacing w:line="360" w:lineRule="auto"/>
        <w:ind w:left="0" w:firstLine="567"/>
        <w:jc w:val="both"/>
        <w:rPr>
          <w:rFonts w:ascii="Myriad Pro" w:hAnsi="Myriad Pro"/>
          <w:sz w:val="26"/>
          <w:szCs w:val="26"/>
        </w:rPr>
      </w:pPr>
      <w:r w:rsidRPr="00F4435D">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F4435D">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F4435D">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F4435D">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F4435D">
        <w:rPr>
          <w:rFonts w:ascii="Myriad Pro" w:hAnsi="Myriad Pro"/>
          <w:sz w:val="26"/>
          <w:szCs w:val="26"/>
        </w:rPr>
        <w:t xml:space="preserve"> (статья 6 Федерального закона от 26 марта 2003 года №</w:t>
      </w:r>
      <w:r w:rsidR="005E4341" w:rsidRPr="00F4435D">
        <w:rPr>
          <w:rFonts w:ascii="Myriad Pro" w:hAnsi="Myriad Pro"/>
          <w:sz w:val="26"/>
          <w:szCs w:val="26"/>
        </w:rPr>
        <w:t> </w:t>
      </w:r>
      <w:r w:rsidRPr="00F4435D">
        <w:rPr>
          <w:rFonts w:ascii="Myriad Pro" w:hAnsi="Myriad Pro"/>
          <w:sz w:val="26"/>
          <w:szCs w:val="26"/>
        </w:rPr>
        <w:t>35-ФЗ).</w:t>
      </w:r>
    </w:p>
    <w:p w14:paraId="5E1DB4D1" w14:textId="77777777" w:rsidR="009219E3" w:rsidRPr="00F4435D" w:rsidRDefault="009219E3" w:rsidP="009219E3">
      <w:pPr>
        <w:pStyle w:val="a3"/>
        <w:spacing w:line="360" w:lineRule="auto"/>
        <w:ind w:left="0" w:firstLine="567"/>
        <w:jc w:val="both"/>
        <w:rPr>
          <w:rFonts w:ascii="Myriad Pro" w:hAnsi="Myriad Pro"/>
          <w:b/>
          <w:i/>
          <w:sz w:val="26"/>
          <w:szCs w:val="26"/>
        </w:rPr>
      </w:pPr>
      <w:r w:rsidRPr="00F4435D">
        <w:rPr>
          <w:rFonts w:ascii="Myriad Pro" w:hAnsi="Myriad Pro"/>
          <w:sz w:val="26"/>
          <w:szCs w:val="26"/>
        </w:rPr>
        <w:t>Следует отметить, в рамках дела № 3а-92/2020, рассмотренного в 2020 году, суды обеих инстанций пришли к выводу, что</w:t>
      </w:r>
      <w:r w:rsidRPr="00F4435D">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w:t>
      </w:r>
      <w:r w:rsidRPr="00F4435D">
        <w:rPr>
          <w:rFonts w:ascii="Myriad Pro" w:hAnsi="Myriad Pro"/>
          <w:b/>
          <w:i/>
          <w:sz w:val="26"/>
          <w:szCs w:val="26"/>
        </w:rPr>
        <w:lastRenderedPageBreak/>
        <w:t xml:space="preserve">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34AE9FCD" w14:textId="77777777" w:rsidR="009219E3" w:rsidRPr="00F4435D" w:rsidRDefault="009219E3" w:rsidP="009219E3">
      <w:pPr>
        <w:pStyle w:val="a3"/>
        <w:spacing w:line="360" w:lineRule="auto"/>
        <w:ind w:left="0" w:firstLine="567"/>
        <w:jc w:val="both"/>
        <w:rPr>
          <w:rFonts w:ascii="Myriad Pro" w:hAnsi="Myriad Pro"/>
          <w:i/>
          <w:sz w:val="26"/>
          <w:szCs w:val="26"/>
        </w:rPr>
      </w:pPr>
      <w:r w:rsidRPr="00F4435D">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2A354833" w14:textId="77777777" w:rsidR="009219E3" w:rsidRPr="00F4435D" w:rsidRDefault="009219E3" w:rsidP="009219E3">
      <w:pPr>
        <w:pStyle w:val="a3"/>
        <w:spacing w:line="360" w:lineRule="auto"/>
        <w:ind w:left="0" w:firstLine="567"/>
        <w:jc w:val="both"/>
        <w:rPr>
          <w:rFonts w:ascii="Myriad Pro" w:hAnsi="Myriad Pro"/>
          <w:i/>
          <w:sz w:val="26"/>
          <w:szCs w:val="26"/>
        </w:rPr>
      </w:pPr>
      <w:r w:rsidRPr="00F4435D">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591FA65D" w14:textId="69DAF370" w:rsidR="009219E3" w:rsidRPr="00F4435D" w:rsidRDefault="009219E3" w:rsidP="009219E3">
      <w:pPr>
        <w:pStyle w:val="a3"/>
        <w:spacing w:line="360" w:lineRule="auto"/>
        <w:ind w:left="0" w:firstLine="567"/>
        <w:jc w:val="both"/>
        <w:rPr>
          <w:rFonts w:ascii="Myriad Pro" w:hAnsi="Myriad Pro"/>
          <w:sz w:val="26"/>
          <w:szCs w:val="26"/>
        </w:rPr>
      </w:pPr>
      <w:r w:rsidRPr="00F4435D">
        <w:rPr>
          <w:rFonts w:ascii="Myriad Pro" w:hAnsi="Myriad Pro"/>
          <w:i/>
          <w:sz w:val="26"/>
          <w:szCs w:val="26"/>
        </w:rPr>
        <w:t>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r w:rsidRPr="00F4435D">
        <w:rPr>
          <w:rFonts w:ascii="Myriad Pro" w:hAnsi="Myriad Pro"/>
          <w:sz w:val="26"/>
          <w:szCs w:val="26"/>
        </w:rPr>
        <w:t>».</w:t>
      </w:r>
    </w:p>
    <w:p w14:paraId="6DECA76C" w14:textId="116355D7" w:rsidR="009219E3" w:rsidRPr="00F4435D" w:rsidRDefault="005E4341" w:rsidP="009219E3">
      <w:pPr>
        <w:pStyle w:val="a3"/>
        <w:spacing w:line="360" w:lineRule="auto"/>
        <w:ind w:left="0" w:firstLine="567"/>
        <w:jc w:val="both"/>
        <w:rPr>
          <w:rFonts w:ascii="Myriad Pro" w:hAnsi="Myriad Pro"/>
          <w:sz w:val="26"/>
          <w:szCs w:val="26"/>
        </w:rPr>
      </w:pPr>
      <w:r w:rsidRPr="00F4435D">
        <w:rPr>
          <w:rFonts w:ascii="Myriad Pro" w:hAnsi="Myriad Pro"/>
          <w:sz w:val="26"/>
          <w:szCs w:val="26"/>
        </w:rPr>
        <w:t xml:space="preserve">Согласно </w:t>
      </w:r>
      <w:r w:rsidR="009219E3" w:rsidRPr="00F4435D">
        <w:rPr>
          <w:rFonts w:ascii="Myriad Pro" w:hAnsi="Myriad Pro"/>
          <w:sz w:val="26"/>
          <w:szCs w:val="26"/>
        </w:rPr>
        <w:t>апелляционном</w:t>
      </w:r>
      <w:r w:rsidRPr="00F4435D">
        <w:rPr>
          <w:rFonts w:ascii="Myriad Pro" w:hAnsi="Myriad Pro"/>
          <w:sz w:val="26"/>
          <w:szCs w:val="26"/>
        </w:rPr>
        <w:t>у</w:t>
      </w:r>
      <w:r w:rsidR="009219E3" w:rsidRPr="00F4435D">
        <w:rPr>
          <w:rFonts w:ascii="Myriad Pro" w:hAnsi="Myriad Pro"/>
          <w:sz w:val="26"/>
          <w:szCs w:val="26"/>
        </w:rPr>
        <w:t xml:space="preserve"> определени</w:t>
      </w:r>
      <w:r w:rsidRPr="00F4435D">
        <w:rPr>
          <w:rFonts w:ascii="Myriad Pro" w:hAnsi="Myriad Pro"/>
          <w:sz w:val="26"/>
          <w:szCs w:val="26"/>
        </w:rPr>
        <w:t>ю</w:t>
      </w:r>
      <w:r w:rsidR="009219E3" w:rsidRPr="00F4435D">
        <w:rPr>
          <w:rFonts w:ascii="Myriad Pro" w:hAnsi="Myriad Pro"/>
          <w:sz w:val="26"/>
          <w:szCs w:val="26"/>
        </w:rPr>
        <w:t xml:space="preserve"> Четвертого апелляционного суда общей юрисдикции от 29.07.2020 г. № 66а-1169/2020, </w:t>
      </w:r>
      <w:r w:rsidR="009219E3" w:rsidRPr="00F4435D">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009219E3" w:rsidRPr="00F4435D">
        <w:rPr>
          <w:rFonts w:ascii="Myriad Pro" w:hAnsi="Myriad Pro"/>
          <w:sz w:val="26"/>
          <w:szCs w:val="26"/>
        </w:rPr>
        <w:t>.</w:t>
      </w:r>
    </w:p>
    <w:p w14:paraId="5915B0DA" w14:textId="77777777"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lastRenderedPageBreak/>
        <w:t>В соответствии с пунктом 26 Правил регулирования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 при этом согласно пункту 28 Правил регулирования № 1178 в протоколе также указываются основания, по которым отказано во включении в тарифы отдельных расходов, предложенных организацией, осуществляющей регулируемую деятельность.</w:t>
      </w:r>
    </w:p>
    <w:p w14:paraId="302E8BD0" w14:textId="77777777"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t>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04B684A1" w14:textId="4199DF10"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t xml:space="preserve">Исполнитель рекомендует филиалу ПАО «МРСК Северо-Запада» в Республике Коми после ознакомления с проектом решения и материалами заседания </w:t>
      </w:r>
      <w:r w:rsidR="005E4341" w:rsidRPr="00F4435D">
        <w:rPr>
          <w:rFonts w:ascii="Myriad Pro" w:hAnsi="Myriad Pro"/>
          <w:sz w:val="26"/>
          <w:szCs w:val="26"/>
        </w:rPr>
        <w:t>Министерства энергетики, жилищно-коммунального хозяйства и тарифов Республики Коми</w:t>
      </w:r>
      <w:r w:rsidRPr="00F4435D">
        <w:rPr>
          <w:rFonts w:ascii="Myriad Pro" w:hAnsi="Myriad Pro"/>
          <w:sz w:val="26"/>
          <w:szCs w:val="26"/>
        </w:rPr>
        <w:t xml:space="preserve"> направлять письменные возражения в адрес </w:t>
      </w:r>
      <w:r w:rsidR="005E4341" w:rsidRPr="00F4435D">
        <w:rPr>
          <w:rFonts w:ascii="Myriad Pro" w:hAnsi="Myriad Pro"/>
          <w:sz w:val="26"/>
          <w:szCs w:val="26"/>
        </w:rPr>
        <w:t>Министерства энергетики, жилищно-коммунального хозяйства и тарифов Республики Коми</w:t>
      </w:r>
      <w:r w:rsidRPr="00F4435D">
        <w:rPr>
          <w:rFonts w:ascii="Myriad Pro" w:hAnsi="Myriad Pro"/>
          <w:sz w:val="26"/>
          <w:szCs w:val="26"/>
        </w:rPr>
        <w:t xml:space="preserve"> в части учета не в полном объеме или </w:t>
      </w:r>
      <w:proofErr w:type="spellStart"/>
      <w:r w:rsidRPr="00F4435D">
        <w:rPr>
          <w:rFonts w:ascii="Myriad Pro" w:hAnsi="Myriad Pro"/>
          <w:sz w:val="26"/>
          <w:szCs w:val="26"/>
        </w:rPr>
        <w:t>неучета</w:t>
      </w:r>
      <w:proofErr w:type="spellEnd"/>
      <w:r w:rsidRPr="00F4435D">
        <w:rPr>
          <w:rFonts w:ascii="Myriad Pro" w:hAnsi="Myriad Pro"/>
          <w:sz w:val="26"/>
          <w:szCs w:val="26"/>
        </w:rPr>
        <w:t xml:space="preserve"> статей затрат, которые по мнению филиала ПАО «МРСК Северо-Запада» в Республике Коми имеют достаточное экономическое и документальное обоснование с приложением материалов.</w:t>
      </w:r>
    </w:p>
    <w:p w14:paraId="690AD4B3" w14:textId="77777777"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t>В соответствии с пунктом 30 Правил регулирования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5F8ECA6A" w14:textId="700D868C"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lastRenderedPageBreak/>
        <w:t xml:space="preserve">В случае обоснованного несогласия филиала ПАО «МРСК Северо-Запада» в Республике Коми с принятым </w:t>
      </w:r>
      <w:r w:rsidR="005E4341" w:rsidRPr="00F4435D">
        <w:rPr>
          <w:rFonts w:ascii="Myriad Pro" w:hAnsi="Myriad Pro"/>
          <w:sz w:val="26"/>
          <w:szCs w:val="26"/>
        </w:rPr>
        <w:t xml:space="preserve">Министерством энергетики, жилищно-коммунального хозяйства и тарифов Республики Коми </w:t>
      </w:r>
      <w:r w:rsidRPr="00F4435D">
        <w:rPr>
          <w:rFonts w:ascii="Myriad Pro" w:hAnsi="Myriad Pro"/>
          <w:sz w:val="26"/>
          <w:szCs w:val="26"/>
        </w:rPr>
        <w:t>решением об установлении тарифов, Исполнитель рекомендует Филиалу:</w:t>
      </w:r>
    </w:p>
    <w:p w14:paraId="03F83A39" w14:textId="77777777" w:rsidR="008D4D4D" w:rsidRPr="00F4435D" w:rsidRDefault="008D4D4D" w:rsidP="00D07318">
      <w:pPr>
        <w:pStyle w:val="a3"/>
        <w:keepNext/>
        <w:numPr>
          <w:ilvl w:val="0"/>
          <w:numId w:val="28"/>
        </w:numPr>
        <w:spacing w:after="0" w:line="360" w:lineRule="auto"/>
        <w:contextualSpacing w:val="0"/>
        <w:jc w:val="both"/>
        <w:rPr>
          <w:rFonts w:ascii="Myriad Pro" w:hAnsi="Myriad Pro"/>
          <w:sz w:val="26"/>
          <w:szCs w:val="26"/>
        </w:rPr>
      </w:pPr>
      <w:r w:rsidRPr="00F4435D">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64DE5DE5" w14:textId="77777777" w:rsidR="008D4D4D" w:rsidRPr="00F4435D" w:rsidRDefault="008D4D4D" w:rsidP="008D4D4D">
      <w:pPr>
        <w:pStyle w:val="a3"/>
        <w:spacing w:after="0" w:line="360" w:lineRule="auto"/>
        <w:ind w:left="1134" w:hanging="567"/>
        <w:contextualSpacing w:val="0"/>
        <w:rPr>
          <w:rFonts w:ascii="Myriad Pro" w:hAnsi="Myriad Pro"/>
          <w:b/>
          <w:bCs/>
          <w:sz w:val="26"/>
          <w:szCs w:val="26"/>
          <w:u w:val="single"/>
        </w:rPr>
      </w:pPr>
      <w:r w:rsidRPr="00F4435D">
        <w:rPr>
          <w:rFonts w:ascii="Myriad Pro" w:hAnsi="Myriad Pro"/>
          <w:b/>
          <w:bCs/>
          <w:sz w:val="26"/>
          <w:szCs w:val="26"/>
          <w:u w:val="single"/>
        </w:rPr>
        <w:t>или</w:t>
      </w:r>
    </w:p>
    <w:p w14:paraId="41C4F514" w14:textId="4E078EBE" w:rsidR="008D4D4D" w:rsidRPr="00F4435D" w:rsidRDefault="008D4D4D" w:rsidP="00D07318">
      <w:pPr>
        <w:pStyle w:val="a3"/>
        <w:keepNext/>
        <w:numPr>
          <w:ilvl w:val="0"/>
          <w:numId w:val="28"/>
        </w:numPr>
        <w:spacing w:after="0" w:line="360" w:lineRule="auto"/>
        <w:contextualSpacing w:val="0"/>
        <w:jc w:val="both"/>
        <w:rPr>
          <w:rFonts w:ascii="Myriad Pro" w:hAnsi="Myriad Pro"/>
          <w:sz w:val="26"/>
          <w:szCs w:val="26"/>
        </w:rPr>
      </w:pPr>
      <w:r w:rsidRPr="00F4435D">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5E4341" w:rsidRPr="00F4435D">
        <w:rPr>
          <w:rFonts w:ascii="Myriad Pro" w:hAnsi="Myriad Pro"/>
          <w:sz w:val="26"/>
          <w:szCs w:val="26"/>
        </w:rPr>
        <w:t>Министерства энергетики, жилищно-коммунального хозяйства и тарифов Республики Коми</w:t>
      </w:r>
      <w:r w:rsidRPr="00F4435D">
        <w:rPr>
          <w:rFonts w:ascii="Myriad Pro" w:hAnsi="Myriad Pro"/>
          <w:sz w:val="26"/>
          <w:szCs w:val="26"/>
        </w:rPr>
        <w:t>;</w:t>
      </w:r>
    </w:p>
    <w:p w14:paraId="3BFAE6C5" w14:textId="77777777" w:rsidR="008D4D4D" w:rsidRPr="00F4435D" w:rsidRDefault="008D4D4D" w:rsidP="008D4D4D">
      <w:pPr>
        <w:spacing w:after="0" w:line="360" w:lineRule="auto"/>
        <w:ind w:firstLine="567"/>
        <w:rPr>
          <w:rFonts w:ascii="Myriad Pro" w:hAnsi="Myriad Pro"/>
          <w:b/>
          <w:bCs/>
          <w:sz w:val="26"/>
          <w:szCs w:val="26"/>
          <w:u w:val="single"/>
        </w:rPr>
      </w:pPr>
      <w:r w:rsidRPr="00F4435D">
        <w:rPr>
          <w:rFonts w:ascii="Myriad Pro" w:hAnsi="Myriad Pro"/>
          <w:b/>
          <w:bCs/>
          <w:sz w:val="26"/>
          <w:szCs w:val="26"/>
          <w:u w:val="single"/>
        </w:rPr>
        <w:t>или</w:t>
      </w:r>
    </w:p>
    <w:p w14:paraId="2373D9A0" w14:textId="77777777" w:rsidR="008D4D4D" w:rsidRPr="00F4435D" w:rsidRDefault="008D4D4D" w:rsidP="00D07318">
      <w:pPr>
        <w:pStyle w:val="a3"/>
        <w:keepNext/>
        <w:numPr>
          <w:ilvl w:val="0"/>
          <w:numId w:val="28"/>
        </w:numPr>
        <w:spacing w:after="0" w:line="360" w:lineRule="auto"/>
        <w:contextualSpacing w:val="0"/>
        <w:jc w:val="both"/>
        <w:rPr>
          <w:rFonts w:ascii="Myriad Pro" w:hAnsi="Myriad Pro"/>
          <w:sz w:val="26"/>
          <w:szCs w:val="26"/>
        </w:rPr>
      </w:pPr>
      <w:r w:rsidRPr="00F4435D">
        <w:rPr>
          <w:rFonts w:ascii="Myriad Pro" w:hAnsi="Myriad Pro"/>
          <w:sz w:val="26"/>
          <w:szCs w:val="26"/>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2E70A299" w14:textId="1F08E361"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t xml:space="preserve">Решения </w:t>
      </w:r>
      <w:r w:rsidR="005E4341" w:rsidRPr="00F4435D">
        <w:rPr>
          <w:rFonts w:ascii="Myriad Pro" w:hAnsi="Myriad Pro"/>
          <w:sz w:val="26"/>
          <w:szCs w:val="26"/>
        </w:rPr>
        <w:t xml:space="preserve">Министерства энергетики, жилищно-коммунального хозяйства и тарифов Республики Коми </w:t>
      </w:r>
      <w:r w:rsidRPr="00F4435D">
        <w:rPr>
          <w:rFonts w:ascii="Myriad Pro" w:hAnsi="Myriad Pro"/>
          <w:sz w:val="26"/>
          <w:szCs w:val="26"/>
        </w:rPr>
        <w:t>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321A8865" w14:textId="77777777"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3EEF691A" w14:textId="77777777"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lastRenderedPageBreak/>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19FDF31" w14:textId="77777777"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6D421EFC" w14:textId="77777777" w:rsidR="008D4D4D" w:rsidRPr="00F4435D" w:rsidRDefault="008D4D4D" w:rsidP="008D4D4D">
      <w:pPr>
        <w:spacing w:after="0" w:line="360" w:lineRule="auto"/>
        <w:ind w:firstLine="567"/>
        <w:jc w:val="both"/>
        <w:rPr>
          <w:rFonts w:ascii="Myriad Pro" w:hAnsi="Myriad Pro"/>
          <w:sz w:val="26"/>
          <w:szCs w:val="26"/>
        </w:rPr>
      </w:pPr>
      <w:r w:rsidRPr="00F4435D">
        <w:rPr>
          <w:rFonts w:ascii="Myriad Pro" w:hAnsi="Myriad Pro"/>
          <w:sz w:val="26"/>
          <w:szCs w:val="26"/>
        </w:rPr>
        <w:t>Постановлением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Правила № 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1CAB8EA1" w14:textId="77777777" w:rsidR="008D4D4D" w:rsidRPr="00F4435D" w:rsidRDefault="008D4D4D" w:rsidP="008D4D4D">
      <w:pPr>
        <w:pStyle w:val="a3"/>
        <w:spacing w:after="0" w:line="360" w:lineRule="auto"/>
        <w:ind w:left="0" w:firstLine="567"/>
        <w:contextualSpacing w:val="0"/>
        <w:jc w:val="both"/>
        <w:rPr>
          <w:rFonts w:ascii="Myriad Pro" w:hAnsi="Myriad Pro"/>
          <w:sz w:val="26"/>
          <w:szCs w:val="26"/>
        </w:rPr>
      </w:pPr>
      <w:r w:rsidRPr="00F4435D">
        <w:rPr>
          <w:rFonts w:ascii="Myriad Pro" w:hAnsi="Myriad Pro"/>
          <w:sz w:val="26"/>
          <w:szCs w:val="26"/>
        </w:rPr>
        <w:t xml:space="preserve">В соответствии с пунктом 2 Правил № 123 основанием для рассмотрения вопроса об отмене решения является заявление заинтересованного лица. </w:t>
      </w:r>
      <w:r w:rsidRPr="00F4435D">
        <w:rPr>
          <w:rFonts w:ascii="Myriad Pro" w:hAnsi="Myriad Pro"/>
          <w:sz w:val="26"/>
          <w:szCs w:val="26"/>
        </w:rPr>
        <w:lastRenderedPageBreak/>
        <w:t>Заявление подается в письменной форме с приложением необходимых документов (подлинника или копии).</w:t>
      </w:r>
    </w:p>
    <w:p w14:paraId="0FBA0208" w14:textId="3307C2C7" w:rsidR="009219E3" w:rsidRPr="00F4435D" w:rsidRDefault="009219E3" w:rsidP="009219E3">
      <w:pPr>
        <w:pStyle w:val="a3"/>
        <w:spacing w:line="360" w:lineRule="auto"/>
        <w:ind w:left="0" w:firstLine="567"/>
        <w:jc w:val="both"/>
        <w:rPr>
          <w:rFonts w:ascii="Myriad Pro" w:hAnsi="Myriad Pro"/>
          <w:sz w:val="26"/>
          <w:szCs w:val="26"/>
        </w:rPr>
      </w:pPr>
    </w:p>
    <w:p w14:paraId="38C009B1" w14:textId="77777777" w:rsidR="005E4341" w:rsidRPr="00F4435D" w:rsidRDefault="005E4341" w:rsidP="005E4341">
      <w:pPr>
        <w:pStyle w:val="afff8"/>
        <w:spacing w:after="0" w:line="360" w:lineRule="auto"/>
        <w:ind w:left="0" w:firstLine="567"/>
        <w:jc w:val="both"/>
        <w:outlineLvl w:val="3"/>
        <w:rPr>
          <w:rFonts w:ascii="Myriad Pro" w:hAnsi="Myriad Pro"/>
          <w:b/>
          <w:bCs/>
          <w:i/>
          <w:iCs/>
          <w:sz w:val="26"/>
          <w:szCs w:val="26"/>
          <w:u w:val="single"/>
        </w:rPr>
      </w:pPr>
      <w:bookmarkStart w:id="85" w:name="_Hlk54647674"/>
      <w:bookmarkStart w:id="86" w:name="_Hlk54647558"/>
      <w:bookmarkStart w:id="87" w:name="_Hlk54693890"/>
      <w:r w:rsidRPr="00F4435D">
        <w:rPr>
          <w:rFonts w:ascii="Myriad Pro" w:hAnsi="Myriad Pro"/>
          <w:b/>
          <w:bCs/>
          <w:i/>
          <w:iCs/>
          <w:sz w:val="26"/>
          <w:szCs w:val="26"/>
          <w:u w:val="single"/>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bookmarkEnd w:id="85"/>
    <w:p w14:paraId="47DA726F"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2264E7F7"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 г. включительно были объявлены нерабочими.</w:t>
      </w:r>
    </w:p>
    <w:p w14:paraId="1423A7D4"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 294 их действие не распространялось на работников непрерывно действующих организаций.</w:t>
      </w:r>
    </w:p>
    <w:p w14:paraId="36EA333A"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В соответствии с письмом Министерства труда и социальной защиты РФ от 26 марта 2020 № 14-4/10/П-2696 введение нерабочих дней в соответствии с Указом не распространяется на работников организаций, в частности:</w:t>
      </w:r>
    </w:p>
    <w:p w14:paraId="51BC0F49" w14:textId="77777777" w:rsidR="000B603A" w:rsidRPr="00635FAF" w:rsidRDefault="000B603A" w:rsidP="00D07318">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36A34DD8" w14:textId="77777777" w:rsidR="000B603A" w:rsidRPr="00635FAF" w:rsidRDefault="000B603A" w:rsidP="00D07318">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31EE27A5" w14:textId="77777777" w:rsidR="000B603A" w:rsidRPr="00635FAF" w:rsidRDefault="000B603A" w:rsidP="00D07318">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1873A60F" w14:textId="77777777" w:rsidR="000B603A" w:rsidRPr="00635FAF" w:rsidRDefault="000B603A" w:rsidP="00D07318">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 xml:space="preserve"> организаций, эксплуатирующих гидротехнические сооружения;</w:t>
      </w:r>
    </w:p>
    <w:p w14:paraId="27B63B02" w14:textId="77777777" w:rsidR="000B603A" w:rsidRPr="00635FAF" w:rsidRDefault="000B603A" w:rsidP="00D07318">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 xml:space="preserve"> организаций атомной промышленности; </w:t>
      </w:r>
    </w:p>
    <w:p w14:paraId="15027FFD" w14:textId="77777777" w:rsidR="000B603A" w:rsidRPr="00635FAF" w:rsidRDefault="000B603A" w:rsidP="00D07318">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1BF4D299" w14:textId="77777777" w:rsidR="000B603A" w:rsidRPr="00635FAF" w:rsidRDefault="000B603A" w:rsidP="00D07318">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lastRenderedPageBreak/>
        <w:t>организаций сельскохозяйственной отрасли, занятых на весенних полевых работах.</w:t>
      </w:r>
    </w:p>
    <w:p w14:paraId="1A3FE837"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Таким образом, филиал ПАО «МРСК Северо-Запада» в Республике Коми продолжал работать и осуществлять текущую (операционную) деятельность организации.</w:t>
      </w:r>
    </w:p>
    <w:p w14:paraId="20BC350A"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1B964713"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6F31672F"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Работодатель обязан обеспечить, в том числе:</w:t>
      </w:r>
    </w:p>
    <w:p w14:paraId="55507A9F" w14:textId="77777777" w:rsidR="000B603A" w:rsidRPr="00635FAF" w:rsidRDefault="000B603A" w:rsidP="00D07318">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соответствующие требованиям охраны труда условия труда на каждом рабочем месте;</w:t>
      </w:r>
    </w:p>
    <w:p w14:paraId="0B7D0C0B" w14:textId="77777777" w:rsidR="000B603A" w:rsidRPr="00635FAF" w:rsidRDefault="000B603A" w:rsidP="00D07318">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5743B326" w14:textId="77777777" w:rsidR="000B603A" w:rsidRPr="00635FAF" w:rsidRDefault="000B603A" w:rsidP="00D07318">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5B3C98A3" w14:textId="77777777" w:rsidR="000B603A" w:rsidRPr="00635FAF" w:rsidRDefault="000B603A" w:rsidP="00D07318">
      <w:pPr>
        <w:widowControl w:val="0"/>
        <w:numPr>
          <w:ilvl w:val="0"/>
          <w:numId w:val="2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35FA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3EB88B45" w14:textId="77777777"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 xml:space="preserve">Расходы, связанные с проводимыми мероприятиями в целях недопущения распространения новой коронавирусной инфекции (COVID-19), не были </w:t>
      </w:r>
      <w:r w:rsidRPr="00635FAF">
        <w:rPr>
          <w:rFonts w:ascii="Myriad Pro" w:hAnsi="Myriad Pro"/>
          <w:sz w:val="26"/>
          <w:szCs w:val="26"/>
        </w:rPr>
        <w:lastRenderedPageBreak/>
        <w:t>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215B01E7" w14:textId="77777777" w:rsidR="000B603A" w:rsidRDefault="000B603A" w:rsidP="000B603A">
      <w:pPr>
        <w:autoSpaceDE w:val="0"/>
        <w:autoSpaceDN w:val="0"/>
        <w:adjustRightInd w:val="0"/>
        <w:spacing w:after="0" w:line="360" w:lineRule="auto"/>
        <w:ind w:firstLine="540"/>
        <w:jc w:val="both"/>
        <w:rPr>
          <w:rFonts w:ascii="Myriad Pro" w:hAnsi="Myriad Pro" w:cs="Myriad Pro"/>
          <w:sz w:val="26"/>
          <w:szCs w:val="26"/>
        </w:rPr>
      </w:pPr>
      <w:bookmarkStart w:id="88" w:name="_Hlk61954113"/>
      <w:bookmarkStart w:id="89" w:name="_Hlk61967907"/>
      <w:r w:rsidRPr="008D151B">
        <w:rPr>
          <w:rFonts w:ascii="Myriad Pro" w:hAnsi="Myriad Pro" w:cs="Myriad Pro"/>
          <w:sz w:val="26"/>
          <w:szCs w:val="26"/>
        </w:rPr>
        <w:t xml:space="preserve">В соответствии пунктом 2 статьи 23 Закона об электроэнергетике при </w:t>
      </w:r>
      <w:r>
        <w:rPr>
          <w:rFonts w:ascii="Myriad Pro" w:hAnsi="Myriad Pro" w:cs="Myriad Pro"/>
          <w:sz w:val="26"/>
          <w:szCs w:val="26"/>
        </w:rPr>
        <w:t>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bookmarkEnd w:id="88"/>
    <w:p w14:paraId="3B64CCD1" w14:textId="77777777" w:rsidR="000B603A" w:rsidRPr="001745C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r>
        <w:rPr>
          <w:rFonts w:ascii="Myriad Pro" w:hAnsi="Myriad Pro"/>
          <w:sz w:val="26"/>
          <w:szCs w:val="26"/>
        </w:rPr>
        <w:t xml:space="preserve"> </w:t>
      </w:r>
    </w:p>
    <w:bookmarkEnd w:id="89"/>
    <w:p w14:paraId="19E6E1F8" w14:textId="77777777" w:rsidR="000B603A"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12C5110C" w14:textId="5BA9BDE5" w:rsidR="000B603A" w:rsidRPr="00635FAF" w:rsidRDefault="000B603A" w:rsidP="000B603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35FAF">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 424 «Об особенностях предоставления коммунальных услуг собственникам и пользователям помещений в многоквартирных домах и жилых 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w:t>
      </w:r>
      <w:r w:rsidRPr="00635FAF">
        <w:rPr>
          <w:rFonts w:ascii="Myriad Pro" w:hAnsi="Myriad Pro"/>
          <w:sz w:val="26"/>
          <w:szCs w:val="26"/>
        </w:rPr>
        <w:lastRenderedPageBreak/>
        <w:t>Правительства РФ от 6 мая 2011 г. № 354 :</w:t>
      </w:r>
    </w:p>
    <w:p w14:paraId="2D2BB7ED" w14:textId="77777777" w:rsidR="000B603A" w:rsidRPr="00635FAF" w:rsidRDefault="000B603A" w:rsidP="00D07318">
      <w:pPr>
        <w:widowControl w:val="0"/>
        <w:numPr>
          <w:ilvl w:val="0"/>
          <w:numId w:val="2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635FAF">
        <w:rPr>
          <w:rFonts w:ascii="Myriad Pro" w:hAnsi="Myriad Pro"/>
          <w:sz w:val="26"/>
          <w:szCs w:val="26"/>
        </w:rPr>
        <w:t>подп. «а» п. 32 в части права исполнителя коммунальной услуги требовать уплаты неустоек;</w:t>
      </w:r>
    </w:p>
    <w:p w14:paraId="013BCC47" w14:textId="77777777" w:rsidR="000B603A" w:rsidRPr="00635FAF" w:rsidRDefault="000B603A" w:rsidP="00D07318">
      <w:pPr>
        <w:widowControl w:val="0"/>
        <w:numPr>
          <w:ilvl w:val="0"/>
          <w:numId w:val="2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635FAF">
        <w:rPr>
          <w:rFonts w:ascii="Myriad Pro" w:hAnsi="Myriad Pro"/>
          <w:sz w:val="26"/>
          <w:szCs w:val="26"/>
        </w:rPr>
        <w:t xml:space="preserve">подп. «д» п. 81.12 о признании прибора учета вышедшим из строя в случае истечения </w:t>
      </w:r>
      <w:proofErr w:type="spellStart"/>
      <w:r w:rsidRPr="00635FAF">
        <w:rPr>
          <w:rFonts w:ascii="Myriad Pro" w:hAnsi="Myriad Pro"/>
          <w:sz w:val="26"/>
          <w:szCs w:val="26"/>
        </w:rPr>
        <w:t>межповерочного</w:t>
      </w:r>
      <w:proofErr w:type="spellEnd"/>
      <w:r w:rsidRPr="00635FAF">
        <w:rPr>
          <w:rFonts w:ascii="Myriad Pro" w:hAnsi="Myriad Pro"/>
          <w:sz w:val="26"/>
          <w:szCs w:val="26"/>
        </w:rPr>
        <w:t xml:space="preserve"> периода;</w:t>
      </w:r>
    </w:p>
    <w:p w14:paraId="6E1876B7" w14:textId="77777777" w:rsidR="000B603A" w:rsidRPr="00635FAF" w:rsidRDefault="000B603A" w:rsidP="00D07318">
      <w:pPr>
        <w:widowControl w:val="0"/>
        <w:numPr>
          <w:ilvl w:val="0"/>
          <w:numId w:val="2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635FAF">
        <w:rPr>
          <w:rFonts w:ascii="Myriad Pro" w:hAnsi="Myriad Pro"/>
          <w:sz w:val="26"/>
          <w:szCs w:val="26"/>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3B8F29CB" w14:textId="77777777" w:rsidR="000B603A" w:rsidRPr="00635FAF" w:rsidRDefault="000B603A" w:rsidP="00D07318">
      <w:pPr>
        <w:widowControl w:val="0"/>
        <w:numPr>
          <w:ilvl w:val="0"/>
          <w:numId w:val="2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635FAF">
        <w:rPr>
          <w:rFonts w:ascii="Myriad Pro" w:hAnsi="Myriad Pro"/>
          <w:sz w:val="26"/>
          <w:szCs w:val="26"/>
        </w:rPr>
        <w:t>п. 119 о порядке такого приостановления (ограничения) предоставления коммунальной услуги;</w:t>
      </w:r>
    </w:p>
    <w:p w14:paraId="7E43118E" w14:textId="77777777" w:rsidR="000B603A" w:rsidRPr="00635FAF" w:rsidRDefault="000B603A" w:rsidP="00D07318">
      <w:pPr>
        <w:widowControl w:val="0"/>
        <w:numPr>
          <w:ilvl w:val="0"/>
          <w:numId w:val="2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635FAF">
        <w:rPr>
          <w:rFonts w:ascii="Myriad Pro" w:hAnsi="Myriad Pro"/>
          <w:sz w:val="26"/>
          <w:szCs w:val="26"/>
        </w:rPr>
        <w:t>подп. «а» п. 148.23 в части права исполнителя коммунальной услуги по обращению с твердыми коммунальными отходами требовать уплаты неустоек,</w:t>
      </w:r>
    </w:p>
    <w:p w14:paraId="6E05795B" w14:textId="77777777" w:rsidR="000B603A" w:rsidRPr="00635FAF" w:rsidRDefault="000B603A" w:rsidP="00D07318">
      <w:pPr>
        <w:widowControl w:val="0"/>
        <w:numPr>
          <w:ilvl w:val="0"/>
          <w:numId w:val="23"/>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635FAF">
        <w:rPr>
          <w:rFonts w:ascii="Myriad Pro" w:hAnsi="Myriad Pro"/>
          <w:sz w:val="26"/>
          <w:szCs w:val="26"/>
        </w:rPr>
        <w:t>п. 159 об обязанности потребителей оплатить пени за несвоевременно или неполностью внесенную плату за коммунальные услуги.</w:t>
      </w:r>
    </w:p>
    <w:p w14:paraId="630D932A" w14:textId="77777777" w:rsidR="000B603A" w:rsidRPr="00635FAF" w:rsidRDefault="000B603A" w:rsidP="000B603A">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635FAF">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1AD39CE2" w14:textId="77777777" w:rsidR="000B603A" w:rsidRPr="00635FAF" w:rsidRDefault="000B603A" w:rsidP="00D07318">
      <w:pPr>
        <w:pStyle w:val="a3"/>
        <w:widowControl w:val="0"/>
        <w:numPr>
          <w:ilvl w:val="0"/>
          <w:numId w:val="24"/>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43364FC9" w14:textId="77777777" w:rsidR="000B603A" w:rsidRPr="00635FAF" w:rsidRDefault="000B603A" w:rsidP="00D07318">
      <w:pPr>
        <w:pStyle w:val="a3"/>
        <w:widowControl w:val="0"/>
        <w:numPr>
          <w:ilvl w:val="0"/>
          <w:numId w:val="24"/>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p>
    <w:p w14:paraId="159FA904" w14:textId="77777777" w:rsidR="000B603A" w:rsidRPr="00635FAF" w:rsidRDefault="000B603A" w:rsidP="00D07318">
      <w:pPr>
        <w:pStyle w:val="a3"/>
        <w:widowControl w:val="0"/>
        <w:numPr>
          <w:ilvl w:val="0"/>
          <w:numId w:val="24"/>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p>
    <w:p w14:paraId="2923AD83" w14:textId="77777777" w:rsidR="000B603A" w:rsidRPr="00635FAF" w:rsidRDefault="000B603A" w:rsidP="000B603A">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sidRPr="00635FAF">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58C430C3" w14:textId="77777777" w:rsidR="000B603A" w:rsidRPr="00635FAF" w:rsidRDefault="000B603A" w:rsidP="00D07318">
      <w:pPr>
        <w:pStyle w:val="a3"/>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 xml:space="preserve">актуализацию порядка расчета тарифов регулируемых организаций – </w:t>
      </w:r>
      <w:r w:rsidRPr="00635FAF">
        <w:rPr>
          <w:rFonts w:ascii="Myriad Pro" w:hAnsi="Myriad Pro"/>
          <w:sz w:val="26"/>
          <w:szCs w:val="26"/>
        </w:rPr>
        <w:lastRenderedPageBreak/>
        <w:t>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798F8F30" w14:textId="77777777" w:rsidR="000B603A" w:rsidRPr="00635FAF" w:rsidRDefault="000B603A" w:rsidP="00D07318">
      <w:pPr>
        <w:pStyle w:val="a3"/>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 xml:space="preserve"> 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1375294A" w14:textId="77777777" w:rsidR="000B603A" w:rsidRPr="00635FAF" w:rsidRDefault="000B603A" w:rsidP="00D07318">
      <w:pPr>
        <w:pStyle w:val="a3"/>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10BDB14F" w14:textId="77777777" w:rsidR="000B603A" w:rsidRPr="00635FAF" w:rsidRDefault="000B603A" w:rsidP="00D07318">
      <w:pPr>
        <w:pStyle w:val="a3"/>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5847EABB" w14:textId="77777777" w:rsidR="000B603A" w:rsidRPr="00635FAF" w:rsidRDefault="000B603A" w:rsidP="00D07318">
      <w:pPr>
        <w:pStyle w:val="a3"/>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635FAF">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p>
    <w:p w14:paraId="5A04E944" w14:textId="77777777" w:rsidR="000B603A" w:rsidRPr="00635FAF" w:rsidRDefault="000B603A" w:rsidP="000B603A">
      <w:pPr>
        <w:spacing w:line="360" w:lineRule="auto"/>
        <w:ind w:firstLine="567"/>
        <w:jc w:val="both"/>
        <w:rPr>
          <w:rFonts w:ascii="Myriad Pro" w:hAnsi="Myriad Pro"/>
          <w:sz w:val="26"/>
          <w:szCs w:val="26"/>
        </w:rPr>
      </w:pPr>
      <w:r w:rsidRPr="00635FAF">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15FD273B" w14:textId="77777777" w:rsidR="000B603A" w:rsidRDefault="000B603A" w:rsidP="005E4341">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3A409541" w14:textId="6E7B9482" w:rsidR="005E4341" w:rsidRPr="00F4435D" w:rsidRDefault="005E4341" w:rsidP="005E4341">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F4435D">
        <w:rPr>
          <w:rFonts w:ascii="Myriad Pro" w:hAnsi="Myriad Pro"/>
          <w:bCs/>
          <w:iCs/>
          <w:sz w:val="26"/>
          <w:szCs w:val="26"/>
        </w:rPr>
        <w:t xml:space="preserve">Исполнитель отмечает, что основной проблемой, существующей в тарифном регулировании </w:t>
      </w:r>
      <w:r w:rsidRPr="00F4435D">
        <w:rPr>
          <w:rFonts w:ascii="Myriad Pro" w:hAnsi="Myriad Pro"/>
          <w:bCs/>
          <w:sz w:val="26"/>
          <w:szCs w:val="26"/>
        </w:rPr>
        <w:t>филиала ПАО «МРСК Северо-Запада» в Республике Коми</w:t>
      </w:r>
      <w:r w:rsidRPr="00F4435D">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5AAAC32A" w14:textId="50DF6B2D" w:rsidR="005E4341" w:rsidRPr="00F4435D" w:rsidRDefault="005E4341" w:rsidP="005E4341">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F4435D">
        <w:rPr>
          <w:rFonts w:ascii="Myriad Pro" w:hAnsi="Myriad Pro"/>
          <w:bCs/>
          <w:iCs/>
          <w:sz w:val="26"/>
          <w:szCs w:val="26"/>
        </w:rPr>
        <w:t xml:space="preserve">По итогам 2020 года проблема обоснования и учета выпадающих </w:t>
      </w:r>
      <w:r w:rsidRPr="00F4435D">
        <w:rPr>
          <w:rFonts w:ascii="Myriad Pro" w:hAnsi="Myriad Pro"/>
          <w:bCs/>
          <w:iCs/>
          <w:sz w:val="26"/>
          <w:szCs w:val="26"/>
        </w:rPr>
        <w:lastRenderedPageBreak/>
        <w:t xml:space="preserve">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sidRPr="00F4435D">
        <w:rPr>
          <w:rFonts w:ascii="Myriad Pro" w:hAnsi="Myriad Pro"/>
          <w:bCs/>
          <w:sz w:val="26"/>
          <w:szCs w:val="26"/>
        </w:rPr>
        <w:t>филиала ПАО «МРСК Северо-Запада» в Республике Коми</w:t>
      </w:r>
      <w:r w:rsidRPr="00F4435D">
        <w:rPr>
          <w:rFonts w:ascii="Myriad Pro" w:hAnsi="Myriad Pro"/>
          <w:bCs/>
          <w:iCs/>
          <w:sz w:val="26"/>
          <w:szCs w:val="26"/>
        </w:rPr>
        <w:t>.</w:t>
      </w:r>
    </w:p>
    <w:p w14:paraId="640E1951" w14:textId="23E0D36F" w:rsidR="005E4341" w:rsidRPr="00F4435D" w:rsidRDefault="005E4341" w:rsidP="005E4341">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F4435D">
        <w:rPr>
          <w:rFonts w:ascii="Myriad Pro" w:hAnsi="Myriad Pro"/>
          <w:bCs/>
          <w:iCs/>
          <w:sz w:val="26"/>
          <w:szCs w:val="26"/>
        </w:rPr>
        <w:t xml:space="preserve">Исполнитель обоснованно полагает, что с целью защиты интересов </w:t>
      </w:r>
      <w:r w:rsidRPr="00F4435D">
        <w:rPr>
          <w:rFonts w:ascii="Myriad Pro" w:hAnsi="Myriad Pro"/>
          <w:bCs/>
          <w:sz w:val="26"/>
          <w:szCs w:val="26"/>
        </w:rPr>
        <w:t>филиала ПАО «МРСК Северо-Запада» в Республике Коми</w:t>
      </w:r>
      <w:r w:rsidRPr="00F4435D">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0BEE2A52" w14:textId="66D77273" w:rsidR="005E4341" w:rsidRPr="00F4435D" w:rsidRDefault="005E4341" w:rsidP="005E4341">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F4435D">
        <w:rPr>
          <w:rFonts w:ascii="Myriad Pro" w:hAnsi="Myriad Pro"/>
          <w:sz w:val="26"/>
          <w:szCs w:val="26"/>
        </w:rPr>
        <w:t xml:space="preserve">В целях подтверждения расходов, связанных с обеспечением мер безопасности сотрудников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xml:space="preserve"> в условиях распространения коронавирусной инфекции необходимо предоставить в орган регулирования следующие документы:</w:t>
      </w:r>
    </w:p>
    <w:p w14:paraId="4ADA42DC" w14:textId="77777777" w:rsidR="005E4341" w:rsidRPr="00F4435D" w:rsidRDefault="005E4341" w:rsidP="00D07318">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4435D">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3243DF2B" w14:textId="77777777" w:rsidR="005E4341" w:rsidRPr="00F4435D" w:rsidRDefault="005E4341" w:rsidP="00D07318">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4435D">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70D54803" w14:textId="77777777" w:rsidR="005E4341" w:rsidRPr="00F4435D" w:rsidRDefault="005E4341" w:rsidP="00D07318">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4435D">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4138A1A9" w14:textId="77777777" w:rsidR="005E4341" w:rsidRPr="00F4435D" w:rsidRDefault="005E4341" w:rsidP="00D07318">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4435D">
        <w:rPr>
          <w:rFonts w:ascii="Myriad Pro" w:hAnsi="Myriad Pro"/>
          <w:sz w:val="26"/>
          <w:szCs w:val="26"/>
        </w:rPr>
        <w:t>договоры на приобретение товаров, работ, услуг;</w:t>
      </w:r>
    </w:p>
    <w:p w14:paraId="349EB2ED" w14:textId="77777777" w:rsidR="005E4341" w:rsidRPr="00F4435D" w:rsidRDefault="005E4341" w:rsidP="00D07318">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4435D">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47430277" w14:textId="77777777" w:rsidR="005E4341" w:rsidRPr="00F4435D" w:rsidRDefault="005E4341" w:rsidP="005E4341">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F4435D">
        <w:rPr>
          <w:rFonts w:ascii="Myriad Pro" w:hAnsi="Myriad Pro"/>
          <w:sz w:val="26"/>
          <w:szCs w:val="26"/>
        </w:rPr>
        <w:t xml:space="preserve">Пунктом 7 Основ ценообразования № 1178 предусмотрен учет </w:t>
      </w:r>
      <w:r w:rsidRPr="00F4435D">
        <w:rPr>
          <w:rFonts w:ascii="Myriad Pro" w:hAnsi="Myriad Pro"/>
          <w:b/>
          <w:bCs/>
          <w:sz w:val="26"/>
          <w:szCs w:val="26"/>
        </w:rPr>
        <w:t>экономически обоснованных расходов организаций</w:t>
      </w:r>
      <w:r w:rsidRPr="00F4435D">
        <w:rPr>
          <w:rFonts w:ascii="Myriad Pro" w:hAnsi="Myriad Pro"/>
          <w:sz w:val="26"/>
          <w:szCs w:val="26"/>
        </w:rPr>
        <w:t xml:space="preserve">, осуществляющих регулируемую деятельность, </w:t>
      </w:r>
      <w:r w:rsidRPr="00F4435D">
        <w:rPr>
          <w:rFonts w:ascii="Myriad Pro" w:hAnsi="Myriad Pro"/>
          <w:b/>
          <w:bCs/>
          <w:sz w:val="26"/>
          <w:szCs w:val="26"/>
        </w:rPr>
        <w:t>не учтенных при установлении регулируемых цен (тарифов)</w:t>
      </w:r>
      <w:r w:rsidRPr="00F4435D">
        <w:rPr>
          <w:rFonts w:ascii="Myriad Pro" w:hAnsi="Myriad Pro"/>
          <w:sz w:val="26"/>
          <w:szCs w:val="26"/>
        </w:rPr>
        <w:t xml:space="preserve"> на тот период регулирования, в котором они понесены, или </w:t>
      </w:r>
      <w:r w:rsidRPr="00F4435D">
        <w:rPr>
          <w:rFonts w:ascii="Myriad Pro" w:hAnsi="Myriad Pro"/>
          <w:b/>
          <w:bCs/>
          <w:sz w:val="26"/>
          <w:szCs w:val="26"/>
        </w:rPr>
        <w:t>доход, недополученный</w:t>
      </w:r>
      <w:r w:rsidRPr="00F4435D">
        <w:rPr>
          <w:rFonts w:ascii="Myriad Pro" w:hAnsi="Myriad Pro"/>
          <w:sz w:val="26"/>
          <w:szCs w:val="26"/>
        </w:rPr>
        <w:t xml:space="preserve"> при осуществлении регулируемой деятельности в этот период регулирования </w:t>
      </w:r>
      <w:r w:rsidRPr="00F4435D">
        <w:rPr>
          <w:rFonts w:ascii="Myriad Pro" w:hAnsi="Myriad Pro"/>
          <w:b/>
          <w:bCs/>
          <w:sz w:val="26"/>
          <w:szCs w:val="26"/>
        </w:rPr>
        <w:t>по независящим от организации</w:t>
      </w:r>
      <w:r w:rsidRPr="00F4435D">
        <w:rPr>
          <w:rFonts w:ascii="Myriad Pro" w:hAnsi="Myriad Pro"/>
          <w:sz w:val="26"/>
          <w:szCs w:val="26"/>
        </w:rPr>
        <w:t xml:space="preserve">, осуществляющей регулируемую деятельность, </w:t>
      </w:r>
      <w:r w:rsidRPr="00F4435D">
        <w:rPr>
          <w:rFonts w:ascii="Myriad Pro" w:hAnsi="Myriad Pro"/>
          <w:b/>
          <w:bCs/>
          <w:sz w:val="26"/>
          <w:szCs w:val="26"/>
        </w:rPr>
        <w:t>причинам</w:t>
      </w:r>
      <w:r w:rsidRPr="00F4435D">
        <w:rPr>
          <w:rFonts w:ascii="Myriad Pro" w:hAnsi="Myriad Pro"/>
          <w:sz w:val="26"/>
          <w:szCs w:val="26"/>
        </w:rPr>
        <w:t xml:space="preserve">, </w:t>
      </w:r>
      <w:r w:rsidRPr="00F4435D">
        <w:rPr>
          <w:rFonts w:ascii="Myriad Pro" w:hAnsi="Myriad Pro"/>
          <w:b/>
          <w:bCs/>
          <w:sz w:val="26"/>
          <w:szCs w:val="26"/>
        </w:rPr>
        <w:t>указанные расходы (доход)</w:t>
      </w:r>
      <w:r w:rsidRPr="00F4435D">
        <w:rPr>
          <w:rFonts w:ascii="Myriad Pro" w:hAnsi="Myriad Pro"/>
          <w:sz w:val="26"/>
          <w:szCs w:val="26"/>
        </w:rPr>
        <w:t xml:space="preserve">. К экономически </w:t>
      </w:r>
      <w:r w:rsidRPr="00F4435D">
        <w:rPr>
          <w:rFonts w:ascii="Myriad Pro" w:hAnsi="Myriad Pro"/>
          <w:sz w:val="26"/>
          <w:szCs w:val="26"/>
        </w:rPr>
        <w:lastRenderedPageBreak/>
        <w:t>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70C27D4C" w14:textId="77777777" w:rsidR="005E4341" w:rsidRPr="00F4435D" w:rsidRDefault="005E4341" w:rsidP="005E4341">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F4435D">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F4435D">
        <w:rPr>
          <w:rFonts w:ascii="Myriad Pro" w:hAnsi="Myriad Pro"/>
          <w:b/>
          <w:bCs/>
          <w:sz w:val="26"/>
          <w:szCs w:val="26"/>
        </w:rPr>
        <w:t>были компенсированы выручкой</w:t>
      </w:r>
      <w:r w:rsidRPr="00F4435D">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704DC64A" w14:textId="78F58945" w:rsidR="005E4341" w:rsidRPr="00F4435D" w:rsidRDefault="005E4341" w:rsidP="005E4341">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F4435D">
        <w:rPr>
          <w:rFonts w:ascii="Myriad Pro" w:hAnsi="Myriad Pro"/>
          <w:sz w:val="26"/>
          <w:szCs w:val="26"/>
        </w:rPr>
        <w:t xml:space="preserve">Исполнитель обоснованно полагает, что позиция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должна быть сформирована с учетом следующих факторов:</w:t>
      </w:r>
    </w:p>
    <w:p w14:paraId="72BD047C" w14:textId="5CD4328F" w:rsidR="005E4341" w:rsidRPr="00F4435D" w:rsidRDefault="005E4341" w:rsidP="00D07318">
      <w:pPr>
        <w:pStyle w:val="a3"/>
        <w:widowControl w:val="0"/>
        <w:numPr>
          <w:ilvl w:val="1"/>
          <w:numId w:val="2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t xml:space="preserve">У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F4435D">
        <w:rPr>
          <w:rFonts w:ascii="Myriad Pro" w:hAnsi="Myriad Pro"/>
          <w:bCs/>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ПАО «МРСК Северо-Запада» в Республике Коми</w:t>
      </w:r>
    </w:p>
    <w:p w14:paraId="5861EFC6" w14:textId="4977B086" w:rsidR="005E4341" w:rsidRDefault="005E4341" w:rsidP="00D07318">
      <w:pPr>
        <w:pStyle w:val="a3"/>
        <w:widowControl w:val="0"/>
        <w:numPr>
          <w:ilvl w:val="1"/>
          <w:numId w:val="2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t xml:space="preserve">У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w:t>
      </w:r>
      <w:r w:rsidRPr="00F4435D">
        <w:rPr>
          <w:rFonts w:ascii="Myriad Pro" w:hAnsi="Myriad Pro"/>
          <w:sz w:val="26"/>
          <w:szCs w:val="26"/>
        </w:rPr>
        <w:lastRenderedPageBreak/>
        <w:t>рекомендациями Исполнителя.</w:t>
      </w:r>
    </w:p>
    <w:p w14:paraId="3EE50778" w14:textId="77777777" w:rsidR="000B603A" w:rsidRPr="0031731C" w:rsidRDefault="000B603A" w:rsidP="000B603A">
      <w:pPr>
        <w:autoSpaceDE w:val="0"/>
        <w:autoSpaceDN w:val="0"/>
        <w:adjustRightInd w:val="0"/>
        <w:spacing w:after="0" w:line="360" w:lineRule="auto"/>
        <w:ind w:firstLine="709"/>
        <w:jc w:val="both"/>
        <w:rPr>
          <w:rFonts w:ascii="Myriad Pro" w:hAnsi="Myriad Pro" w:cs="Myriad Pro"/>
          <w:sz w:val="26"/>
          <w:szCs w:val="26"/>
        </w:rPr>
      </w:pPr>
      <w:bookmarkStart w:id="90" w:name="_Hlk61954226"/>
      <w:r w:rsidRPr="0031731C">
        <w:rPr>
          <w:rFonts w:ascii="Myriad Pro" w:hAnsi="Myriad Pro" w:cs="Myriad Pro"/>
          <w:sz w:val="26"/>
          <w:szCs w:val="26"/>
        </w:rPr>
        <w:t xml:space="preserve">Согласно пункту 38 Основ ценообразования № 1178 и пункту 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w:t>
      </w:r>
      <w:r w:rsidRPr="0031731C">
        <w:rPr>
          <w:rFonts w:ascii="Myriad Pro" w:hAnsi="Myriad Pro" w:cs="Myriad Pro"/>
          <w:b/>
          <w:bCs/>
          <w:sz w:val="26"/>
          <w:szCs w:val="26"/>
          <w:u w:val="single"/>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sidRPr="0031731C">
        <w:rPr>
          <w:rFonts w:ascii="Myriad Pro" w:hAnsi="Myriad Pro" w:cs="Myriad Pro"/>
          <w:sz w:val="26"/>
          <w:szCs w:val="26"/>
        </w:rPr>
        <w:t>.</w:t>
      </w:r>
    </w:p>
    <w:p w14:paraId="735C5471" w14:textId="77777777" w:rsidR="000B603A" w:rsidRPr="0031731C" w:rsidRDefault="000B603A" w:rsidP="000B603A">
      <w:pPr>
        <w:autoSpaceDE w:val="0"/>
        <w:autoSpaceDN w:val="0"/>
        <w:adjustRightInd w:val="0"/>
        <w:spacing w:after="0" w:line="360" w:lineRule="auto"/>
        <w:ind w:firstLine="709"/>
        <w:jc w:val="both"/>
        <w:rPr>
          <w:rFonts w:ascii="Myriad Pro" w:hAnsi="Myriad Pro"/>
          <w:bCs/>
          <w:color w:val="000000" w:themeColor="text1"/>
          <w:sz w:val="26"/>
          <w:szCs w:val="26"/>
        </w:rPr>
      </w:pPr>
      <w:r w:rsidRPr="0031731C">
        <w:rPr>
          <w:rFonts w:ascii="Myriad Pro" w:hAnsi="Myriad Pro"/>
          <w:bCs/>
          <w:color w:val="000000" w:themeColor="text1"/>
          <w:sz w:val="26"/>
          <w:szCs w:val="26"/>
        </w:rPr>
        <w:t xml:space="preserve">Таким образом, органы регулирования </w:t>
      </w:r>
      <w:r w:rsidRPr="0031731C">
        <w:rPr>
          <w:rFonts w:ascii="Myriad Pro" w:hAnsi="Myriad Pro"/>
          <w:b/>
          <w:color w:val="000000" w:themeColor="text1"/>
          <w:sz w:val="26"/>
          <w:szCs w:val="26"/>
          <w:u w:val="single"/>
        </w:rPr>
        <w:t>имеют право</w:t>
      </w:r>
      <w:r w:rsidRPr="0031731C">
        <w:rPr>
          <w:rFonts w:ascii="Myriad Pro" w:hAnsi="Myriad Pro" w:cs="Myriad Pro"/>
          <w:sz w:val="26"/>
          <w:szCs w:val="26"/>
        </w:rPr>
        <w:t xml:space="preserve"> </w:t>
      </w:r>
      <w:r w:rsidRPr="0031731C">
        <w:rPr>
          <w:rFonts w:ascii="Myriad Pro" w:hAnsi="Myriad Pro" w:cs="Myriad Pro"/>
          <w:b/>
          <w:bCs/>
          <w:sz w:val="26"/>
          <w:szCs w:val="26"/>
          <w:u w:val="single"/>
        </w:rPr>
        <w:t>(по решению органа регулирования)</w:t>
      </w:r>
      <w:r w:rsidRPr="0031731C">
        <w:rPr>
          <w:rFonts w:ascii="Myriad Pro" w:hAnsi="Myriad Pro" w:cs="Myriad Pro"/>
          <w:sz w:val="26"/>
          <w:szCs w:val="26"/>
        </w:rPr>
        <w:t xml:space="preserve"> по итогам истекшего периода текущего года (2020 год)</w:t>
      </w:r>
      <w:r w:rsidRPr="0031731C">
        <w:rPr>
          <w:rFonts w:ascii="Myriad Pro" w:hAnsi="Myriad Pro"/>
          <w:bCs/>
          <w:color w:val="000000" w:themeColor="text1"/>
          <w:sz w:val="26"/>
          <w:szCs w:val="26"/>
        </w:rPr>
        <w:t xml:space="preserve"> учесть затраты организации в составе </w:t>
      </w:r>
      <w:r w:rsidRPr="0031731C">
        <w:rPr>
          <w:rFonts w:ascii="Myriad Pro" w:hAnsi="Myriad Pro" w:cs="Myriad Pro"/>
          <w:sz w:val="26"/>
          <w:szCs w:val="26"/>
        </w:rPr>
        <w:t>необходимой валовой выручки на очередной год долгосрочного периода регулирования</w:t>
      </w:r>
      <w:r w:rsidRPr="0031731C">
        <w:rPr>
          <w:rFonts w:ascii="Myriad Pro" w:hAnsi="Myriad Pro"/>
          <w:bCs/>
          <w:color w:val="000000" w:themeColor="text1"/>
          <w:sz w:val="26"/>
          <w:szCs w:val="26"/>
        </w:rPr>
        <w:t xml:space="preserve"> (2021 год) при наличии фактических данных по итогам истекшего периода текущего года, за который имеются отчетные данные.</w:t>
      </w:r>
    </w:p>
    <w:p w14:paraId="382068B0" w14:textId="77777777" w:rsidR="000B603A" w:rsidRPr="0031731C" w:rsidRDefault="000B603A" w:rsidP="000B603A">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31731C">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4E5D08AB" w14:textId="77777777" w:rsidR="000B603A" w:rsidRPr="0031731C" w:rsidRDefault="000B603A" w:rsidP="000B603A">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bookmarkStart w:id="91" w:name="_Hlk54779561"/>
      <w:r w:rsidRPr="0031731C">
        <w:rPr>
          <w:rFonts w:ascii="Myriad Pro" w:hAnsi="Myriad Pro"/>
          <w:bCs/>
          <w:color w:val="000000" w:themeColor="text1"/>
          <w:sz w:val="26"/>
          <w:szCs w:val="26"/>
        </w:rPr>
        <w:lastRenderedPageBreak/>
        <w:t xml:space="preserve">Согласно абзацу одиннадцатому пункта 7 Основ ценообразования № 1178 </w:t>
      </w:r>
      <w:bookmarkStart w:id="92" w:name="_Hlk54779583"/>
      <w:bookmarkEnd w:id="91"/>
      <w:r w:rsidRPr="0031731C">
        <w:rPr>
          <w:rFonts w:ascii="Myriad Pro" w:hAnsi="Myriad Pro"/>
          <w:bCs/>
          <w:color w:val="000000" w:themeColor="text1"/>
          <w:sz w:val="26"/>
          <w:szCs w:val="26"/>
        </w:rPr>
        <w:t xml:space="preserve">учет экономически обоснованных расходов, не учтенных при установлении регулируемых цен (тарифов) на тот период регулирования, в котором они понесены </w:t>
      </w:r>
      <w:bookmarkEnd w:id="92"/>
      <w:r w:rsidRPr="0031731C">
        <w:rPr>
          <w:rFonts w:ascii="Myriad Pro" w:hAnsi="Myriad Pro"/>
          <w:bCs/>
          <w:color w:val="000000" w:themeColor="text1"/>
          <w:sz w:val="26"/>
          <w:szCs w:val="26"/>
        </w:rPr>
        <w:t xml:space="preserve">(далее – неучтенные расходы), или доходов, недополученных при осуществлении регулируемой деятельности в этот период регулирования по не зависящим от организации, осуществляющей регулируемую деятельность, причинам, </w:t>
      </w:r>
      <w:bookmarkStart w:id="93" w:name="_Hlk54779604"/>
      <w:r w:rsidRPr="0031731C">
        <w:rPr>
          <w:rFonts w:ascii="Myriad Pro" w:hAnsi="Myriad Pro"/>
          <w:bCs/>
          <w:color w:val="000000" w:themeColor="text1"/>
          <w:sz w:val="26"/>
          <w:szCs w:val="26"/>
        </w:rPr>
        <w:t>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bookmarkEnd w:id="93"/>
      <w:r w:rsidRPr="0031731C">
        <w:rPr>
          <w:rFonts w:ascii="Myriad Pro" w:hAnsi="Myriad Pro"/>
          <w:bCs/>
          <w:color w:val="000000" w:themeColor="text1"/>
          <w:sz w:val="26"/>
          <w:szCs w:val="26"/>
        </w:rPr>
        <w:t>.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62227511" w14:textId="77777777" w:rsidR="000B603A" w:rsidRPr="0031731C" w:rsidRDefault="000B603A" w:rsidP="000B603A">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r w:rsidRPr="0031731C">
        <w:rPr>
          <w:rFonts w:ascii="Myriad Pro" w:hAnsi="Myriad Pro"/>
          <w:bCs/>
          <w:color w:val="000000" w:themeColor="text1"/>
          <w:sz w:val="26"/>
          <w:szCs w:val="26"/>
        </w:rPr>
        <w:t xml:space="preserve">Исходя из системного толкования указанных положений пунктов 7 и 37 Основ ценообразования № 1178 с учетом приведенного в пункте 2 Основ ценообразования № 1178 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31731C">
        <w:rPr>
          <w:rFonts w:ascii="Myriad Pro" w:hAnsi="Myriad Pro"/>
          <w:b/>
          <w:color w:val="000000" w:themeColor="text1"/>
          <w:sz w:val="26"/>
          <w:szCs w:val="26"/>
          <w:u w:val="single"/>
        </w:rPr>
        <w:t>в течение 5 лет</w:t>
      </w:r>
      <w:r w:rsidRPr="0031731C">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 (позиция ФАС России, указанная в Предписание № СП/91059/17 от 25.12.2017).</w:t>
      </w:r>
    </w:p>
    <w:p w14:paraId="5EF1EB0F" w14:textId="77777777" w:rsidR="000B603A" w:rsidRPr="0031731C" w:rsidRDefault="000B603A" w:rsidP="000B603A">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31731C">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обязательному учету в НВВ на 2022 год в соответствии с пунктом 7 Основ ценообразования № 1178 как выпадающие расходы, при этом они могут быть распределены </w:t>
      </w:r>
      <w:r w:rsidRPr="0031731C">
        <w:rPr>
          <w:rFonts w:ascii="Myriad Pro" w:hAnsi="Myriad Pro"/>
          <w:bCs/>
          <w:color w:val="000000" w:themeColor="text1"/>
          <w:sz w:val="26"/>
          <w:szCs w:val="26"/>
        </w:rPr>
        <w:t>на срок не более 5 лет</w:t>
      </w:r>
      <w:r w:rsidRPr="0031731C">
        <w:rPr>
          <w:rFonts w:ascii="Myriad Pro" w:hAnsi="Myriad Pro"/>
          <w:sz w:val="26"/>
          <w:szCs w:val="26"/>
        </w:rPr>
        <w:t>.</w:t>
      </w:r>
    </w:p>
    <w:bookmarkEnd w:id="90"/>
    <w:p w14:paraId="403859F8" w14:textId="28B170D1" w:rsidR="005E4341" w:rsidRPr="00F4435D" w:rsidRDefault="005E4341" w:rsidP="00D07318">
      <w:pPr>
        <w:pStyle w:val="a3"/>
        <w:widowControl w:val="0"/>
        <w:numPr>
          <w:ilvl w:val="1"/>
          <w:numId w:val="2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lastRenderedPageBreak/>
        <w:t xml:space="preserve">У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xml:space="preserve"> есть все основания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F4435D">
        <w:rPr>
          <w:rFonts w:ascii="Myriad Pro" w:hAnsi="Myriad Pro"/>
          <w:bCs/>
          <w:sz w:val="26"/>
          <w:szCs w:val="26"/>
        </w:rPr>
        <w:t xml:space="preserve">анализа принятых регулирующими органами тарифно-балансовых решений за 2017-2019 годы и </w:t>
      </w:r>
      <w:bookmarkStart w:id="94" w:name="_Hlk54193760"/>
      <w:r w:rsidRPr="00F4435D">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bookmarkEnd w:id="94"/>
      <w:r w:rsidRPr="00F4435D">
        <w:rPr>
          <w:rFonts w:ascii="Myriad Pro" w:hAnsi="Myriad Pro"/>
          <w:bCs/>
          <w:sz w:val="26"/>
          <w:szCs w:val="26"/>
        </w:rPr>
        <w:t>филиала ПАО «МРСК Северо-Запада» в Республике Коми.</w:t>
      </w:r>
    </w:p>
    <w:p w14:paraId="4CE04D2B" w14:textId="205F71E1" w:rsidR="005E4341" w:rsidRPr="00F4435D" w:rsidRDefault="005E4341" w:rsidP="00D07318">
      <w:pPr>
        <w:pStyle w:val="a3"/>
        <w:widowControl w:val="0"/>
        <w:numPr>
          <w:ilvl w:val="1"/>
          <w:numId w:val="2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t xml:space="preserve">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должна быть определена в соответствии с положениями пункта 27 Основ ценообразования № 1178 с учетом фактической выручки от осуществления регулируемой деятельности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xml:space="preserve"> в 2020 году с предоставлением постатейной расшифровки фактических расходов </w:t>
      </w:r>
      <w:r w:rsidRPr="00F4435D">
        <w:rPr>
          <w:rFonts w:ascii="Myriad Pro" w:hAnsi="Myriad Pro"/>
          <w:bCs/>
          <w:sz w:val="26"/>
          <w:szCs w:val="26"/>
        </w:rPr>
        <w:t>филиала ПАО «МРСК Северо-Запада» в Республике Коми</w:t>
      </w:r>
      <w:r w:rsidRPr="00F4435D">
        <w:rPr>
          <w:rFonts w:ascii="Myriad Pro" w:hAnsi="Myriad Pro"/>
          <w:sz w:val="26"/>
          <w:szCs w:val="26"/>
        </w:rPr>
        <w:t xml:space="preserve"> и данных статистической и бухгалтерской отчетности за 2020 год и иных материалов. </w:t>
      </w:r>
    </w:p>
    <w:bookmarkEnd w:id="86"/>
    <w:p w14:paraId="53FD4ECD" w14:textId="77777777" w:rsidR="005E4341" w:rsidRPr="00F4435D" w:rsidRDefault="005E4341" w:rsidP="005E4341">
      <w:pPr>
        <w:spacing w:after="0" w:line="360" w:lineRule="auto"/>
        <w:ind w:firstLine="567"/>
        <w:jc w:val="both"/>
        <w:rPr>
          <w:rFonts w:ascii="Myriad Pro" w:hAnsi="Myriad Pro"/>
          <w:sz w:val="26"/>
          <w:szCs w:val="26"/>
        </w:rPr>
      </w:pPr>
    </w:p>
    <w:bookmarkEnd w:id="87"/>
    <w:p w14:paraId="7095823F" w14:textId="77777777" w:rsidR="00967504" w:rsidRPr="00F4435D" w:rsidRDefault="00967504" w:rsidP="000B603A">
      <w:pPr>
        <w:pStyle w:val="2f2"/>
        <w:keepNext/>
        <w:keepLines/>
        <w:jc w:val="left"/>
        <w:outlineLvl w:val="3"/>
        <w:rPr>
          <w:b/>
          <w:i/>
          <w:iCs/>
        </w:rPr>
      </w:pPr>
      <w:r w:rsidRPr="00F4435D">
        <w:rPr>
          <w:b/>
          <w:i/>
          <w:iCs/>
        </w:rPr>
        <w:lastRenderedPageBreak/>
        <w:t>Оценка исполнения инвестиционной программы и учет расходов на капитальные вложения (инвестиции)</w:t>
      </w:r>
    </w:p>
    <w:p w14:paraId="32B2ADCA" w14:textId="77777777" w:rsidR="00967504" w:rsidRPr="00F4435D" w:rsidRDefault="00967504" w:rsidP="00967504">
      <w:pPr>
        <w:spacing w:after="0" w:line="360" w:lineRule="auto"/>
        <w:ind w:firstLine="567"/>
        <w:jc w:val="both"/>
        <w:rPr>
          <w:rFonts w:ascii="Myriad Pro" w:hAnsi="Myriad Pro"/>
          <w:color w:val="22272F"/>
          <w:sz w:val="26"/>
          <w:szCs w:val="26"/>
          <w:shd w:val="clear" w:color="auto" w:fill="FFFFFF"/>
        </w:rPr>
      </w:pPr>
      <w:r w:rsidRPr="00F4435D">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F4435D">
        <w:rPr>
          <w:rFonts w:ascii="Myriad Pro" w:hAnsi="Myriad Pro"/>
          <w:sz w:val="26"/>
          <w:szCs w:val="26"/>
          <w:shd w:val="clear" w:color="auto" w:fill="FFFFFF"/>
        </w:rPr>
        <w:t>методическими указаниями</w:t>
      </w:r>
      <w:r w:rsidRPr="00F4435D">
        <w:rPr>
          <w:rFonts w:ascii="Myriad Pro" w:hAnsi="Myriad Pro"/>
          <w:color w:val="22272F"/>
          <w:sz w:val="26"/>
          <w:szCs w:val="26"/>
          <w:shd w:val="clear" w:color="auto" w:fill="FFFFFF"/>
        </w:rPr>
        <w:t>, предусмотренными </w:t>
      </w:r>
      <w:r w:rsidRPr="00F4435D">
        <w:rPr>
          <w:rFonts w:ascii="Myriad Pro" w:hAnsi="Myriad Pro"/>
          <w:sz w:val="26"/>
          <w:szCs w:val="26"/>
          <w:shd w:val="clear" w:color="auto" w:fill="FFFFFF"/>
        </w:rPr>
        <w:t>пунктами 32</w:t>
      </w:r>
      <w:r w:rsidRPr="00F4435D">
        <w:rPr>
          <w:rFonts w:ascii="Myriad Pro" w:hAnsi="Myriad Pro"/>
          <w:color w:val="22272F"/>
          <w:sz w:val="26"/>
          <w:szCs w:val="26"/>
          <w:shd w:val="clear" w:color="auto" w:fill="FFFFFF"/>
        </w:rPr>
        <w:t> и (или) </w:t>
      </w:r>
      <w:r w:rsidRPr="00F4435D">
        <w:rPr>
          <w:rFonts w:ascii="Myriad Pro" w:hAnsi="Myriad Pro"/>
          <w:sz w:val="26"/>
          <w:szCs w:val="26"/>
          <w:shd w:val="clear" w:color="auto" w:fill="FFFFFF"/>
        </w:rPr>
        <w:t>38</w:t>
      </w:r>
      <w:r w:rsidRPr="00F4435D">
        <w:rPr>
          <w:rFonts w:ascii="Myriad Pro" w:hAnsi="Myriad Pro"/>
          <w:color w:val="22272F"/>
          <w:sz w:val="26"/>
          <w:szCs w:val="26"/>
          <w:shd w:val="clear" w:color="auto" w:fill="FFFFFF"/>
        </w:rPr>
        <w:t> Основ ценообразования № 1178. </w:t>
      </w:r>
    </w:p>
    <w:p w14:paraId="0BC1DE73" w14:textId="77777777" w:rsidR="00967504" w:rsidRPr="00F4435D" w:rsidRDefault="00967504" w:rsidP="00967504">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F4435D">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F4435D">
        <w:rPr>
          <w:rFonts w:ascii="Myriad Pro" w:hAnsi="Myriad Pro"/>
          <w:sz w:val="26"/>
          <w:szCs w:val="26"/>
        </w:rPr>
        <w:t>тый</w:t>
      </w:r>
      <w:proofErr w:type="spellEnd"/>
      <w:r w:rsidRPr="00F4435D">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277FA0DE" w14:textId="77777777" w:rsidR="00967504" w:rsidRPr="00F4435D" w:rsidRDefault="00967504" w:rsidP="00967504">
      <w:pPr>
        <w:pStyle w:val="ConsPlusNormal"/>
        <w:spacing w:line="360" w:lineRule="auto"/>
        <w:ind w:firstLine="567"/>
        <w:jc w:val="center"/>
        <w:rPr>
          <w:rFonts w:ascii="Myriad Pro" w:hAnsi="Myriad Pro"/>
          <w:sz w:val="26"/>
          <w:szCs w:val="26"/>
        </w:rPr>
      </w:pPr>
      <w:r w:rsidRPr="00F4435D">
        <w:rPr>
          <w:rFonts w:ascii="Myriad Pro" w:hAnsi="Myriad Pro"/>
          <w:noProof/>
          <w:position w:val="-33"/>
          <w:sz w:val="26"/>
          <w:szCs w:val="26"/>
        </w:rPr>
        <w:drawing>
          <wp:inline distT="0" distB="0" distL="0" distR="0" wp14:anchorId="32291F50" wp14:editId="6EA315EE">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F4435D">
        <w:rPr>
          <w:rFonts w:ascii="Myriad Pro" w:hAnsi="Myriad Pro"/>
          <w:sz w:val="26"/>
          <w:szCs w:val="26"/>
        </w:rPr>
        <w:t xml:space="preserve"> (9),</w:t>
      </w:r>
    </w:p>
    <w:p w14:paraId="664B3C3D" w14:textId="77777777" w:rsidR="00967504" w:rsidRPr="00F4435D" w:rsidRDefault="00967504" w:rsidP="00967504">
      <w:pPr>
        <w:pStyle w:val="ConsPlusNormal"/>
        <w:spacing w:line="360" w:lineRule="auto"/>
        <w:ind w:firstLine="567"/>
        <w:jc w:val="both"/>
        <w:rPr>
          <w:rFonts w:ascii="Myriad Pro" w:hAnsi="Myriad Pro"/>
          <w:sz w:val="26"/>
          <w:szCs w:val="26"/>
        </w:rPr>
      </w:pPr>
    </w:p>
    <w:p w14:paraId="6F52D6F6" w14:textId="77777777" w:rsidR="00967504" w:rsidRPr="00F4435D" w:rsidRDefault="00967504" w:rsidP="00967504">
      <w:pPr>
        <w:pStyle w:val="ConsPlusNormal"/>
        <w:spacing w:line="360" w:lineRule="auto"/>
        <w:ind w:firstLine="567"/>
        <w:jc w:val="both"/>
        <w:rPr>
          <w:rFonts w:ascii="Myriad Pro" w:hAnsi="Myriad Pro"/>
          <w:sz w:val="26"/>
          <w:szCs w:val="26"/>
        </w:rPr>
      </w:pPr>
      <w:r w:rsidRPr="00F4435D">
        <w:rPr>
          <w:rFonts w:ascii="Myriad Pro" w:hAnsi="Myriad Pro"/>
          <w:sz w:val="26"/>
          <w:szCs w:val="26"/>
        </w:rPr>
        <w:t>где:</w:t>
      </w:r>
    </w:p>
    <w:p w14:paraId="580D7D4C" w14:textId="77777777" w:rsidR="00967504" w:rsidRPr="00F4435D" w:rsidRDefault="00967504" w:rsidP="00967504">
      <w:pPr>
        <w:pStyle w:val="ConsPlusNormal"/>
        <w:spacing w:line="360" w:lineRule="auto"/>
        <w:ind w:firstLine="567"/>
        <w:jc w:val="both"/>
        <w:rPr>
          <w:rFonts w:ascii="Myriad Pro" w:hAnsi="Myriad Pro"/>
          <w:sz w:val="26"/>
          <w:szCs w:val="26"/>
        </w:rPr>
      </w:pPr>
      <w:r w:rsidRPr="00F4435D">
        <w:rPr>
          <w:rFonts w:ascii="Myriad Pro" w:hAnsi="Myriad Pro"/>
          <w:noProof/>
          <w:position w:val="-10"/>
          <w:sz w:val="26"/>
          <w:szCs w:val="26"/>
        </w:rPr>
        <w:drawing>
          <wp:inline distT="0" distB="0" distL="0" distR="0" wp14:anchorId="018D2B73" wp14:editId="1FC8821E">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F4435D">
        <w:rPr>
          <w:rFonts w:ascii="Myriad Pro" w:hAnsi="Myriad Pro"/>
          <w:sz w:val="26"/>
          <w:szCs w:val="26"/>
        </w:rPr>
        <w:t xml:space="preserve"> - </w:t>
      </w:r>
      <w:bookmarkStart w:id="95" w:name="_Hlk54204819"/>
      <w:r w:rsidRPr="00F4435D">
        <w:rPr>
          <w:rFonts w:ascii="Myriad Pro" w:hAnsi="Myriad Pro"/>
          <w:b/>
          <w:bCs/>
          <w:sz w:val="26"/>
          <w:szCs w:val="26"/>
        </w:rPr>
        <w:t>расчетная величина собственных средств</w:t>
      </w:r>
      <w:r w:rsidRPr="00F4435D">
        <w:rPr>
          <w:rFonts w:ascii="Myriad Pro" w:hAnsi="Myriad Pro"/>
          <w:sz w:val="26"/>
          <w:szCs w:val="26"/>
        </w:rPr>
        <w:t xml:space="preserve"> регулируемой организации для финансирования инвестиционной программы, учтенная при установлении тарифов в году i-2</w:t>
      </w:r>
      <w:bookmarkEnd w:id="95"/>
      <w:r w:rsidRPr="00F4435D">
        <w:rPr>
          <w:rFonts w:ascii="Myriad Pro" w:hAnsi="Myriad Pro"/>
          <w:sz w:val="26"/>
          <w:szCs w:val="26"/>
        </w:rPr>
        <w:t>, которая не может принимать отрицательные значения;</w:t>
      </w:r>
    </w:p>
    <w:p w14:paraId="188CB609" w14:textId="77777777" w:rsidR="00967504" w:rsidRPr="00F4435D" w:rsidRDefault="00967504" w:rsidP="00967504">
      <w:pPr>
        <w:pStyle w:val="ConsPlusNormal"/>
        <w:spacing w:line="360" w:lineRule="auto"/>
        <w:ind w:firstLine="567"/>
        <w:jc w:val="both"/>
        <w:rPr>
          <w:rFonts w:ascii="Myriad Pro" w:hAnsi="Myriad Pro"/>
          <w:sz w:val="26"/>
          <w:szCs w:val="26"/>
        </w:rPr>
      </w:pPr>
      <w:r w:rsidRPr="00F4435D">
        <w:rPr>
          <w:rFonts w:ascii="Myriad Pro" w:hAnsi="Myriad Pro"/>
          <w:noProof/>
          <w:position w:val="-10"/>
          <w:sz w:val="26"/>
          <w:szCs w:val="26"/>
        </w:rPr>
        <w:drawing>
          <wp:inline distT="0" distB="0" distL="0" distR="0" wp14:anchorId="6A347A3C" wp14:editId="7A42441F">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F4435D">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930408C" w14:textId="77777777" w:rsidR="00967504" w:rsidRPr="00F4435D" w:rsidRDefault="00967504" w:rsidP="00967504">
      <w:pPr>
        <w:pStyle w:val="ConsPlusNormal"/>
        <w:spacing w:line="360" w:lineRule="auto"/>
        <w:ind w:firstLine="567"/>
        <w:jc w:val="both"/>
        <w:rPr>
          <w:rFonts w:ascii="Myriad Pro" w:hAnsi="Myriad Pro"/>
          <w:sz w:val="26"/>
          <w:szCs w:val="26"/>
        </w:rPr>
      </w:pPr>
      <w:r w:rsidRPr="00F4435D">
        <w:rPr>
          <w:rFonts w:ascii="Myriad Pro" w:hAnsi="Myriad Pro"/>
          <w:noProof/>
          <w:position w:val="-10"/>
          <w:sz w:val="26"/>
          <w:szCs w:val="26"/>
        </w:rPr>
        <w:drawing>
          <wp:inline distT="0" distB="0" distL="0" distR="0" wp14:anchorId="5B3C4635" wp14:editId="325E3D4A">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F4435D">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w:t>
      </w:r>
      <w:r w:rsidRPr="00F4435D">
        <w:rPr>
          <w:rFonts w:ascii="Myriad Pro" w:hAnsi="Myriad Pro"/>
          <w:sz w:val="26"/>
          <w:szCs w:val="26"/>
        </w:rPr>
        <w:lastRenderedPageBreak/>
        <w:t>регулируемым ценам (тарифам)) без НДС в году (i-2) долгосрочного периода регулирования.</w:t>
      </w:r>
    </w:p>
    <w:p w14:paraId="7B292D6C" w14:textId="77777777" w:rsidR="00967504" w:rsidRPr="00F4435D" w:rsidRDefault="00967504" w:rsidP="00967504">
      <w:pPr>
        <w:pStyle w:val="ConsPlusNormal"/>
        <w:spacing w:line="360" w:lineRule="auto"/>
        <w:ind w:firstLine="567"/>
        <w:jc w:val="both"/>
        <w:rPr>
          <w:rFonts w:ascii="Myriad Pro" w:hAnsi="Myriad Pro"/>
          <w:sz w:val="26"/>
          <w:szCs w:val="26"/>
        </w:rPr>
      </w:pPr>
      <w:r w:rsidRPr="00F4435D">
        <w:rPr>
          <w:rFonts w:ascii="Myriad Pro" w:hAnsi="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5C07E05" w14:textId="77777777" w:rsidR="00967504" w:rsidRPr="00F4435D" w:rsidRDefault="00967504" w:rsidP="00967504">
      <w:pPr>
        <w:pStyle w:val="ConsPlusNormal"/>
        <w:spacing w:line="360" w:lineRule="auto"/>
        <w:ind w:firstLine="567"/>
        <w:jc w:val="both"/>
        <w:rPr>
          <w:rFonts w:ascii="Myriad Pro" w:hAnsi="Myriad Pro"/>
          <w:sz w:val="26"/>
          <w:szCs w:val="26"/>
        </w:rPr>
      </w:pPr>
      <w:r w:rsidRPr="00F4435D">
        <w:rPr>
          <w:rFonts w:ascii="Myriad Pro" w:hAnsi="Myriad Pro"/>
          <w:noProof/>
          <w:position w:val="-12"/>
          <w:sz w:val="26"/>
          <w:szCs w:val="26"/>
        </w:rPr>
        <w:drawing>
          <wp:inline distT="0" distB="0" distL="0" distR="0" wp14:anchorId="64621825" wp14:editId="22454299">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F4435D">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4AF7455" w14:textId="77777777" w:rsidR="00967504" w:rsidRPr="00F4435D" w:rsidRDefault="00967504" w:rsidP="00967504">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F4435D">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0A0EDE16" w14:textId="77777777" w:rsidR="00967504" w:rsidRPr="00F4435D" w:rsidRDefault="00967504" w:rsidP="0096750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F4435D">
        <w:rPr>
          <w:rFonts w:ascii="Myriad Pro" w:eastAsiaTheme="minorHAnsi" w:hAnsi="Myriad Pro" w:cstheme="minorBidi"/>
          <w:color w:val="22272F"/>
          <w:sz w:val="26"/>
          <w:szCs w:val="26"/>
          <w:shd w:val="clear" w:color="auto" w:fill="FFFFFF"/>
        </w:rPr>
        <w:t>Приказом Министерства</w:t>
      </w:r>
      <w:r w:rsidRPr="00F4435D">
        <w:rPr>
          <w:rFonts w:ascii="Myriad Pro" w:hAnsi="Myriad Pro"/>
          <w:color w:val="22272F"/>
          <w:sz w:val="26"/>
          <w:szCs w:val="26"/>
        </w:rPr>
        <w:t xml:space="preserve"> </w:t>
      </w:r>
      <w:r w:rsidRPr="00F4435D">
        <w:rPr>
          <w:rFonts w:ascii="Myriad Pro" w:eastAsiaTheme="minorHAnsi" w:hAnsi="Myriad Pro" w:cstheme="minorBidi"/>
          <w:color w:val="22272F"/>
          <w:sz w:val="26"/>
          <w:szCs w:val="26"/>
          <w:shd w:val="clear" w:color="auto" w:fill="FFFFFF"/>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F4435D">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 1.</w:t>
      </w:r>
    </w:p>
    <w:p w14:paraId="776AB98C" w14:textId="77777777" w:rsidR="00967504" w:rsidRPr="00F4435D" w:rsidRDefault="00967504" w:rsidP="00967504">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F4435D">
        <w:rPr>
          <w:rFonts w:ascii="Myriad Pro" w:hAnsi="Myriad Pro"/>
          <w:color w:val="22272F"/>
          <w:sz w:val="26"/>
          <w:szCs w:val="26"/>
        </w:rPr>
        <w:t>В соответствии с указанной формой к собственным средствам относятся:</w:t>
      </w:r>
    </w:p>
    <w:p w14:paraId="545D1B9B" w14:textId="77777777" w:rsidR="00967504" w:rsidRPr="00F4435D" w:rsidRDefault="00967504" w:rsidP="00D07318">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F4435D">
        <w:rPr>
          <w:rFonts w:ascii="Myriad Pro" w:eastAsiaTheme="minorHAnsi" w:hAnsi="Myriad Pro" w:cstheme="minorBidi"/>
          <w:color w:val="22272F"/>
          <w:sz w:val="26"/>
          <w:szCs w:val="26"/>
          <w:shd w:val="clear" w:color="auto" w:fill="FFFFFF"/>
        </w:rPr>
        <w:t>прибыль, направляемая на инвестиции;</w:t>
      </w:r>
    </w:p>
    <w:p w14:paraId="12F8EAF1" w14:textId="77777777" w:rsidR="00967504" w:rsidRPr="00F4435D" w:rsidRDefault="00967504" w:rsidP="00D07318">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F4435D">
        <w:rPr>
          <w:rFonts w:ascii="Myriad Pro" w:eastAsiaTheme="minorHAnsi" w:hAnsi="Myriad Pro" w:cstheme="minorBidi"/>
          <w:color w:val="22272F"/>
          <w:sz w:val="26"/>
          <w:szCs w:val="26"/>
          <w:shd w:val="clear" w:color="auto" w:fill="FFFFFF"/>
        </w:rPr>
        <w:t>амортизация основных средств;</w:t>
      </w:r>
    </w:p>
    <w:p w14:paraId="7259ED06" w14:textId="77777777" w:rsidR="00967504" w:rsidRPr="00F4435D" w:rsidRDefault="00967504" w:rsidP="00D07318">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F4435D">
        <w:rPr>
          <w:rFonts w:ascii="Myriad Pro" w:eastAsiaTheme="minorHAnsi" w:hAnsi="Myriad Pro" w:cstheme="minorBidi"/>
          <w:color w:val="22272F"/>
          <w:sz w:val="26"/>
          <w:szCs w:val="26"/>
          <w:shd w:val="clear" w:color="auto" w:fill="FFFFFF"/>
        </w:rPr>
        <w:t>возврат налога на добавленную стоимость (определяемый в виде положительного сальдо от налога на добавленную</w:t>
      </w:r>
      <w:hyperlink r:id="rId37" w:history="1"/>
      <w:r w:rsidRPr="00F4435D">
        <w:rPr>
          <w:rFonts w:ascii="Myriad Pro" w:eastAsiaTheme="minorHAnsi" w:hAnsi="Myriad Pro" w:cstheme="minorBidi"/>
          <w:color w:val="22272F"/>
          <w:sz w:val="26"/>
          <w:szCs w:val="26"/>
          <w:shd w:val="clear" w:color="auto" w:fill="FFFFFF"/>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7EE6F856" w14:textId="77777777" w:rsidR="00967504" w:rsidRPr="00F4435D" w:rsidRDefault="00967504" w:rsidP="00D07318">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F4435D">
        <w:rPr>
          <w:rFonts w:ascii="Myriad Pro" w:eastAsiaTheme="minorHAnsi" w:hAnsi="Myriad Pro" w:cstheme="minorBidi"/>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7DD1F080" w14:textId="3F99CE79" w:rsidR="00967504" w:rsidRPr="00F4435D" w:rsidRDefault="00967504" w:rsidP="00967504">
      <w:pPr>
        <w:pStyle w:val="ConsPlusNormal"/>
        <w:spacing w:line="360" w:lineRule="auto"/>
        <w:ind w:firstLine="567"/>
        <w:jc w:val="both"/>
        <w:rPr>
          <w:rFonts w:ascii="Myriad Pro" w:hAnsi="Myriad Pro"/>
          <w:noProof/>
          <w:position w:val="-12"/>
          <w:sz w:val="26"/>
          <w:szCs w:val="26"/>
        </w:rPr>
      </w:pPr>
      <w:r w:rsidRPr="00F4435D">
        <w:rPr>
          <w:rFonts w:ascii="Myriad Pro" w:hAnsi="Myriad Pro"/>
          <w:noProof/>
          <w:position w:val="-12"/>
          <w:sz w:val="26"/>
          <w:szCs w:val="26"/>
        </w:rPr>
        <w:lastRenderedPageBreak/>
        <w:t>Исполнитель правомерно полагает, что для обоснования расчетной величины собственных средств филиалу ПАО «МРСК Северо-Запада» в Республике Коми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7A04690A" w14:textId="77777777" w:rsidR="00967504" w:rsidRPr="00F4435D" w:rsidRDefault="00967504" w:rsidP="00967504">
      <w:pPr>
        <w:pStyle w:val="ConsPlusNormal"/>
        <w:spacing w:line="360" w:lineRule="auto"/>
        <w:ind w:firstLine="567"/>
        <w:jc w:val="both"/>
        <w:rPr>
          <w:rFonts w:ascii="Myriad Pro" w:hAnsi="Myriad Pro"/>
          <w:noProof/>
          <w:position w:val="-12"/>
          <w:sz w:val="26"/>
          <w:szCs w:val="26"/>
        </w:rPr>
      </w:pPr>
      <w:r w:rsidRPr="00F4435D">
        <w:rPr>
          <w:rFonts w:ascii="Myriad Pro" w:hAnsi="Myriad Pro"/>
          <w:noProof/>
          <w:position w:val="-12"/>
          <w:sz w:val="26"/>
          <w:szCs w:val="26"/>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F4435D">
        <w:rPr>
          <w:rFonts w:ascii="Myriad Pro" w:hAnsi="Myriad Pro"/>
          <w:noProof/>
          <w:position w:val="-12"/>
          <w:sz w:val="26"/>
          <w:szCs w:val="26"/>
          <w:lang w:val="en-US"/>
        </w:rPr>
        <w:t>i</w:t>
      </w:r>
      <w:r w:rsidRPr="00F4435D">
        <w:rPr>
          <w:rFonts w:ascii="Myriad Pro" w:hAnsi="Myriad Pro"/>
          <w:noProof/>
          <w:position w:val="-12"/>
          <w:sz w:val="26"/>
          <w:szCs w:val="26"/>
        </w:rPr>
        <w:t>-2:</w:t>
      </w:r>
    </w:p>
    <w:p w14:paraId="163E9F4B" w14:textId="77777777" w:rsidR="00967504" w:rsidRPr="00F4435D" w:rsidRDefault="00967504" w:rsidP="00D07318">
      <w:pPr>
        <w:pStyle w:val="ConsPlusNormal"/>
        <w:numPr>
          <w:ilvl w:val="0"/>
          <w:numId w:val="38"/>
        </w:numPr>
        <w:spacing w:line="360" w:lineRule="auto"/>
        <w:jc w:val="both"/>
        <w:rPr>
          <w:rFonts w:ascii="Myriad Pro" w:hAnsi="Myriad Pro"/>
          <w:noProof/>
          <w:position w:val="-12"/>
          <w:sz w:val="26"/>
          <w:szCs w:val="26"/>
        </w:rPr>
      </w:pPr>
      <w:r w:rsidRPr="00F4435D">
        <w:rPr>
          <w:rFonts w:ascii="Myriad Pro" w:hAnsi="Myriad Pro"/>
          <w:noProof/>
          <w:position w:val="-12"/>
          <w:sz w:val="26"/>
          <w:szCs w:val="26"/>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F4435D">
        <w:rPr>
          <w:rFonts w:ascii="Myriad Pro" w:hAnsi="Myriad Pro"/>
          <w:noProof/>
          <w:position w:val="-12"/>
          <w:sz w:val="26"/>
          <w:szCs w:val="26"/>
          <w:lang w:val="en-US"/>
        </w:rPr>
        <w:t>i</w:t>
      </w:r>
      <w:r w:rsidRPr="00F4435D">
        <w:rPr>
          <w:rFonts w:ascii="Myriad Pro" w:hAnsi="Myriad Pro"/>
          <w:noProof/>
          <w:position w:val="-12"/>
          <w:sz w:val="26"/>
          <w:szCs w:val="26"/>
        </w:rPr>
        <w:t>-2;</w:t>
      </w:r>
    </w:p>
    <w:p w14:paraId="7B71C10E" w14:textId="77777777" w:rsidR="00967504" w:rsidRPr="00F4435D" w:rsidRDefault="00967504" w:rsidP="00D07318">
      <w:pPr>
        <w:pStyle w:val="ConsPlusNormal"/>
        <w:numPr>
          <w:ilvl w:val="0"/>
          <w:numId w:val="38"/>
        </w:numPr>
        <w:spacing w:line="360" w:lineRule="auto"/>
        <w:jc w:val="both"/>
        <w:rPr>
          <w:rFonts w:ascii="Myriad Pro" w:hAnsi="Myriad Pro"/>
          <w:noProof/>
          <w:position w:val="-12"/>
          <w:sz w:val="26"/>
          <w:szCs w:val="26"/>
        </w:rPr>
      </w:pPr>
      <w:r w:rsidRPr="00F4435D">
        <w:rPr>
          <w:rFonts w:ascii="Myriad Pro" w:hAnsi="Myriad Pro"/>
          <w:noProof/>
          <w:position w:val="-12"/>
          <w:sz w:val="26"/>
          <w:szCs w:val="26"/>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56083ADC" w14:textId="77777777" w:rsidR="00967504" w:rsidRPr="00F4435D" w:rsidRDefault="00967504" w:rsidP="00967504">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F4435D">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14C6DEAB" w14:textId="77777777" w:rsidR="00967504" w:rsidRPr="00F4435D" w:rsidRDefault="00967504" w:rsidP="00967504">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F4435D">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2C590A4F" w14:textId="77777777" w:rsidR="00967504" w:rsidRPr="00F4435D" w:rsidRDefault="00967504" w:rsidP="00D07318">
      <w:pPr>
        <w:pStyle w:val="a3"/>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lastRenderedPageBreak/>
        <w:t>величины фактической стоимости (процентов) заемных средств, привлеченных для осуществления регулируемой деятельности;</w:t>
      </w:r>
    </w:p>
    <w:p w14:paraId="6EED3769" w14:textId="77777777" w:rsidR="00967504" w:rsidRPr="00F4435D" w:rsidRDefault="00967504" w:rsidP="00D07318">
      <w:pPr>
        <w:pStyle w:val="a3"/>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1D73B8A0" w14:textId="77777777" w:rsidR="00967504" w:rsidRPr="00F4435D" w:rsidRDefault="00967504" w:rsidP="00D07318">
      <w:pPr>
        <w:pStyle w:val="a3"/>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7B7E80CD" w14:textId="77777777" w:rsidR="00967504" w:rsidRPr="00F4435D" w:rsidRDefault="00967504" w:rsidP="00D07318">
      <w:pPr>
        <w:pStyle w:val="a3"/>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4435D">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3F203EE5" w14:textId="77777777" w:rsidR="00967504" w:rsidRPr="00F4435D" w:rsidRDefault="00967504" w:rsidP="00967504">
      <w:pPr>
        <w:pStyle w:val="ConsPlusNormal"/>
        <w:spacing w:line="360" w:lineRule="auto"/>
        <w:ind w:firstLine="567"/>
        <w:jc w:val="both"/>
        <w:rPr>
          <w:rFonts w:ascii="Myriad Pro" w:hAnsi="Myriad Pro"/>
          <w:noProof/>
          <w:position w:val="-12"/>
          <w:sz w:val="26"/>
          <w:szCs w:val="26"/>
        </w:rPr>
      </w:pPr>
      <w:r w:rsidRPr="00F4435D">
        <w:rPr>
          <w:rFonts w:ascii="Myriad Pro" w:hAnsi="Myriad Pro"/>
          <w:noProof/>
          <w:position w:val="-12"/>
          <w:sz w:val="26"/>
          <w:szCs w:val="26"/>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F4435D">
        <w:rPr>
          <w:rFonts w:ascii="Myriad Pro" w:hAnsi="Myriad Pro"/>
          <w:noProof/>
          <w:position w:val="-12"/>
          <w:sz w:val="26"/>
          <w:szCs w:val="26"/>
          <w:lang w:val="en-US"/>
        </w:rPr>
        <w:t>i</w:t>
      </w:r>
      <w:r w:rsidRPr="00F4435D">
        <w:rPr>
          <w:rFonts w:ascii="Myriad Pro" w:hAnsi="Myriad Pro"/>
          <w:noProof/>
          <w:position w:val="-12"/>
          <w:sz w:val="26"/>
          <w:szCs w:val="26"/>
        </w:rPr>
        <w:t xml:space="preserve">-2. </w:t>
      </w:r>
    </w:p>
    <w:p w14:paraId="1AE5DA60" w14:textId="513B0D3A" w:rsidR="00967504" w:rsidRDefault="00967504" w:rsidP="00967504">
      <w:pPr>
        <w:spacing w:after="0" w:line="360" w:lineRule="auto"/>
        <w:ind w:firstLine="567"/>
        <w:jc w:val="both"/>
        <w:rPr>
          <w:rFonts w:ascii="Myriad Pro" w:hAnsi="Myriad Pro"/>
          <w:sz w:val="26"/>
          <w:szCs w:val="26"/>
        </w:rPr>
      </w:pPr>
      <w:bookmarkStart w:id="96" w:name="_Hlk52718390"/>
      <w:r w:rsidRPr="00F4435D">
        <w:rPr>
          <w:rFonts w:ascii="Myriad Pro" w:hAnsi="Myriad Pro"/>
          <w:sz w:val="26"/>
          <w:szCs w:val="26"/>
        </w:rPr>
        <w:t xml:space="preserve">Исполнитель отмечает необходимость представления территориальной сетевой организации документального подтверждения экономической </w:t>
      </w:r>
      <w:r w:rsidRPr="00F4435D">
        <w:rPr>
          <w:rFonts w:ascii="Myriad Pro" w:hAnsi="Myriad Pro"/>
          <w:sz w:val="26"/>
          <w:szCs w:val="26"/>
        </w:rPr>
        <w:lastRenderedPageBreak/>
        <w:t>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sidR="000B603A">
        <w:rPr>
          <w:rFonts w:ascii="Myriad Pro" w:hAnsi="Myriad Pro"/>
          <w:sz w:val="26"/>
          <w:szCs w:val="26"/>
        </w:rPr>
        <w:t>:</w:t>
      </w:r>
    </w:p>
    <w:p w14:paraId="08B57EAA" w14:textId="77777777" w:rsidR="000B603A" w:rsidRPr="00E55D7C" w:rsidRDefault="000B603A" w:rsidP="00D07318">
      <w:pPr>
        <w:numPr>
          <w:ilvl w:val="0"/>
          <w:numId w:val="52"/>
        </w:numPr>
        <w:spacing w:after="0" w:line="360" w:lineRule="auto"/>
        <w:ind w:left="851" w:hanging="284"/>
        <w:jc w:val="both"/>
        <w:rPr>
          <w:rFonts w:ascii="Myriad Pro" w:eastAsia="Calibri" w:hAnsi="Myriad Pro"/>
          <w:color w:val="000000"/>
          <w:sz w:val="26"/>
          <w:szCs w:val="26"/>
        </w:rPr>
      </w:pPr>
      <w:bookmarkStart w:id="97" w:name="_Hlk61954627"/>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35C8F7F4" w14:textId="77777777" w:rsidR="000B603A" w:rsidRPr="00E55D7C" w:rsidRDefault="000B603A" w:rsidP="00D07318">
      <w:pPr>
        <w:numPr>
          <w:ilvl w:val="0"/>
          <w:numId w:val="5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9DD2E51" w14:textId="77777777" w:rsidR="000B603A" w:rsidRPr="00E55D7C" w:rsidRDefault="000B603A" w:rsidP="00D07318">
      <w:pPr>
        <w:numPr>
          <w:ilvl w:val="0"/>
          <w:numId w:val="5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546E219" w14:textId="77777777" w:rsidR="000B603A" w:rsidRPr="00E55D7C" w:rsidRDefault="000B603A" w:rsidP="00D07318">
      <w:pPr>
        <w:numPr>
          <w:ilvl w:val="0"/>
          <w:numId w:val="5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B5C988B" w14:textId="77777777" w:rsidR="000B603A" w:rsidRPr="00E55D7C" w:rsidRDefault="000B603A" w:rsidP="00D07318">
      <w:pPr>
        <w:numPr>
          <w:ilvl w:val="0"/>
          <w:numId w:val="52"/>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w:t>
      </w:r>
      <w:r w:rsidRPr="00E55D7C">
        <w:rPr>
          <w:rFonts w:ascii="Myriad Pro" w:eastAsia="Calibri" w:hAnsi="Myriad Pro"/>
          <w:color w:val="FF0000"/>
          <w:sz w:val="26"/>
          <w:szCs w:val="26"/>
        </w:rPr>
        <w:t xml:space="preserve"> </w:t>
      </w:r>
      <w:r w:rsidRPr="00E55D7C">
        <w:rPr>
          <w:rFonts w:ascii="Myriad Pro" w:eastAsia="Calibri" w:hAnsi="Myriad Pro"/>
          <w:color w:val="000000"/>
          <w:sz w:val="26"/>
          <w:szCs w:val="26"/>
        </w:rPr>
        <w:t xml:space="preserve">дополнительно представлять документы, </w:t>
      </w:r>
      <w:r w:rsidRPr="00E55D7C">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2A5506EE" w14:textId="77777777" w:rsidR="000B603A" w:rsidRPr="00E55D7C" w:rsidRDefault="000B603A" w:rsidP="00D07318">
      <w:pPr>
        <w:numPr>
          <w:ilvl w:val="0"/>
          <w:numId w:val="5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AF7AACF" w14:textId="77777777" w:rsidR="000B603A" w:rsidRDefault="000B603A" w:rsidP="00D07318">
      <w:pPr>
        <w:numPr>
          <w:ilvl w:val="0"/>
          <w:numId w:val="5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bookmarkEnd w:id="96"/>
    <w:bookmarkEnd w:id="97"/>
    <w:p w14:paraId="7EF75396" w14:textId="31006FA6" w:rsidR="00967504" w:rsidRPr="00F4435D" w:rsidRDefault="00967504" w:rsidP="00967504">
      <w:pPr>
        <w:autoSpaceDE w:val="0"/>
        <w:autoSpaceDN w:val="0"/>
        <w:adjustRightInd w:val="0"/>
        <w:spacing w:after="0" w:line="360" w:lineRule="auto"/>
        <w:ind w:firstLine="567"/>
        <w:jc w:val="both"/>
        <w:rPr>
          <w:rFonts w:ascii="Myriad Pro" w:hAnsi="Myriad Pro"/>
          <w:sz w:val="26"/>
          <w:szCs w:val="26"/>
        </w:rPr>
      </w:pPr>
      <w:r w:rsidRPr="00F4435D">
        <w:rPr>
          <w:rFonts w:ascii="Myriad Pro" w:hAnsi="Myriad Pro"/>
          <w:bCs/>
          <w:sz w:val="26"/>
          <w:szCs w:val="26"/>
        </w:rPr>
        <w:t xml:space="preserve">Инвестиционные мероприятия, </w:t>
      </w:r>
      <w:r w:rsidRPr="00F4435D">
        <w:rPr>
          <w:rFonts w:ascii="Myriad Pro" w:hAnsi="Myriad Pro"/>
          <w:b/>
          <w:sz w:val="26"/>
          <w:szCs w:val="26"/>
        </w:rPr>
        <w:t>предусмотренные и фактически профинансированные</w:t>
      </w:r>
      <w:r w:rsidRPr="00F4435D">
        <w:rPr>
          <w:rFonts w:ascii="Myriad Pro" w:hAnsi="Myriad Pro"/>
          <w:sz w:val="26"/>
          <w:szCs w:val="26"/>
        </w:rPr>
        <w:t xml:space="preserve"> в периоде регулирования </w:t>
      </w:r>
      <w:r w:rsidRPr="00F4435D">
        <w:rPr>
          <w:rFonts w:ascii="Myriad Pro" w:hAnsi="Myriad Pro"/>
          <w:bCs/>
          <w:sz w:val="26"/>
          <w:szCs w:val="26"/>
        </w:rPr>
        <w:t xml:space="preserve">согласно </w:t>
      </w:r>
      <w:r w:rsidRPr="00F4435D">
        <w:rPr>
          <w:rFonts w:ascii="Myriad Pro" w:hAnsi="Myriad Pro"/>
          <w:b/>
          <w:sz w:val="26"/>
          <w:szCs w:val="26"/>
        </w:rPr>
        <w:t>инвестиционной программе, утвержденной (скорректированной) в течение периода регулирования</w:t>
      </w:r>
      <w:r w:rsidRPr="00F4435D">
        <w:rPr>
          <w:rFonts w:ascii="Myriad Pro" w:hAnsi="Myriad Pro"/>
          <w:bCs/>
          <w:sz w:val="26"/>
          <w:szCs w:val="26"/>
        </w:rPr>
        <w:t>, являются экономически обоснованными и должны быть учтены</w:t>
      </w:r>
      <w:r w:rsidRPr="00F4435D">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14EA2F7" w14:textId="77777777" w:rsidR="00967504" w:rsidRPr="00F4435D" w:rsidRDefault="00967504" w:rsidP="00D07318">
      <w:pPr>
        <w:pStyle w:val="a3"/>
        <w:numPr>
          <w:ilvl w:val="0"/>
          <w:numId w:val="34"/>
        </w:numPr>
        <w:autoSpaceDE w:val="0"/>
        <w:autoSpaceDN w:val="0"/>
        <w:adjustRightInd w:val="0"/>
        <w:spacing w:after="0" w:line="360" w:lineRule="auto"/>
        <w:ind w:left="0" w:firstLine="567"/>
        <w:jc w:val="both"/>
        <w:rPr>
          <w:rFonts w:ascii="Myriad Pro" w:hAnsi="Myriad Pro"/>
          <w:sz w:val="26"/>
          <w:szCs w:val="26"/>
        </w:rPr>
      </w:pPr>
      <w:r w:rsidRPr="00F4435D">
        <w:rPr>
          <w:rFonts w:ascii="Myriad Pro" w:hAnsi="Myriad Pro"/>
          <w:sz w:val="26"/>
          <w:szCs w:val="26"/>
        </w:rPr>
        <w:t xml:space="preserve">Абзацем 5 пункта 32 Основ ценообразования № 1178 определено, что </w:t>
      </w:r>
      <w:r w:rsidRPr="00F4435D">
        <w:rPr>
          <w:rFonts w:ascii="Myriad Pro" w:hAnsi="Myriad Pro"/>
          <w:b/>
          <w:bCs/>
          <w:sz w:val="26"/>
          <w:szCs w:val="26"/>
        </w:rPr>
        <w:t>расходы, связанные с развитием существующей инфраструктуры</w:t>
      </w:r>
      <w:r w:rsidRPr="00F4435D">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w:t>
      </w:r>
      <w:r w:rsidRPr="00F4435D">
        <w:rPr>
          <w:rFonts w:ascii="Myriad Pro" w:hAnsi="Myriad Pro"/>
          <w:sz w:val="26"/>
          <w:szCs w:val="26"/>
        </w:rPr>
        <w:lastRenderedPageBreak/>
        <w:t xml:space="preserve">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F4435D">
        <w:rPr>
          <w:rFonts w:ascii="Myriad Pro" w:hAnsi="Myriad Pro"/>
          <w:b/>
          <w:bCs/>
          <w:sz w:val="26"/>
          <w:szCs w:val="26"/>
        </w:rPr>
        <w:t>включаются в цену (тариф) на услуги по передаче электрической энергии</w:t>
      </w:r>
      <w:r w:rsidRPr="00F4435D">
        <w:rPr>
          <w:rFonts w:ascii="Myriad Pro" w:hAnsi="Myriad Pro"/>
          <w:sz w:val="26"/>
          <w:szCs w:val="26"/>
        </w:rPr>
        <w:t xml:space="preserve"> </w:t>
      </w:r>
      <w:r w:rsidRPr="00F4435D">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F4435D">
        <w:rPr>
          <w:rFonts w:ascii="Myriad Pro" w:hAnsi="Myriad Pro"/>
          <w:sz w:val="26"/>
          <w:szCs w:val="26"/>
        </w:rPr>
        <w:t>.</w:t>
      </w:r>
    </w:p>
    <w:p w14:paraId="70CED922" w14:textId="58D8C955" w:rsidR="00967504" w:rsidRPr="00F4435D" w:rsidRDefault="00967504" w:rsidP="00967504">
      <w:pPr>
        <w:autoSpaceDE w:val="0"/>
        <w:autoSpaceDN w:val="0"/>
        <w:adjustRightInd w:val="0"/>
        <w:spacing w:after="0" w:line="360" w:lineRule="auto"/>
        <w:ind w:firstLine="567"/>
        <w:jc w:val="both"/>
        <w:rPr>
          <w:rFonts w:ascii="Myriad Pro" w:hAnsi="Myriad Pro"/>
          <w:sz w:val="26"/>
          <w:szCs w:val="26"/>
        </w:rPr>
      </w:pPr>
      <w:r w:rsidRPr="00F4435D">
        <w:rPr>
          <w:rFonts w:ascii="Myriad Pro" w:hAnsi="Myriad Pro"/>
          <w:sz w:val="26"/>
          <w:szCs w:val="26"/>
        </w:rPr>
        <w:t>Исполнитель отмечает, что выполнение мероприятий инвестиционной программы ПАО «МРСК Северо-Запада» в части филиала в Республике Коми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A6CF3D9" w14:textId="77777777" w:rsidR="00967504" w:rsidRPr="00F4435D" w:rsidRDefault="00967504" w:rsidP="00D07318">
      <w:pPr>
        <w:pStyle w:val="a3"/>
        <w:numPr>
          <w:ilvl w:val="0"/>
          <w:numId w:val="34"/>
        </w:numPr>
        <w:tabs>
          <w:tab w:val="left" w:pos="1134"/>
        </w:tabs>
        <w:autoSpaceDE w:val="0"/>
        <w:autoSpaceDN w:val="0"/>
        <w:adjustRightInd w:val="0"/>
        <w:spacing w:after="0" w:line="360" w:lineRule="auto"/>
        <w:ind w:left="0" w:firstLine="567"/>
        <w:jc w:val="both"/>
        <w:rPr>
          <w:rFonts w:ascii="Myriad Pro" w:hAnsi="Myriad Pro"/>
          <w:sz w:val="26"/>
          <w:szCs w:val="26"/>
        </w:rPr>
      </w:pPr>
      <w:r w:rsidRPr="00F4435D">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F4435D">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F4435D">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F4435D">
        <w:rPr>
          <w:rFonts w:ascii="Myriad Pro" w:hAnsi="Myriad Pro"/>
          <w:b/>
          <w:bCs/>
          <w:sz w:val="26"/>
          <w:szCs w:val="26"/>
        </w:rPr>
        <w:t>проверке и согласованию</w:t>
      </w:r>
      <w:r w:rsidRPr="00F4435D">
        <w:rPr>
          <w:rFonts w:ascii="Myriad Pro" w:hAnsi="Myriad Pro"/>
          <w:sz w:val="26"/>
          <w:szCs w:val="26"/>
        </w:rPr>
        <w:t xml:space="preserve"> отнесены: </w:t>
      </w:r>
    </w:p>
    <w:p w14:paraId="50D3A778" w14:textId="77777777" w:rsidR="00967504" w:rsidRPr="00F4435D" w:rsidRDefault="00967504" w:rsidP="00D07318">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b/>
          <w:bCs/>
          <w:sz w:val="26"/>
          <w:szCs w:val="26"/>
        </w:rPr>
        <w:lastRenderedPageBreak/>
        <w:t>финансовые последствия реализации инвестиционной программы</w:t>
      </w:r>
      <w:r w:rsidRPr="00F4435D">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62CC860D" w14:textId="77777777" w:rsidR="00967504" w:rsidRPr="00F4435D" w:rsidRDefault="00967504" w:rsidP="00D07318">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b/>
          <w:bCs/>
          <w:sz w:val="26"/>
          <w:szCs w:val="26"/>
        </w:rPr>
        <w:t>вопросы ценообразования при проектировании и строительстве</w:t>
      </w:r>
      <w:r w:rsidRPr="00F4435D">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5B3F8A4C" w14:textId="77777777" w:rsidR="00967504" w:rsidRPr="00F4435D" w:rsidRDefault="00967504" w:rsidP="00D07318">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FA95CD4" w14:textId="77777777" w:rsidR="00967504" w:rsidRPr="00F4435D" w:rsidRDefault="00967504" w:rsidP="00D07318">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0F5AF4FB" w14:textId="77777777" w:rsidR="00967504" w:rsidRPr="00F4435D" w:rsidRDefault="00967504" w:rsidP="00D07318">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b/>
          <w:bCs/>
          <w:sz w:val="26"/>
          <w:szCs w:val="26"/>
        </w:rPr>
        <w:t>эффективность использования</w:t>
      </w:r>
      <w:r w:rsidRPr="00F4435D">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2F74EAFF" w14:textId="77777777" w:rsidR="00967504" w:rsidRPr="00F4435D" w:rsidRDefault="00967504" w:rsidP="00D07318">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367F9C0" w14:textId="77777777" w:rsidR="00967504" w:rsidRPr="00F4435D" w:rsidRDefault="00967504" w:rsidP="00D07318">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6E50EAC" w14:textId="77777777" w:rsidR="00967504" w:rsidRPr="00F4435D" w:rsidRDefault="00967504" w:rsidP="00D07318">
      <w:pPr>
        <w:numPr>
          <w:ilvl w:val="0"/>
          <w:numId w:val="33"/>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sz w:val="26"/>
          <w:szCs w:val="26"/>
        </w:rPr>
        <w:lastRenderedPageBreak/>
        <w:t>размещение объектов электроэнергетики на территориях соответствующих субъектов Российской Федерации;</w:t>
      </w:r>
    </w:p>
    <w:p w14:paraId="0C70A0BF" w14:textId="77777777" w:rsidR="00967504" w:rsidRPr="00F4435D" w:rsidRDefault="00967504" w:rsidP="00D07318">
      <w:pPr>
        <w:numPr>
          <w:ilvl w:val="0"/>
          <w:numId w:val="33"/>
        </w:numPr>
        <w:autoSpaceDE w:val="0"/>
        <w:autoSpaceDN w:val="0"/>
        <w:adjustRightInd w:val="0"/>
        <w:spacing w:after="0" w:line="360" w:lineRule="auto"/>
        <w:ind w:left="0" w:firstLine="567"/>
        <w:contextualSpacing/>
        <w:jc w:val="both"/>
        <w:rPr>
          <w:rFonts w:ascii="Myriad Pro" w:eastAsia="Calibri" w:hAnsi="Myriad Pro"/>
          <w:sz w:val="26"/>
          <w:szCs w:val="26"/>
        </w:rPr>
      </w:pPr>
      <w:r w:rsidRPr="00F4435D">
        <w:rPr>
          <w:rFonts w:ascii="Myriad Pro" w:eastAsia="Calibri" w:hAnsi="Myriad Pro"/>
          <w:sz w:val="26"/>
          <w:szCs w:val="26"/>
        </w:rPr>
        <w:t xml:space="preserve">предложения субъектов электроэнергетики по </w:t>
      </w:r>
      <w:r w:rsidRPr="00F4435D">
        <w:rPr>
          <w:rFonts w:ascii="Myriad Pro" w:eastAsia="Calibri" w:hAnsi="Myriad Pro"/>
          <w:b/>
          <w:bCs/>
          <w:sz w:val="26"/>
          <w:szCs w:val="26"/>
        </w:rPr>
        <w:t>включению инвестиционных ресурсов</w:t>
      </w:r>
      <w:r w:rsidRPr="00F4435D">
        <w:rPr>
          <w:rFonts w:ascii="Myriad Pro" w:eastAsia="Calibri" w:hAnsi="Myriad Pro"/>
          <w:sz w:val="26"/>
          <w:szCs w:val="26"/>
        </w:rPr>
        <w:t xml:space="preserve">, необходимых для реализации инвестиционной программы, </w:t>
      </w:r>
      <w:r w:rsidRPr="00F4435D">
        <w:rPr>
          <w:rFonts w:ascii="Myriad Pro" w:eastAsia="Calibri" w:hAnsi="Myriad Pro"/>
          <w:b/>
          <w:bCs/>
          <w:sz w:val="26"/>
          <w:szCs w:val="26"/>
        </w:rPr>
        <w:t>в цены (тарифы),</w:t>
      </w:r>
      <w:r w:rsidRPr="00F4435D">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57D38512" w14:textId="77777777" w:rsidR="00967504" w:rsidRPr="00F4435D" w:rsidRDefault="00967504" w:rsidP="00967504">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F4435D">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F4435D">
        <w:rPr>
          <w:rFonts w:ascii="Myriad Pro" w:eastAsia="Calibri" w:hAnsi="Myriad Pro"/>
          <w:sz w:val="26"/>
          <w:szCs w:val="26"/>
        </w:rPr>
        <w:t xml:space="preserve"> в Министерство энергетики Российской Федерации, </w:t>
      </w:r>
      <w:r w:rsidRPr="00F4435D">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F4435D">
        <w:rPr>
          <w:rFonts w:ascii="Myriad Pro" w:eastAsia="Calibri" w:hAnsi="Myriad Pro"/>
          <w:sz w:val="26"/>
          <w:szCs w:val="26"/>
        </w:rPr>
        <w:t>.</w:t>
      </w:r>
    </w:p>
    <w:p w14:paraId="68A4DA87" w14:textId="77777777" w:rsidR="00967504" w:rsidRPr="00F4435D" w:rsidRDefault="00967504" w:rsidP="00967504">
      <w:pPr>
        <w:spacing w:after="0" w:line="360" w:lineRule="auto"/>
        <w:ind w:firstLine="567"/>
        <w:jc w:val="both"/>
        <w:rPr>
          <w:rFonts w:ascii="Myriad Pro" w:eastAsia="Calibri" w:hAnsi="Myriad Pro"/>
          <w:sz w:val="26"/>
          <w:szCs w:val="26"/>
        </w:rPr>
      </w:pPr>
      <w:r w:rsidRPr="00F4435D">
        <w:rPr>
          <w:rFonts w:ascii="Myriad Pro" w:eastAsia="Calibri"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F4435D">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F4435D">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F4435D">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F4435D">
        <w:rPr>
          <w:rFonts w:ascii="Myriad Pro" w:eastAsia="Calibri" w:hAnsi="Myriad Pro"/>
          <w:sz w:val="26"/>
          <w:szCs w:val="26"/>
        </w:rPr>
        <w:t xml:space="preserve"> проекта инвестиционной программы, предусмотренных пунктами 23, 25 и 32 Правил № 977, </w:t>
      </w:r>
      <w:r w:rsidRPr="00F4435D">
        <w:rPr>
          <w:rFonts w:ascii="Myriad Pro" w:eastAsia="Calibri" w:hAnsi="Myriad Pro"/>
          <w:b/>
          <w:bCs/>
          <w:sz w:val="26"/>
          <w:szCs w:val="26"/>
          <w:u w:val="single"/>
        </w:rPr>
        <w:t>в срок до 1 ноября года</w:t>
      </w:r>
      <w:r w:rsidRPr="00F4435D">
        <w:rPr>
          <w:rFonts w:ascii="Myriad Pro" w:eastAsia="Calibri" w:hAnsi="Myriad Pro"/>
          <w:sz w:val="26"/>
          <w:szCs w:val="26"/>
        </w:rPr>
        <w:t xml:space="preserve">, в </w:t>
      </w:r>
      <w:r w:rsidRPr="00F4435D">
        <w:rPr>
          <w:rFonts w:ascii="Myriad Pro" w:eastAsia="Calibri" w:hAnsi="Myriad Pro"/>
          <w:sz w:val="26"/>
          <w:szCs w:val="26"/>
        </w:rPr>
        <w:lastRenderedPageBreak/>
        <w:t>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176068D4" w14:textId="77777777" w:rsidR="00967504" w:rsidRPr="00F4435D" w:rsidRDefault="00967504" w:rsidP="00967504">
      <w:pPr>
        <w:autoSpaceDE w:val="0"/>
        <w:autoSpaceDN w:val="0"/>
        <w:adjustRightInd w:val="0"/>
        <w:spacing w:after="0" w:line="360" w:lineRule="auto"/>
        <w:ind w:firstLine="567"/>
        <w:contextualSpacing/>
        <w:jc w:val="both"/>
        <w:rPr>
          <w:rFonts w:ascii="Myriad Pro" w:eastAsia="Calibri" w:hAnsi="Myriad Pro"/>
          <w:sz w:val="26"/>
          <w:szCs w:val="26"/>
        </w:rPr>
      </w:pPr>
      <w:r w:rsidRPr="00F4435D">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F4435D">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4435D">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68A24330" w14:textId="192D4D07" w:rsidR="00967504" w:rsidRPr="00F4435D" w:rsidRDefault="00967504" w:rsidP="00967504">
      <w:pPr>
        <w:spacing w:after="0" w:line="360" w:lineRule="auto"/>
        <w:ind w:firstLine="567"/>
        <w:jc w:val="both"/>
        <w:rPr>
          <w:rFonts w:ascii="Myriad Pro" w:hAnsi="Myriad Pro"/>
          <w:b/>
          <w:bCs/>
          <w:i/>
          <w:iCs/>
          <w:sz w:val="26"/>
          <w:szCs w:val="26"/>
        </w:rPr>
      </w:pPr>
      <w:r w:rsidRPr="00F4435D">
        <w:rPr>
          <w:rFonts w:ascii="Myriad Pro" w:hAnsi="Myriad Pro"/>
          <w:b/>
          <w:bCs/>
          <w:i/>
          <w:iCs/>
          <w:sz w:val="26"/>
          <w:szCs w:val="26"/>
        </w:rPr>
        <w:t>На основании вышеизложенного Исполнитель правомерно полагает:</w:t>
      </w:r>
    </w:p>
    <w:p w14:paraId="5F37AC0A" w14:textId="77777777" w:rsidR="000B603A" w:rsidRDefault="00967504" w:rsidP="00D07318">
      <w:pPr>
        <w:pStyle w:val="a3"/>
        <w:numPr>
          <w:ilvl w:val="0"/>
          <w:numId w:val="35"/>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в течение периода регулирования, в соответствии с положениями Основ ценообразования № 1178, с учетом </w:t>
      </w:r>
      <w:r w:rsidRPr="00F4435D">
        <w:rPr>
          <w:rFonts w:ascii="Myriad Pro" w:hAnsi="Myriad Pro"/>
          <w:b/>
          <w:bCs/>
          <w:i/>
          <w:iCs/>
          <w:sz w:val="26"/>
          <w:szCs w:val="26"/>
          <w:u w:val="single"/>
        </w:rPr>
        <w:t>объема (размера) финансирования</w:t>
      </w:r>
      <w:r w:rsidRPr="00F4435D">
        <w:rPr>
          <w:rFonts w:ascii="Myriad Pro" w:hAnsi="Myriad Pro"/>
          <w:b/>
          <w:bCs/>
          <w:i/>
          <w:iCs/>
          <w:sz w:val="26"/>
          <w:szCs w:val="26"/>
        </w:rPr>
        <w:t xml:space="preserve"> </w:t>
      </w:r>
      <w:r w:rsidRPr="00F4435D">
        <w:rPr>
          <w:rFonts w:ascii="Myriad Pro" w:hAnsi="Myriad Pro"/>
          <w:b/>
          <w:bCs/>
          <w:i/>
          <w:iCs/>
          <w:sz w:val="26"/>
          <w:szCs w:val="26"/>
          <w:u w:val="single"/>
        </w:rPr>
        <w:t xml:space="preserve">совокупности </w:t>
      </w:r>
      <w:r w:rsidRPr="00F4435D">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r w:rsidR="000B603A">
        <w:rPr>
          <w:rFonts w:ascii="Myriad Pro" w:hAnsi="Myriad Pro"/>
          <w:b/>
          <w:bCs/>
          <w:i/>
          <w:iCs/>
          <w:sz w:val="26"/>
          <w:szCs w:val="26"/>
        </w:rPr>
        <w:t xml:space="preserve"> Иными словами:</w:t>
      </w:r>
    </w:p>
    <w:p w14:paraId="75CFE534" w14:textId="77777777" w:rsidR="000B603A" w:rsidRDefault="000B603A" w:rsidP="00D07318">
      <w:pPr>
        <w:pStyle w:val="a3"/>
        <w:numPr>
          <w:ilvl w:val="0"/>
          <w:numId w:val="54"/>
        </w:numPr>
        <w:spacing w:after="0" w:line="360" w:lineRule="auto"/>
        <w:jc w:val="both"/>
        <w:rPr>
          <w:rFonts w:ascii="Myriad Pro" w:hAnsi="Myriad Pro"/>
          <w:b/>
          <w:bCs/>
          <w:i/>
          <w:iCs/>
          <w:sz w:val="26"/>
          <w:szCs w:val="26"/>
        </w:rPr>
      </w:pPr>
      <w:bookmarkStart w:id="98" w:name="_Hlk61954758"/>
      <w:r>
        <w:rPr>
          <w:rFonts w:ascii="Myriad Pro" w:hAnsi="Myriad Pro"/>
          <w:b/>
          <w:bCs/>
          <w:i/>
          <w:iCs/>
          <w:sz w:val="26"/>
          <w:szCs w:val="26"/>
        </w:rPr>
        <w:t xml:space="preserve">совокупный плановый объем финансирования определяется в соответствии с утвержденной инвестиционной программой на дату принятия тарифно-балансового решения на соответствующий период регулирования (например, на 2019 год в соответствии с </w:t>
      </w:r>
      <w:r>
        <w:rPr>
          <w:rFonts w:ascii="Myriad Pro" w:hAnsi="Myriad Pro"/>
          <w:b/>
          <w:bCs/>
          <w:i/>
          <w:iCs/>
          <w:sz w:val="26"/>
          <w:szCs w:val="26"/>
        </w:rPr>
        <w:lastRenderedPageBreak/>
        <w:t>инвестиционной программой в редакции по состоянию на декабрь 2018 года);</w:t>
      </w:r>
    </w:p>
    <w:p w14:paraId="4398F978" w14:textId="77777777" w:rsidR="000B603A" w:rsidRPr="009D54F6" w:rsidRDefault="000B603A" w:rsidP="00D07318">
      <w:pPr>
        <w:pStyle w:val="a3"/>
        <w:numPr>
          <w:ilvl w:val="0"/>
          <w:numId w:val="54"/>
        </w:numPr>
        <w:spacing w:after="0" w:line="360" w:lineRule="auto"/>
        <w:jc w:val="both"/>
        <w:rPr>
          <w:rFonts w:ascii="Myriad Pro" w:hAnsi="Myriad Pro"/>
          <w:b/>
          <w:bCs/>
          <w:i/>
          <w:iCs/>
          <w:sz w:val="26"/>
          <w:szCs w:val="26"/>
        </w:rPr>
      </w:pP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осуществляется в соответствии с утвержденной (скорректированной) инвестиционной программой в течение соответствующего периода регулирования (например, на 2019 год в соответствии с инвестиционной программой в редакции 2019 года).</w:t>
      </w:r>
    </w:p>
    <w:bookmarkEnd w:id="98"/>
    <w:p w14:paraId="5CBF19DE" w14:textId="77777777" w:rsidR="00967504" w:rsidRPr="00F4435D" w:rsidRDefault="00967504" w:rsidP="00D07318">
      <w:pPr>
        <w:pStyle w:val="a3"/>
        <w:numPr>
          <w:ilvl w:val="0"/>
          <w:numId w:val="35"/>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u w:val="single"/>
        </w:rPr>
        <w:t>Расходы сетевой организации на инвестиции</w:t>
      </w:r>
      <w:r w:rsidRPr="00F4435D">
        <w:rPr>
          <w:rFonts w:ascii="Myriad Pro" w:hAnsi="Myriad Pro"/>
          <w:b/>
          <w:bCs/>
          <w:i/>
          <w:iCs/>
          <w:sz w:val="26"/>
          <w:szCs w:val="26"/>
        </w:rPr>
        <w:t xml:space="preserve">, которые связаны с фактическим осуществленным </w:t>
      </w:r>
      <w:r w:rsidRPr="00F4435D">
        <w:rPr>
          <w:rFonts w:ascii="Myriad Pro" w:hAnsi="Myriad Pro"/>
          <w:b/>
          <w:bCs/>
          <w:i/>
          <w:iCs/>
          <w:sz w:val="26"/>
          <w:szCs w:val="26"/>
          <w:u w:val="single"/>
        </w:rPr>
        <w:t>технологическим присоединением</w:t>
      </w:r>
      <w:r w:rsidRPr="00F4435D">
        <w:rPr>
          <w:rFonts w:ascii="Myriad Pro" w:hAnsi="Myriad Pro"/>
          <w:b/>
          <w:bCs/>
          <w:i/>
          <w:iCs/>
          <w:sz w:val="26"/>
          <w:szCs w:val="26"/>
        </w:rPr>
        <w:t xml:space="preserve">, </w:t>
      </w:r>
      <w:r w:rsidRPr="00F4435D">
        <w:rPr>
          <w:rFonts w:ascii="Myriad Pro" w:hAnsi="Myriad Pro"/>
          <w:b/>
          <w:bCs/>
          <w:i/>
          <w:iCs/>
          <w:sz w:val="26"/>
          <w:szCs w:val="26"/>
          <w:u w:val="single"/>
        </w:rPr>
        <w:t>в том числе не учтенные в инвестиционной программе</w:t>
      </w:r>
      <w:r w:rsidRPr="00F4435D">
        <w:rPr>
          <w:rFonts w:ascii="Myriad Pro"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2A50355D" w14:textId="5738E12F" w:rsidR="00967504" w:rsidRPr="00F4435D" w:rsidRDefault="00967504" w:rsidP="00D07318">
      <w:pPr>
        <w:pStyle w:val="a3"/>
        <w:numPr>
          <w:ilvl w:val="0"/>
          <w:numId w:val="35"/>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rPr>
        <w:t xml:space="preserve">Учтенные в необходимой валовой выручке расходы на амортизацию, </w:t>
      </w:r>
      <w:r w:rsidRPr="00F4435D">
        <w:rPr>
          <w:rFonts w:ascii="Myriad Pro" w:hAnsi="Myriad Pro"/>
          <w:b/>
          <w:bCs/>
          <w:i/>
          <w:iCs/>
          <w:sz w:val="26"/>
          <w:szCs w:val="26"/>
          <w:u w:val="single"/>
        </w:rPr>
        <w:t>определенные источником финансирования</w:t>
      </w:r>
      <w:r w:rsidRPr="00F4435D">
        <w:rPr>
          <w:rFonts w:ascii="Myriad Pro" w:hAnsi="Myriad Pro"/>
          <w:b/>
          <w:bCs/>
          <w:i/>
          <w:iCs/>
          <w:sz w:val="26"/>
          <w:szCs w:val="26"/>
        </w:rPr>
        <w:t xml:space="preserve"> мероприятий инвестиционной программы организации, </w:t>
      </w:r>
      <w:r w:rsidR="000B603A" w:rsidRPr="005C1D45">
        <w:rPr>
          <w:rFonts w:ascii="Myriad Pro" w:hAnsi="Myriad Pro"/>
          <w:b/>
          <w:bCs/>
          <w:i/>
          <w:iCs/>
          <w:sz w:val="26"/>
          <w:szCs w:val="26"/>
          <w:u w:val="single"/>
        </w:rPr>
        <w:t>не подлежат исключению</w:t>
      </w:r>
      <w:r w:rsidR="000B603A"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sidR="000B603A">
        <w:rPr>
          <w:rFonts w:ascii="Myriad Pro" w:hAnsi="Myriad Pro"/>
          <w:b/>
          <w:bCs/>
          <w:i/>
          <w:iCs/>
          <w:sz w:val="26"/>
          <w:szCs w:val="26"/>
        </w:rPr>
        <w:t xml:space="preserve">д </w:t>
      </w:r>
      <w:r w:rsidR="000B603A" w:rsidRPr="00235860">
        <w:rPr>
          <w:rFonts w:ascii="Myriad Pro" w:hAnsi="Myriad Pro"/>
          <w:b/>
          <w:bCs/>
          <w:i/>
          <w:iCs/>
          <w:sz w:val="26"/>
          <w:szCs w:val="26"/>
          <w:u w:val="single"/>
        </w:rPr>
        <w:t xml:space="preserve">если </w:t>
      </w:r>
      <w:r w:rsidR="000B603A">
        <w:rPr>
          <w:rFonts w:ascii="Myriad Pro" w:hAnsi="Myriad Pro"/>
          <w:b/>
          <w:bCs/>
          <w:i/>
          <w:iCs/>
          <w:sz w:val="26"/>
          <w:szCs w:val="26"/>
          <w:u w:val="single"/>
        </w:rPr>
        <w:t xml:space="preserve">не </w:t>
      </w:r>
      <w:r w:rsidR="000B603A" w:rsidRPr="00521250">
        <w:rPr>
          <w:rFonts w:ascii="Myriad Pro" w:hAnsi="Myriad Pro"/>
          <w:b/>
          <w:bCs/>
          <w:i/>
          <w:iCs/>
          <w:sz w:val="26"/>
          <w:szCs w:val="26"/>
          <w:u w:val="single"/>
        </w:rPr>
        <w:t>были компенсированы выручкой от регулируемой деятельности</w:t>
      </w:r>
      <w:r w:rsidR="000B603A">
        <w:rPr>
          <w:rFonts w:ascii="Myriad Pro" w:hAnsi="Myriad Pro"/>
          <w:b/>
          <w:bCs/>
          <w:i/>
          <w:iCs/>
          <w:sz w:val="26"/>
          <w:szCs w:val="26"/>
        </w:rPr>
        <w:t xml:space="preserve"> и </w:t>
      </w:r>
      <w:r w:rsidR="000B603A" w:rsidRPr="00521250">
        <w:rPr>
          <w:rFonts w:ascii="Myriad Pro" w:hAnsi="Myriad Pro"/>
          <w:b/>
          <w:bCs/>
          <w:i/>
          <w:iCs/>
          <w:sz w:val="26"/>
          <w:szCs w:val="26"/>
          <w:u w:val="single"/>
        </w:rPr>
        <w:t xml:space="preserve">не </w:t>
      </w:r>
      <w:r w:rsidR="000B603A">
        <w:rPr>
          <w:rFonts w:ascii="Myriad Pro" w:hAnsi="Myriad Pro"/>
          <w:b/>
          <w:bCs/>
          <w:i/>
          <w:iCs/>
          <w:sz w:val="26"/>
          <w:szCs w:val="26"/>
          <w:u w:val="single"/>
        </w:rPr>
        <w:t xml:space="preserve">были </w:t>
      </w:r>
      <w:r w:rsidR="000B603A" w:rsidRPr="00521250">
        <w:rPr>
          <w:rFonts w:ascii="Myriad Pro" w:hAnsi="Myriad Pro"/>
          <w:b/>
          <w:bCs/>
          <w:i/>
          <w:iCs/>
          <w:sz w:val="26"/>
          <w:szCs w:val="26"/>
          <w:u w:val="single"/>
        </w:rPr>
        <w:t>израсходованы в запланированном</w:t>
      </w:r>
      <w:r w:rsidR="000B603A" w:rsidRPr="00521250">
        <w:rPr>
          <w:rFonts w:ascii="Myriad Pro" w:hAnsi="Myriad Pro"/>
          <w:b/>
          <w:bCs/>
          <w:i/>
          <w:iCs/>
          <w:sz w:val="26"/>
          <w:szCs w:val="26"/>
        </w:rPr>
        <w:t xml:space="preserve"> (</w:t>
      </w:r>
      <w:r w:rsidR="000B603A" w:rsidRPr="00267BA9">
        <w:rPr>
          <w:rFonts w:ascii="Myriad Pro" w:hAnsi="Myriad Pro"/>
          <w:b/>
          <w:bCs/>
          <w:i/>
          <w:iCs/>
          <w:sz w:val="26"/>
          <w:szCs w:val="26"/>
          <w:u w:val="single"/>
        </w:rPr>
        <w:t>учтенном регулирующим органом</w:t>
      </w:r>
      <w:r w:rsidR="000B603A" w:rsidRPr="00521250">
        <w:rPr>
          <w:rFonts w:ascii="Myriad Pro" w:hAnsi="Myriad Pro"/>
          <w:b/>
          <w:bCs/>
          <w:i/>
          <w:iCs/>
          <w:sz w:val="26"/>
          <w:szCs w:val="26"/>
        </w:rPr>
        <w:t>) размере</w:t>
      </w:r>
      <w:r w:rsidRPr="00F4435D">
        <w:rPr>
          <w:rFonts w:ascii="Myriad Pro" w:hAnsi="Myriad Pro"/>
          <w:b/>
          <w:bCs/>
          <w:i/>
          <w:iCs/>
          <w:sz w:val="26"/>
          <w:szCs w:val="26"/>
        </w:rPr>
        <w:t xml:space="preserve">. </w:t>
      </w:r>
    </w:p>
    <w:p w14:paraId="621BF0D9" w14:textId="77777777" w:rsidR="00967504" w:rsidRPr="00F4435D" w:rsidRDefault="00967504" w:rsidP="00D07318">
      <w:pPr>
        <w:pStyle w:val="a3"/>
        <w:numPr>
          <w:ilvl w:val="0"/>
          <w:numId w:val="35"/>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rPr>
        <w:t xml:space="preserve">Регулирующие органы обязаны </w:t>
      </w:r>
      <w:r w:rsidRPr="00F4435D">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F4435D">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F4435D">
        <w:rPr>
          <w:rFonts w:ascii="Myriad Pro" w:hAnsi="Myriad Pro"/>
          <w:b/>
          <w:bCs/>
          <w:i/>
          <w:iCs/>
          <w:sz w:val="26"/>
          <w:szCs w:val="26"/>
          <w:u w:val="single"/>
        </w:rPr>
        <w:t>в течение всего согласованного срока окупаемости проекта</w:t>
      </w:r>
      <w:r w:rsidRPr="00F4435D">
        <w:rPr>
          <w:rFonts w:ascii="Myriad Pro" w:hAnsi="Myriad Pro"/>
          <w:b/>
          <w:bCs/>
          <w:i/>
          <w:iCs/>
          <w:sz w:val="26"/>
          <w:szCs w:val="26"/>
        </w:rPr>
        <w:t xml:space="preserve">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64F39A48" w14:textId="77777777" w:rsidR="00967504" w:rsidRPr="00F4435D" w:rsidRDefault="00967504" w:rsidP="00D07318">
      <w:pPr>
        <w:pStyle w:val="a3"/>
        <w:numPr>
          <w:ilvl w:val="0"/>
          <w:numId w:val="35"/>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rPr>
        <w:lastRenderedPageBreak/>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7072BA1C" w14:textId="2D90DEE1" w:rsidR="00967504" w:rsidRPr="00F4435D" w:rsidRDefault="00967504" w:rsidP="00967504">
      <w:pPr>
        <w:spacing w:after="0" w:line="360" w:lineRule="auto"/>
        <w:ind w:firstLine="567"/>
        <w:jc w:val="both"/>
        <w:rPr>
          <w:rFonts w:ascii="Myriad Pro" w:hAnsi="Myriad Pro"/>
          <w:b/>
          <w:bCs/>
          <w:i/>
          <w:iCs/>
          <w:sz w:val="26"/>
          <w:szCs w:val="26"/>
        </w:rPr>
      </w:pPr>
      <w:r w:rsidRPr="00F4435D">
        <w:rPr>
          <w:rFonts w:ascii="Myriad Pro" w:hAnsi="Myriad Pro"/>
          <w:b/>
          <w:bCs/>
          <w:i/>
          <w:iCs/>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филиала ПАО «</w:t>
      </w:r>
      <w:r w:rsidR="003B57EE" w:rsidRPr="00F4435D">
        <w:rPr>
          <w:rFonts w:ascii="Myriad Pro" w:hAnsi="Myriad Pro"/>
          <w:b/>
          <w:bCs/>
          <w:i/>
          <w:iCs/>
          <w:sz w:val="26"/>
          <w:szCs w:val="26"/>
        </w:rPr>
        <w:t>МРСК Северо-Запада</w:t>
      </w:r>
      <w:r w:rsidRPr="00F4435D">
        <w:rPr>
          <w:rFonts w:ascii="Myriad Pro" w:hAnsi="Myriad Pro"/>
          <w:b/>
          <w:bCs/>
          <w:i/>
          <w:iCs/>
          <w:sz w:val="26"/>
          <w:szCs w:val="26"/>
        </w:rPr>
        <w:t xml:space="preserve">» </w:t>
      </w:r>
      <w:r w:rsidR="005B6B72" w:rsidRPr="00F4435D">
        <w:rPr>
          <w:rFonts w:ascii="Myriad Pro" w:hAnsi="Myriad Pro"/>
          <w:b/>
          <w:bCs/>
          <w:i/>
          <w:iCs/>
          <w:sz w:val="26"/>
          <w:szCs w:val="26"/>
        </w:rPr>
        <w:t>в Республике Коми</w:t>
      </w:r>
      <w:r w:rsidRPr="00F4435D">
        <w:rPr>
          <w:rFonts w:ascii="Myriad Pro" w:hAnsi="Myriad Pro"/>
          <w:b/>
          <w:bCs/>
          <w:i/>
          <w:iCs/>
          <w:sz w:val="26"/>
          <w:szCs w:val="26"/>
        </w:rPr>
        <w:t xml:space="preserve">.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7C5AAAF8" w14:textId="77777777" w:rsidR="00967504" w:rsidRPr="00F4435D" w:rsidRDefault="00967504" w:rsidP="00D07318">
      <w:pPr>
        <w:pStyle w:val="a3"/>
        <w:numPr>
          <w:ilvl w:val="0"/>
          <w:numId w:val="36"/>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3D5DF464" w14:textId="77777777" w:rsidR="00967504" w:rsidRPr="00F4435D" w:rsidRDefault="00967504" w:rsidP="00D07318">
      <w:pPr>
        <w:pStyle w:val="a3"/>
        <w:numPr>
          <w:ilvl w:val="0"/>
          <w:numId w:val="36"/>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58756363" w14:textId="77777777" w:rsidR="00967504" w:rsidRPr="00F4435D" w:rsidRDefault="00967504" w:rsidP="00D07318">
      <w:pPr>
        <w:pStyle w:val="a3"/>
        <w:numPr>
          <w:ilvl w:val="0"/>
          <w:numId w:val="36"/>
        </w:numPr>
        <w:spacing w:after="0" w:line="360" w:lineRule="auto"/>
        <w:ind w:left="0" w:firstLine="567"/>
        <w:jc w:val="both"/>
        <w:rPr>
          <w:rFonts w:ascii="Myriad Pro" w:hAnsi="Myriad Pro"/>
          <w:b/>
          <w:bCs/>
          <w:i/>
          <w:iCs/>
          <w:sz w:val="26"/>
          <w:szCs w:val="26"/>
        </w:rPr>
      </w:pPr>
      <w:r w:rsidRPr="00F4435D">
        <w:rPr>
          <w:rFonts w:ascii="Myriad Pro" w:hAnsi="Myriad Pro"/>
          <w:b/>
          <w:bCs/>
          <w:i/>
          <w:iCs/>
          <w:sz w:val="26"/>
          <w:szCs w:val="26"/>
        </w:rPr>
        <w:t>результаты проверки хозяйственной деятельности регулируемых организаций.</w:t>
      </w:r>
    </w:p>
    <w:p w14:paraId="0EBA78E1" w14:textId="77777777" w:rsidR="00967504" w:rsidRPr="00F4435D" w:rsidRDefault="00967504" w:rsidP="00967504">
      <w:pPr>
        <w:spacing w:after="0" w:line="360" w:lineRule="auto"/>
        <w:ind w:firstLine="567"/>
        <w:jc w:val="both"/>
        <w:rPr>
          <w:rFonts w:ascii="Myriad Pro" w:hAnsi="Myriad Pro"/>
          <w:sz w:val="26"/>
          <w:szCs w:val="26"/>
        </w:rPr>
      </w:pPr>
      <w:r w:rsidRPr="00F4435D">
        <w:rPr>
          <w:rFonts w:ascii="Myriad Pro" w:hAnsi="Myriad Pro"/>
          <w:sz w:val="26"/>
          <w:szCs w:val="26"/>
        </w:rPr>
        <w:lastRenderedPageBreak/>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22BBF8CD" w14:textId="77777777" w:rsidR="00967504" w:rsidRPr="00F4435D" w:rsidRDefault="00967504" w:rsidP="00967504">
      <w:pPr>
        <w:spacing w:after="0" w:line="360" w:lineRule="auto"/>
        <w:ind w:firstLine="567"/>
        <w:jc w:val="both"/>
        <w:rPr>
          <w:rFonts w:ascii="Myriad Pro" w:hAnsi="Myriad Pro"/>
          <w:sz w:val="26"/>
          <w:szCs w:val="26"/>
        </w:rPr>
      </w:pPr>
      <w:r w:rsidRPr="00F4435D">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F4435D">
        <w:rPr>
          <w:rFonts w:ascii="Myriad Pro" w:hAnsi="Myriad Pro"/>
          <w:sz w:val="26"/>
          <w:szCs w:val="26"/>
          <w:u w:val="single"/>
        </w:rPr>
        <w:t xml:space="preserve">обеспечить </w:t>
      </w:r>
      <w:r w:rsidRPr="00F4435D">
        <w:rPr>
          <w:rFonts w:ascii="Myriad Pro" w:hAnsi="Myriad Pro"/>
          <w:b/>
          <w:bCs/>
          <w:sz w:val="26"/>
          <w:szCs w:val="26"/>
          <w:u w:val="single"/>
        </w:rPr>
        <w:t>введение на 2020–2021 годы</w:t>
      </w:r>
      <w:r w:rsidRPr="00F4435D">
        <w:rPr>
          <w:rFonts w:ascii="Myriad Pro" w:hAnsi="Myriad Pro"/>
          <w:sz w:val="26"/>
          <w:szCs w:val="26"/>
        </w:rPr>
        <w:t xml:space="preserve"> в отношении организаций электроэнергетики и теплоснабжающих организаций </w:t>
      </w:r>
      <w:r w:rsidRPr="00F4435D">
        <w:rPr>
          <w:rFonts w:ascii="Myriad Pro" w:hAnsi="Myriad Pro"/>
          <w:b/>
          <w:bCs/>
          <w:sz w:val="26"/>
          <w:szCs w:val="26"/>
          <w:u w:val="single"/>
        </w:rPr>
        <w:t xml:space="preserve">моратория </w:t>
      </w:r>
      <w:r w:rsidRPr="00F4435D">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204498A2" w14:textId="77777777" w:rsidR="00967504" w:rsidRPr="00F4435D" w:rsidRDefault="00967504" w:rsidP="00967504">
      <w:pPr>
        <w:spacing w:after="0" w:line="360" w:lineRule="auto"/>
        <w:ind w:firstLine="567"/>
        <w:jc w:val="both"/>
        <w:rPr>
          <w:rFonts w:ascii="Myriad Pro" w:hAnsi="Myriad Pro"/>
          <w:sz w:val="26"/>
          <w:szCs w:val="26"/>
        </w:rPr>
      </w:pPr>
      <w:r w:rsidRPr="00F4435D">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02A02F42" w14:textId="77777777" w:rsidR="00967504" w:rsidRPr="00F4435D" w:rsidRDefault="00967504" w:rsidP="00967504">
      <w:pPr>
        <w:spacing w:after="0" w:line="360" w:lineRule="auto"/>
        <w:ind w:firstLine="567"/>
        <w:jc w:val="both"/>
        <w:rPr>
          <w:rFonts w:ascii="Myriad Pro" w:hAnsi="Myriad Pro"/>
          <w:sz w:val="26"/>
          <w:szCs w:val="26"/>
        </w:rPr>
      </w:pPr>
      <w:r w:rsidRPr="00F4435D">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3BAC27E6" w14:textId="34518BFC" w:rsidR="00A22434" w:rsidRPr="00F4435D" w:rsidRDefault="00A22434" w:rsidP="00967504">
      <w:pPr>
        <w:widowControl w:val="0"/>
        <w:pBdr>
          <w:top w:val="nil"/>
          <w:left w:val="nil"/>
          <w:bottom w:val="nil"/>
          <w:right w:val="nil"/>
          <w:between w:val="nil"/>
        </w:pBdr>
        <w:tabs>
          <w:tab w:val="left" w:pos="567"/>
        </w:tabs>
        <w:spacing w:line="360" w:lineRule="auto"/>
        <w:ind w:firstLine="709"/>
        <w:contextualSpacing/>
        <w:jc w:val="both"/>
        <w:rPr>
          <w:rFonts w:ascii="Myriad Pro" w:eastAsia="Calibri" w:hAnsi="Myriad Pro" w:cs="Times New Roman"/>
          <w:lang w:eastAsia="en-US"/>
        </w:rPr>
      </w:pPr>
    </w:p>
    <w:p w14:paraId="17B66221" w14:textId="5B043AF7" w:rsidR="00191E76" w:rsidRPr="000B603A" w:rsidRDefault="000B603A" w:rsidP="000B603A">
      <w:pPr>
        <w:pStyle w:val="1"/>
        <w:numPr>
          <w:ilvl w:val="0"/>
          <w:numId w:val="1"/>
        </w:numPr>
        <w:spacing w:line="360" w:lineRule="auto"/>
        <w:jc w:val="both"/>
        <w:rPr>
          <w:rFonts w:ascii="Myriad Pro" w:hAnsi="Myriad Pro"/>
          <w:bCs w:val="0"/>
          <w:color w:val="4F6228" w:themeColor="accent3" w:themeShade="80"/>
        </w:rPr>
      </w:pPr>
      <w:bookmarkStart w:id="99" w:name="_Toc59737148"/>
      <w:r w:rsidRPr="000B603A">
        <w:rPr>
          <w:rFonts w:ascii="Myriad Pro" w:eastAsia="Calibri" w:hAnsi="Myriad Pro" w:cs="Times New Roman"/>
          <w:b w:val="0"/>
          <w:bCs w:val="0"/>
          <w:color w:val="auto"/>
          <w:sz w:val="22"/>
          <w:szCs w:val="22"/>
          <w:lang w:eastAsia="en-US"/>
        </w:rPr>
        <w:br w:type="page"/>
      </w:r>
      <w:bookmarkStart w:id="100" w:name="_Toc62050847"/>
      <w:r w:rsidR="00191E76" w:rsidRPr="000B603A">
        <w:rPr>
          <w:rFonts w:ascii="Myriad Pro" w:hAnsi="Myriad Pro"/>
          <w:bCs w:val="0"/>
          <w:color w:val="4F6228" w:themeColor="accent3" w:themeShade="80"/>
        </w:rPr>
        <w:lastRenderedPageBreak/>
        <w:t>Приложения</w:t>
      </w:r>
      <w:bookmarkEnd w:id="99"/>
      <w:bookmarkEnd w:id="100"/>
    </w:p>
    <w:p w14:paraId="4ADF435C" w14:textId="77777777" w:rsidR="00191E76" w:rsidRPr="00F4435D" w:rsidRDefault="00191E76" w:rsidP="00191E76">
      <w:pPr>
        <w:spacing w:after="0" w:line="360" w:lineRule="auto"/>
        <w:jc w:val="center"/>
        <w:outlineLvl w:val="3"/>
        <w:rPr>
          <w:rFonts w:ascii="Myriad Pro" w:hAnsi="Myriad Pro"/>
          <w:b/>
          <w:bCs/>
          <w:sz w:val="26"/>
          <w:szCs w:val="26"/>
        </w:rPr>
      </w:pPr>
      <w:r w:rsidRPr="00F4435D">
        <w:rPr>
          <w:rFonts w:ascii="Myriad Pro" w:hAnsi="Myriad Pro"/>
          <w:b/>
          <w:bCs/>
          <w:sz w:val="26"/>
          <w:szCs w:val="26"/>
        </w:rPr>
        <w:t>Мнение исполнителя о возможности судебного оспаривания расходов, учтенных органом регулирования на соответствующий период (2017-2019 гг.).</w:t>
      </w:r>
    </w:p>
    <w:p w14:paraId="7228032D" w14:textId="77777777" w:rsidR="00191E76" w:rsidRPr="00F4435D" w:rsidRDefault="00191E76" w:rsidP="00191E76">
      <w:pPr>
        <w:spacing w:after="0" w:line="360" w:lineRule="auto"/>
        <w:ind w:firstLine="709"/>
        <w:jc w:val="both"/>
        <w:rPr>
          <w:rFonts w:ascii="Myriad Pro" w:hAnsi="Myriad Pro"/>
          <w:sz w:val="26"/>
          <w:szCs w:val="26"/>
        </w:rPr>
      </w:pPr>
      <w:r w:rsidRPr="00F4435D">
        <w:rPr>
          <w:rFonts w:ascii="Myriad Pro" w:hAnsi="Myriad Pro"/>
          <w:sz w:val="26"/>
          <w:szCs w:val="26"/>
        </w:rPr>
        <w:t>В соответствии с постановлением Пленума Верховного Суда Российской Федерации от 25.12.2018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w:t>
      </w:r>
      <w:r w:rsidRPr="00F4435D">
        <w:rPr>
          <w:rFonts w:ascii="Myriad Pro" w:hAnsi="Myriad Pro"/>
          <w:b/>
          <w:bCs/>
          <w:sz w:val="26"/>
          <w:szCs w:val="26"/>
        </w:rPr>
        <w:t>, являются нормативными правовыми актами</w:t>
      </w:r>
      <w:r w:rsidRPr="00F4435D">
        <w:rPr>
          <w:rFonts w:ascii="Myriad Pro" w:hAnsi="Myriad Pro"/>
          <w:sz w:val="26"/>
          <w:szCs w:val="26"/>
        </w:rPr>
        <w:t xml:space="preserve">, которые </w:t>
      </w:r>
      <w:r w:rsidRPr="00F4435D">
        <w:rPr>
          <w:rFonts w:ascii="Myriad Pro" w:hAnsi="Myriad Pro"/>
          <w:b/>
          <w:bCs/>
          <w:sz w:val="26"/>
          <w:szCs w:val="26"/>
        </w:rPr>
        <w:t>могут быть оспорены в период действия данных правовых актов</w:t>
      </w:r>
      <w:r w:rsidRPr="00F4435D">
        <w:rPr>
          <w:rFonts w:ascii="Myriad Pro" w:hAnsi="Myriad Pro"/>
          <w:sz w:val="26"/>
          <w:szCs w:val="26"/>
        </w:rPr>
        <w:t xml:space="preserve"> в соответствии с действующим законодательством. </w:t>
      </w:r>
    </w:p>
    <w:p w14:paraId="040EBEA0" w14:textId="77777777" w:rsidR="00191E76" w:rsidRPr="00F4435D" w:rsidRDefault="00191E76" w:rsidP="00191E76">
      <w:pPr>
        <w:spacing w:after="0" w:line="360" w:lineRule="auto"/>
        <w:ind w:firstLine="709"/>
        <w:jc w:val="both"/>
        <w:rPr>
          <w:rFonts w:ascii="Myriad Pro" w:hAnsi="Myriad Pro"/>
          <w:sz w:val="26"/>
          <w:szCs w:val="26"/>
          <w:shd w:val="clear" w:color="auto" w:fill="FFFFFF"/>
        </w:rPr>
      </w:pPr>
      <w:r w:rsidRPr="00F4435D">
        <w:rPr>
          <w:rFonts w:ascii="Myriad Pro" w:hAnsi="Myriad Pro"/>
          <w:b/>
          <w:sz w:val="26"/>
          <w:szCs w:val="26"/>
          <w:shd w:val="clear" w:color="auto" w:fill="FFFFFF"/>
        </w:rPr>
        <w:t>Компенсация имущественных потерь</w:t>
      </w:r>
      <w:r w:rsidRPr="00F4435D">
        <w:rPr>
          <w:rFonts w:ascii="Myriad Pro" w:hAnsi="Myriad Pro"/>
          <w:bCs/>
          <w:sz w:val="26"/>
          <w:szCs w:val="26"/>
          <w:shd w:val="clear" w:color="auto" w:fill="FFFFFF"/>
        </w:rPr>
        <w:t xml:space="preserve"> поставщика, участвовавшего в формировании регулируемой цены, осуществляется в случаях, </w:t>
      </w:r>
      <w:r w:rsidRPr="00F4435D">
        <w:rPr>
          <w:rFonts w:ascii="Myriad Pro" w:hAnsi="Myriad Pro"/>
          <w:b/>
          <w:sz w:val="26"/>
          <w:szCs w:val="26"/>
          <w:shd w:val="clear" w:color="auto" w:fill="FFFFFF"/>
        </w:rPr>
        <w:t>когда регулируемая цена была вопреки требованиям закона установлена ниже экономически обоснованной и нормативный акт</w:t>
      </w:r>
      <w:r w:rsidRPr="00F4435D">
        <w:rPr>
          <w:rFonts w:ascii="Myriad Pro" w:hAnsi="Myriad Pro"/>
          <w:sz w:val="26"/>
          <w:szCs w:val="26"/>
          <w:shd w:val="clear" w:color="auto" w:fill="FFFFFF"/>
        </w:rPr>
        <w:t xml:space="preserve">, в соответствии с которым она определялась, </w:t>
      </w:r>
      <w:r w:rsidRPr="00F4435D">
        <w:rPr>
          <w:rFonts w:ascii="Myriad Pro" w:hAnsi="Myriad Pro"/>
          <w:b/>
          <w:bCs/>
          <w:sz w:val="26"/>
          <w:szCs w:val="26"/>
          <w:shd w:val="clear" w:color="auto" w:fill="FFFFFF"/>
        </w:rPr>
        <w:t>признан судом недействующим</w:t>
      </w:r>
      <w:r w:rsidRPr="00F4435D">
        <w:rPr>
          <w:rFonts w:ascii="Myriad Pro" w:hAnsi="Myriad Pro"/>
          <w:sz w:val="26"/>
          <w:szCs w:val="26"/>
          <w:shd w:val="clear" w:color="auto" w:fill="FFFFFF"/>
        </w:rPr>
        <w:t>.</w:t>
      </w:r>
    </w:p>
    <w:p w14:paraId="44B3BB8B" w14:textId="699F659E" w:rsidR="00191E76" w:rsidRPr="00F4435D" w:rsidRDefault="00191E76" w:rsidP="00191E76">
      <w:pPr>
        <w:spacing w:after="0" w:line="360" w:lineRule="auto"/>
        <w:ind w:firstLine="709"/>
        <w:jc w:val="both"/>
        <w:rPr>
          <w:rFonts w:ascii="Myriad Pro" w:eastAsia="Times New Roman" w:hAnsi="Myriad Pro" w:cs="Arial"/>
          <w:color w:val="000000"/>
          <w:sz w:val="23"/>
          <w:szCs w:val="23"/>
          <w:shd w:val="clear" w:color="auto" w:fill="FFFFFF"/>
        </w:rPr>
      </w:pPr>
      <w:r w:rsidRPr="00F4435D">
        <w:rPr>
          <w:rFonts w:ascii="Myriad Pro" w:hAnsi="Myriad Pro"/>
          <w:sz w:val="26"/>
          <w:szCs w:val="26"/>
        </w:rPr>
        <w:t>На основе проведенного анализа положений нормативных правовых актов и решений судебных органов, Исполнитель считает возможным осуществление оспаривания принятых решений регулирующего органа в отношении долгосрочных параметров регулирования филиала ПАО «МРСК Северо-Запад»</w:t>
      </w:r>
      <w:r w:rsidR="006C7521" w:rsidRPr="00F4435D">
        <w:rPr>
          <w:rFonts w:ascii="Myriad Pro" w:hAnsi="Myriad Pro"/>
          <w:sz w:val="26"/>
          <w:szCs w:val="26"/>
        </w:rPr>
        <w:t xml:space="preserve"> </w:t>
      </w:r>
      <w:r w:rsidR="006C7521" w:rsidRPr="00F4435D">
        <w:rPr>
          <w:rFonts w:ascii="Myriad Pro" w:eastAsia="Calibri" w:hAnsi="Myriad Pro" w:cs="Times New Roman"/>
          <w:sz w:val="26"/>
          <w:szCs w:val="26"/>
          <w:lang w:eastAsia="en-US"/>
        </w:rPr>
        <w:t>в Республике Коми</w:t>
      </w:r>
      <w:r w:rsidRPr="00F4435D">
        <w:rPr>
          <w:rFonts w:ascii="Myriad Pro" w:hAnsi="Myriad Pro"/>
          <w:sz w:val="26"/>
          <w:szCs w:val="26"/>
        </w:rPr>
        <w:t>, установленных на период с 2019 по 2023 годы, в течение всего долгосрочного периода регулирования (пример - Определение Верховного Суда Российской Федерации от 26.12.2018 № 3-АПГ18-7).</w:t>
      </w:r>
    </w:p>
    <w:p w14:paraId="3E2E9EE9" w14:textId="77777777" w:rsidR="00191E76" w:rsidRPr="00F4435D" w:rsidRDefault="00191E76" w:rsidP="00191E76">
      <w:pPr>
        <w:spacing w:after="0" w:line="360" w:lineRule="auto"/>
        <w:ind w:firstLine="709"/>
        <w:jc w:val="both"/>
        <w:rPr>
          <w:rFonts w:ascii="Myriad Pro" w:hAnsi="Myriad Pro"/>
          <w:sz w:val="26"/>
          <w:szCs w:val="26"/>
        </w:rPr>
      </w:pPr>
      <w:r w:rsidRPr="00F4435D">
        <w:rPr>
          <w:rFonts w:ascii="Myriad Pro" w:hAnsi="Myriad Pro"/>
          <w:sz w:val="26"/>
          <w:szCs w:val="26"/>
        </w:rPr>
        <w:t xml:space="preserve">Судебные органы рассматривают конкретные обстоятельства, в которых принимались тарифные решения, включая принятие долгосрочных параметров регулирования. В таких случаях судебными органами (самостоятельно или с привлечением экспертов (судебной экспертизы): принимаются во внимание качество материалов, представленных в регулирующие органы в качестве экономического обоснования расходов регулируемой организации, учитывается сложившаяся судебная практика по схожим оспариваемым расходам </w:t>
      </w:r>
      <w:r w:rsidRPr="00F4435D">
        <w:rPr>
          <w:rFonts w:ascii="Myriad Pro" w:hAnsi="Myriad Pro"/>
          <w:sz w:val="26"/>
          <w:szCs w:val="26"/>
        </w:rPr>
        <w:lastRenderedPageBreak/>
        <w:t xml:space="preserve">регулируемых организаций (единообразие принятых судебных решений по конкретным статьям расходов), а также судами производится оценка социально-экономической ситуации в субъекте Российской Федерации. </w:t>
      </w:r>
    </w:p>
    <w:p w14:paraId="1D931B33" w14:textId="77777777" w:rsidR="00191E76" w:rsidRPr="00F4435D" w:rsidRDefault="00191E76" w:rsidP="00191E76">
      <w:pPr>
        <w:spacing w:after="0" w:line="360" w:lineRule="auto"/>
        <w:ind w:firstLine="709"/>
        <w:jc w:val="both"/>
        <w:rPr>
          <w:rFonts w:ascii="Myriad Pro" w:hAnsi="Myriad Pro"/>
          <w:sz w:val="26"/>
          <w:szCs w:val="26"/>
        </w:rPr>
      </w:pPr>
      <w:r w:rsidRPr="00F4435D">
        <w:rPr>
          <w:rFonts w:ascii="Myriad Pro" w:hAnsi="Myriad Pro"/>
          <w:sz w:val="26"/>
          <w:szCs w:val="26"/>
        </w:rPr>
        <w:t>При этом Исполнитель считает целесообразным отразить следующие риски, возникающие при рассмотрении вопросов в судебных органах.</w:t>
      </w:r>
    </w:p>
    <w:p w14:paraId="2F87431A" w14:textId="77777777" w:rsidR="00191E76" w:rsidRPr="00F4435D" w:rsidRDefault="00191E76" w:rsidP="00D07318">
      <w:pPr>
        <w:pStyle w:val="a3"/>
        <w:numPr>
          <w:ilvl w:val="0"/>
          <w:numId w:val="39"/>
        </w:numPr>
        <w:spacing w:after="0" w:line="360" w:lineRule="auto"/>
        <w:ind w:left="0" w:firstLine="709"/>
        <w:jc w:val="both"/>
        <w:rPr>
          <w:rFonts w:ascii="Myriad Pro" w:hAnsi="Myriad Pro"/>
          <w:sz w:val="26"/>
          <w:szCs w:val="26"/>
        </w:rPr>
      </w:pPr>
      <w:r w:rsidRPr="00F4435D">
        <w:rPr>
          <w:rFonts w:ascii="Myriad Pro" w:hAnsi="Myriad Pro"/>
          <w:sz w:val="26"/>
          <w:szCs w:val="26"/>
        </w:rPr>
        <w:t xml:space="preserve">Принятие судебных решений в отношении долгосрочных параметров регулирования в части базового уровня подконтрольных расходов ТСО может зависеть от субъективной оценки судебных заседателей, экспертов, назначенных судом. Учитывая, что в Основах ценообразования № 1178, предусмотрен порядок определения расходов, включаемых в состав подконтрольных расходов, допускающий вариативность принятия решения регулирующим органом, то оспаривание конкретных расходов может повлечь за собой учет расходов в меньшем объеме, за счет применения альтернативного подхода определения некоторых расходов. </w:t>
      </w:r>
    </w:p>
    <w:p w14:paraId="73261289" w14:textId="77777777" w:rsidR="00191E76" w:rsidRPr="00F4435D" w:rsidRDefault="00191E76" w:rsidP="00D07318">
      <w:pPr>
        <w:pStyle w:val="a3"/>
        <w:numPr>
          <w:ilvl w:val="0"/>
          <w:numId w:val="39"/>
        </w:numPr>
        <w:spacing w:after="0" w:line="360" w:lineRule="auto"/>
        <w:ind w:left="0" w:firstLine="709"/>
        <w:jc w:val="both"/>
        <w:rPr>
          <w:rFonts w:ascii="Myriad Pro" w:hAnsi="Myriad Pro"/>
          <w:sz w:val="26"/>
          <w:szCs w:val="26"/>
        </w:rPr>
      </w:pPr>
      <w:r w:rsidRPr="00F4435D">
        <w:rPr>
          <w:rFonts w:ascii="Myriad Pro" w:hAnsi="Myriad Pro"/>
          <w:sz w:val="26"/>
          <w:szCs w:val="26"/>
        </w:rPr>
        <w:t>В большинстве судебных актов, принимаемых в рамках оспаривания базового уровня подконтрольных расходов, отражена позиция, что расходы носят экономически обоснованный характер, но при этом, учет таких расходов предлагается учитывать согласно пункту 7 Основ ценообразования № 1178 на последующие периоды регулирования в качестве экономически обоснованных расходов, понесенных регулируемой организацией, но не включенных в необходимую валовую выручку на соответствующий период регулирования, с проведением соответствующего анализа фактически понесенных расходов.  (Апелляционное определение Верховного Суда Российской Федерации от 19.06.2019 г. по делу № 3А-581/2018).</w:t>
      </w:r>
    </w:p>
    <w:p w14:paraId="16A206A9" w14:textId="77777777" w:rsidR="00191E76" w:rsidRPr="00F4435D" w:rsidRDefault="00191E76" w:rsidP="00D07318">
      <w:pPr>
        <w:pStyle w:val="a3"/>
        <w:numPr>
          <w:ilvl w:val="0"/>
          <w:numId w:val="39"/>
        </w:numPr>
        <w:spacing w:after="0" w:line="360" w:lineRule="auto"/>
        <w:ind w:left="0" w:firstLine="709"/>
        <w:jc w:val="both"/>
        <w:rPr>
          <w:rFonts w:ascii="Myriad Pro" w:hAnsi="Myriad Pro"/>
          <w:sz w:val="26"/>
          <w:szCs w:val="26"/>
        </w:rPr>
      </w:pPr>
      <w:r w:rsidRPr="00F4435D">
        <w:rPr>
          <w:rFonts w:ascii="Myriad Pro" w:hAnsi="Myriad Pro"/>
          <w:sz w:val="26"/>
          <w:szCs w:val="26"/>
        </w:rPr>
        <w:t xml:space="preserve">Учитывая, что регулируемой организацией может оспариваться в целом базовый уровень подконтрольных расходов, установленный на первый год долгосрочного периода регулирования (так как на второй и последующие периоды регулирования производится индексация), то оспариваемый вид расходов может быть учтен на уровне принятом судебными органами за счет корректировок в сторону снижения иных расходов, включенных в базовый уровень подконтрольных расходов. Таким образом, в целом общий размер </w:t>
      </w:r>
      <w:r w:rsidRPr="00F4435D">
        <w:rPr>
          <w:rFonts w:ascii="Myriad Pro" w:hAnsi="Myriad Pro"/>
          <w:sz w:val="26"/>
          <w:szCs w:val="26"/>
        </w:rPr>
        <w:lastRenderedPageBreak/>
        <w:t>базового уровня подконтрольных расходов сохранится на том же уровне или может быть снижен. (Апелляционное определение Верховного Суда Российской Федерации от 29.01.2020 №81-АПА19-27, Апелляционное определение Верховного Суда Российской Федерации от 25.12.2019 №22-АПА19-3).</w:t>
      </w:r>
    </w:p>
    <w:p w14:paraId="60E642A8" w14:textId="77777777" w:rsidR="00191E76" w:rsidRPr="00F4435D" w:rsidRDefault="00191E76" w:rsidP="00191E76">
      <w:pPr>
        <w:pStyle w:val="a3"/>
        <w:spacing w:after="0" w:line="360" w:lineRule="auto"/>
        <w:ind w:left="0" w:firstLine="709"/>
        <w:jc w:val="both"/>
        <w:rPr>
          <w:rFonts w:ascii="Myriad Pro" w:hAnsi="Myriad Pro"/>
          <w:sz w:val="26"/>
          <w:szCs w:val="26"/>
        </w:rPr>
      </w:pPr>
      <w:r w:rsidRPr="00F4435D">
        <w:rPr>
          <w:rFonts w:ascii="Myriad Pro" w:hAnsi="Myriad Pro"/>
          <w:sz w:val="26"/>
          <w:szCs w:val="26"/>
        </w:rPr>
        <w:t>Исходя из проведенного анализа рисков оспаривания в судебных органах долгосрочных параметров регулирования Исполнитель считает целесообразным осуществлять оспаривание параметров в течение первого года применения долгосрочных параметров регулирования сетевой организации.</w:t>
      </w:r>
    </w:p>
    <w:p w14:paraId="7C9808E2" w14:textId="77777777" w:rsidR="00191E76" w:rsidRPr="00F4435D" w:rsidRDefault="00191E76" w:rsidP="00191E76">
      <w:pPr>
        <w:spacing w:after="0"/>
        <w:ind w:firstLine="567"/>
        <w:rPr>
          <w:rFonts w:ascii="Myriad Pro" w:hAnsi="Myriad Pro"/>
          <w:sz w:val="26"/>
          <w:szCs w:val="26"/>
        </w:rPr>
      </w:pPr>
    </w:p>
    <w:p w14:paraId="60CFF82C"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sectPr w:rsidR="009D3C70" w:rsidRPr="00F4435D" w:rsidSect="000B15CE">
          <w:pgSz w:w="11906" w:h="16838"/>
          <w:pgMar w:top="1134" w:right="850" w:bottom="1134" w:left="1701" w:header="708" w:footer="708" w:gutter="0"/>
          <w:cols w:space="708"/>
          <w:docGrid w:linePitch="360"/>
        </w:sectPr>
      </w:pPr>
    </w:p>
    <w:tbl>
      <w:tblPr>
        <w:tblW w:w="15337" w:type="dxa"/>
        <w:jc w:val="center"/>
        <w:tblLook w:val="04A0" w:firstRow="1" w:lastRow="0" w:firstColumn="1" w:lastColumn="0" w:noHBand="0" w:noVBand="1"/>
      </w:tblPr>
      <w:tblGrid>
        <w:gridCol w:w="2122"/>
        <w:gridCol w:w="1348"/>
        <w:gridCol w:w="1257"/>
        <w:gridCol w:w="1326"/>
        <w:gridCol w:w="1390"/>
        <w:gridCol w:w="3808"/>
        <w:gridCol w:w="10"/>
        <w:gridCol w:w="641"/>
        <w:gridCol w:w="1737"/>
        <w:gridCol w:w="1698"/>
      </w:tblGrid>
      <w:tr w:rsidR="009D3C70" w:rsidRPr="00F4435D" w14:paraId="03699B24" w14:textId="77777777" w:rsidTr="008B1295">
        <w:trPr>
          <w:trHeight w:val="20"/>
          <w:tblHeader/>
          <w:jc w:val="center"/>
        </w:trPr>
        <w:tc>
          <w:tcPr>
            <w:tcW w:w="212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FE2CA9F" w14:textId="1ECAB008"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lastRenderedPageBreak/>
              <w:t>Наименование</w:t>
            </w:r>
          </w:p>
        </w:tc>
        <w:tc>
          <w:tcPr>
            <w:tcW w:w="9139" w:type="dxa"/>
            <w:gridSpan w:val="6"/>
            <w:tcBorders>
              <w:top w:val="nil"/>
              <w:left w:val="nil"/>
              <w:bottom w:val="single" w:sz="4" w:space="0" w:color="FFFFFF"/>
              <w:right w:val="nil"/>
            </w:tcBorders>
            <w:shd w:val="clear" w:color="000000" w:fill="4F6228"/>
            <w:vAlign w:val="center"/>
            <w:hideMark/>
          </w:tcPr>
          <w:p w14:paraId="1A84166D"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2017</w:t>
            </w:r>
          </w:p>
        </w:tc>
        <w:tc>
          <w:tcPr>
            <w:tcW w:w="4076" w:type="dxa"/>
            <w:gridSpan w:val="3"/>
            <w:tcBorders>
              <w:top w:val="nil"/>
              <w:left w:val="single" w:sz="4" w:space="0" w:color="FFFFFF"/>
              <w:bottom w:val="single" w:sz="4" w:space="0" w:color="FFFFFF"/>
              <w:right w:val="nil"/>
            </w:tcBorders>
            <w:shd w:val="clear" w:color="000000" w:fill="4F6228"/>
            <w:vAlign w:val="center"/>
            <w:hideMark/>
          </w:tcPr>
          <w:p w14:paraId="585D03DA"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СУДЕБНОЕ ОСПАРИВАНИЕ</w:t>
            </w:r>
          </w:p>
        </w:tc>
      </w:tr>
      <w:tr w:rsidR="009D3C70" w:rsidRPr="00F4435D" w14:paraId="4D425831" w14:textId="77777777" w:rsidTr="008B1295">
        <w:trPr>
          <w:trHeight w:val="509"/>
          <w:tblHeader/>
          <w:jc w:val="center"/>
        </w:trPr>
        <w:tc>
          <w:tcPr>
            <w:tcW w:w="2122" w:type="dxa"/>
            <w:vMerge/>
            <w:tcBorders>
              <w:top w:val="single" w:sz="4" w:space="0" w:color="FFFFFF"/>
              <w:left w:val="single" w:sz="4" w:space="0" w:color="FFFFFF"/>
              <w:bottom w:val="single" w:sz="4" w:space="0" w:color="FFFFFF"/>
              <w:right w:val="single" w:sz="4" w:space="0" w:color="FFFFFF"/>
            </w:tcBorders>
            <w:vAlign w:val="center"/>
            <w:hideMark/>
          </w:tcPr>
          <w:p w14:paraId="0571587F"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85CBE40"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8FB8D58"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56A389D"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xml:space="preserve">Позиция Исполнителя, тыс. </w:t>
            </w:r>
            <w:proofErr w:type="spellStart"/>
            <w:r w:rsidRPr="00F4435D">
              <w:rPr>
                <w:rFonts w:ascii="Myriad Pro" w:eastAsia="Times New Roman" w:hAnsi="Myriad Pro" w:cs="Calibri"/>
                <w:b/>
                <w:bCs/>
                <w:color w:val="FFFFFF"/>
                <w:sz w:val="18"/>
                <w:szCs w:val="18"/>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70AE277"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в т.ч.  расходы недоучтенные регулятором в сравнении с расходами, принятыми в ТБР</w:t>
            </w:r>
          </w:p>
        </w:tc>
        <w:tc>
          <w:tcPr>
            <w:tcW w:w="380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79E936C"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комментарии</w:t>
            </w:r>
          </w:p>
        </w:tc>
        <w:tc>
          <w:tcPr>
            <w:tcW w:w="651"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298A65CF"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ДА / НЕТ</w:t>
            </w:r>
          </w:p>
        </w:tc>
        <w:tc>
          <w:tcPr>
            <w:tcW w:w="173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D708C4B"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ПОЧЕМУ</w:t>
            </w:r>
          </w:p>
        </w:tc>
        <w:tc>
          <w:tcPr>
            <w:tcW w:w="169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1C2E7C6"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ОСНОВАНИЯ</w:t>
            </w:r>
          </w:p>
        </w:tc>
      </w:tr>
      <w:tr w:rsidR="009D3C70" w:rsidRPr="00F4435D" w14:paraId="2C1F6092" w14:textId="77777777" w:rsidTr="008B1295">
        <w:trPr>
          <w:trHeight w:val="509"/>
          <w:tblHeader/>
          <w:jc w:val="center"/>
        </w:trPr>
        <w:tc>
          <w:tcPr>
            <w:tcW w:w="2122" w:type="dxa"/>
            <w:vMerge/>
            <w:tcBorders>
              <w:top w:val="single" w:sz="4" w:space="0" w:color="FFFFFF"/>
              <w:left w:val="single" w:sz="4" w:space="0" w:color="FFFFFF"/>
              <w:bottom w:val="single" w:sz="4" w:space="0" w:color="FFFFFF"/>
              <w:right w:val="single" w:sz="4" w:space="0" w:color="FFFFFF"/>
            </w:tcBorders>
            <w:vAlign w:val="center"/>
            <w:hideMark/>
          </w:tcPr>
          <w:p w14:paraId="053E31A9"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1348" w:type="dxa"/>
            <w:vMerge/>
            <w:tcBorders>
              <w:top w:val="nil"/>
              <w:left w:val="single" w:sz="4" w:space="0" w:color="FFFFFF"/>
              <w:bottom w:val="single" w:sz="4" w:space="0" w:color="FFFFFF"/>
              <w:right w:val="single" w:sz="4" w:space="0" w:color="FFFFFF"/>
            </w:tcBorders>
            <w:vAlign w:val="center"/>
            <w:hideMark/>
          </w:tcPr>
          <w:p w14:paraId="3E03DC6A"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1257" w:type="dxa"/>
            <w:vMerge/>
            <w:tcBorders>
              <w:top w:val="nil"/>
              <w:left w:val="single" w:sz="4" w:space="0" w:color="FFFFFF"/>
              <w:bottom w:val="single" w:sz="4" w:space="0" w:color="FFFFFF"/>
              <w:right w:val="single" w:sz="4" w:space="0" w:color="FFFFFF"/>
            </w:tcBorders>
            <w:vAlign w:val="center"/>
            <w:hideMark/>
          </w:tcPr>
          <w:p w14:paraId="352B94F1"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1326" w:type="dxa"/>
            <w:vMerge/>
            <w:tcBorders>
              <w:top w:val="nil"/>
              <w:left w:val="single" w:sz="4" w:space="0" w:color="FFFFFF"/>
              <w:bottom w:val="single" w:sz="4" w:space="0" w:color="FFFFFF"/>
              <w:right w:val="single" w:sz="4" w:space="0" w:color="FFFFFF"/>
            </w:tcBorders>
            <w:vAlign w:val="center"/>
            <w:hideMark/>
          </w:tcPr>
          <w:p w14:paraId="63FDB17F"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1390" w:type="dxa"/>
            <w:vMerge/>
            <w:tcBorders>
              <w:top w:val="nil"/>
              <w:left w:val="single" w:sz="4" w:space="0" w:color="FFFFFF"/>
              <w:bottom w:val="single" w:sz="4" w:space="0" w:color="FFFFFF"/>
              <w:right w:val="single" w:sz="4" w:space="0" w:color="FFFFFF"/>
            </w:tcBorders>
            <w:vAlign w:val="center"/>
            <w:hideMark/>
          </w:tcPr>
          <w:p w14:paraId="168F4E13"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3808" w:type="dxa"/>
            <w:vMerge/>
            <w:tcBorders>
              <w:top w:val="nil"/>
              <w:left w:val="single" w:sz="4" w:space="0" w:color="FFFFFF"/>
              <w:bottom w:val="single" w:sz="4" w:space="0" w:color="FFFFFF"/>
              <w:right w:val="single" w:sz="4" w:space="0" w:color="FFFFFF"/>
            </w:tcBorders>
            <w:vAlign w:val="center"/>
            <w:hideMark/>
          </w:tcPr>
          <w:p w14:paraId="12B2E8D3"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651" w:type="dxa"/>
            <w:gridSpan w:val="2"/>
            <w:vMerge/>
            <w:tcBorders>
              <w:top w:val="nil"/>
              <w:left w:val="single" w:sz="4" w:space="0" w:color="FFFFFF"/>
              <w:bottom w:val="single" w:sz="4" w:space="0" w:color="FFFFFF"/>
              <w:right w:val="single" w:sz="4" w:space="0" w:color="FFFFFF"/>
            </w:tcBorders>
            <w:vAlign w:val="center"/>
            <w:hideMark/>
          </w:tcPr>
          <w:p w14:paraId="749AA9C9"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1737" w:type="dxa"/>
            <w:vMerge/>
            <w:tcBorders>
              <w:top w:val="nil"/>
              <w:left w:val="single" w:sz="4" w:space="0" w:color="FFFFFF"/>
              <w:bottom w:val="single" w:sz="4" w:space="0" w:color="FFFFFF"/>
              <w:right w:val="single" w:sz="4" w:space="0" w:color="FFFFFF"/>
            </w:tcBorders>
            <w:vAlign w:val="center"/>
            <w:hideMark/>
          </w:tcPr>
          <w:p w14:paraId="6C707AA1"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c>
          <w:tcPr>
            <w:tcW w:w="1698" w:type="dxa"/>
            <w:vMerge/>
            <w:tcBorders>
              <w:top w:val="nil"/>
              <w:left w:val="single" w:sz="4" w:space="0" w:color="FFFFFF"/>
              <w:bottom w:val="single" w:sz="4" w:space="0" w:color="FFFFFF"/>
              <w:right w:val="single" w:sz="4" w:space="0" w:color="FFFFFF"/>
            </w:tcBorders>
            <w:vAlign w:val="center"/>
            <w:hideMark/>
          </w:tcPr>
          <w:p w14:paraId="321D6102" w14:textId="77777777" w:rsidR="009D3C70" w:rsidRPr="00F4435D" w:rsidRDefault="009D3C70" w:rsidP="009D3C70">
            <w:pPr>
              <w:spacing w:after="0" w:line="240" w:lineRule="auto"/>
              <w:rPr>
                <w:rFonts w:ascii="Myriad Pro" w:eastAsia="Times New Roman" w:hAnsi="Myriad Pro" w:cs="Calibri"/>
                <w:b/>
                <w:bCs/>
                <w:color w:val="FFFFFF"/>
                <w:sz w:val="18"/>
                <w:szCs w:val="18"/>
              </w:rPr>
            </w:pPr>
          </w:p>
        </w:tc>
      </w:tr>
      <w:tr w:rsidR="009D3C70" w:rsidRPr="00F4435D" w14:paraId="69642C44" w14:textId="77777777" w:rsidTr="008B1295">
        <w:trPr>
          <w:trHeight w:val="20"/>
          <w:jc w:val="center"/>
        </w:trPr>
        <w:tc>
          <w:tcPr>
            <w:tcW w:w="2122" w:type="dxa"/>
            <w:tcBorders>
              <w:top w:val="nil"/>
              <w:left w:val="single" w:sz="4" w:space="0" w:color="FFFFFF"/>
              <w:bottom w:val="single" w:sz="4" w:space="0" w:color="FFFFFF"/>
              <w:right w:val="single" w:sz="4" w:space="0" w:color="FFFFFF"/>
            </w:tcBorders>
            <w:shd w:val="clear" w:color="000000" w:fill="4F6228"/>
            <w:noWrap/>
            <w:vAlign w:val="center"/>
            <w:hideMark/>
          </w:tcPr>
          <w:p w14:paraId="4AC88885"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0A2A3B19"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1129ED53"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10824852"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4</w:t>
            </w:r>
          </w:p>
        </w:tc>
        <w:tc>
          <w:tcPr>
            <w:tcW w:w="1390" w:type="dxa"/>
            <w:tcBorders>
              <w:top w:val="nil"/>
              <w:left w:val="nil"/>
              <w:bottom w:val="single" w:sz="4" w:space="0" w:color="FFFFFF"/>
              <w:right w:val="single" w:sz="4" w:space="0" w:color="FFFFFF"/>
            </w:tcBorders>
            <w:shd w:val="clear" w:color="000000" w:fill="4F6228"/>
            <w:noWrap/>
            <w:vAlign w:val="center"/>
            <w:hideMark/>
          </w:tcPr>
          <w:p w14:paraId="711D29FC"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5</w:t>
            </w:r>
          </w:p>
        </w:tc>
        <w:tc>
          <w:tcPr>
            <w:tcW w:w="3808" w:type="dxa"/>
            <w:tcBorders>
              <w:top w:val="nil"/>
              <w:left w:val="nil"/>
              <w:bottom w:val="single" w:sz="4" w:space="0" w:color="FFFFFF"/>
              <w:right w:val="single" w:sz="4" w:space="0" w:color="FFFFFF"/>
            </w:tcBorders>
            <w:shd w:val="clear" w:color="000000" w:fill="4F6228"/>
            <w:noWrap/>
            <w:vAlign w:val="center"/>
            <w:hideMark/>
          </w:tcPr>
          <w:p w14:paraId="06E08B3B"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6</w:t>
            </w:r>
          </w:p>
        </w:tc>
        <w:tc>
          <w:tcPr>
            <w:tcW w:w="651" w:type="dxa"/>
            <w:gridSpan w:val="2"/>
            <w:tcBorders>
              <w:top w:val="nil"/>
              <w:left w:val="nil"/>
              <w:bottom w:val="single" w:sz="4" w:space="0" w:color="FFFFFF"/>
              <w:right w:val="single" w:sz="4" w:space="0" w:color="FFFFFF"/>
            </w:tcBorders>
            <w:shd w:val="clear" w:color="000000" w:fill="4F6228"/>
            <w:noWrap/>
            <w:vAlign w:val="center"/>
            <w:hideMark/>
          </w:tcPr>
          <w:p w14:paraId="6F4A1273"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7</w:t>
            </w:r>
          </w:p>
        </w:tc>
        <w:tc>
          <w:tcPr>
            <w:tcW w:w="1737" w:type="dxa"/>
            <w:tcBorders>
              <w:top w:val="nil"/>
              <w:left w:val="nil"/>
              <w:bottom w:val="single" w:sz="4" w:space="0" w:color="FFFFFF"/>
              <w:right w:val="single" w:sz="4" w:space="0" w:color="FFFFFF"/>
            </w:tcBorders>
            <w:shd w:val="clear" w:color="000000" w:fill="4F6228"/>
            <w:noWrap/>
            <w:vAlign w:val="center"/>
            <w:hideMark/>
          </w:tcPr>
          <w:p w14:paraId="07B2B294"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8</w:t>
            </w:r>
          </w:p>
        </w:tc>
        <w:tc>
          <w:tcPr>
            <w:tcW w:w="1698" w:type="dxa"/>
            <w:tcBorders>
              <w:top w:val="nil"/>
              <w:left w:val="nil"/>
              <w:bottom w:val="single" w:sz="4" w:space="0" w:color="FFFFFF"/>
              <w:right w:val="single" w:sz="4" w:space="0" w:color="FFFFFF"/>
            </w:tcBorders>
            <w:shd w:val="clear" w:color="000000" w:fill="4F6228"/>
            <w:noWrap/>
            <w:vAlign w:val="center"/>
            <w:hideMark/>
          </w:tcPr>
          <w:p w14:paraId="6D798159" w14:textId="77777777" w:rsidR="009D3C70" w:rsidRPr="00F4435D" w:rsidRDefault="009D3C70" w:rsidP="009D3C70">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9</w:t>
            </w:r>
          </w:p>
        </w:tc>
      </w:tr>
      <w:tr w:rsidR="009D3C70" w:rsidRPr="00F4435D" w14:paraId="2FF2B564" w14:textId="77777777" w:rsidTr="008B1295">
        <w:trPr>
          <w:trHeight w:val="20"/>
          <w:jc w:val="center"/>
        </w:trPr>
        <w:tc>
          <w:tcPr>
            <w:tcW w:w="13639" w:type="dxa"/>
            <w:gridSpan w:val="9"/>
            <w:tcBorders>
              <w:top w:val="nil"/>
              <w:left w:val="nil"/>
              <w:bottom w:val="nil"/>
              <w:right w:val="nil"/>
            </w:tcBorders>
            <w:shd w:val="clear" w:color="000000" w:fill="FFFFFF"/>
            <w:noWrap/>
            <w:vAlign w:val="center"/>
            <w:hideMark/>
          </w:tcPr>
          <w:p w14:paraId="43030D23"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БАЛАНСОВЫЕ ПОКАЗАТЕЛИ</w:t>
            </w:r>
          </w:p>
        </w:tc>
        <w:tc>
          <w:tcPr>
            <w:tcW w:w="1698" w:type="dxa"/>
            <w:tcBorders>
              <w:top w:val="nil"/>
              <w:left w:val="nil"/>
              <w:bottom w:val="nil"/>
              <w:right w:val="nil"/>
            </w:tcBorders>
            <w:shd w:val="clear" w:color="auto" w:fill="auto"/>
            <w:noWrap/>
            <w:vAlign w:val="center"/>
            <w:hideMark/>
          </w:tcPr>
          <w:p w14:paraId="671BC8C9" w14:textId="77777777" w:rsidR="009D3C70" w:rsidRPr="00F4435D" w:rsidRDefault="009D3C70" w:rsidP="009D3C70">
            <w:pPr>
              <w:spacing w:after="0" w:line="240" w:lineRule="auto"/>
              <w:jc w:val="center"/>
              <w:rPr>
                <w:rFonts w:ascii="Myriad Pro" w:eastAsia="Times New Roman" w:hAnsi="Myriad Pro" w:cs="Calibri"/>
                <w:b/>
                <w:bCs/>
                <w:sz w:val="18"/>
                <w:szCs w:val="18"/>
              </w:rPr>
            </w:pPr>
          </w:p>
        </w:tc>
      </w:tr>
      <w:tr w:rsidR="00C20BFB" w:rsidRPr="00F4435D" w14:paraId="0796DD37" w14:textId="77777777" w:rsidTr="008B1295">
        <w:trPr>
          <w:trHeight w:val="20"/>
          <w:jc w:val="center"/>
        </w:trPr>
        <w:tc>
          <w:tcPr>
            <w:tcW w:w="7443"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1E1DCCC9" w14:textId="397122BF" w:rsidR="00C20BFB" w:rsidRPr="00F4435D" w:rsidRDefault="00C20BFB" w:rsidP="00C20BFB">
            <w:pPr>
              <w:spacing w:after="0" w:line="240" w:lineRule="auto"/>
              <w:rPr>
                <w:rFonts w:ascii="Myriad Pro" w:eastAsia="Times New Roman" w:hAnsi="Myriad Pro" w:cs="Calibri"/>
                <w:b/>
                <w:bCs/>
                <w:sz w:val="18"/>
                <w:szCs w:val="18"/>
              </w:rPr>
            </w:pPr>
            <w:r w:rsidRPr="00F4435D">
              <w:rPr>
                <w:rFonts w:ascii="Myriad Pro" w:eastAsia="Times New Roman" w:hAnsi="Myriad Pro" w:cs="Calibri"/>
                <w:b/>
                <w:bCs/>
                <w:sz w:val="18"/>
                <w:szCs w:val="18"/>
              </w:rPr>
              <w:t>Баланс электроэнергии</w:t>
            </w:r>
          </w:p>
        </w:tc>
        <w:tc>
          <w:tcPr>
            <w:tcW w:w="3808" w:type="dxa"/>
            <w:tcBorders>
              <w:top w:val="single" w:sz="4" w:space="0" w:color="auto"/>
              <w:left w:val="nil"/>
              <w:bottom w:val="single" w:sz="4" w:space="0" w:color="auto"/>
              <w:right w:val="single" w:sz="4" w:space="0" w:color="auto"/>
            </w:tcBorders>
            <w:shd w:val="clear" w:color="000000" w:fill="FFFFFF"/>
            <w:noWrap/>
            <w:vAlign w:val="center"/>
            <w:hideMark/>
          </w:tcPr>
          <w:p w14:paraId="7845FBD4" w14:textId="77777777" w:rsidR="00C20BFB" w:rsidRPr="00F4435D" w:rsidRDefault="00C20BFB"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651"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FDAF8CA" w14:textId="77777777" w:rsidR="00C20BFB" w:rsidRPr="00F4435D" w:rsidRDefault="00C20BFB"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737" w:type="dxa"/>
            <w:tcBorders>
              <w:top w:val="single" w:sz="4" w:space="0" w:color="auto"/>
              <w:left w:val="nil"/>
              <w:bottom w:val="single" w:sz="4" w:space="0" w:color="auto"/>
              <w:right w:val="single" w:sz="4" w:space="0" w:color="auto"/>
            </w:tcBorders>
            <w:shd w:val="clear" w:color="000000" w:fill="FFFFFF"/>
            <w:noWrap/>
            <w:vAlign w:val="center"/>
            <w:hideMark/>
          </w:tcPr>
          <w:p w14:paraId="7E873220" w14:textId="77777777" w:rsidR="00C20BFB" w:rsidRPr="00F4435D" w:rsidRDefault="00C20BFB"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698" w:type="dxa"/>
            <w:tcBorders>
              <w:top w:val="single" w:sz="4" w:space="0" w:color="auto"/>
              <w:left w:val="nil"/>
              <w:bottom w:val="single" w:sz="4" w:space="0" w:color="auto"/>
              <w:right w:val="single" w:sz="4" w:space="0" w:color="auto"/>
            </w:tcBorders>
            <w:shd w:val="clear" w:color="000000" w:fill="FFFFFF"/>
            <w:noWrap/>
            <w:vAlign w:val="center"/>
            <w:hideMark/>
          </w:tcPr>
          <w:p w14:paraId="239AE02D" w14:textId="77777777" w:rsidR="00C20BFB" w:rsidRPr="00F4435D" w:rsidRDefault="00C20BFB"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r>
      <w:tr w:rsidR="009D3C70" w:rsidRPr="00F4435D" w14:paraId="536F7C76"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41B149AB" w14:textId="77777777" w:rsidR="009D3C70" w:rsidRPr="00F4435D" w:rsidRDefault="009D3C70" w:rsidP="009D3C70">
            <w:pPr>
              <w:spacing w:after="0" w:line="240" w:lineRule="auto"/>
              <w:jc w:val="right"/>
              <w:rPr>
                <w:rFonts w:ascii="Myriad Pro" w:eastAsia="Times New Roman" w:hAnsi="Myriad Pro" w:cs="Calibri"/>
                <w:sz w:val="18"/>
                <w:szCs w:val="18"/>
              </w:rPr>
            </w:pPr>
            <w:r w:rsidRPr="00F4435D">
              <w:rPr>
                <w:rFonts w:ascii="Myriad Pro" w:eastAsia="Times New Roman" w:hAnsi="Myriad Pro" w:cs="Calibri"/>
                <w:sz w:val="18"/>
                <w:szCs w:val="18"/>
              </w:rPr>
              <w:t xml:space="preserve"> - потери э/э, млн. </w:t>
            </w:r>
            <w:proofErr w:type="spellStart"/>
            <w:r w:rsidRPr="00F4435D">
              <w:rPr>
                <w:rFonts w:ascii="Myriad Pro" w:eastAsia="Times New Roman" w:hAnsi="Myriad Pro" w:cs="Calibri"/>
                <w:sz w:val="18"/>
                <w:szCs w:val="18"/>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4963F1EC" w14:textId="630767D7"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522,60</w:t>
            </w:r>
          </w:p>
        </w:tc>
        <w:tc>
          <w:tcPr>
            <w:tcW w:w="1257" w:type="dxa"/>
            <w:tcBorders>
              <w:top w:val="nil"/>
              <w:left w:val="nil"/>
              <w:bottom w:val="single" w:sz="4" w:space="0" w:color="auto"/>
              <w:right w:val="single" w:sz="4" w:space="0" w:color="auto"/>
            </w:tcBorders>
            <w:shd w:val="clear" w:color="auto" w:fill="auto"/>
            <w:vAlign w:val="center"/>
            <w:hideMark/>
          </w:tcPr>
          <w:p w14:paraId="1A44CB8B" w14:textId="2E278304"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522,60</w:t>
            </w:r>
          </w:p>
        </w:tc>
        <w:tc>
          <w:tcPr>
            <w:tcW w:w="1326" w:type="dxa"/>
            <w:tcBorders>
              <w:top w:val="nil"/>
              <w:left w:val="nil"/>
              <w:bottom w:val="single" w:sz="4" w:space="0" w:color="auto"/>
              <w:right w:val="single" w:sz="4" w:space="0" w:color="auto"/>
            </w:tcBorders>
            <w:shd w:val="clear" w:color="auto" w:fill="auto"/>
            <w:vAlign w:val="center"/>
            <w:hideMark/>
          </w:tcPr>
          <w:p w14:paraId="5C41610C" w14:textId="3CD9F71C"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522,60</w:t>
            </w:r>
          </w:p>
        </w:tc>
        <w:tc>
          <w:tcPr>
            <w:tcW w:w="1390" w:type="dxa"/>
            <w:tcBorders>
              <w:top w:val="nil"/>
              <w:left w:val="nil"/>
              <w:bottom w:val="single" w:sz="4" w:space="0" w:color="auto"/>
              <w:right w:val="single" w:sz="4" w:space="0" w:color="auto"/>
            </w:tcBorders>
            <w:shd w:val="clear" w:color="000000" w:fill="FFFFFF"/>
            <w:noWrap/>
            <w:vAlign w:val="center"/>
            <w:hideMark/>
          </w:tcPr>
          <w:p w14:paraId="5334E31F" w14:textId="10E9D207" w:rsidR="009D3C70" w:rsidRPr="00F4435D" w:rsidRDefault="009D3C70" w:rsidP="009D3C70">
            <w:pPr>
              <w:spacing w:after="0" w:line="240" w:lineRule="auto"/>
              <w:jc w:val="center"/>
              <w:rPr>
                <w:rFonts w:ascii="Myriad Pro" w:eastAsia="Times New Roman" w:hAnsi="Myriad Pro" w:cs="Calibri"/>
                <w:b/>
                <w:bCs/>
                <w:sz w:val="18"/>
                <w:szCs w:val="18"/>
              </w:rPr>
            </w:pPr>
          </w:p>
        </w:tc>
        <w:tc>
          <w:tcPr>
            <w:tcW w:w="3808" w:type="dxa"/>
            <w:tcBorders>
              <w:top w:val="nil"/>
              <w:left w:val="nil"/>
              <w:bottom w:val="single" w:sz="4" w:space="0" w:color="auto"/>
              <w:right w:val="single" w:sz="4" w:space="0" w:color="auto"/>
            </w:tcBorders>
            <w:shd w:val="clear" w:color="auto" w:fill="auto"/>
            <w:vAlign w:val="center"/>
            <w:hideMark/>
          </w:tcPr>
          <w:p w14:paraId="2EFA0D54" w14:textId="3EA928BF" w:rsidR="009D3C70" w:rsidRPr="00F4435D" w:rsidRDefault="00087717" w:rsidP="009D3C70">
            <w:pPr>
              <w:spacing w:after="0" w:line="240" w:lineRule="auto"/>
              <w:jc w:val="center"/>
              <w:rPr>
                <w:rFonts w:ascii="Myriad Pro" w:eastAsia="Times New Roman" w:hAnsi="Myriad Pro" w:cs="Calibri"/>
                <w:color w:val="000000"/>
                <w:sz w:val="18"/>
                <w:szCs w:val="18"/>
              </w:rPr>
            </w:pPr>
            <w:r>
              <w:rPr>
                <w:rFonts w:ascii="Myriad Pro" w:eastAsia="Times New Roman" w:hAnsi="Myriad Pro" w:cs="Calibri"/>
                <w:color w:val="000000"/>
                <w:sz w:val="18"/>
                <w:szCs w:val="18"/>
              </w:rPr>
              <w:t>В</w:t>
            </w:r>
            <w:r w:rsidR="009D3C70" w:rsidRPr="00F4435D">
              <w:rPr>
                <w:rFonts w:ascii="Myriad Pro" w:eastAsia="Times New Roman" w:hAnsi="Myriad Pro" w:cs="Calibri"/>
                <w:color w:val="000000"/>
                <w:sz w:val="18"/>
                <w:szCs w:val="18"/>
              </w:rPr>
              <w:t xml:space="preserve">еличина потерь в количестве 522,6 млн. </w:t>
            </w:r>
            <w:proofErr w:type="spellStart"/>
            <w:r w:rsidR="009D3C70" w:rsidRPr="00F4435D">
              <w:rPr>
                <w:rFonts w:ascii="Myriad Pro" w:eastAsia="Times New Roman" w:hAnsi="Myriad Pro" w:cs="Calibri"/>
                <w:color w:val="000000"/>
                <w:sz w:val="18"/>
                <w:szCs w:val="18"/>
              </w:rPr>
              <w:t>кВтч</w:t>
            </w:r>
            <w:proofErr w:type="spellEnd"/>
            <w:r w:rsidR="009D3C70" w:rsidRPr="00F4435D">
              <w:rPr>
                <w:rFonts w:ascii="Myriad Pro" w:eastAsia="Times New Roman" w:hAnsi="Myriad Pro" w:cs="Calibri"/>
                <w:color w:val="000000"/>
                <w:sz w:val="18"/>
                <w:szCs w:val="18"/>
              </w:rPr>
              <w:t xml:space="preserve"> соответствует утвержденному уровню потерь по СПБ, утвержденному приказом от 17.11.2016 № 1601/16-ДСП.Относительная величина объема потерь в процентном выражении составила 9,52 %, что не соответствует долгосрочным параметрам регулирования филиала ПАО «МРСК Северо-Запада» «Комиэнерго» на период 2014-2018 годы, утвержденным Приказом Службы Республики Коми по тарифам от 13.12.2013 №99/6.</w:t>
            </w:r>
            <w:r w:rsidR="009D3C70" w:rsidRPr="00F4435D">
              <w:rPr>
                <w:rFonts w:ascii="Myriad Pro" w:eastAsia="Times New Roman" w:hAnsi="Myriad Pro" w:cs="Calibri"/>
                <w:color w:val="000000"/>
                <w:sz w:val="18"/>
                <w:szCs w:val="18"/>
              </w:rPr>
              <w:br/>
              <w:t xml:space="preserve">Регулирующим органом в протоколе заседания Правления Министерства строительства, тарифов, жилищно-коммунального и дорожного хозяйства Республики Коми от 27 июля 2017 года № 44 отмечено, что затраты на покупку потерь электрической энергии (мощности) сетевых организаций за 2017 будут дополнительно проанализированы органом регулирования и, при необходимости, исключены в рамках корректировки необходимой валовой выручки ТСО на 2019 год в соответствии с пунктом 7 Основ ценообразования. </w:t>
            </w:r>
          </w:p>
        </w:tc>
        <w:tc>
          <w:tcPr>
            <w:tcW w:w="651" w:type="dxa"/>
            <w:gridSpan w:val="2"/>
            <w:tcBorders>
              <w:top w:val="nil"/>
              <w:left w:val="nil"/>
              <w:bottom w:val="single" w:sz="4" w:space="0" w:color="auto"/>
              <w:right w:val="single" w:sz="4" w:space="0" w:color="auto"/>
            </w:tcBorders>
            <w:shd w:val="clear" w:color="000000" w:fill="FFFFFF"/>
            <w:noWrap/>
            <w:vAlign w:val="center"/>
            <w:hideMark/>
          </w:tcPr>
          <w:p w14:paraId="49DE2D07"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6B723364"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698" w:type="dxa"/>
            <w:tcBorders>
              <w:top w:val="nil"/>
              <w:left w:val="nil"/>
              <w:bottom w:val="single" w:sz="4" w:space="0" w:color="auto"/>
              <w:right w:val="single" w:sz="4" w:space="0" w:color="auto"/>
            </w:tcBorders>
            <w:shd w:val="clear" w:color="000000" w:fill="FFFFFF"/>
            <w:noWrap/>
            <w:vAlign w:val="center"/>
            <w:hideMark/>
          </w:tcPr>
          <w:p w14:paraId="172A78F8"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r>
      <w:tr w:rsidR="009D3C70" w:rsidRPr="00F4435D" w14:paraId="7027C334"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7706A7CF" w14:textId="77777777" w:rsidR="009D3C70" w:rsidRPr="00F4435D" w:rsidRDefault="009D3C70" w:rsidP="009D3C70">
            <w:pPr>
              <w:spacing w:after="0" w:line="240" w:lineRule="auto"/>
              <w:jc w:val="right"/>
              <w:rPr>
                <w:rFonts w:ascii="Myriad Pro" w:eastAsia="Times New Roman" w:hAnsi="Myriad Pro" w:cs="Calibri"/>
                <w:sz w:val="18"/>
                <w:szCs w:val="18"/>
              </w:rPr>
            </w:pPr>
            <w:r w:rsidRPr="00F4435D">
              <w:rPr>
                <w:rFonts w:ascii="Myriad Pro" w:eastAsia="Times New Roman" w:hAnsi="Myriad Pro" w:cs="Calibri"/>
                <w:sz w:val="18"/>
                <w:szCs w:val="18"/>
              </w:rPr>
              <w:t xml:space="preserve"> - полезный отпуск э/э, млн. </w:t>
            </w:r>
            <w:proofErr w:type="spellStart"/>
            <w:r w:rsidRPr="00F4435D">
              <w:rPr>
                <w:rFonts w:ascii="Myriad Pro" w:eastAsia="Times New Roman" w:hAnsi="Myriad Pro" w:cs="Calibri"/>
                <w:sz w:val="18"/>
                <w:szCs w:val="18"/>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5560B472" w14:textId="752B1CBF"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4 863,50</w:t>
            </w:r>
          </w:p>
        </w:tc>
        <w:tc>
          <w:tcPr>
            <w:tcW w:w="1257" w:type="dxa"/>
            <w:tcBorders>
              <w:top w:val="nil"/>
              <w:left w:val="nil"/>
              <w:bottom w:val="single" w:sz="4" w:space="0" w:color="auto"/>
              <w:right w:val="single" w:sz="4" w:space="0" w:color="auto"/>
            </w:tcBorders>
            <w:shd w:val="clear" w:color="auto" w:fill="auto"/>
            <w:vAlign w:val="center"/>
            <w:hideMark/>
          </w:tcPr>
          <w:p w14:paraId="79F76A2E" w14:textId="11FAD329"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4 955,50</w:t>
            </w:r>
          </w:p>
        </w:tc>
        <w:tc>
          <w:tcPr>
            <w:tcW w:w="1326" w:type="dxa"/>
            <w:tcBorders>
              <w:top w:val="nil"/>
              <w:left w:val="nil"/>
              <w:bottom w:val="single" w:sz="4" w:space="0" w:color="auto"/>
              <w:right w:val="single" w:sz="4" w:space="0" w:color="auto"/>
            </w:tcBorders>
            <w:shd w:val="clear" w:color="auto" w:fill="auto"/>
            <w:vAlign w:val="center"/>
            <w:hideMark/>
          </w:tcPr>
          <w:p w14:paraId="23B14EB7" w14:textId="5E838477"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4 955,50</w:t>
            </w:r>
          </w:p>
        </w:tc>
        <w:tc>
          <w:tcPr>
            <w:tcW w:w="1390" w:type="dxa"/>
            <w:tcBorders>
              <w:top w:val="nil"/>
              <w:left w:val="nil"/>
              <w:bottom w:val="single" w:sz="4" w:space="0" w:color="auto"/>
              <w:right w:val="single" w:sz="4" w:space="0" w:color="auto"/>
            </w:tcBorders>
            <w:shd w:val="clear" w:color="000000" w:fill="FFFFFF"/>
            <w:noWrap/>
            <w:vAlign w:val="center"/>
            <w:hideMark/>
          </w:tcPr>
          <w:p w14:paraId="64257A73" w14:textId="767DA863" w:rsidR="009D3C70" w:rsidRPr="00F4435D" w:rsidRDefault="009D3C70" w:rsidP="009D3C70">
            <w:pPr>
              <w:spacing w:after="0" w:line="240" w:lineRule="auto"/>
              <w:jc w:val="center"/>
              <w:rPr>
                <w:rFonts w:ascii="Myriad Pro" w:eastAsia="Times New Roman" w:hAnsi="Myriad Pro" w:cs="Calibri"/>
                <w:b/>
                <w:bCs/>
                <w:sz w:val="18"/>
                <w:szCs w:val="18"/>
              </w:rPr>
            </w:pPr>
          </w:p>
        </w:tc>
        <w:tc>
          <w:tcPr>
            <w:tcW w:w="3808" w:type="dxa"/>
            <w:tcBorders>
              <w:top w:val="nil"/>
              <w:left w:val="nil"/>
              <w:bottom w:val="single" w:sz="4" w:space="0" w:color="auto"/>
              <w:right w:val="single" w:sz="4" w:space="0" w:color="auto"/>
            </w:tcBorders>
            <w:shd w:val="clear" w:color="000000" w:fill="FFFFFF"/>
            <w:noWrap/>
            <w:vAlign w:val="center"/>
            <w:hideMark/>
          </w:tcPr>
          <w:p w14:paraId="0CD781EB"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651" w:type="dxa"/>
            <w:gridSpan w:val="2"/>
            <w:tcBorders>
              <w:top w:val="nil"/>
              <w:left w:val="nil"/>
              <w:bottom w:val="single" w:sz="4" w:space="0" w:color="auto"/>
              <w:right w:val="single" w:sz="4" w:space="0" w:color="auto"/>
            </w:tcBorders>
            <w:shd w:val="clear" w:color="000000" w:fill="FFFFFF"/>
            <w:noWrap/>
            <w:vAlign w:val="center"/>
            <w:hideMark/>
          </w:tcPr>
          <w:p w14:paraId="429FDCAD"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09E1BD8E"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698" w:type="dxa"/>
            <w:tcBorders>
              <w:top w:val="nil"/>
              <w:left w:val="nil"/>
              <w:bottom w:val="single" w:sz="4" w:space="0" w:color="auto"/>
              <w:right w:val="single" w:sz="4" w:space="0" w:color="auto"/>
            </w:tcBorders>
            <w:shd w:val="clear" w:color="000000" w:fill="FFFFFF"/>
            <w:noWrap/>
            <w:vAlign w:val="center"/>
            <w:hideMark/>
          </w:tcPr>
          <w:p w14:paraId="3431A8DC"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r>
      <w:tr w:rsidR="009D3C70" w:rsidRPr="00F4435D" w14:paraId="6277D3A3"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4078A670" w14:textId="77777777" w:rsidR="009D3C70" w:rsidRPr="00F4435D" w:rsidRDefault="009D3C70" w:rsidP="009D3C70">
            <w:pPr>
              <w:spacing w:after="0" w:line="240" w:lineRule="auto"/>
              <w:rPr>
                <w:rFonts w:ascii="Myriad Pro" w:eastAsia="Times New Roman" w:hAnsi="Myriad Pro" w:cs="Calibri"/>
                <w:b/>
                <w:bCs/>
                <w:sz w:val="18"/>
                <w:szCs w:val="18"/>
              </w:rPr>
            </w:pPr>
            <w:r w:rsidRPr="00F4435D">
              <w:rPr>
                <w:rFonts w:ascii="Myriad Pro" w:eastAsia="Times New Roman" w:hAnsi="Myriad Pro" w:cs="Calibri"/>
                <w:b/>
                <w:bCs/>
                <w:sz w:val="18"/>
                <w:szCs w:val="18"/>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6F95FCF6" w14:textId="4DB1D207" w:rsidR="009D3C70" w:rsidRPr="00F4435D" w:rsidRDefault="009D3C70" w:rsidP="009D3C70">
            <w:pPr>
              <w:spacing w:after="0" w:line="240" w:lineRule="auto"/>
              <w:jc w:val="center"/>
              <w:rPr>
                <w:rFonts w:ascii="Myriad Pro" w:eastAsia="Times New Roman" w:hAnsi="Myriad Pro" w:cs="Calibri"/>
                <w:b/>
                <w:bCs/>
                <w:sz w:val="18"/>
                <w:szCs w:val="18"/>
              </w:rPr>
            </w:pPr>
          </w:p>
        </w:tc>
        <w:tc>
          <w:tcPr>
            <w:tcW w:w="1257" w:type="dxa"/>
            <w:tcBorders>
              <w:top w:val="nil"/>
              <w:left w:val="nil"/>
              <w:bottom w:val="single" w:sz="4" w:space="0" w:color="auto"/>
              <w:right w:val="single" w:sz="4" w:space="0" w:color="auto"/>
            </w:tcBorders>
            <w:shd w:val="clear" w:color="000000" w:fill="FFFFFF"/>
            <w:noWrap/>
            <w:vAlign w:val="center"/>
            <w:hideMark/>
          </w:tcPr>
          <w:p w14:paraId="6816673F" w14:textId="39D33E52" w:rsidR="009D3C70" w:rsidRPr="00F4435D" w:rsidRDefault="009D3C70" w:rsidP="009D3C70">
            <w:pPr>
              <w:spacing w:after="0" w:line="240" w:lineRule="auto"/>
              <w:jc w:val="center"/>
              <w:rPr>
                <w:rFonts w:ascii="Myriad Pro" w:eastAsia="Times New Roman" w:hAnsi="Myriad Pro" w:cs="Calibri"/>
                <w:b/>
                <w:bCs/>
                <w:sz w:val="18"/>
                <w:szCs w:val="18"/>
              </w:rPr>
            </w:pPr>
          </w:p>
        </w:tc>
        <w:tc>
          <w:tcPr>
            <w:tcW w:w="1326" w:type="dxa"/>
            <w:tcBorders>
              <w:top w:val="nil"/>
              <w:left w:val="nil"/>
              <w:bottom w:val="single" w:sz="4" w:space="0" w:color="auto"/>
              <w:right w:val="single" w:sz="4" w:space="0" w:color="auto"/>
            </w:tcBorders>
            <w:shd w:val="clear" w:color="000000" w:fill="FFFFFF"/>
            <w:noWrap/>
            <w:vAlign w:val="center"/>
            <w:hideMark/>
          </w:tcPr>
          <w:p w14:paraId="3E83BBB8" w14:textId="780A9937" w:rsidR="009D3C70" w:rsidRPr="00F4435D" w:rsidRDefault="009D3C70" w:rsidP="009D3C70">
            <w:pPr>
              <w:spacing w:after="0" w:line="240" w:lineRule="auto"/>
              <w:jc w:val="center"/>
              <w:rPr>
                <w:rFonts w:ascii="Myriad Pro" w:eastAsia="Times New Roman" w:hAnsi="Myriad Pro" w:cs="Calibri"/>
                <w:b/>
                <w:bCs/>
                <w:sz w:val="18"/>
                <w:szCs w:val="18"/>
              </w:rPr>
            </w:pPr>
          </w:p>
        </w:tc>
        <w:tc>
          <w:tcPr>
            <w:tcW w:w="1390" w:type="dxa"/>
            <w:tcBorders>
              <w:top w:val="nil"/>
              <w:left w:val="nil"/>
              <w:bottom w:val="single" w:sz="4" w:space="0" w:color="auto"/>
              <w:right w:val="single" w:sz="4" w:space="0" w:color="auto"/>
            </w:tcBorders>
            <w:shd w:val="clear" w:color="000000" w:fill="FFFFFF"/>
            <w:noWrap/>
            <w:vAlign w:val="center"/>
            <w:hideMark/>
          </w:tcPr>
          <w:p w14:paraId="5EC567E5" w14:textId="49A4D37B" w:rsidR="009D3C70" w:rsidRPr="00F4435D" w:rsidRDefault="009D3C70" w:rsidP="009D3C70">
            <w:pPr>
              <w:spacing w:after="0" w:line="240" w:lineRule="auto"/>
              <w:jc w:val="center"/>
              <w:rPr>
                <w:rFonts w:ascii="Myriad Pro" w:eastAsia="Times New Roman" w:hAnsi="Myriad Pro" w:cs="Calibri"/>
                <w:b/>
                <w:bCs/>
                <w:sz w:val="18"/>
                <w:szCs w:val="18"/>
              </w:rPr>
            </w:pPr>
          </w:p>
        </w:tc>
        <w:tc>
          <w:tcPr>
            <w:tcW w:w="3808" w:type="dxa"/>
            <w:tcBorders>
              <w:top w:val="nil"/>
              <w:left w:val="nil"/>
              <w:bottom w:val="single" w:sz="4" w:space="0" w:color="auto"/>
              <w:right w:val="single" w:sz="4" w:space="0" w:color="auto"/>
            </w:tcBorders>
            <w:shd w:val="clear" w:color="000000" w:fill="FFFFFF"/>
            <w:noWrap/>
            <w:vAlign w:val="center"/>
            <w:hideMark/>
          </w:tcPr>
          <w:p w14:paraId="562FA52A"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651" w:type="dxa"/>
            <w:gridSpan w:val="2"/>
            <w:tcBorders>
              <w:top w:val="nil"/>
              <w:left w:val="nil"/>
              <w:bottom w:val="single" w:sz="4" w:space="0" w:color="auto"/>
              <w:right w:val="single" w:sz="4" w:space="0" w:color="auto"/>
            </w:tcBorders>
            <w:shd w:val="clear" w:color="000000" w:fill="FFFFFF"/>
            <w:noWrap/>
            <w:vAlign w:val="center"/>
            <w:hideMark/>
          </w:tcPr>
          <w:p w14:paraId="7CE02873"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3E7CCF12"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698" w:type="dxa"/>
            <w:tcBorders>
              <w:top w:val="nil"/>
              <w:left w:val="nil"/>
              <w:bottom w:val="single" w:sz="4" w:space="0" w:color="auto"/>
              <w:right w:val="single" w:sz="4" w:space="0" w:color="auto"/>
            </w:tcBorders>
            <w:shd w:val="clear" w:color="000000" w:fill="FFFFFF"/>
            <w:noWrap/>
            <w:vAlign w:val="center"/>
            <w:hideMark/>
          </w:tcPr>
          <w:p w14:paraId="5520B2CA"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r>
      <w:tr w:rsidR="009D3C70" w:rsidRPr="00F4435D" w14:paraId="7C201996"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29FEEF67" w14:textId="77777777" w:rsidR="009D3C70" w:rsidRPr="00F4435D" w:rsidRDefault="009D3C70" w:rsidP="009D3C70">
            <w:pPr>
              <w:spacing w:after="0" w:line="240" w:lineRule="auto"/>
              <w:jc w:val="right"/>
              <w:rPr>
                <w:rFonts w:ascii="Myriad Pro" w:eastAsia="Times New Roman" w:hAnsi="Myriad Pro" w:cs="Calibri"/>
                <w:sz w:val="18"/>
                <w:szCs w:val="18"/>
              </w:rPr>
            </w:pPr>
            <w:r w:rsidRPr="00F4435D">
              <w:rPr>
                <w:rFonts w:ascii="Myriad Pro" w:eastAsia="Times New Roman" w:hAnsi="Myriad Pro" w:cs="Calibri"/>
                <w:sz w:val="18"/>
                <w:szCs w:val="18"/>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34331E6E" w14:textId="5352034E"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695,960</w:t>
            </w:r>
          </w:p>
        </w:tc>
        <w:tc>
          <w:tcPr>
            <w:tcW w:w="1257" w:type="dxa"/>
            <w:tcBorders>
              <w:top w:val="nil"/>
              <w:left w:val="nil"/>
              <w:bottom w:val="single" w:sz="4" w:space="0" w:color="auto"/>
              <w:right w:val="single" w:sz="4" w:space="0" w:color="auto"/>
            </w:tcBorders>
            <w:shd w:val="clear" w:color="auto" w:fill="auto"/>
            <w:vAlign w:val="center"/>
            <w:hideMark/>
          </w:tcPr>
          <w:p w14:paraId="28233DE6" w14:textId="0C559737"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623,280</w:t>
            </w:r>
          </w:p>
        </w:tc>
        <w:tc>
          <w:tcPr>
            <w:tcW w:w="1326" w:type="dxa"/>
            <w:tcBorders>
              <w:top w:val="nil"/>
              <w:left w:val="nil"/>
              <w:bottom w:val="single" w:sz="4" w:space="0" w:color="auto"/>
              <w:right w:val="single" w:sz="4" w:space="0" w:color="auto"/>
            </w:tcBorders>
            <w:shd w:val="clear" w:color="auto" w:fill="auto"/>
            <w:vAlign w:val="center"/>
            <w:hideMark/>
          </w:tcPr>
          <w:p w14:paraId="6B0A7585" w14:textId="4A96BE38"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623,280</w:t>
            </w:r>
          </w:p>
        </w:tc>
        <w:tc>
          <w:tcPr>
            <w:tcW w:w="1390" w:type="dxa"/>
            <w:tcBorders>
              <w:top w:val="nil"/>
              <w:left w:val="nil"/>
              <w:bottom w:val="single" w:sz="4" w:space="0" w:color="auto"/>
              <w:right w:val="single" w:sz="4" w:space="0" w:color="auto"/>
            </w:tcBorders>
            <w:shd w:val="clear" w:color="000000" w:fill="FFFFFF"/>
            <w:noWrap/>
            <w:vAlign w:val="center"/>
            <w:hideMark/>
          </w:tcPr>
          <w:p w14:paraId="0B4B6EC6" w14:textId="140C4EC0" w:rsidR="009D3C70" w:rsidRPr="00F4435D" w:rsidRDefault="009D3C70" w:rsidP="009D3C70">
            <w:pPr>
              <w:spacing w:after="0" w:line="240" w:lineRule="auto"/>
              <w:jc w:val="center"/>
              <w:rPr>
                <w:rFonts w:ascii="Myriad Pro" w:eastAsia="Times New Roman" w:hAnsi="Myriad Pro" w:cs="Calibri"/>
                <w:b/>
                <w:bCs/>
                <w:sz w:val="18"/>
                <w:szCs w:val="18"/>
              </w:rPr>
            </w:pPr>
          </w:p>
        </w:tc>
        <w:tc>
          <w:tcPr>
            <w:tcW w:w="3808" w:type="dxa"/>
            <w:tcBorders>
              <w:top w:val="nil"/>
              <w:left w:val="nil"/>
              <w:bottom w:val="single" w:sz="4" w:space="0" w:color="auto"/>
              <w:right w:val="single" w:sz="4" w:space="0" w:color="auto"/>
            </w:tcBorders>
            <w:shd w:val="clear" w:color="auto" w:fill="auto"/>
            <w:vAlign w:val="center"/>
            <w:hideMark/>
          </w:tcPr>
          <w:p w14:paraId="67E5545B" w14:textId="77777777"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При установлении Министерством полезного отпуска заявленной мощности для </w:t>
            </w:r>
            <w:r w:rsidRPr="00F4435D">
              <w:rPr>
                <w:rFonts w:ascii="Myriad Pro" w:eastAsia="Times New Roman" w:hAnsi="Myriad Pro" w:cs="Calibri"/>
                <w:color w:val="000000"/>
                <w:sz w:val="18"/>
                <w:szCs w:val="18"/>
              </w:rPr>
              <w:lastRenderedPageBreak/>
              <w:t xml:space="preserve">группы потребителей население по уровню НН число часов использования мощности составило 5 859 часов (среднемесячное значение составляет 488 часов), что противоречит п.60 Основ ценообразования № 1178 и показателю числа часов использования мощности для группы население, указанных в сводном прогнозном балансе производства и поставок электрической энергии (мощности) в рамках Единой энергетической системы России по Республике Коми на 2017 год, утвержденном приказом ФАС России от 17 ноября 2016 года № 1601/16-ДСП. В случае применения для категории потребителей население по уровню напряжения НН показателя ЧЧИМ в размере 6000 величина заявленной мощности по группе населения в целом могла составить 137,22 МВт, что на 2,3% ниже установленной регулирующим органом величины заявленной мощности. </w:t>
            </w:r>
            <w:r w:rsidRPr="00F4435D">
              <w:rPr>
                <w:rFonts w:ascii="Myriad Pro" w:eastAsia="Times New Roman" w:hAnsi="Myriad Pro" w:cs="Calibri"/>
                <w:color w:val="000000"/>
                <w:sz w:val="18"/>
                <w:szCs w:val="18"/>
              </w:rPr>
              <w:br/>
              <w:t xml:space="preserve">Полезный отпуск заявленной мощности из сети по прочим потребителям в прогнозном балансе на 2017 год установлен в размере ниже заявленной Филиалом величины на 82,41 МВт (на 14,5%) и ниже факта за 2015 год на 115,54 МВт (на 19,3%). </w:t>
            </w:r>
          </w:p>
        </w:tc>
        <w:tc>
          <w:tcPr>
            <w:tcW w:w="651" w:type="dxa"/>
            <w:gridSpan w:val="2"/>
            <w:tcBorders>
              <w:top w:val="nil"/>
              <w:left w:val="nil"/>
              <w:bottom w:val="single" w:sz="4" w:space="0" w:color="auto"/>
              <w:right w:val="single" w:sz="4" w:space="0" w:color="auto"/>
            </w:tcBorders>
            <w:shd w:val="clear" w:color="000000" w:fill="FFFFFF"/>
            <w:noWrap/>
            <w:vAlign w:val="center"/>
            <w:hideMark/>
          </w:tcPr>
          <w:p w14:paraId="63E20A43"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lastRenderedPageBreak/>
              <w:t> </w:t>
            </w:r>
          </w:p>
        </w:tc>
        <w:tc>
          <w:tcPr>
            <w:tcW w:w="1737" w:type="dxa"/>
            <w:tcBorders>
              <w:top w:val="nil"/>
              <w:left w:val="nil"/>
              <w:bottom w:val="single" w:sz="4" w:space="0" w:color="auto"/>
              <w:right w:val="single" w:sz="4" w:space="0" w:color="auto"/>
            </w:tcBorders>
            <w:shd w:val="clear" w:color="000000" w:fill="FFFFFF"/>
            <w:noWrap/>
            <w:vAlign w:val="center"/>
            <w:hideMark/>
          </w:tcPr>
          <w:p w14:paraId="71B0990F"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c>
          <w:tcPr>
            <w:tcW w:w="1698" w:type="dxa"/>
            <w:tcBorders>
              <w:top w:val="nil"/>
              <w:left w:val="nil"/>
              <w:bottom w:val="single" w:sz="4" w:space="0" w:color="auto"/>
              <w:right w:val="single" w:sz="4" w:space="0" w:color="auto"/>
            </w:tcBorders>
            <w:shd w:val="clear" w:color="000000" w:fill="FFFFFF"/>
            <w:noWrap/>
            <w:vAlign w:val="center"/>
            <w:hideMark/>
          </w:tcPr>
          <w:p w14:paraId="1EECC3CC"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 </w:t>
            </w:r>
          </w:p>
        </w:tc>
      </w:tr>
      <w:tr w:rsidR="009D3C70" w:rsidRPr="00F4435D" w14:paraId="6CDE323C" w14:textId="77777777" w:rsidTr="008B1295">
        <w:trPr>
          <w:trHeight w:val="20"/>
          <w:jc w:val="center"/>
        </w:trPr>
        <w:tc>
          <w:tcPr>
            <w:tcW w:w="13639"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827D56" w14:textId="77777777" w:rsidR="009D3C70" w:rsidRPr="00F4435D" w:rsidRDefault="009D3C70" w:rsidP="009D3C70">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НЕОБХОДИМАЯ ВАЛОВАЯ ВЫРУЧКА</w:t>
            </w:r>
          </w:p>
        </w:tc>
        <w:tc>
          <w:tcPr>
            <w:tcW w:w="1698" w:type="dxa"/>
            <w:tcBorders>
              <w:top w:val="nil"/>
              <w:left w:val="nil"/>
              <w:bottom w:val="single" w:sz="4" w:space="0" w:color="auto"/>
              <w:right w:val="single" w:sz="4" w:space="0" w:color="auto"/>
            </w:tcBorders>
            <w:shd w:val="clear" w:color="auto" w:fill="auto"/>
            <w:noWrap/>
            <w:vAlign w:val="center"/>
            <w:hideMark/>
          </w:tcPr>
          <w:p w14:paraId="070F312D"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9D3C70" w:rsidRPr="00F4435D" w14:paraId="6F498EB9"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233A0C0E" w14:textId="77777777"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Подконтрольные расходы</w:t>
            </w:r>
          </w:p>
        </w:tc>
        <w:tc>
          <w:tcPr>
            <w:tcW w:w="1348" w:type="dxa"/>
            <w:tcBorders>
              <w:top w:val="nil"/>
              <w:left w:val="nil"/>
              <w:bottom w:val="single" w:sz="4" w:space="0" w:color="auto"/>
              <w:right w:val="single" w:sz="4" w:space="0" w:color="auto"/>
            </w:tcBorders>
            <w:shd w:val="clear" w:color="auto" w:fill="auto"/>
            <w:vAlign w:val="center"/>
            <w:hideMark/>
          </w:tcPr>
          <w:p w14:paraId="04ED2A10" w14:textId="0CFE5F01"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2 354 798</w:t>
            </w:r>
          </w:p>
        </w:tc>
        <w:tc>
          <w:tcPr>
            <w:tcW w:w="1257" w:type="dxa"/>
            <w:tcBorders>
              <w:top w:val="nil"/>
              <w:left w:val="nil"/>
              <w:bottom w:val="single" w:sz="4" w:space="0" w:color="auto"/>
              <w:right w:val="single" w:sz="4" w:space="0" w:color="auto"/>
            </w:tcBorders>
            <w:shd w:val="clear" w:color="auto" w:fill="auto"/>
            <w:vAlign w:val="center"/>
            <w:hideMark/>
          </w:tcPr>
          <w:p w14:paraId="19736B67" w14:textId="381493D7"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2 324 477</w:t>
            </w:r>
          </w:p>
        </w:tc>
        <w:tc>
          <w:tcPr>
            <w:tcW w:w="1326" w:type="dxa"/>
            <w:tcBorders>
              <w:top w:val="nil"/>
              <w:left w:val="nil"/>
              <w:bottom w:val="single" w:sz="4" w:space="0" w:color="auto"/>
              <w:right w:val="single" w:sz="4" w:space="0" w:color="auto"/>
            </w:tcBorders>
            <w:shd w:val="clear" w:color="auto" w:fill="auto"/>
            <w:vAlign w:val="center"/>
            <w:hideMark/>
          </w:tcPr>
          <w:p w14:paraId="7BEBFBBF" w14:textId="0D2FB6D8"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2 324 477</w:t>
            </w:r>
          </w:p>
        </w:tc>
        <w:tc>
          <w:tcPr>
            <w:tcW w:w="1390" w:type="dxa"/>
            <w:tcBorders>
              <w:top w:val="nil"/>
              <w:left w:val="nil"/>
              <w:bottom w:val="single" w:sz="4" w:space="0" w:color="auto"/>
              <w:right w:val="single" w:sz="4" w:space="0" w:color="auto"/>
            </w:tcBorders>
            <w:shd w:val="clear" w:color="auto" w:fill="auto"/>
            <w:noWrap/>
            <w:vAlign w:val="center"/>
            <w:hideMark/>
          </w:tcPr>
          <w:p w14:paraId="2725CA78" w14:textId="0A62B7A6"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3808" w:type="dxa"/>
            <w:tcBorders>
              <w:top w:val="nil"/>
              <w:left w:val="nil"/>
              <w:bottom w:val="single" w:sz="4" w:space="0" w:color="auto"/>
              <w:right w:val="single" w:sz="4" w:space="0" w:color="auto"/>
            </w:tcBorders>
            <w:shd w:val="clear" w:color="auto" w:fill="auto"/>
            <w:noWrap/>
            <w:vAlign w:val="center"/>
            <w:hideMark/>
          </w:tcPr>
          <w:p w14:paraId="6FD52FA3"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60917C72"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737" w:type="dxa"/>
            <w:tcBorders>
              <w:top w:val="nil"/>
              <w:left w:val="nil"/>
              <w:bottom w:val="single" w:sz="4" w:space="0" w:color="auto"/>
              <w:right w:val="single" w:sz="4" w:space="0" w:color="auto"/>
            </w:tcBorders>
            <w:shd w:val="clear" w:color="auto" w:fill="auto"/>
            <w:noWrap/>
            <w:vAlign w:val="center"/>
            <w:hideMark/>
          </w:tcPr>
          <w:p w14:paraId="4860018C"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98" w:type="dxa"/>
            <w:tcBorders>
              <w:top w:val="nil"/>
              <w:left w:val="nil"/>
              <w:bottom w:val="single" w:sz="4" w:space="0" w:color="auto"/>
              <w:right w:val="single" w:sz="4" w:space="0" w:color="auto"/>
            </w:tcBorders>
            <w:shd w:val="clear" w:color="auto" w:fill="auto"/>
            <w:noWrap/>
            <w:vAlign w:val="center"/>
            <w:hideMark/>
          </w:tcPr>
          <w:p w14:paraId="2628336C"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9D3C70" w:rsidRPr="00F4435D" w14:paraId="252642FF"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73F53CE6" w14:textId="77777777"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222E40C3" w14:textId="327B72F3"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1257" w:type="dxa"/>
            <w:tcBorders>
              <w:top w:val="nil"/>
              <w:left w:val="nil"/>
              <w:bottom w:val="single" w:sz="4" w:space="0" w:color="auto"/>
              <w:right w:val="single" w:sz="4" w:space="0" w:color="auto"/>
            </w:tcBorders>
            <w:shd w:val="clear" w:color="auto" w:fill="auto"/>
            <w:vAlign w:val="center"/>
          </w:tcPr>
          <w:p w14:paraId="63774065" w14:textId="4A5ED0C2"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1326" w:type="dxa"/>
            <w:tcBorders>
              <w:top w:val="nil"/>
              <w:left w:val="nil"/>
              <w:bottom w:val="single" w:sz="4" w:space="0" w:color="auto"/>
              <w:right w:val="single" w:sz="4" w:space="0" w:color="auto"/>
            </w:tcBorders>
            <w:shd w:val="clear" w:color="auto" w:fill="auto"/>
            <w:vAlign w:val="center"/>
          </w:tcPr>
          <w:p w14:paraId="70EE4E70" w14:textId="0E861EF8"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1390" w:type="dxa"/>
            <w:tcBorders>
              <w:top w:val="nil"/>
              <w:left w:val="nil"/>
              <w:bottom w:val="single" w:sz="4" w:space="0" w:color="auto"/>
              <w:right w:val="single" w:sz="4" w:space="0" w:color="auto"/>
            </w:tcBorders>
            <w:shd w:val="clear" w:color="auto" w:fill="auto"/>
            <w:vAlign w:val="center"/>
          </w:tcPr>
          <w:p w14:paraId="0144002C" w14:textId="7A8D01AC"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3808" w:type="dxa"/>
            <w:tcBorders>
              <w:top w:val="nil"/>
              <w:left w:val="nil"/>
              <w:bottom w:val="single" w:sz="4" w:space="0" w:color="auto"/>
              <w:right w:val="single" w:sz="4" w:space="0" w:color="auto"/>
            </w:tcBorders>
            <w:shd w:val="clear" w:color="auto" w:fill="auto"/>
            <w:vAlign w:val="center"/>
            <w:hideMark/>
          </w:tcPr>
          <w:p w14:paraId="28C7579A" w14:textId="77777777" w:rsidR="009D3C70" w:rsidRPr="00F4435D" w:rsidRDefault="009D3C70" w:rsidP="009D3C70">
            <w:pPr>
              <w:spacing w:after="0" w:line="240" w:lineRule="auto"/>
              <w:jc w:val="right"/>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02786A98"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737" w:type="dxa"/>
            <w:tcBorders>
              <w:top w:val="nil"/>
              <w:left w:val="nil"/>
              <w:bottom w:val="single" w:sz="4" w:space="0" w:color="auto"/>
              <w:right w:val="single" w:sz="4" w:space="0" w:color="auto"/>
            </w:tcBorders>
            <w:shd w:val="clear" w:color="auto" w:fill="auto"/>
            <w:noWrap/>
            <w:vAlign w:val="center"/>
            <w:hideMark/>
          </w:tcPr>
          <w:p w14:paraId="609DF84F"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98" w:type="dxa"/>
            <w:tcBorders>
              <w:top w:val="nil"/>
              <w:left w:val="nil"/>
              <w:bottom w:val="single" w:sz="4" w:space="0" w:color="auto"/>
              <w:right w:val="single" w:sz="4" w:space="0" w:color="auto"/>
            </w:tcBorders>
            <w:shd w:val="clear" w:color="auto" w:fill="auto"/>
            <w:noWrap/>
            <w:vAlign w:val="center"/>
            <w:hideMark/>
          </w:tcPr>
          <w:p w14:paraId="274BE1E8"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9D3C70" w:rsidRPr="00F4435D" w14:paraId="43589690"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0FA02BE8"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Арендная плата</w:t>
            </w:r>
          </w:p>
        </w:tc>
        <w:tc>
          <w:tcPr>
            <w:tcW w:w="1348" w:type="dxa"/>
            <w:tcBorders>
              <w:top w:val="nil"/>
              <w:left w:val="nil"/>
              <w:bottom w:val="single" w:sz="4" w:space="0" w:color="auto"/>
              <w:right w:val="single" w:sz="4" w:space="0" w:color="auto"/>
            </w:tcBorders>
            <w:shd w:val="clear" w:color="auto" w:fill="auto"/>
            <w:vAlign w:val="center"/>
            <w:hideMark/>
          </w:tcPr>
          <w:p w14:paraId="0EC11E07" w14:textId="32C5CEA0"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9 018</w:t>
            </w:r>
          </w:p>
        </w:tc>
        <w:tc>
          <w:tcPr>
            <w:tcW w:w="1257" w:type="dxa"/>
            <w:tcBorders>
              <w:top w:val="nil"/>
              <w:left w:val="nil"/>
              <w:bottom w:val="single" w:sz="4" w:space="0" w:color="auto"/>
              <w:right w:val="single" w:sz="4" w:space="0" w:color="auto"/>
            </w:tcBorders>
            <w:shd w:val="clear" w:color="auto" w:fill="auto"/>
            <w:vAlign w:val="center"/>
            <w:hideMark/>
          </w:tcPr>
          <w:p w14:paraId="21A9B59B" w14:textId="078597B1"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326" w:type="dxa"/>
            <w:tcBorders>
              <w:top w:val="nil"/>
              <w:left w:val="nil"/>
              <w:bottom w:val="single" w:sz="4" w:space="0" w:color="auto"/>
              <w:right w:val="single" w:sz="4" w:space="0" w:color="auto"/>
            </w:tcBorders>
            <w:shd w:val="clear" w:color="auto" w:fill="auto"/>
            <w:vAlign w:val="center"/>
            <w:hideMark/>
          </w:tcPr>
          <w:p w14:paraId="06A8C498" w14:textId="7AB519AE"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1 244</w:t>
            </w:r>
          </w:p>
        </w:tc>
        <w:tc>
          <w:tcPr>
            <w:tcW w:w="1390" w:type="dxa"/>
            <w:tcBorders>
              <w:top w:val="nil"/>
              <w:left w:val="nil"/>
              <w:bottom w:val="single" w:sz="4" w:space="0" w:color="auto"/>
              <w:right w:val="single" w:sz="4" w:space="0" w:color="auto"/>
            </w:tcBorders>
            <w:shd w:val="clear" w:color="auto" w:fill="auto"/>
            <w:noWrap/>
            <w:vAlign w:val="center"/>
            <w:hideMark/>
          </w:tcPr>
          <w:p w14:paraId="138AA110" w14:textId="76142FB4"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1 244</w:t>
            </w:r>
          </w:p>
        </w:tc>
        <w:tc>
          <w:tcPr>
            <w:tcW w:w="3808" w:type="dxa"/>
            <w:tcBorders>
              <w:top w:val="nil"/>
              <w:left w:val="nil"/>
              <w:bottom w:val="single" w:sz="4" w:space="0" w:color="auto"/>
              <w:right w:val="single" w:sz="4" w:space="0" w:color="auto"/>
            </w:tcBorders>
            <w:shd w:val="clear" w:color="auto" w:fill="auto"/>
            <w:vAlign w:val="center"/>
            <w:hideMark/>
          </w:tcPr>
          <w:p w14:paraId="48518BDF"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Исполнителем учтена аренда земли. Филиалом аренда земли заявлена в плате за аренду в составе налогов</w:t>
            </w:r>
          </w:p>
        </w:tc>
        <w:tc>
          <w:tcPr>
            <w:tcW w:w="651" w:type="dxa"/>
            <w:gridSpan w:val="2"/>
            <w:tcBorders>
              <w:top w:val="nil"/>
              <w:left w:val="nil"/>
              <w:bottom w:val="single" w:sz="4" w:space="0" w:color="auto"/>
              <w:right w:val="single" w:sz="4" w:space="0" w:color="auto"/>
            </w:tcBorders>
            <w:shd w:val="clear" w:color="000000" w:fill="FFFFFF"/>
            <w:noWrap/>
            <w:vAlign w:val="center"/>
            <w:hideMark/>
          </w:tcPr>
          <w:p w14:paraId="7B6FD887" w14:textId="77777777"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37" w:type="dxa"/>
            <w:tcBorders>
              <w:top w:val="nil"/>
              <w:left w:val="nil"/>
              <w:bottom w:val="single" w:sz="4" w:space="0" w:color="auto"/>
              <w:right w:val="single" w:sz="4" w:space="0" w:color="auto"/>
            </w:tcBorders>
            <w:shd w:val="clear" w:color="auto" w:fill="auto"/>
            <w:vAlign w:val="center"/>
            <w:hideMark/>
          </w:tcPr>
          <w:p w14:paraId="0CD2B02D"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98" w:type="dxa"/>
            <w:tcBorders>
              <w:top w:val="nil"/>
              <w:left w:val="nil"/>
              <w:bottom w:val="single" w:sz="4" w:space="0" w:color="auto"/>
              <w:right w:val="single" w:sz="4" w:space="0" w:color="auto"/>
            </w:tcBorders>
            <w:shd w:val="clear" w:color="auto" w:fill="auto"/>
            <w:vAlign w:val="center"/>
            <w:hideMark/>
          </w:tcPr>
          <w:p w14:paraId="09BD6F04" w14:textId="77777777" w:rsidR="009D3C70" w:rsidRPr="00F4435D" w:rsidRDefault="009D3C70" w:rsidP="00C20BFB">
            <w:pPr>
              <w:spacing w:after="0" w:line="240" w:lineRule="auto"/>
              <w:ind w:right="-210"/>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9D3C70" w:rsidRPr="00F4435D" w14:paraId="6DC91C59"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37F7EC5D"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Расходы по обслуживанию кредитных ресурсов</w:t>
            </w:r>
          </w:p>
        </w:tc>
        <w:tc>
          <w:tcPr>
            <w:tcW w:w="1348" w:type="dxa"/>
            <w:tcBorders>
              <w:top w:val="nil"/>
              <w:left w:val="nil"/>
              <w:bottom w:val="single" w:sz="4" w:space="0" w:color="auto"/>
              <w:right w:val="single" w:sz="4" w:space="0" w:color="auto"/>
            </w:tcBorders>
            <w:shd w:val="clear" w:color="auto" w:fill="auto"/>
            <w:vAlign w:val="center"/>
            <w:hideMark/>
          </w:tcPr>
          <w:p w14:paraId="3D337118" w14:textId="0A131A1B"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95 572</w:t>
            </w:r>
          </w:p>
        </w:tc>
        <w:tc>
          <w:tcPr>
            <w:tcW w:w="1257" w:type="dxa"/>
            <w:tcBorders>
              <w:top w:val="nil"/>
              <w:left w:val="nil"/>
              <w:bottom w:val="single" w:sz="4" w:space="0" w:color="auto"/>
              <w:right w:val="single" w:sz="4" w:space="0" w:color="auto"/>
            </w:tcBorders>
            <w:shd w:val="clear" w:color="auto" w:fill="auto"/>
            <w:vAlign w:val="center"/>
            <w:hideMark/>
          </w:tcPr>
          <w:p w14:paraId="7986803B" w14:textId="5836B27B"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70 391</w:t>
            </w:r>
          </w:p>
        </w:tc>
        <w:tc>
          <w:tcPr>
            <w:tcW w:w="1326" w:type="dxa"/>
            <w:tcBorders>
              <w:top w:val="nil"/>
              <w:left w:val="nil"/>
              <w:bottom w:val="single" w:sz="4" w:space="0" w:color="auto"/>
              <w:right w:val="single" w:sz="4" w:space="0" w:color="auto"/>
            </w:tcBorders>
            <w:shd w:val="clear" w:color="auto" w:fill="auto"/>
            <w:vAlign w:val="center"/>
            <w:hideMark/>
          </w:tcPr>
          <w:p w14:paraId="37F24175" w14:textId="0D58C70B"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141 257</w:t>
            </w:r>
          </w:p>
        </w:tc>
        <w:tc>
          <w:tcPr>
            <w:tcW w:w="1390" w:type="dxa"/>
            <w:tcBorders>
              <w:top w:val="nil"/>
              <w:left w:val="nil"/>
              <w:bottom w:val="single" w:sz="4" w:space="0" w:color="auto"/>
              <w:right w:val="single" w:sz="4" w:space="0" w:color="auto"/>
            </w:tcBorders>
            <w:shd w:val="clear" w:color="auto" w:fill="auto"/>
            <w:noWrap/>
            <w:vAlign w:val="center"/>
            <w:hideMark/>
          </w:tcPr>
          <w:p w14:paraId="63C6003D" w14:textId="10A036D2"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70 866</w:t>
            </w:r>
          </w:p>
        </w:tc>
        <w:tc>
          <w:tcPr>
            <w:tcW w:w="3808" w:type="dxa"/>
            <w:tcBorders>
              <w:top w:val="nil"/>
              <w:left w:val="nil"/>
              <w:bottom w:val="single" w:sz="4" w:space="0" w:color="auto"/>
              <w:right w:val="single" w:sz="4" w:space="0" w:color="auto"/>
            </w:tcBorders>
            <w:shd w:val="clear" w:color="auto" w:fill="auto"/>
            <w:hideMark/>
          </w:tcPr>
          <w:p w14:paraId="3E042317" w14:textId="60926983"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Законодательством не закреплен алгоритм расчета расходов на уплату процентов. Исполнителем представлен альтернативный расчет расходов на уплату процентов. Алгоритм определения расходов на уплату процентов учитывает дефицит денежных средств, рассчитанный косвенным методом.   (требование о подтверждении дефицита денежных средств указано в апелляционном определении Верховного Суда РФ от 30.05.2019 г. №21-АПА19-2).  </w:t>
            </w:r>
          </w:p>
        </w:tc>
        <w:tc>
          <w:tcPr>
            <w:tcW w:w="651" w:type="dxa"/>
            <w:gridSpan w:val="2"/>
            <w:tcBorders>
              <w:top w:val="nil"/>
              <w:left w:val="nil"/>
              <w:bottom w:val="single" w:sz="4" w:space="0" w:color="auto"/>
              <w:right w:val="single" w:sz="4" w:space="0" w:color="auto"/>
            </w:tcBorders>
            <w:shd w:val="clear" w:color="000000" w:fill="FFFFFF"/>
            <w:noWrap/>
            <w:vAlign w:val="center"/>
            <w:hideMark/>
          </w:tcPr>
          <w:p w14:paraId="3FC2F7A8" w14:textId="77777777"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37" w:type="dxa"/>
            <w:tcBorders>
              <w:top w:val="nil"/>
              <w:left w:val="nil"/>
              <w:bottom w:val="single" w:sz="4" w:space="0" w:color="auto"/>
              <w:right w:val="single" w:sz="4" w:space="0" w:color="auto"/>
            </w:tcBorders>
            <w:shd w:val="clear" w:color="auto" w:fill="auto"/>
            <w:vAlign w:val="center"/>
            <w:hideMark/>
          </w:tcPr>
          <w:p w14:paraId="35A3BAC1"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98" w:type="dxa"/>
            <w:tcBorders>
              <w:top w:val="nil"/>
              <w:left w:val="nil"/>
              <w:bottom w:val="single" w:sz="4" w:space="0" w:color="auto"/>
              <w:right w:val="single" w:sz="4" w:space="0" w:color="auto"/>
            </w:tcBorders>
            <w:shd w:val="clear" w:color="auto" w:fill="auto"/>
            <w:vAlign w:val="center"/>
            <w:hideMark/>
          </w:tcPr>
          <w:p w14:paraId="654045F8" w14:textId="77777777" w:rsidR="009D3C70" w:rsidRPr="00F4435D" w:rsidRDefault="009D3C70" w:rsidP="009D3C70">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9D3C70" w:rsidRPr="00F4435D" w14:paraId="02C960E0"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7B8A0545" w14:textId="1B5F3164"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Корректировка необходимой валовой выр</w:t>
            </w:r>
            <w:r w:rsidR="007F4BFD" w:rsidRPr="00F4435D">
              <w:rPr>
                <w:rFonts w:ascii="Myriad Pro" w:eastAsia="Times New Roman" w:hAnsi="Myriad Pro" w:cs="Calibri"/>
                <w:b/>
                <w:bCs/>
                <w:color w:val="000000"/>
                <w:sz w:val="18"/>
                <w:szCs w:val="18"/>
              </w:rPr>
              <w:t>у</w:t>
            </w:r>
            <w:r w:rsidRPr="00F4435D">
              <w:rPr>
                <w:rFonts w:ascii="Myriad Pro" w:eastAsia="Times New Roman" w:hAnsi="Myriad Pro" w:cs="Calibri"/>
                <w:b/>
                <w:bCs/>
                <w:color w:val="000000"/>
                <w:sz w:val="18"/>
                <w:szCs w:val="18"/>
              </w:rPr>
              <w:t>чки</w:t>
            </w:r>
          </w:p>
        </w:tc>
        <w:tc>
          <w:tcPr>
            <w:tcW w:w="1348" w:type="dxa"/>
            <w:tcBorders>
              <w:top w:val="nil"/>
              <w:left w:val="nil"/>
              <w:bottom w:val="single" w:sz="4" w:space="0" w:color="auto"/>
              <w:right w:val="single" w:sz="4" w:space="0" w:color="auto"/>
            </w:tcBorders>
            <w:shd w:val="clear" w:color="auto" w:fill="auto"/>
            <w:vAlign w:val="center"/>
          </w:tcPr>
          <w:p w14:paraId="78F92CE9" w14:textId="60FE2545"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1257" w:type="dxa"/>
            <w:tcBorders>
              <w:top w:val="nil"/>
              <w:left w:val="nil"/>
              <w:bottom w:val="single" w:sz="4" w:space="0" w:color="auto"/>
              <w:right w:val="single" w:sz="4" w:space="0" w:color="auto"/>
            </w:tcBorders>
            <w:shd w:val="clear" w:color="auto" w:fill="auto"/>
            <w:vAlign w:val="center"/>
          </w:tcPr>
          <w:p w14:paraId="0A3CE8CC" w14:textId="2AF3AB44"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1326" w:type="dxa"/>
            <w:tcBorders>
              <w:top w:val="nil"/>
              <w:left w:val="nil"/>
              <w:bottom w:val="single" w:sz="4" w:space="0" w:color="auto"/>
              <w:right w:val="single" w:sz="4" w:space="0" w:color="auto"/>
            </w:tcBorders>
            <w:shd w:val="clear" w:color="auto" w:fill="auto"/>
            <w:vAlign w:val="center"/>
          </w:tcPr>
          <w:p w14:paraId="5DBBA137" w14:textId="070376DD"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1390" w:type="dxa"/>
            <w:tcBorders>
              <w:top w:val="nil"/>
              <w:left w:val="nil"/>
              <w:bottom w:val="single" w:sz="4" w:space="0" w:color="auto"/>
              <w:right w:val="single" w:sz="4" w:space="0" w:color="auto"/>
            </w:tcBorders>
            <w:shd w:val="clear" w:color="auto" w:fill="auto"/>
            <w:vAlign w:val="center"/>
          </w:tcPr>
          <w:p w14:paraId="0224A349" w14:textId="70D3C397" w:rsidR="009D3C70" w:rsidRPr="00F4435D" w:rsidRDefault="009D3C70" w:rsidP="009D3C70">
            <w:pPr>
              <w:spacing w:after="0" w:line="240" w:lineRule="auto"/>
              <w:jc w:val="center"/>
              <w:rPr>
                <w:rFonts w:ascii="Myriad Pro" w:eastAsia="Times New Roman" w:hAnsi="Myriad Pro" w:cs="Calibri"/>
                <w:b/>
                <w:bCs/>
                <w:color w:val="000000"/>
                <w:sz w:val="18"/>
                <w:szCs w:val="18"/>
              </w:rPr>
            </w:pPr>
          </w:p>
        </w:tc>
        <w:tc>
          <w:tcPr>
            <w:tcW w:w="3808" w:type="dxa"/>
            <w:tcBorders>
              <w:top w:val="nil"/>
              <w:left w:val="nil"/>
              <w:bottom w:val="single" w:sz="4" w:space="0" w:color="auto"/>
              <w:right w:val="single" w:sz="4" w:space="0" w:color="auto"/>
            </w:tcBorders>
            <w:shd w:val="clear" w:color="auto" w:fill="auto"/>
            <w:vAlign w:val="center"/>
            <w:hideMark/>
          </w:tcPr>
          <w:p w14:paraId="5298D500" w14:textId="77777777" w:rsidR="009D3C70" w:rsidRPr="00F4435D" w:rsidRDefault="009D3C70" w:rsidP="009D3C70">
            <w:pPr>
              <w:spacing w:after="0" w:line="240" w:lineRule="auto"/>
              <w:jc w:val="right"/>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4C3044A8"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737" w:type="dxa"/>
            <w:tcBorders>
              <w:top w:val="nil"/>
              <w:left w:val="nil"/>
              <w:bottom w:val="single" w:sz="4" w:space="0" w:color="auto"/>
              <w:right w:val="single" w:sz="4" w:space="0" w:color="auto"/>
            </w:tcBorders>
            <w:shd w:val="clear" w:color="auto" w:fill="auto"/>
            <w:noWrap/>
            <w:vAlign w:val="center"/>
            <w:hideMark/>
          </w:tcPr>
          <w:p w14:paraId="72C6C1D6"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98" w:type="dxa"/>
            <w:tcBorders>
              <w:top w:val="nil"/>
              <w:left w:val="nil"/>
              <w:bottom w:val="single" w:sz="4" w:space="0" w:color="auto"/>
              <w:right w:val="single" w:sz="4" w:space="0" w:color="auto"/>
            </w:tcBorders>
            <w:shd w:val="clear" w:color="auto" w:fill="auto"/>
            <w:noWrap/>
            <w:vAlign w:val="center"/>
            <w:hideMark/>
          </w:tcPr>
          <w:p w14:paraId="4E0722A8"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9D3C70" w:rsidRPr="00F4435D" w14:paraId="2410304B"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02961CB0"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Корректировка подконтрольных расходов</w:t>
            </w:r>
          </w:p>
        </w:tc>
        <w:tc>
          <w:tcPr>
            <w:tcW w:w="1348" w:type="dxa"/>
            <w:tcBorders>
              <w:top w:val="nil"/>
              <w:left w:val="nil"/>
              <w:bottom w:val="single" w:sz="4" w:space="0" w:color="auto"/>
              <w:right w:val="single" w:sz="4" w:space="0" w:color="auto"/>
            </w:tcBorders>
            <w:shd w:val="clear" w:color="auto" w:fill="auto"/>
            <w:vAlign w:val="center"/>
            <w:hideMark/>
          </w:tcPr>
          <w:p w14:paraId="53D73EF7" w14:textId="6F9F0E1A"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257" w:type="dxa"/>
            <w:tcBorders>
              <w:top w:val="nil"/>
              <w:left w:val="nil"/>
              <w:bottom w:val="single" w:sz="4" w:space="0" w:color="auto"/>
              <w:right w:val="single" w:sz="4" w:space="0" w:color="auto"/>
            </w:tcBorders>
            <w:shd w:val="clear" w:color="auto" w:fill="auto"/>
            <w:vAlign w:val="center"/>
            <w:hideMark/>
          </w:tcPr>
          <w:p w14:paraId="03976EF5" w14:textId="7245E617"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326" w:type="dxa"/>
            <w:tcBorders>
              <w:top w:val="nil"/>
              <w:left w:val="nil"/>
              <w:bottom w:val="single" w:sz="4" w:space="0" w:color="auto"/>
              <w:right w:val="single" w:sz="4" w:space="0" w:color="auto"/>
            </w:tcBorders>
            <w:shd w:val="clear" w:color="auto" w:fill="auto"/>
            <w:vAlign w:val="center"/>
            <w:hideMark/>
          </w:tcPr>
          <w:p w14:paraId="6388680C" w14:textId="4DABEBCC"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169 489</w:t>
            </w:r>
          </w:p>
        </w:tc>
        <w:tc>
          <w:tcPr>
            <w:tcW w:w="1390" w:type="dxa"/>
            <w:tcBorders>
              <w:top w:val="nil"/>
              <w:left w:val="nil"/>
              <w:bottom w:val="single" w:sz="4" w:space="0" w:color="auto"/>
              <w:right w:val="single" w:sz="4" w:space="0" w:color="auto"/>
            </w:tcBorders>
            <w:shd w:val="clear" w:color="auto" w:fill="auto"/>
            <w:noWrap/>
            <w:vAlign w:val="center"/>
            <w:hideMark/>
          </w:tcPr>
          <w:p w14:paraId="030C734C" w14:textId="2B4D8730" w:rsidR="009D3C70" w:rsidRPr="00F4435D" w:rsidRDefault="009D3C70" w:rsidP="009D3C70">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169 489</w:t>
            </w:r>
          </w:p>
        </w:tc>
        <w:tc>
          <w:tcPr>
            <w:tcW w:w="3808" w:type="dxa"/>
            <w:tcBorders>
              <w:top w:val="nil"/>
              <w:left w:val="nil"/>
              <w:bottom w:val="single" w:sz="4" w:space="0" w:color="auto"/>
              <w:right w:val="single" w:sz="4" w:space="0" w:color="auto"/>
            </w:tcBorders>
            <w:shd w:val="clear" w:color="auto" w:fill="auto"/>
            <w:vAlign w:val="center"/>
            <w:hideMark/>
          </w:tcPr>
          <w:p w14:paraId="0FAFE369" w14:textId="5777ED67" w:rsidR="009D3C70" w:rsidRPr="00F4435D" w:rsidRDefault="009D3C70"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В расчете регулирующего органа корректировка неподконтрольных расходов определена в размере (-162 189 тыс. руб.). Однако в итоговый расчет НВВ сумма корректировки неподконтрольных расходов составила 0 тыс. руб.</w:t>
            </w:r>
          </w:p>
        </w:tc>
        <w:tc>
          <w:tcPr>
            <w:tcW w:w="651" w:type="dxa"/>
            <w:gridSpan w:val="2"/>
            <w:tcBorders>
              <w:top w:val="nil"/>
              <w:left w:val="nil"/>
              <w:bottom w:val="single" w:sz="4" w:space="0" w:color="auto"/>
              <w:right w:val="single" w:sz="4" w:space="0" w:color="auto"/>
            </w:tcBorders>
            <w:shd w:val="clear" w:color="000000" w:fill="FFFFFF"/>
            <w:noWrap/>
            <w:vAlign w:val="center"/>
            <w:hideMark/>
          </w:tcPr>
          <w:p w14:paraId="69B3DA7B" w14:textId="77777777" w:rsidR="009D3C70" w:rsidRPr="00F4435D" w:rsidRDefault="009D3C70" w:rsidP="009D3C70">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37" w:type="dxa"/>
            <w:tcBorders>
              <w:top w:val="nil"/>
              <w:left w:val="nil"/>
              <w:bottom w:val="single" w:sz="4" w:space="0" w:color="auto"/>
              <w:right w:val="single" w:sz="4" w:space="0" w:color="auto"/>
            </w:tcBorders>
            <w:shd w:val="clear" w:color="auto" w:fill="auto"/>
            <w:vAlign w:val="center"/>
            <w:hideMark/>
          </w:tcPr>
          <w:p w14:paraId="33D19F63"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w:t>
            </w:r>
          </w:p>
        </w:tc>
        <w:tc>
          <w:tcPr>
            <w:tcW w:w="1698" w:type="dxa"/>
            <w:tcBorders>
              <w:top w:val="nil"/>
              <w:left w:val="nil"/>
              <w:bottom w:val="single" w:sz="4" w:space="0" w:color="auto"/>
              <w:right w:val="single" w:sz="4" w:space="0" w:color="auto"/>
            </w:tcBorders>
            <w:shd w:val="clear" w:color="auto" w:fill="auto"/>
            <w:vAlign w:val="center"/>
            <w:hideMark/>
          </w:tcPr>
          <w:p w14:paraId="0BDC78BA" w14:textId="77777777" w:rsidR="009D3C70" w:rsidRPr="00F4435D" w:rsidRDefault="009D3C70" w:rsidP="009D3C70">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9D3C70" w:rsidRPr="00F4435D" w14:paraId="7B1928F5"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668EFB0" w14:textId="77777777"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НВВ на содержание сетей (без учета потерь и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12C01B17" w14:textId="640FDB79"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6 490 364</w:t>
            </w:r>
          </w:p>
        </w:tc>
        <w:tc>
          <w:tcPr>
            <w:tcW w:w="1257" w:type="dxa"/>
            <w:tcBorders>
              <w:top w:val="nil"/>
              <w:left w:val="nil"/>
              <w:bottom w:val="single" w:sz="4" w:space="0" w:color="auto"/>
              <w:right w:val="single" w:sz="4" w:space="0" w:color="auto"/>
            </w:tcBorders>
            <w:shd w:val="clear" w:color="auto" w:fill="auto"/>
            <w:noWrap/>
            <w:vAlign w:val="center"/>
            <w:hideMark/>
          </w:tcPr>
          <w:p w14:paraId="6EDC0743" w14:textId="3E59A606"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5 674 689</w:t>
            </w:r>
          </w:p>
        </w:tc>
        <w:tc>
          <w:tcPr>
            <w:tcW w:w="1326" w:type="dxa"/>
            <w:tcBorders>
              <w:top w:val="nil"/>
              <w:left w:val="nil"/>
              <w:bottom w:val="single" w:sz="4" w:space="0" w:color="auto"/>
              <w:right w:val="single" w:sz="4" w:space="0" w:color="auto"/>
            </w:tcBorders>
            <w:shd w:val="clear" w:color="auto" w:fill="auto"/>
            <w:noWrap/>
            <w:vAlign w:val="center"/>
            <w:hideMark/>
          </w:tcPr>
          <w:p w14:paraId="0A0F813D" w14:textId="77A8C58C"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5 795 237</w:t>
            </w:r>
          </w:p>
        </w:tc>
        <w:tc>
          <w:tcPr>
            <w:tcW w:w="1390" w:type="dxa"/>
            <w:tcBorders>
              <w:top w:val="nil"/>
              <w:left w:val="nil"/>
              <w:bottom w:val="single" w:sz="4" w:space="0" w:color="auto"/>
              <w:right w:val="single" w:sz="4" w:space="0" w:color="auto"/>
            </w:tcBorders>
            <w:shd w:val="clear" w:color="auto" w:fill="auto"/>
            <w:noWrap/>
            <w:vAlign w:val="center"/>
            <w:hideMark/>
          </w:tcPr>
          <w:p w14:paraId="0FDDCA38" w14:textId="06081CBE"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241 599</w:t>
            </w:r>
          </w:p>
        </w:tc>
        <w:tc>
          <w:tcPr>
            <w:tcW w:w="3808" w:type="dxa"/>
            <w:tcBorders>
              <w:top w:val="nil"/>
              <w:left w:val="nil"/>
              <w:bottom w:val="single" w:sz="4" w:space="0" w:color="auto"/>
              <w:right w:val="single" w:sz="4" w:space="0" w:color="auto"/>
            </w:tcBorders>
            <w:shd w:val="clear" w:color="auto" w:fill="auto"/>
            <w:noWrap/>
            <w:vAlign w:val="center"/>
            <w:hideMark/>
          </w:tcPr>
          <w:p w14:paraId="4AA37DA4" w14:textId="77777777"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7D17D85D"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737" w:type="dxa"/>
            <w:tcBorders>
              <w:top w:val="nil"/>
              <w:left w:val="nil"/>
              <w:bottom w:val="single" w:sz="4" w:space="0" w:color="auto"/>
              <w:right w:val="single" w:sz="4" w:space="0" w:color="auto"/>
            </w:tcBorders>
            <w:shd w:val="clear" w:color="auto" w:fill="auto"/>
            <w:noWrap/>
            <w:vAlign w:val="center"/>
            <w:hideMark/>
          </w:tcPr>
          <w:p w14:paraId="16D4552F"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98" w:type="dxa"/>
            <w:tcBorders>
              <w:top w:val="nil"/>
              <w:left w:val="nil"/>
              <w:bottom w:val="single" w:sz="4" w:space="0" w:color="auto"/>
              <w:right w:val="single" w:sz="4" w:space="0" w:color="auto"/>
            </w:tcBorders>
            <w:shd w:val="clear" w:color="auto" w:fill="auto"/>
            <w:noWrap/>
            <w:vAlign w:val="center"/>
            <w:hideMark/>
          </w:tcPr>
          <w:p w14:paraId="6AD4A70A"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9D3C70" w:rsidRPr="00F4435D" w14:paraId="28E94C84"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F4548CD" w14:textId="77777777"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Расходы на оплату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70069572" w14:textId="341F873B"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1 346 691</w:t>
            </w:r>
          </w:p>
        </w:tc>
        <w:tc>
          <w:tcPr>
            <w:tcW w:w="1257" w:type="dxa"/>
            <w:tcBorders>
              <w:top w:val="nil"/>
              <w:left w:val="nil"/>
              <w:bottom w:val="single" w:sz="4" w:space="0" w:color="auto"/>
              <w:right w:val="single" w:sz="4" w:space="0" w:color="auto"/>
            </w:tcBorders>
            <w:shd w:val="clear" w:color="auto" w:fill="auto"/>
            <w:noWrap/>
            <w:vAlign w:val="center"/>
            <w:hideMark/>
          </w:tcPr>
          <w:p w14:paraId="47A0205D" w14:textId="162F0F0D"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1 126 317</w:t>
            </w:r>
          </w:p>
        </w:tc>
        <w:tc>
          <w:tcPr>
            <w:tcW w:w="1326" w:type="dxa"/>
            <w:tcBorders>
              <w:top w:val="nil"/>
              <w:left w:val="nil"/>
              <w:bottom w:val="single" w:sz="4" w:space="0" w:color="auto"/>
              <w:right w:val="single" w:sz="4" w:space="0" w:color="auto"/>
            </w:tcBorders>
            <w:shd w:val="clear" w:color="auto" w:fill="auto"/>
            <w:noWrap/>
            <w:vAlign w:val="center"/>
            <w:hideMark/>
          </w:tcPr>
          <w:p w14:paraId="650663A1" w14:textId="78D68B41"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985 476</w:t>
            </w:r>
          </w:p>
        </w:tc>
        <w:tc>
          <w:tcPr>
            <w:tcW w:w="1390" w:type="dxa"/>
            <w:tcBorders>
              <w:top w:val="nil"/>
              <w:left w:val="nil"/>
              <w:bottom w:val="single" w:sz="4" w:space="0" w:color="auto"/>
              <w:right w:val="single" w:sz="4" w:space="0" w:color="auto"/>
            </w:tcBorders>
            <w:shd w:val="clear" w:color="auto" w:fill="auto"/>
            <w:noWrap/>
            <w:vAlign w:val="center"/>
            <w:hideMark/>
          </w:tcPr>
          <w:p w14:paraId="4128FB25" w14:textId="59A927E9" w:rsidR="009D3C70" w:rsidRPr="00F4435D" w:rsidRDefault="009D3C70" w:rsidP="009D3C70">
            <w:pPr>
              <w:spacing w:after="0" w:line="240" w:lineRule="auto"/>
              <w:jc w:val="center"/>
              <w:rPr>
                <w:rFonts w:ascii="Myriad Pro" w:eastAsia="Times New Roman" w:hAnsi="Myriad Pro" w:cs="Calibri"/>
                <w:color w:val="000000"/>
                <w:sz w:val="18"/>
                <w:szCs w:val="18"/>
              </w:rPr>
            </w:pPr>
          </w:p>
        </w:tc>
        <w:tc>
          <w:tcPr>
            <w:tcW w:w="3808" w:type="dxa"/>
            <w:tcBorders>
              <w:top w:val="nil"/>
              <w:left w:val="nil"/>
              <w:bottom w:val="single" w:sz="4" w:space="0" w:color="auto"/>
              <w:right w:val="single" w:sz="4" w:space="0" w:color="auto"/>
            </w:tcBorders>
            <w:shd w:val="clear" w:color="auto" w:fill="auto"/>
            <w:noWrap/>
            <w:vAlign w:val="center"/>
            <w:hideMark/>
          </w:tcPr>
          <w:p w14:paraId="5C37843F"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58D93B81"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737" w:type="dxa"/>
            <w:tcBorders>
              <w:top w:val="nil"/>
              <w:left w:val="nil"/>
              <w:bottom w:val="single" w:sz="4" w:space="0" w:color="auto"/>
              <w:right w:val="single" w:sz="4" w:space="0" w:color="auto"/>
            </w:tcBorders>
            <w:shd w:val="clear" w:color="auto" w:fill="auto"/>
            <w:noWrap/>
            <w:vAlign w:val="center"/>
            <w:hideMark/>
          </w:tcPr>
          <w:p w14:paraId="20CC9CCE"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98" w:type="dxa"/>
            <w:tcBorders>
              <w:top w:val="nil"/>
              <w:left w:val="nil"/>
              <w:bottom w:val="single" w:sz="4" w:space="0" w:color="auto"/>
              <w:right w:val="single" w:sz="4" w:space="0" w:color="auto"/>
            </w:tcBorders>
            <w:shd w:val="clear" w:color="auto" w:fill="auto"/>
            <w:noWrap/>
            <w:vAlign w:val="center"/>
            <w:hideMark/>
          </w:tcPr>
          <w:p w14:paraId="64A8559D"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9D3C70" w:rsidRPr="00F4435D" w14:paraId="51B8917D"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9292DAF" w14:textId="77777777"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НВВ с учетом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5BCA6239" w14:textId="73CD3279"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7 837 055</w:t>
            </w:r>
          </w:p>
        </w:tc>
        <w:tc>
          <w:tcPr>
            <w:tcW w:w="1257" w:type="dxa"/>
            <w:tcBorders>
              <w:top w:val="nil"/>
              <w:left w:val="nil"/>
              <w:bottom w:val="single" w:sz="4" w:space="0" w:color="auto"/>
              <w:right w:val="single" w:sz="4" w:space="0" w:color="auto"/>
            </w:tcBorders>
            <w:shd w:val="clear" w:color="auto" w:fill="auto"/>
            <w:noWrap/>
            <w:vAlign w:val="center"/>
            <w:hideMark/>
          </w:tcPr>
          <w:p w14:paraId="7E2701C4" w14:textId="4C4C5474"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6 801 006</w:t>
            </w:r>
          </w:p>
        </w:tc>
        <w:tc>
          <w:tcPr>
            <w:tcW w:w="1326" w:type="dxa"/>
            <w:tcBorders>
              <w:top w:val="nil"/>
              <w:left w:val="nil"/>
              <w:bottom w:val="single" w:sz="4" w:space="0" w:color="auto"/>
              <w:right w:val="single" w:sz="4" w:space="0" w:color="auto"/>
            </w:tcBorders>
            <w:shd w:val="clear" w:color="auto" w:fill="auto"/>
            <w:noWrap/>
            <w:vAlign w:val="center"/>
            <w:hideMark/>
          </w:tcPr>
          <w:p w14:paraId="397BACF9" w14:textId="5E01C774"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6 780 713</w:t>
            </w:r>
          </w:p>
        </w:tc>
        <w:tc>
          <w:tcPr>
            <w:tcW w:w="1390" w:type="dxa"/>
            <w:tcBorders>
              <w:top w:val="nil"/>
              <w:left w:val="nil"/>
              <w:bottom w:val="single" w:sz="4" w:space="0" w:color="auto"/>
              <w:right w:val="single" w:sz="4" w:space="0" w:color="auto"/>
            </w:tcBorders>
            <w:shd w:val="clear" w:color="auto" w:fill="auto"/>
            <w:noWrap/>
            <w:vAlign w:val="center"/>
            <w:hideMark/>
          </w:tcPr>
          <w:p w14:paraId="58A78E2B" w14:textId="09D5C1A5" w:rsidR="009D3C70" w:rsidRPr="00F4435D" w:rsidRDefault="009D3C70" w:rsidP="009D3C70">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241 599</w:t>
            </w:r>
          </w:p>
        </w:tc>
        <w:tc>
          <w:tcPr>
            <w:tcW w:w="3808" w:type="dxa"/>
            <w:tcBorders>
              <w:top w:val="nil"/>
              <w:left w:val="nil"/>
              <w:bottom w:val="single" w:sz="4" w:space="0" w:color="auto"/>
              <w:right w:val="single" w:sz="4" w:space="0" w:color="auto"/>
            </w:tcBorders>
            <w:shd w:val="clear" w:color="auto" w:fill="auto"/>
            <w:noWrap/>
            <w:vAlign w:val="center"/>
            <w:hideMark/>
          </w:tcPr>
          <w:p w14:paraId="2F05ECED" w14:textId="77777777" w:rsidR="009D3C70" w:rsidRPr="00F4435D" w:rsidRDefault="009D3C70" w:rsidP="009D3C70">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51" w:type="dxa"/>
            <w:gridSpan w:val="2"/>
            <w:tcBorders>
              <w:top w:val="nil"/>
              <w:left w:val="nil"/>
              <w:bottom w:val="single" w:sz="4" w:space="0" w:color="auto"/>
              <w:right w:val="single" w:sz="4" w:space="0" w:color="auto"/>
            </w:tcBorders>
            <w:shd w:val="clear" w:color="auto" w:fill="auto"/>
            <w:noWrap/>
            <w:vAlign w:val="center"/>
            <w:hideMark/>
          </w:tcPr>
          <w:p w14:paraId="115F09C1"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737" w:type="dxa"/>
            <w:tcBorders>
              <w:top w:val="nil"/>
              <w:left w:val="nil"/>
              <w:bottom w:val="single" w:sz="4" w:space="0" w:color="auto"/>
              <w:right w:val="single" w:sz="4" w:space="0" w:color="auto"/>
            </w:tcBorders>
            <w:shd w:val="clear" w:color="auto" w:fill="auto"/>
            <w:noWrap/>
            <w:vAlign w:val="center"/>
            <w:hideMark/>
          </w:tcPr>
          <w:p w14:paraId="0605F9CC"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98" w:type="dxa"/>
            <w:tcBorders>
              <w:top w:val="nil"/>
              <w:left w:val="nil"/>
              <w:bottom w:val="single" w:sz="4" w:space="0" w:color="auto"/>
              <w:right w:val="single" w:sz="4" w:space="0" w:color="auto"/>
            </w:tcBorders>
            <w:shd w:val="clear" w:color="auto" w:fill="auto"/>
            <w:noWrap/>
            <w:vAlign w:val="center"/>
            <w:hideMark/>
          </w:tcPr>
          <w:p w14:paraId="2E4CC1EE" w14:textId="77777777" w:rsidR="009D3C70" w:rsidRPr="00F4435D" w:rsidRDefault="009D3C70" w:rsidP="009D3C70">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bl>
    <w:p w14:paraId="6D74C681" w14:textId="77777777" w:rsidR="009D3C70" w:rsidRPr="00F4435D" w:rsidRDefault="009D3C70" w:rsidP="00967504">
      <w:pPr>
        <w:widowControl w:val="0"/>
        <w:pBdr>
          <w:top w:val="nil"/>
          <w:left w:val="nil"/>
          <w:bottom w:val="nil"/>
          <w:right w:val="nil"/>
          <w:between w:val="nil"/>
        </w:pBdr>
        <w:tabs>
          <w:tab w:val="left" w:pos="567"/>
        </w:tabs>
        <w:spacing w:line="360" w:lineRule="auto"/>
        <w:ind w:firstLine="709"/>
        <w:contextualSpacing/>
        <w:jc w:val="both"/>
        <w:rPr>
          <w:rFonts w:ascii="Myriad Pro" w:eastAsia="Calibri" w:hAnsi="Myriad Pro" w:cs="Times New Roman"/>
          <w:lang w:eastAsia="en-US"/>
        </w:rPr>
        <w:sectPr w:rsidR="009D3C70" w:rsidRPr="00F4435D" w:rsidSect="008B1295">
          <w:pgSz w:w="16838" w:h="11906" w:orient="landscape"/>
          <w:pgMar w:top="1701" w:right="1134" w:bottom="851" w:left="1134" w:header="709" w:footer="709" w:gutter="0"/>
          <w:cols w:space="708"/>
          <w:docGrid w:linePitch="360"/>
        </w:sectPr>
      </w:pPr>
    </w:p>
    <w:tbl>
      <w:tblPr>
        <w:tblW w:w="15403" w:type="dxa"/>
        <w:jc w:val="center"/>
        <w:tblLayout w:type="fixed"/>
        <w:tblLook w:val="04A0" w:firstRow="1" w:lastRow="0" w:firstColumn="1" w:lastColumn="0" w:noHBand="0" w:noVBand="1"/>
      </w:tblPr>
      <w:tblGrid>
        <w:gridCol w:w="2122"/>
        <w:gridCol w:w="1417"/>
        <w:gridCol w:w="1257"/>
        <w:gridCol w:w="1326"/>
        <w:gridCol w:w="1390"/>
        <w:gridCol w:w="3823"/>
        <w:gridCol w:w="643"/>
        <w:gridCol w:w="1625"/>
        <w:gridCol w:w="1800"/>
      </w:tblGrid>
      <w:tr w:rsidR="007F16DD" w:rsidRPr="00F4435D" w14:paraId="4A1795E0" w14:textId="77777777" w:rsidTr="008B1295">
        <w:trPr>
          <w:trHeight w:val="20"/>
          <w:tblHeader/>
          <w:jc w:val="center"/>
        </w:trPr>
        <w:tc>
          <w:tcPr>
            <w:tcW w:w="212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7879BB4"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lastRenderedPageBreak/>
              <w:t>Наименование</w:t>
            </w:r>
          </w:p>
        </w:tc>
        <w:tc>
          <w:tcPr>
            <w:tcW w:w="9213" w:type="dxa"/>
            <w:gridSpan w:val="5"/>
            <w:tcBorders>
              <w:top w:val="nil"/>
              <w:left w:val="nil"/>
              <w:bottom w:val="single" w:sz="4" w:space="0" w:color="FFFFFF"/>
              <w:right w:val="nil"/>
            </w:tcBorders>
            <w:shd w:val="clear" w:color="000000" w:fill="4F6228"/>
            <w:vAlign w:val="center"/>
            <w:hideMark/>
          </w:tcPr>
          <w:p w14:paraId="486D0B27"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2018</w:t>
            </w:r>
          </w:p>
        </w:tc>
        <w:tc>
          <w:tcPr>
            <w:tcW w:w="4068" w:type="dxa"/>
            <w:gridSpan w:val="3"/>
            <w:tcBorders>
              <w:top w:val="nil"/>
              <w:left w:val="single" w:sz="4" w:space="0" w:color="FFFFFF"/>
              <w:bottom w:val="single" w:sz="4" w:space="0" w:color="FFFFFF"/>
              <w:right w:val="nil"/>
            </w:tcBorders>
            <w:shd w:val="clear" w:color="000000" w:fill="4F6228"/>
            <w:vAlign w:val="center"/>
            <w:hideMark/>
          </w:tcPr>
          <w:p w14:paraId="1A51AAF1"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СУДЕБНОЕ ОСПАРИВАНИЕ</w:t>
            </w:r>
          </w:p>
        </w:tc>
      </w:tr>
      <w:tr w:rsidR="007F4BFD" w:rsidRPr="00F4435D" w14:paraId="3FA853E3" w14:textId="77777777" w:rsidTr="008B1295">
        <w:trPr>
          <w:trHeight w:val="509"/>
          <w:tblHeader/>
          <w:jc w:val="center"/>
        </w:trPr>
        <w:tc>
          <w:tcPr>
            <w:tcW w:w="2122" w:type="dxa"/>
            <w:vMerge/>
            <w:tcBorders>
              <w:top w:val="single" w:sz="4" w:space="0" w:color="FFFFFF"/>
              <w:left w:val="single" w:sz="4" w:space="0" w:color="FFFFFF"/>
              <w:bottom w:val="single" w:sz="4" w:space="0" w:color="FFFFFF"/>
              <w:right w:val="single" w:sz="4" w:space="0" w:color="FFFFFF"/>
            </w:tcBorders>
            <w:vAlign w:val="center"/>
            <w:hideMark/>
          </w:tcPr>
          <w:p w14:paraId="05DD804E"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141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D8FE038"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3997A71"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1FB2070" w14:textId="4E1F6B6A"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Позиция Исполнителя, тыс. руб</w:t>
            </w:r>
            <w:r w:rsidR="000B603A">
              <w:rPr>
                <w:rFonts w:ascii="Myriad Pro" w:eastAsia="Times New Roman" w:hAnsi="Myriad Pro" w:cs="Calibri"/>
                <w:b/>
                <w:bCs/>
                <w:color w:val="FFFFFF"/>
                <w:sz w:val="18"/>
                <w:szCs w:val="18"/>
              </w:rPr>
              <w:t>.</w:t>
            </w:r>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A1824EE"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в т.ч.  расходы недоучтенные регулятором в сравнении с расходами, принятыми в ТБР</w:t>
            </w:r>
          </w:p>
        </w:tc>
        <w:tc>
          <w:tcPr>
            <w:tcW w:w="382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B4D99CC"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комментарии</w:t>
            </w:r>
          </w:p>
        </w:tc>
        <w:tc>
          <w:tcPr>
            <w:tcW w:w="64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B12110E"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ДА / НЕТ</w:t>
            </w:r>
          </w:p>
        </w:tc>
        <w:tc>
          <w:tcPr>
            <w:tcW w:w="1625"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F254024"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ПОЧЕМУ</w:t>
            </w:r>
          </w:p>
        </w:tc>
        <w:tc>
          <w:tcPr>
            <w:tcW w:w="180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31AA13C"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ОСНОВАНИЯ</w:t>
            </w:r>
          </w:p>
        </w:tc>
      </w:tr>
      <w:tr w:rsidR="007F16DD" w:rsidRPr="00F4435D" w14:paraId="339AC2A4" w14:textId="77777777" w:rsidTr="008B1295">
        <w:trPr>
          <w:trHeight w:val="509"/>
          <w:tblHeader/>
          <w:jc w:val="center"/>
        </w:trPr>
        <w:tc>
          <w:tcPr>
            <w:tcW w:w="2122" w:type="dxa"/>
            <w:vMerge/>
            <w:tcBorders>
              <w:top w:val="single" w:sz="4" w:space="0" w:color="FFFFFF"/>
              <w:left w:val="single" w:sz="4" w:space="0" w:color="FFFFFF"/>
              <w:bottom w:val="single" w:sz="4" w:space="0" w:color="FFFFFF"/>
              <w:right w:val="single" w:sz="4" w:space="0" w:color="FFFFFF"/>
            </w:tcBorders>
            <w:vAlign w:val="center"/>
            <w:hideMark/>
          </w:tcPr>
          <w:p w14:paraId="37A7042E"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1417" w:type="dxa"/>
            <w:vMerge/>
            <w:tcBorders>
              <w:top w:val="nil"/>
              <w:left w:val="single" w:sz="4" w:space="0" w:color="FFFFFF"/>
              <w:bottom w:val="single" w:sz="4" w:space="0" w:color="FFFFFF"/>
              <w:right w:val="single" w:sz="4" w:space="0" w:color="FFFFFF"/>
            </w:tcBorders>
            <w:vAlign w:val="center"/>
            <w:hideMark/>
          </w:tcPr>
          <w:p w14:paraId="1D5834F3"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1257" w:type="dxa"/>
            <w:vMerge/>
            <w:tcBorders>
              <w:top w:val="nil"/>
              <w:left w:val="single" w:sz="4" w:space="0" w:color="FFFFFF"/>
              <w:bottom w:val="single" w:sz="4" w:space="0" w:color="FFFFFF"/>
              <w:right w:val="single" w:sz="4" w:space="0" w:color="FFFFFF"/>
            </w:tcBorders>
            <w:vAlign w:val="center"/>
            <w:hideMark/>
          </w:tcPr>
          <w:p w14:paraId="5BF418C1"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1326" w:type="dxa"/>
            <w:vMerge/>
            <w:tcBorders>
              <w:top w:val="nil"/>
              <w:left w:val="single" w:sz="4" w:space="0" w:color="FFFFFF"/>
              <w:bottom w:val="single" w:sz="4" w:space="0" w:color="FFFFFF"/>
              <w:right w:val="single" w:sz="4" w:space="0" w:color="FFFFFF"/>
            </w:tcBorders>
            <w:vAlign w:val="center"/>
            <w:hideMark/>
          </w:tcPr>
          <w:p w14:paraId="3E669315"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1390" w:type="dxa"/>
            <w:vMerge/>
            <w:tcBorders>
              <w:top w:val="nil"/>
              <w:left w:val="single" w:sz="4" w:space="0" w:color="FFFFFF"/>
              <w:bottom w:val="single" w:sz="4" w:space="0" w:color="FFFFFF"/>
              <w:right w:val="single" w:sz="4" w:space="0" w:color="FFFFFF"/>
            </w:tcBorders>
            <w:vAlign w:val="center"/>
            <w:hideMark/>
          </w:tcPr>
          <w:p w14:paraId="002566D9"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3823" w:type="dxa"/>
            <w:vMerge/>
            <w:tcBorders>
              <w:top w:val="nil"/>
              <w:left w:val="single" w:sz="4" w:space="0" w:color="FFFFFF"/>
              <w:bottom w:val="single" w:sz="4" w:space="0" w:color="FFFFFF"/>
              <w:right w:val="single" w:sz="4" w:space="0" w:color="FFFFFF"/>
            </w:tcBorders>
            <w:vAlign w:val="center"/>
            <w:hideMark/>
          </w:tcPr>
          <w:p w14:paraId="35E73A9F"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643" w:type="dxa"/>
            <w:vMerge/>
            <w:tcBorders>
              <w:top w:val="nil"/>
              <w:left w:val="single" w:sz="4" w:space="0" w:color="FFFFFF"/>
              <w:bottom w:val="single" w:sz="4" w:space="0" w:color="FFFFFF"/>
              <w:right w:val="single" w:sz="4" w:space="0" w:color="FFFFFF"/>
            </w:tcBorders>
            <w:vAlign w:val="center"/>
            <w:hideMark/>
          </w:tcPr>
          <w:p w14:paraId="02C0AA8D"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1625" w:type="dxa"/>
            <w:vMerge/>
            <w:tcBorders>
              <w:top w:val="nil"/>
              <w:left w:val="single" w:sz="4" w:space="0" w:color="FFFFFF"/>
              <w:bottom w:val="single" w:sz="4" w:space="0" w:color="FFFFFF"/>
              <w:right w:val="single" w:sz="4" w:space="0" w:color="FFFFFF"/>
            </w:tcBorders>
            <w:vAlign w:val="center"/>
            <w:hideMark/>
          </w:tcPr>
          <w:p w14:paraId="345B9B58"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c>
          <w:tcPr>
            <w:tcW w:w="1800" w:type="dxa"/>
            <w:vMerge/>
            <w:tcBorders>
              <w:top w:val="nil"/>
              <w:left w:val="single" w:sz="4" w:space="0" w:color="FFFFFF"/>
              <w:bottom w:val="single" w:sz="4" w:space="0" w:color="FFFFFF"/>
              <w:right w:val="single" w:sz="4" w:space="0" w:color="FFFFFF"/>
            </w:tcBorders>
            <w:vAlign w:val="center"/>
            <w:hideMark/>
          </w:tcPr>
          <w:p w14:paraId="39635AAF" w14:textId="77777777" w:rsidR="007F16DD" w:rsidRPr="00F4435D" w:rsidRDefault="007F16DD" w:rsidP="007F16DD">
            <w:pPr>
              <w:spacing w:after="0" w:line="240" w:lineRule="auto"/>
              <w:rPr>
                <w:rFonts w:ascii="Myriad Pro" w:eastAsia="Times New Roman" w:hAnsi="Myriad Pro" w:cs="Calibri"/>
                <w:b/>
                <w:bCs/>
                <w:color w:val="FFFFFF"/>
                <w:sz w:val="18"/>
                <w:szCs w:val="18"/>
              </w:rPr>
            </w:pPr>
          </w:p>
        </w:tc>
      </w:tr>
      <w:tr w:rsidR="007F16DD" w:rsidRPr="00F4435D" w14:paraId="5A6B2A61" w14:textId="77777777" w:rsidTr="008B1295">
        <w:trPr>
          <w:trHeight w:val="20"/>
          <w:jc w:val="center"/>
        </w:trPr>
        <w:tc>
          <w:tcPr>
            <w:tcW w:w="2122" w:type="dxa"/>
            <w:tcBorders>
              <w:top w:val="nil"/>
              <w:left w:val="single" w:sz="4" w:space="0" w:color="FFFFFF"/>
              <w:bottom w:val="single" w:sz="4" w:space="0" w:color="FFFFFF"/>
              <w:right w:val="single" w:sz="4" w:space="0" w:color="FFFFFF"/>
            </w:tcBorders>
            <w:shd w:val="clear" w:color="000000" w:fill="4F6228"/>
            <w:noWrap/>
            <w:vAlign w:val="center"/>
            <w:hideMark/>
          </w:tcPr>
          <w:p w14:paraId="5329E9F7"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1</w:t>
            </w:r>
          </w:p>
        </w:tc>
        <w:tc>
          <w:tcPr>
            <w:tcW w:w="1417" w:type="dxa"/>
            <w:tcBorders>
              <w:top w:val="nil"/>
              <w:left w:val="nil"/>
              <w:bottom w:val="single" w:sz="4" w:space="0" w:color="FFFFFF"/>
              <w:right w:val="single" w:sz="4" w:space="0" w:color="FFFFFF"/>
            </w:tcBorders>
            <w:shd w:val="clear" w:color="000000" w:fill="4F6228"/>
            <w:noWrap/>
            <w:vAlign w:val="center"/>
            <w:hideMark/>
          </w:tcPr>
          <w:p w14:paraId="0A018126"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76C44F2A"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641DFF95"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4</w:t>
            </w:r>
          </w:p>
        </w:tc>
        <w:tc>
          <w:tcPr>
            <w:tcW w:w="1390" w:type="dxa"/>
            <w:tcBorders>
              <w:top w:val="nil"/>
              <w:left w:val="nil"/>
              <w:bottom w:val="nil"/>
              <w:right w:val="single" w:sz="4" w:space="0" w:color="FFFFFF"/>
            </w:tcBorders>
            <w:shd w:val="clear" w:color="000000" w:fill="4F6228"/>
            <w:noWrap/>
            <w:vAlign w:val="center"/>
            <w:hideMark/>
          </w:tcPr>
          <w:p w14:paraId="6DE2E4BF"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5</w:t>
            </w:r>
          </w:p>
        </w:tc>
        <w:tc>
          <w:tcPr>
            <w:tcW w:w="3823" w:type="dxa"/>
            <w:tcBorders>
              <w:top w:val="nil"/>
              <w:left w:val="nil"/>
              <w:bottom w:val="nil"/>
              <w:right w:val="single" w:sz="4" w:space="0" w:color="FFFFFF"/>
            </w:tcBorders>
            <w:shd w:val="clear" w:color="000000" w:fill="4F6228"/>
            <w:noWrap/>
            <w:vAlign w:val="center"/>
            <w:hideMark/>
          </w:tcPr>
          <w:p w14:paraId="346E69A0"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6</w:t>
            </w:r>
          </w:p>
        </w:tc>
        <w:tc>
          <w:tcPr>
            <w:tcW w:w="643" w:type="dxa"/>
            <w:tcBorders>
              <w:top w:val="nil"/>
              <w:left w:val="nil"/>
              <w:bottom w:val="nil"/>
              <w:right w:val="single" w:sz="4" w:space="0" w:color="FFFFFF"/>
            </w:tcBorders>
            <w:shd w:val="clear" w:color="000000" w:fill="4F6228"/>
            <w:noWrap/>
            <w:vAlign w:val="center"/>
            <w:hideMark/>
          </w:tcPr>
          <w:p w14:paraId="0AD6EAE2"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7</w:t>
            </w:r>
          </w:p>
        </w:tc>
        <w:tc>
          <w:tcPr>
            <w:tcW w:w="1625" w:type="dxa"/>
            <w:tcBorders>
              <w:top w:val="nil"/>
              <w:left w:val="nil"/>
              <w:bottom w:val="nil"/>
              <w:right w:val="single" w:sz="4" w:space="0" w:color="FFFFFF"/>
            </w:tcBorders>
            <w:shd w:val="clear" w:color="000000" w:fill="4F6228"/>
            <w:noWrap/>
            <w:vAlign w:val="center"/>
            <w:hideMark/>
          </w:tcPr>
          <w:p w14:paraId="71FD85B6"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8</w:t>
            </w:r>
          </w:p>
        </w:tc>
        <w:tc>
          <w:tcPr>
            <w:tcW w:w="1800" w:type="dxa"/>
            <w:tcBorders>
              <w:top w:val="nil"/>
              <w:left w:val="nil"/>
              <w:bottom w:val="nil"/>
              <w:right w:val="single" w:sz="4" w:space="0" w:color="FFFFFF"/>
            </w:tcBorders>
            <w:shd w:val="clear" w:color="000000" w:fill="4F6228"/>
            <w:noWrap/>
            <w:vAlign w:val="center"/>
            <w:hideMark/>
          </w:tcPr>
          <w:p w14:paraId="25FF9E5D"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9</w:t>
            </w:r>
          </w:p>
        </w:tc>
      </w:tr>
      <w:tr w:rsidR="007F16DD" w:rsidRPr="00F4435D" w14:paraId="317C3B88" w14:textId="77777777" w:rsidTr="008B1295">
        <w:trPr>
          <w:trHeight w:val="20"/>
          <w:jc w:val="center"/>
        </w:trPr>
        <w:tc>
          <w:tcPr>
            <w:tcW w:w="13603" w:type="dxa"/>
            <w:gridSpan w:val="8"/>
            <w:tcBorders>
              <w:top w:val="nil"/>
              <w:left w:val="nil"/>
              <w:bottom w:val="nil"/>
              <w:right w:val="nil"/>
            </w:tcBorders>
            <w:shd w:val="clear" w:color="000000" w:fill="FFFFFF"/>
            <w:noWrap/>
            <w:vAlign w:val="center"/>
            <w:hideMark/>
          </w:tcPr>
          <w:p w14:paraId="5C45A7D9" w14:textId="77777777" w:rsidR="007F16DD" w:rsidRPr="00F4435D" w:rsidRDefault="007F16DD" w:rsidP="007F16DD">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БАЛАНСОВЫЕ ПОКАЗАТЕЛИ</w:t>
            </w:r>
          </w:p>
        </w:tc>
        <w:tc>
          <w:tcPr>
            <w:tcW w:w="1800" w:type="dxa"/>
            <w:tcBorders>
              <w:top w:val="nil"/>
              <w:left w:val="nil"/>
              <w:bottom w:val="nil"/>
              <w:right w:val="nil"/>
            </w:tcBorders>
            <w:shd w:val="clear" w:color="auto" w:fill="auto"/>
            <w:noWrap/>
            <w:vAlign w:val="center"/>
            <w:hideMark/>
          </w:tcPr>
          <w:p w14:paraId="77451D26" w14:textId="77777777" w:rsidR="007F16DD" w:rsidRPr="00F4435D" w:rsidRDefault="007F16DD" w:rsidP="007F16DD">
            <w:pPr>
              <w:spacing w:after="0" w:line="240" w:lineRule="auto"/>
              <w:jc w:val="center"/>
              <w:rPr>
                <w:rFonts w:ascii="Myriad Pro" w:eastAsia="Times New Roman" w:hAnsi="Myriad Pro" w:cs="Calibri"/>
                <w:b/>
                <w:bCs/>
                <w:sz w:val="18"/>
                <w:szCs w:val="18"/>
              </w:rPr>
            </w:pPr>
          </w:p>
        </w:tc>
      </w:tr>
      <w:tr w:rsidR="007F4BFD" w:rsidRPr="00F4435D" w14:paraId="60FE2CCE" w14:textId="77777777" w:rsidTr="008B1295">
        <w:trPr>
          <w:trHeight w:val="20"/>
          <w:jc w:val="center"/>
        </w:trPr>
        <w:tc>
          <w:tcPr>
            <w:tcW w:w="353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7C60006B" w14:textId="3FC01C68"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Баланс электроэнергии</w:t>
            </w: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09FCF7D8"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48BCCD65"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390" w:type="dxa"/>
            <w:tcBorders>
              <w:top w:val="single" w:sz="4" w:space="0" w:color="auto"/>
              <w:left w:val="nil"/>
              <w:bottom w:val="single" w:sz="4" w:space="0" w:color="auto"/>
              <w:right w:val="single" w:sz="4" w:space="0" w:color="auto"/>
            </w:tcBorders>
            <w:shd w:val="clear" w:color="000000" w:fill="FFFFFF"/>
            <w:noWrap/>
            <w:vAlign w:val="center"/>
            <w:hideMark/>
          </w:tcPr>
          <w:p w14:paraId="0E2070D0"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3823" w:type="dxa"/>
            <w:tcBorders>
              <w:top w:val="single" w:sz="4" w:space="0" w:color="auto"/>
              <w:left w:val="nil"/>
              <w:bottom w:val="single" w:sz="4" w:space="0" w:color="auto"/>
              <w:right w:val="single" w:sz="4" w:space="0" w:color="auto"/>
            </w:tcBorders>
            <w:shd w:val="clear" w:color="000000" w:fill="FFFFFF"/>
            <w:noWrap/>
            <w:vAlign w:val="center"/>
            <w:hideMark/>
          </w:tcPr>
          <w:p w14:paraId="0D949C3B"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193A2D8C"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625" w:type="dxa"/>
            <w:tcBorders>
              <w:top w:val="single" w:sz="4" w:space="0" w:color="auto"/>
              <w:left w:val="nil"/>
              <w:bottom w:val="single" w:sz="4" w:space="0" w:color="auto"/>
              <w:right w:val="single" w:sz="4" w:space="0" w:color="auto"/>
            </w:tcBorders>
            <w:shd w:val="clear" w:color="000000" w:fill="FFFFFF"/>
            <w:noWrap/>
            <w:vAlign w:val="center"/>
            <w:hideMark/>
          </w:tcPr>
          <w:p w14:paraId="67F20A7B"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800" w:type="dxa"/>
            <w:tcBorders>
              <w:top w:val="single" w:sz="4" w:space="0" w:color="auto"/>
              <w:left w:val="nil"/>
              <w:bottom w:val="single" w:sz="4" w:space="0" w:color="auto"/>
              <w:right w:val="single" w:sz="4" w:space="0" w:color="auto"/>
            </w:tcBorders>
            <w:shd w:val="clear" w:color="000000" w:fill="FFFFFF"/>
            <w:noWrap/>
            <w:vAlign w:val="center"/>
            <w:hideMark/>
          </w:tcPr>
          <w:p w14:paraId="4B88FA7B"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r>
      <w:tr w:rsidR="007F4BFD" w:rsidRPr="00F4435D" w14:paraId="256F6C15"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1209B8CD" w14:textId="77777777" w:rsidR="007F16DD" w:rsidRPr="00F4435D" w:rsidRDefault="007F16DD" w:rsidP="007F16D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 - потери э/э, млн. </w:t>
            </w:r>
            <w:proofErr w:type="spellStart"/>
            <w:r w:rsidRPr="00F4435D">
              <w:rPr>
                <w:rFonts w:ascii="Myriad Pro" w:eastAsia="Times New Roman" w:hAnsi="Myriad Pro" w:cs="Calibri"/>
                <w:color w:val="000000"/>
                <w:sz w:val="18"/>
                <w:szCs w:val="18"/>
              </w:rPr>
              <w:t>кВтч</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1A033B69" w14:textId="5D564E9A"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525,60</w:t>
            </w:r>
          </w:p>
        </w:tc>
        <w:tc>
          <w:tcPr>
            <w:tcW w:w="1257" w:type="dxa"/>
            <w:tcBorders>
              <w:top w:val="nil"/>
              <w:left w:val="nil"/>
              <w:bottom w:val="single" w:sz="4" w:space="0" w:color="auto"/>
              <w:right w:val="single" w:sz="4" w:space="0" w:color="auto"/>
            </w:tcBorders>
            <w:shd w:val="clear" w:color="auto" w:fill="auto"/>
            <w:vAlign w:val="center"/>
            <w:hideMark/>
          </w:tcPr>
          <w:p w14:paraId="090AE1B2" w14:textId="53124BA7"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494,70</w:t>
            </w:r>
          </w:p>
        </w:tc>
        <w:tc>
          <w:tcPr>
            <w:tcW w:w="1326" w:type="dxa"/>
            <w:tcBorders>
              <w:top w:val="nil"/>
              <w:left w:val="nil"/>
              <w:bottom w:val="single" w:sz="4" w:space="0" w:color="auto"/>
              <w:right w:val="single" w:sz="4" w:space="0" w:color="auto"/>
            </w:tcBorders>
            <w:shd w:val="clear" w:color="auto" w:fill="auto"/>
            <w:vAlign w:val="center"/>
            <w:hideMark/>
          </w:tcPr>
          <w:p w14:paraId="01812623" w14:textId="7FED1A1C"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494,70</w:t>
            </w:r>
          </w:p>
        </w:tc>
        <w:tc>
          <w:tcPr>
            <w:tcW w:w="1390" w:type="dxa"/>
            <w:tcBorders>
              <w:top w:val="nil"/>
              <w:left w:val="nil"/>
              <w:bottom w:val="single" w:sz="4" w:space="0" w:color="auto"/>
              <w:right w:val="single" w:sz="4" w:space="0" w:color="auto"/>
            </w:tcBorders>
            <w:shd w:val="clear" w:color="000000" w:fill="FFFFFF"/>
            <w:noWrap/>
            <w:vAlign w:val="center"/>
            <w:hideMark/>
          </w:tcPr>
          <w:p w14:paraId="52A0B03B"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3823" w:type="dxa"/>
            <w:tcBorders>
              <w:top w:val="nil"/>
              <w:left w:val="nil"/>
              <w:bottom w:val="single" w:sz="4" w:space="0" w:color="auto"/>
              <w:right w:val="single" w:sz="4" w:space="0" w:color="auto"/>
            </w:tcBorders>
            <w:shd w:val="clear" w:color="auto" w:fill="auto"/>
            <w:vAlign w:val="center"/>
            <w:hideMark/>
          </w:tcPr>
          <w:p w14:paraId="7995A504" w14:textId="77777777"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Объем потерь электрической энергии в сетях в утвержденном Министерством балансе не соответствует показателям объема потерь в утвержденном прогнозном балансе ФАС России (приказ ФАС России от 30 ноября 2017 года № 1613/17-ДСП. </w:t>
            </w:r>
          </w:p>
        </w:tc>
        <w:tc>
          <w:tcPr>
            <w:tcW w:w="643" w:type="dxa"/>
            <w:tcBorders>
              <w:top w:val="nil"/>
              <w:left w:val="nil"/>
              <w:bottom w:val="single" w:sz="4" w:space="0" w:color="auto"/>
              <w:right w:val="single" w:sz="4" w:space="0" w:color="auto"/>
            </w:tcBorders>
            <w:shd w:val="clear" w:color="000000" w:fill="FFFFFF"/>
            <w:noWrap/>
            <w:vAlign w:val="center"/>
            <w:hideMark/>
          </w:tcPr>
          <w:p w14:paraId="7CE89119"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625" w:type="dxa"/>
            <w:tcBorders>
              <w:top w:val="nil"/>
              <w:left w:val="nil"/>
              <w:bottom w:val="single" w:sz="4" w:space="0" w:color="auto"/>
              <w:right w:val="single" w:sz="4" w:space="0" w:color="auto"/>
            </w:tcBorders>
            <w:shd w:val="clear" w:color="000000" w:fill="FFFFFF"/>
            <w:noWrap/>
            <w:vAlign w:val="center"/>
            <w:hideMark/>
          </w:tcPr>
          <w:p w14:paraId="011355A9"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800" w:type="dxa"/>
            <w:tcBorders>
              <w:top w:val="nil"/>
              <w:left w:val="nil"/>
              <w:bottom w:val="single" w:sz="4" w:space="0" w:color="auto"/>
              <w:right w:val="single" w:sz="4" w:space="0" w:color="auto"/>
            </w:tcBorders>
            <w:shd w:val="clear" w:color="000000" w:fill="FFFFFF"/>
            <w:noWrap/>
            <w:vAlign w:val="center"/>
            <w:hideMark/>
          </w:tcPr>
          <w:p w14:paraId="5DC9E552"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r>
      <w:tr w:rsidR="007F16DD" w:rsidRPr="00F4435D" w14:paraId="175EDB89"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3E923925" w14:textId="77777777" w:rsidR="007F16DD" w:rsidRPr="00F4435D" w:rsidRDefault="007F16DD" w:rsidP="007F16D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 - полезный отпуск э/э, млн. </w:t>
            </w:r>
            <w:proofErr w:type="spellStart"/>
            <w:r w:rsidRPr="00F4435D">
              <w:rPr>
                <w:rFonts w:ascii="Myriad Pro" w:eastAsia="Times New Roman" w:hAnsi="Myriad Pro" w:cs="Calibri"/>
                <w:color w:val="000000"/>
                <w:sz w:val="18"/>
                <w:szCs w:val="18"/>
              </w:rPr>
              <w:t>кВтч</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0AA72047" w14:textId="460F9936"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4 891</w:t>
            </w:r>
          </w:p>
        </w:tc>
        <w:tc>
          <w:tcPr>
            <w:tcW w:w="1257" w:type="dxa"/>
            <w:tcBorders>
              <w:top w:val="nil"/>
              <w:left w:val="nil"/>
              <w:bottom w:val="single" w:sz="4" w:space="0" w:color="auto"/>
              <w:right w:val="single" w:sz="4" w:space="0" w:color="auto"/>
            </w:tcBorders>
            <w:shd w:val="clear" w:color="auto" w:fill="auto"/>
            <w:vAlign w:val="center"/>
            <w:hideMark/>
          </w:tcPr>
          <w:p w14:paraId="488E037B" w14:textId="5F757BF7"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4 611</w:t>
            </w:r>
          </w:p>
        </w:tc>
        <w:tc>
          <w:tcPr>
            <w:tcW w:w="1326" w:type="dxa"/>
            <w:tcBorders>
              <w:top w:val="nil"/>
              <w:left w:val="nil"/>
              <w:bottom w:val="single" w:sz="4" w:space="0" w:color="auto"/>
              <w:right w:val="single" w:sz="4" w:space="0" w:color="auto"/>
            </w:tcBorders>
            <w:shd w:val="clear" w:color="auto" w:fill="auto"/>
            <w:vAlign w:val="center"/>
            <w:hideMark/>
          </w:tcPr>
          <w:p w14:paraId="0B286EA9" w14:textId="39219A48"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4 611</w:t>
            </w:r>
          </w:p>
        </w:tc>
        <w:tc>
          <w:tcPr>
            <w:tcW w:w="1390" w:type="dxa"/>
            <w:tcBorders>
              <w:top w:val="nil"/>
              <w:left w:val="nil"/>
              <w:bottom w:val="single" w:sz="4" w:space="0" w:color="auto"/>
              <w:right w:val="single" w:sz="4" w:space="0" w:color="auto"/>
            </w:tcBorders>
            <w:shd w:val="clear" w:color="000000" w:fill="FFFFFF"/>
            <w:noWrap/>
            <w:vAlign w:val="center"/>
            <w:hideMark/>
          </w:tcPr>
          <w:p w14:paraId="292A0F3B"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3823" w:type="dxa"/>
            <w:tcBorders>
              <w:top w:val="nil"/>
              <w:left w:val="nil"/>
              <w:bottom w:val="single" w:sz="4" w:space="0" w:color="auto"/>
              <w:right w:val="single" w:sz="4" w:space="0" w:color="auto"/>
            </w:tcBorders>
            <w:shd w:val="clear" w:color="000000" w:fill="FFFFFF"/>
            <w:noWrap/>
            <w:vAlign w:val="center"/>
            <w:hideMark/>
          </w:tcPr>
          <w:p w14:paraId="4D970900"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643" w:type="dxa"/>
            <w:tcBorders>
              <w:top w:val="nil"/>
              <w:left w:val="nil"/>
              <w:bottom w:val="single" w:sz="4" w:space="0" w:color="auto"/>
              <w:right w:val="single" w:sz="4" w:space="0" w:color="auto"/>
            </w:tcBorders>
            <w:shd w:val="clear" w:color="000000" w:fill="FFFFFF"/>
            <w:noWrap/>
            <w:vAlign w:val="center"/>
            <w:hideMark/>
          </w:tcPr>
          <w:p w14:paraId="3641122D"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625" w:type="dxa"/>
            <w:tcBorders>
              <w:top w:val="nil"/>
              <w:left w:val="nil"/>
              <w:bottom w:val="single" w:sz="4" w:space="0" w:color="auto"/>
              <w:right w:val="single" w:sz="4" w:space="0" w:color="auto"/>
            </w:tcBorders>
            <w:shd w:val="clear" w:color="000000" w:fill="FFFFFF"/>
            <w:noWrap/>
            <w:vAlign w:val="center"/>
            <w:hideMark/>
          </w:tcPr>
          <w:p w14:paraId="796325A1"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800" w:type="dxa"/>
            <w:tcBorders>
              <w:top w:val="nil"/>
              <w:left w:val="nil"/>
              <w:bottom w:val="single" w:sz="4" w:space="0" w:color="auto"/>
              <w:right w:val="single" w:sz="4" w:space="0" w:color="auto"/>
            </w:tcBorders>
            <w:shd w:val="clear" w:color="000000" w:fill="FFFFFF"/>
            <w:noWrap/>
            <w:vAlign w:val="center"/>
            <w:hideMark/>
          </w:tcPr>
          <w:p w14:paraId="6BA79728"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r>
      <w:tr w:rsidR="007F4BFD" w:rsidRPr="00F4435D" w14:paraId="77843191"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2D18CFF1"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Баланс мощности</w:t>
            </w:r>
          </w:p>
        </w:tc>
        <w:tc>
          <w:tcPr>
            <w:tcW w:w="1417" w:type="dxa"/>
            <w:tcBorders>
              <w:top w:val="nil"/>
              <w:left w:val="nil"/>
              <w:bottom w:val="single" w:sz="4" w:space="0" w:color="auto"/>
              <w:right w:val="single" w:sz="4" w:space="0" w:color="auto"/>
            </w:tcBorders>
            <w:shd w:val="clear" w:color="000000" w:fill="FFFFFF"/>
            <w:noWrap/>
            <w:vAlign w:val="center"/>
            <w:hideMark/>
          </w:tcPr>
          <w:p w14:paraId="2BEE1ABB" w14:textId="5928970B" w:rsidR="007F16DD" w:rsidRPr="00F4435D" w:rsidRDefault="007F16DD" w:rsidP="007F4BFD">
            <w:pPr>
              <w:spacing w:after="0" w:line="240" w:lineRule="auto"/>
              <w:jc w:val="center"/>
              <w:rPr>
                <w:rFonts w:ascii="Myriad Pro" w:eastAsia="Times New Roman" w:hAnsi="Myriad Pro" w:cs="Calibri"/>
                <w:b/>
                <w:bCs/>
                <w:sz w:val="18"/>
                <w:szCs w:val="18"/>
              </w:rPr>
            </w:pPr>
          </w:p>
        </w:tc>
        <w:tc>
          <w:tcPr>
            <w:tcW w:w="1257" w:type="dxa"/>
            <w:tcBorders>
              <w:top w:val="nil"/>
              <w:left w:val="nil"/>
              <w:bottom w:val="single" w:sz="4" w:space="0" w:color="auto"/>
              <w:right w:val="single" w:sz="4" w:space="0" w:color="auto"/>
            </w:tcBorders>
            <w:shd w:val="clear" w:color="000000" w:fill="FFFFFF"/>
            <w:noWrap/>
            <w:vAlign w:val="center"/>
            <w:hideMark/>
          </w:tcPr>
          <w:p w14:paraId="68844B07" w14:textId="05376780" w:rsidR="007F16DD" w:rsidRPr="00F4435D" w:rsidRDefault="007F16DD" w:rsidP="007F4BFD">
            <w:pPr>
              <w:spacing w:after="0" w:line="240" w:lineRule="auto"/>
              <w:jc w:val="center"/>
              <w:rPr>
                <w:rFonts w:ascii="Myriad Pro" w:eastAsia="Times New Roman" w:hAnsi="Myriad Pro" w:cs="Calibri"/>
                <w:b/>
                <w:bCs/>
                <w:sz w:val="18"/>
                <w:szCs w:val="18"/>
              </w:rPr>
            </w:pPr>
          </w:p>
        </w:tc>
        <w:tc>
          <w:tcPr>
            <w:tcW w:w="1326" w:type="dxa"/>
            <w:tcBorders>
              <w:top w:val="nil"/>
              <w:left w:val="nil"/>
              <w:bottom w:val="single" w:sz="4" w:space="0" w:color="auto"/>
              <w:right w:val="single" w:sz="4" w:space="0" w:color="auto"/>
            </w:tcBorders>
            <w:shd w:val="clear" w:color="000000" w:fill="FFFFFF"/>
            <w:noWrap/>
            <w:vAlign w:val="center"/>
            <w:hideMark/>
          </w:tcPr>
          <w:p w14:paraId="363F363E" w14:textId="398A5F8F" w:rsidR="007F16DD" w:rsidRPr="00F4435D" w:rsidRDefault="007F16DD" w:rsidP="007F4BFD">
            <w:pPr>
              <w:spacing w:after="0" w:line="240" w:lineRule="auto"/>
              <w:jc w:val="center"/>
              <w:rPr>
                <w:rFonts w:ascii="Myriad Pro" w:eastAsia="Times New Roman" w:hAnsi="Myriad Pro" w:cs="Calibri"/>
                <w:b/>
                <w:bCs/>
                <w:sz w:val="18"/>
                <w:szCs w:val="18"/>
              </w:rPr>
            </w:pPr>
          </w:p>
        </w:tc>
        <w:tc>
          <w:tcPr>
            <w:tcW w:w="1390" w:type="dxa"/>
            <w:tcBorders>
              <w:top w:val="nil"/>
              <w:left w:val="nil"/>
              <w:bottom w:val="single" w:sz="4" w:space="0" w:color="auto"/>
              <w:right w:val="single" w:sz="4" w:space="0" w:color="auto"/>
            </w:tcBorders>
            <w:shd w:val="clear" w:color="000000" w:fill="FFFFFF"/>
            <w:noWrap/>
            <w:vAlign w:val="center"/>
            <w:hideMark/>
          </w:tcPr>
          <w:p w14:paraId="3210B52D"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3823" w:type="dxa"/>
            <w:tcBorders>
              <w:top w:val="nil"/>
              <w:left w:val="nil"/>
              <w:bottom w:val="single" w:sz="4" w:space="0" w:color="auto"/>
              <w:right w:val="single" w:sz="4" w:space="0" w:color="auto"/>
            </w:tcBorders>
            <w:shd w:val="clear" w:color="000000" w:fill="FFFFFF"/>
            <w:noWrap/>
            <w:vAlign w:val="center"/>
            <w:hideMark/>
          </w:tcPr>
          <w:p w14:paraId="46035238"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643" w:type="dxa"/>
            <w:tcBorders>
              <w:top w:val="nil"/>
              <w:left w:val="nil"/>
              <w:bottom w:val="single" w:sz="4" w:space="0" w:color="auto"/>
              <w:right w:val="single" w:sz="4" w:space="0" w:color="auto"/>
            </w:tcBorders>
            <w:shd w:val="clear" w:color="000000" w:fill="FFFFFF"/>
            <w:noWrap/>
            <w:vAlign w:val="center"/>
            <w:hideMark/>
          </w:tcPr>
          <w:p w14:paraId="08760424"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625" w:type="dxa"/>
            <w:tcBorders>
              <w:top w:val="nil"/>
              <w:left w:val="nil"/>
              <w:bottom w:val="single" w:sz="4" w:space="0" w:color="auto"/>
              <w:right w:val="single" w:sz="4" w:space="0" w:color="auto"/>
            </w:tcBorders>
            <w:shd w:val="clear" w:color="000000" w:fill="FFFFFF"/>
            <w:noWrap/>
            <w:vAlign w:val="center"/>
            <w:hideMark/>
          </w:tcPr>
          <w:p w14:paraId="32898BBB"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800" w:type="dxa"/>
            <w:tcBorders>
              <w:top w:val="nil"/>
              <w:left w:val="nil"/>
              <w:bottom w:val="single" w:sz="4" w:space="0" w:color="auto"/>
              <w:right w:val="single" w:sz="4" w:space="0" w:color="auto"/>
            </w:tcBorders>
            <w:shd w:val="clear" w:color="000000" w:fill="FFFFFF"/>
            <w:noWrap/>
            <w:vAlign w:val="center"/>
            <w:hideMark/>
          </w:tcPr>
          <w:p w14:paraId="61C256AE"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r>
      <w:tr w:rsidR="007F4BFD" w:rsidRPr="00F4435D" w14:paraId="28507A24"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tcPr>
          <w:p w14:paraId="25AD5A5B" w14:textId="77777777" w:rsidR="007F4BFD" w:rsidRPr="00F4435D" w:rsidRDefault="007F4BFD" w:rsidP="007F16DD">
            <w:pPr>
              <w:spacing w:after="0" w:line="240" w:lineRule="auto"/>
              <w:rPr>
                <w:rFonts w:ascii="Myriad Pro" w:eastAsia="Times New Roman" w:hAnsi="Myriad Pro" w:cs="Calibri"/>
                <w:b/>
                <w:bCs/>
                <w:color w:val="000000"/>
                <w:sz w:val="18"/>
                <w:szCs w:val="18"/>
              </w:rPr>
            </w:pPr>
          </w:p>
        </w:tc>
        <w:tc>
          <w:tcPr>
            <w:tcW w:w="1417" w:type="dxa"/>
            <w:tcBorders>
              <w:top w:val="nil"/>
              <w:left w:val="nil"/>
              <w:bottom w:val="single" w:sz="4" w:space="0" w:color="auto"/>
              <w:right w:val="single" w:sz="4" w:space="0" w:color="auto"/>
            </w:tcBorders>
            <w:shd w:val="clear" w:color="000000" w:fill="FFFFFF"/>
            <w:noWrap/>
            <w:vAlign w:val="center"/>
          </w:tcPr>
          <w:p w14:paraId="06700A30" w14:textId="77777777" w:rsidR="007F4BFD" w:rsidRPr="00F4435D" w:rsidRDefault="007F4BFD" w:rsidP="007F4BFD">
            <w:pPr>
              <w:spacing w:after="0" w:line="240" w:lineRule="auto"/>
              <w:jc w:val="center"/>
              <w:rPr>
                <w:rFonts w:ascii="Myriad Pro" w:eastAsia="Times New Roman" w:hAnsi="Myriad Pro" w:cs="Calibri"/>
                <w:b/>
                <w:bCs/>
                <w:sz w:val="18"/>
                <w:szCs w:val="18"/>
              </w:rPr>
            </w:pPr>
          </w:p>
        </w:tc>
        <w:tc>
          <w:tcPr>
            <w:tcW w:w="1257" w:type="dxa"/>
            <w:tcBorders>
              <w:top w:val="nil"/>
              <w:left w:val="nil"/>
              <w:bottom w:val="single" w:sz="4" w:space="0" w:color="auto"/>
              <w:right w:val="single" w:sz="4" w:space="0" w:color="auto"/>
            </w:tcBorders>
            <w:shd w:val="clear" w:color="000000" w:fill="FFFFFF"/>
            <w:noWrap/>
            <w:vAlign w:val="center"/>
          </w:tcPr>
          <w:p w14:paraId="13437E99" w14:textId="77777777" w:rsidR="007F4BFD" w:rsidRPr="00F4435D" w:rsidRDefault="007F4BFD" w:rsidP="007F4BFD">
            <w:pPr>
              <w:spacing w:after="0" w:line="240" w:lineRule="auto"/>
              <w:jc w:val="center"/>
              <w:rPr>
                <w:rFonts w:ascii="Myriad Pro" w:eastAsia="Times New Roman" w:hAnsi="Myriad Pro" w:cs="Calibri"/>
                <w:b/>
                <w:bCs/>
                <w:sz w:val="18"/>
                <w:szCs w:val="18"/>
              </w:rPr>
            </w:pPr>
          </w:p>
        </w:tc>
        <w:tc>
          <w:tcPr>
            <w:tcW w:w="1326" w:type="dxa"/>
            <w:tcBorders>
              <w:top w:val="nil"/>
              <w:left w:val="nil"/>
              <w:bottom w:val="single" w:sz="4" w:space="0" w:color="auto"/>
              <w:right w:val="single" w:sz="4" w:space="0" w:color="auto"/>
            </w:tcBorders>
            <w:shd w:val="clear" w:color="000000" w:fill="FFFFFF"/>
            <w:noWrap/>
            <w:vAlign w:val="center"/>
          </w:tcPr>
          <w:p w14:paraId="1F5C7F0A" w14:textId="77777777" w:rsidR="007F4BFD" w:rsidRPr="00F4435D" w:rsidRDefault="007F4BFD" w:rsidP="007F4BFD">
            <w:pPr>
              <w:spacing w:after="0" w:line="240" w:lineRule="auto"/>
              <w:jc w:val="center"/>
              <w:rPr>
                <w:rFonts w:ascii="Myriad Pro" w:eastAsia="Times New Roman" w:hAnsi="Myriad Pro" w:cs="Calibri"/>
                <w:b/>
                <w:bCs/>
                <w:sz w:val="18"/>
                <w:szCs w:val="18"/>
              </w:rPr>
            </w:pPr>
          </w:p>
        </w:tc>
        <w:tc>
          <w:tcPr>
            <w:tcW w:w="1390" w:type="dxa"/>
            <w:tcBorders>
              <w:top w:val="nil"/>
              <w:left w:val="nil"/>
              <w:bottom w:val="single" w:sz="4" w:space="0" w:color="auto"/>
              <w:right w:val="single" w:sz="4" w:space="0" w:color="auto"/>
            </w:tcBorders>
            <w:shd w:val="clear" w:color="000000" w:fill="FFFFFF"/>
            <w:noWrap/>
            <w:vAlign w:val="center"/>
          </w:tcPr>
          <w:p w14:paraId="3A8252BD"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p>
        </w:tc>
        <w:tc>
          <w:tcPr>
            <w:tcW w:w="3823" w:type="dxa"/>
            <w:tcBorders>
              <w:top w:val="nil"/>
              <w:left w:val="nil"/>
              <w:bottom w:val="single" w:sz="4" w:space="0" w:color="auto"/>
              <w:right w:val="single" w:sz="4" w:space="0" w:color="auto"/>
            </w:tcBorders>
            <w:shd w:val="clear" w:color="000000" w:fill="FFFFFF"/>
            <w:noWrap/>
            <w:vAlign w:val="center"/>
          </w:tcPr>
          <w:p w14:paraId="34ACE7AA" w14:textId="7C832390" w:rsidR="007F4BFD" w:rsidRPr="00F4435D" w:rsidRDefault="007F4BF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color w:val="000000"/>
                <w:sz w:val="18"/>
                <w:szCs w:val="18"/>
              </w:rPr>
              <w:t>При установлении Министерством полезного отпуска заявленной мощности для группы потребителей население и приравненным к нему категориям по уровню СН11 число часов использования мощности составило 5 838 (среднемесячное значение составляет 486,5), что противоречит п.60 Основ ценообразования № 1178 и показателю числа часов использования мощности для группы население, указанных в сводном прогнозном балансе производства и поставок электрической энергии (мощности) в рамках Единой энергетической системы России по Республике Коми на 2018 год, утвержденном приказом</w:t>
            </w:r>
          </w:p>
        </w:tc>
        <w:tc>
          <w:tcPr>
            <w:tcW w:w="643" w:type="dxa"/>
            <w:tcBorders>
              <w:top w:val="nil"/>
              <w:left w:val="nil"/>
              <w:bottom w:val="single" w:sz="4" w:space="0" w:color="auto"/>
              <w:right w:val="single" w:sz="4" w:space="0" w:color="auto"/>
            </w:tcBorders>
            <w:shd w:val="clear" w:color="000000" w:fill="FFFFFF"/>
            <w:noWrap/>
            <w:vAlign w:val="center"/>
          </w:tcPr>
          <w:p w14:paraId="684037C7"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p>
        </w:tc>
        <w:tc>
          <w:tcPr>
            <w:tcW w:w="1625" w:type="dxa"/>
            <w:tcBorders>
              <w:top w:val="nil"/>
              <w:left w:val="nil"/>
              <w:bottom w:val="single" w:sz="4" w:space="0" w:color="auto"/>
              <w:right w:val="single" w:sz="4" w:space="0" w:color="auto"/>
            </w:tcBorders>
            <w:shd w:val="clear" w:color="000000" w:fill="FFFFFF"/>
            <w:noWrap/>
            <w:vAlign w:val="center"/>
          </w:tcPr>
          <w:p w14:paraId="02A8B107"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p>
        </w:tc>
        <w:tc>
          <w:tcPr>
            <w:tcW w:w="1800" w:type="dxa"/>
            <w:tcBorders>
              <w:top w:val="nil"/>
              <w:left w:val="nil"/>
              <w:bottom w:val="single" w:sz="4" w:space="0" w:color="auto"/>
              <w:right w:val="single" w:sz="4" w:space="0" w:color="auto"/>
            </w:tcBorders>
            <w:shd w:val="clear" w:color="000000" w:fill="FFFFFF"/>
            <w:noWrap/>
            <w:vAlign w:val="center"/>
          </w:tcPr>
          <w:p w14:paraId="1C9C03F4" w14:textId="77777777" w:rsidR="007F4BFD" w:rsidRPr="00F4435D" w:rsidRDefault="007F4BFD" w:rsidP="007F16DD">
            <w:pPr>
              <w:spacing w:after="0" w:line="240" w:lineRule="auto"/>
              <w:jc w:val="center"/>
              <w:rPr>
                <w:rFonts w:ascii="Myriad Pro" w:eastAsia="Times New Roman" w:hAnsi="Myriad Pro" w:cs="Calibri"/>
                <w:b/>
                <w:bCs/>
                <w:color w:val="FFFFFF"/>
                <w:sz w:val="18"/>
                <w:szCs w:val="18"/>
              </w:rPr>
            </w:pPr>
          </w:p>
        </w:tc>
      </w:tr>
      <w:tr w:rsidR="007F4BFD" w:rsidRPr="00F4435D" w14:paraId="1C3E6F81"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000000" w:fill="FFFFFF"/>
            <w:vAlign w:val="center"/>
            <w:hideMark/>
          </w:tcPr>
          <w:p w14:paraId="256E7825" w14:textId="77777777" w:rsidR="007F16DD" w:rsidRPr="00F4435D" w:rsidRDefault="007F16DD" w:rsidP="007F16D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 - полезный отпуск мощности, МВт</w:t>
            </w:r>
          </w:p>
        </w:tc>
        <w:tc>
          <w:tcPr>
            <w:tcW w:w="1417" w:type="dxa"/>
            <w:tcBorders>
              <w:top w:val="nil"/>
              <w:left w:val="nil"/>
              <w:bottom w:val="single" w:sz="4" w:space="0" w:color="auto"/>
              <w:right w:val="single" w:sz="4" w:space="0" w:color="auto"/>
            </w:tcBorders>
            <w:shd w:val="clear" w:color="auto" w:fill="auto"/>
            <w:vAlign w:val="center"/>
            <w:hideMark/>
          </w:tcPr>
          <w:p w14:paraId="1A03EFA5" w14:textId="22FBDA20"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700,05</w:t>
            </w:r>
          </w:p>
        </w:tc>
        <w:tc>
          <w:tcPr>
            <w:tcW w:w="1257" w:type="dxa"/>
            <w:tcBorders>
              <w:top w:val="nil"/>
              <w:left w:val="nil"/>
              <w:bottom w:val="single" w:sz="4" w:space="0" w:color="auto"/>
              <w:right w:val="single" w:sz="4" w:space="0" w:color="auto"/>
            </w:tcBorders>
            <w:shd w:val="clear" w:color="auto" w:fill="auto"/>
            <w:vAlign w:val="center"/>
            <w:hideMark/>
          </w:tcPr>
          <w:p w14:paraId="240D5C5E" w14:textId="32EBB500"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594,10</w:t>
            </w:r>
          </w:p>
        </w:tc>
        <w:tc>
          <w:tcPr>
            <w:tcW w:w="1326" w:type="dxa"/>
            <w:tcBorders>
              <w:top w:val="nil"/>
              <w:left w:val="nil"/>
              <w:bottom w:val="single" w:sz="4" w:space="0" w:color="auto"/>
              <w:right w:val="single" w:sz="4" w:space="0" w:color="auto"/>
            </w:tcBorders>
            <w:shd w:val="clear" w:color="auto" w:fill="auto"/>
            <w:vAlign w:val="center"/>
            <w:hideMark/>
          </w:tcPr>
          <w:p w14:paraId="2F9D4A4E" w14:textId="178B7D65" w:rsidR="007F16DD" w:rsidRPr="00F4435D" w:rsidRDefault="007F16D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594,10</w:t>
            </w:r>
          </w:p>
        </w:tc>
        <w:tc>
          <w:tcPr>
            <w:tcW w:w="1390" w:type="dxa"/>
            <w:tcBorders>
              <w:top w:val="nil"/>
              <w:left w:val="nil"/>
              <w:bottom w:val="single" w:sz="4" w:space="0" w:color="auto"/>
              <w:right w:val="single" w:sz="4" w:space="0" w:color="auto"/>
            </w:tcBorders>
            <w:shd w:val="clear" w:color="000000" w:fill="FFFFFF"/>
            <w:noWrap/>
            <w:vAlign w:val="center"/>
            <w:hideMark/>
          </w:tcPr>
          <w:p w14:paraId="4038691A"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3823" w:type="dxa"/>
            <w:tcBorders>
              <w:top w:val="nil"/>
              <w:left w:val="nil"/>
              <w:bottom w:val="single" w:sz="4" w:space="0" w:color="auto"/>
              <w:right w:val="single" w:sz="4" w:space="0" w:color="auto"/>
            </w:tcBorders>
            <w:shd w:val="clear" w:color="auto" w:fill="auto"/>
            <w:vAlign w:val="center"/>
            <w:hideMark/>
          </w:tcPr>
          <w:p w14:paraId="4F24F152" w14:textId="4DF83D34"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ФАС России от 30 ноября 2017 года № 1613/17-ДСП. Некорректное применение показателя ЧЧИМ для вышеуказанной группы потребителей привело к завышению показателя заявленной мощности в утвержденном балансе. В случае применения </w:t>
            </w:r>
            <w:r w:rsidRPr="00F4435D">
              <w:rPr>
                <w:rFonts w:ascii="Myriad Pro" w:eastAsia="Times New Roman" w:hAnsi="Myriad Pro" w:cs="Calibri"/>
                <w:color w:val="000000"/>
                <w:sz w:val="18"/>
                <w:szCs w:val="18"/>
              </w:rPr>
              <w:lastRenderedPageBreak/>
              <w:t xml:space="preserve">для категории потребителей население по уровню напряжения СН 11 показателя ЧЧИМ в размере 6000 величина заявленной мощности по группе населения в целом могла составить 136,9 тыс. кВт, что на 2,7% ниже установленной регулирующим органом величины заявленной мощности. </w:t>
            </w:r>
            <w:r w:rsidRPr="00F4435D">
              <w:rPr>
                <w:rFonts w:ascii="Myriad Pro" w:eastAsia="Times New Roman" w:hAnsi="Myriad Pro" w:cs="Calibri"/>
                <w:color w:val="000000"/>
                <w:sz w:val="18"/>
                <w:szCs w:val="18"/>
              </w:rPr>
              <w:br/>
              <w:t>Полезный отпуск заявленной мощности из сети по прочим потребителям в прогнозном балансе на 2018 год установлен в размере ниже заявленной Филиалом величины на 111,29 МВт (на 19,7%) и ниже факта за 2017 год на 138,61 МВт (на 23,4%).</w:t>
            </w:r>
          </w:p>
        </w:tc>
        <w:tc>
          <w:tcPr>
            <w:tcW w:w="643" w:type="dxa"/>
            <w:tcBorders>
              <w:top w:val="nil"/>
              <w:left w:val="nil"/>
              <w:bottom w:val="single" w:sz="4" w:space="0" w:color="auto"/>
              <w:right w:val="single" w:sz="4" w:space="0" w:color="auto"/>
            </w:tcBorders>
            <w:shd w:val="clear" w:color="000000" w:fill="FFFFFF"/>
            <w:noWrap/>
            <w:vAlign w:val="center"/>
            <w:hideMark/>
          </w:tcPr>
          <w:p w14:paraId="574ABFB0"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lastRenderedPageBreak/>
              <w:t> </w:t>
            </w:r>
          </w:p>
        </w:tc>
        <w:tc>
          <w:tcPr>
            <w:tcW w:w="1625" w:type="dxa"/>
            <w:tcBorders>
              <w:top w:val="nil"/>
              <w:left w:val="nil"/>
              <w:bottom w:val="single" w:sz="4" w:space="0" w:color="auto"/>
              <w:right w:val="single" w:sz="4" w:space="0" w:color="auto"/>
            </w:tcBorders>
            <w:shd w:val="clear" w:color="000000" w:fill="FFFFFF"/>
            <w:noWrap/>
            <w:vAlign w:val="center"/>
            <w:hideMark/>
          </w:tcPr>
          <w:p w14:paraId="69A8A82A"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c>
          <w:tcPr>
            <w:tcW w:w="1800" w:type="dxa"/>
            <w:tcBorders>
              <w:top w:val="nil"/>
              <w:left w:val="nil"/>
              <w:bottom w:val="single" w:sz="4" w:space="0" w:color="auto"/>
              <w:right w:val="single" w:sz="4" w:space="0" w:color="auto"/>
            </w:tcBorders>
            <w:shd w:val="clear" w:color="000000" w:fill="FFFFFF"/>
            <w:noWrap/>
            <w:vAlign w:val="center"/>
            <w:hideMark/>
          </w:tcPr>
          <w:p w14:paraId="06483C50" w14:textId="77777777" w:rsidR="007F16DD" w:rsidRPr="00F4435D" w:rsidRDefault="007F16DD" w:rsidP="007F16D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 </w:t>
            </w:r>
          </w:p>
        </w:tc>
      </w:tr>
      <w:tr w:rsidR="007F16DD" w:rsidRPr="00F4435D" w14:paraId="1490F704" w14:textId="77777777" w:rsidTr="008B1295">
        <w:trPr>
          <w:trHeight w:val="20"/>
          <w:jc w:val="center"/>
        </w:trPr>
        <w:tc>
          <w:tcPr>
            <w:tcW w:w="13603"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48624F" w14:textId="77777777" w:rsidR="007F16DD" w:rsidRPr="00F4435D" w:rsidRDefault="007F16DD" w:rsidP="007F16DD">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НЕОБХОДИМАЯ ВАЛОВАЯ ВЫРУЧКА</w:t>
            </w:r>
          </w:p>
        </w:tc>
        <w:tc>
          <w:tcPr>
            <w:tcW w:w="1800" w:type="dxa"/>
            <w:tcBorders>
              <w:top w:val="nil"/>
              <w:left w:val="nil"/>
              <w:bottom w:val="single" w:sz="4" w:space="0" w:color="auto"/>
              <w:right w:val="single" w:sz="4" w:space="0" w:color="auto"/>
            </w:tcBorders>
            <w:shd w:val="clear" w:color="auto" w:fill="auto"/>
            <w:noWrap/>
            <w:vAlign w:val="center"/>
            <w:hideMark/>
          </w:tcPr>
          <w:p w14:paraId="4DF03E40"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7F16DD" w:rsidRPr="00F4435D" w14:paraId="66181F43"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8611F29"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Подконтрольные расходы</w:t>
            </w:r>
          </w:p>
        </w:tc>
        <w:tc>
          <w:tcPr>
            <w:tcW w:w="1417" w:type="dxa"/>
            <w:tcBorders>
              <w:top w:val="nil"/>
              <w:left w:val="nil"/>
              <w:bottom w:val="single" w:sz="4" w:space="0" w:color="auto"/>
              <w:right w:val="single" w:sz="4" w:space="0" w:color="auto"/>
            </w:tcBorders>
            <w:shd w:val="clear" w:color="auto" w:fill="auto"/>
            <w:vAlign w:val="center"/>
            <w:hideMark/>
          </w:tcPr>
          <w:p w14:paraId="60F51F0A" w14:textId="75C9B077"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2 368 632</w:t>
            </w:r>
          </w:p>
        </w:tc>
        <w:tc>
          <w:tcPr>
            <w:tcW w:w="1257" w:type="dxa"/>
            <w:tcBorders>
              <w:top w:val="nil"/>
              <w:left w:val="nil"/>
              <w:bottom w:val="single" w:sz="4" w:space="0" w:color="auto"/>
              <w:right w:val="single" w:sz="4" w:space="0" w:color="auto"/>
            </w:tcBorders>
            <w:shd w:val="clear" w:color="auto" w:fill="auto"/>
            <w:vAlign w:val="center"/>
            <w:hideMark/>
          </w:tcPr>
          <w:p w14:paraId="36B4B6D9" w14:textId="5583CE6C"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2 368 632</w:t>
            </w:r>
          </w:p>
        </w:tc>
        <w:tc>
          <w:tcPr>
            <w:tcW w:w="1326" w:type="dxa"/>
            <w:tcBorders>
              <w:top w:val="nil"/>
              <w:left w:val="nil"/>
              <w:bottom w:val="single" w:sz="4" w:space="0" w:color="auto"/>
              <w:right w:val="single" w:sz="4" w:space="0" w:color="auto"/>
            </w:tcBorders>
            <w:shd w:val="clear" w:color="auto" w:fill="auto"/>
            <w:vAlign w:val="center"/>
            <w:hideMark/>
          </w:tcPr>
          <w:p w14:paraId="4DD7721B" w14:textId="2A0C2C01" w:rsidR="007F16DD" w:rsidRPr="00F4435D" w:rsidRDefault="00087717" w:rsidP="00871E64">
            <w:pPr>
              <w:spacing w:after="0" w:line="240" w:lineRule="auto"/>
              <w:jc w:val="cente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2 368 632</w:t>
            </w:r>
          </w:p>
        </w:tc>
        <w:tc>
          <w:tcPr>
            <w:tcW w:w="1390" w:type="dxa"/>
            <w:tcBorders>
              <w:top w:val="nil"/>
              <w:left w:val="nil"/>
              <w:bottom w:val="single" w:sz="4" w:space="0" w:color="auto"/>
              <w:right w:val="single" w:sz="4" w:space="0" w:color="auto"/>
            </w:tcBorders>
            <w:shd w:val="clear" w:color="auto" w:fill="auto"/>
            <w:noWrap/>
            <w:vAlign w:val="center"/>
            <w:hideMark/>
          </w:tcPr>
          <w:p w14:paraId="5D415664" w14:textId="6CE306C6"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3823" w:type="dxa"/>
            <w:tcBorders>
              <w:top w:val="nil"/>
              <w:left w:val="nil"/>
              <w:bottom w:val="single" w:sz="4" w:space="0" w:color="auto"/>
              <w:right w:val="single" w:sz="4" w:space="0" w:color="auto"/>
            </w:tcBorders>
            <w:shd w:val="clear" w:color="auto" w:fill="auto"/>
            <w:vAlign w:val="center"/>
            <w:hideMark/>
          </w:tcPr>
          <w:p w14:paraId="2E9C1957" w14:textId="77777777"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center"/>
            <w:hideMark/>
          </w:tcPr>
          <w:p w14:paraId="3584DE5F"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25" w:type="dxa"/>
            <w:tcBorders>
              <w:top w:val="nil"/>
              <w:left w:val="nil"/>
              <w:bottom w:val="single" w:sz="4" w:space="0" w:color="auto"/>
              <w:right w:val="single" w:sz="4" w:space="0" w:color="auto"/>
            </w:tcBorders>
            <w:shd w:val="clear" w:color="auto" w:fill="auto"/>
            <w:noWrap/>
            <w:vAlign w:val="center"/>
            <w:hideMark/>
          </w:tcPr>
          <w:p w14:paraId="4553AC17"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800" w:type="dxa"/>
            <w:tcBorders>
              <w:top w:val="nil"/>
              <w:left w:val="nil"/>
              <w:bottom w:val="single" w:sz="4" w:space="0" w:color="auto"/>
              <w:right w:val="single" w:sz="4" w:space="0" w:color="auto"/>
            </w:tcBorders>
            <w:shd w:val="clear" w:color="auto" w:fill="auto"/>
            <w:noWrap/>
            <w:vAlign w:val="center"/>
            <w:hideMark/>
          </w:tcPr>
          <w:p w14:paraId="35FDD66F"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7F16DD" w:rsidRPr="00F4435D" w14:paraId="4CCBF303"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6743D5C"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xml:space="preserve">Неподконтрольные расходы </w:t>
            </w:r>
          </w:p>
        </w:tc>
        <w:tc>
          <w:tcPr>
            <w:tcW w:w="1417" w:type="dxa"/>
            <w:tcBorders>
              <w:top w:val="nil"/>
              <w:left w:val="nil"/>
              <w:bottom w:val="single" w:sz="4" w:space="0" w:color="auto"/>
              <w:right w:val="single" w:sz="4" w:space="0" w:color="auto"/>
            </w:tcBorders>
            <w:shd w:val="clear" w:color="auto" w:fill="auto"/>
            <w:vAlign w:val="center"/>
          </w:tcPr>
          <w:p w14:paraId="7462BB19" w14:textId="59019176"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1257" w:type="dxa"/>
            <w:tcBorders>
              <w:top w:val="nil"/>
              <w:left w:val="nil"/>
              <w:bottom w:val="single" w:sz="4" w:space="0" w:color="auto"/>
              <w:right w:val="single" w:sz="4" w:space="0" w:color="auto"/>
            </w:tcBorders>
            <w:shd w:val="clear" w:color="auto" w:fill="auto"/>
            <w:vAlign w:val="center"/>
          </w:tcPr>
          <w:p w14:paraId="0AB0B5A2" w14:textId="44C87371"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1326" w:type="dxa"/>
            <w:tcBorders>
              <w:top w:val="nil"/>
              <w:left w:val="nil"/>
              <w:bottom w:val="single" w:sz="4" w:space="0" w:color="auto"/>
              <w:right w:val="single" w:sz="4" w:space="0" w:color="auto"/>
            </w:tcBorders>
            <w:shd w:val="clear" w:color="auto" w:fill="auto"/>
            <w:vAlign w:val="center"/>
          </w:tcPr>
          <w:p w14:paraId="3834AB98" w14:textId="2DCA4BBE"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1390" w:type="dxa"/>
            <w:tcBorders>
              <w:top w:val="nil"/>
              <w:left w:val="nil"/>
              <w:bottom w:val="single" w:sz="4" w:space="0" w:color="auto"/>
              <w:right w:val="single" w:sz="4" w:space="0" w:color="auto"/>
            </w:tcBorders>
            <w:shd w:val="clear" w:color="auto" w:fill="auto"/>
            <w:vAlign w:val="center"/>
          </w:tcPr>
          <w:p w14:paraId="57A7B258" w14:textId="3000E7D3"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3823" w:type="dxa"/>
            <w:tcBorders>
              <w:top w:val="nil"/>
              <w:left w:val="nil"/>
              <w:bottom w:val="single" w:sz="4" w:space="0" w:color="auto"/>
              <w:right w:val="single" w:sz="4" w:space="0" w:color="auto"/>
            </w:tcBorders>
            <w:shd w:val="clear" w:color="auto" w:fill="auto"/>
            <w:vAlign w:val="center"/>
            <w:hideMark/>
          </w:tcPr>
          <w:p w14:paraId="5771C8C9" w14:textId="77777777" w:rsidR="007F16DD" w:rsidRPr="00F4435D" w:rsidRDefault="007F16DD" w:rsidP="007F16DD">
            <w:pPr>
              <w:spacing w:after="0" w:line="240" w:lineRule="auto"/>
              <w:jc w:val="right"/>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center"/>
            <w:hideMark/>
          </w:tcPr>
          <w:p w14:paraId="4330B9A9"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25" w:type="dxa"/>
            <w:tcBorders>
              <w:top w:val="nil"/>
              <w:left w:val="nil"/>
              <w:bottom w:val="single" w:sz="4" w:space="0" w:color="auto"/>
              <w:right w:val="single" w:sz="4" w:space="0" w:color="auto"/>
            </w:tcBorders>
            <w:shd w:val="clear" w:color="auto" w:fill="auto"/>
            <w:noWrap/>
            <w:vAlign w:val="center"/>
            <w:hideMark/>
          </w:tcPr>
          <w:p w14:paraId="3F4F5ECA"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800" w:type="dxa"/>
            <w:tcBorders>
              <w:top w:val="nil"/>
              <w:left w:val="nil"/>
              <w:bottom w:val="single" w:sz="4" w:space="0" w:color="auto"/>
              <w:right w:val="single" w:sz="4" w:space="0" w:color="auto"/>
            </w:tcBorders>
            <w:shd w:val="clear" w:color="auto" w:fill="auto"/>
            <w:noWrap/>
            <w:vAlign w:val="center"/>
            <w:hideMark/>
          </w:tcPr>
          <w:p w14:paraId="62F42F6A"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087717" w:rsidRPr="00F4435D" w14:paraId="715E5043"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7369D72" w14:textId="77777777" w:rsidR="00087717" w:rsidRPr="00F4435D" w:rsidRDefault="00087717" w:rsidP="00087717">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Оплата услуг ПАО "ФСК ЕЭС"</w:t>
            </w:r>
          </w:p>
        </w:tc>
        <w:tc>
          <w:tcPr>
            <w:tcW w:w="1417" w:type="dxa"/>
            <w:tcBorders>
              <w:top w:val="nil"/>
              <w:left w:val="nil"/>
              <w:bottom w:val="single" w:sz="4" w:space="0" w:color="auto"/>
              <w:right w:val="single" w:sz="4" w:space="0" w:color="auto"/>
            </w:tcBorders>
            <w:shd w:val="clear" w:color="auto" w:fill="auto"/>
            <w:vAlign w:val="center"/>
            <w:hideMark/>
          </w:tcPr>
          <w:p w14:paraId="1542F2B6" w14:textId="33E6BFA4" w:rsidR="00087717" w:rsidRPr="00F4435D" w:rsidRDefault="00087717" w:rsidP="00087717">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1 258 739</w:t>
            </w:r>
          </w:p>
        </w:tc>
        <w:tc>
          <w:tcPr>
            <w:tcW w:w="1257" w:type="dxa"/>
            <w:tcBorders>
              <w:top w:val="nil"/>
              <w:left w:val="nil"/>
              <w:bottom w:val="single" w:sz="4" w:space="0" w:color="auto"/>
              <w:right w:val="single" w:sz="4" w:space="0" w:color="auto"/>
            </w:tcBorders>
            <w:shd w:val="clear" w:color="auto" w:fill="auto"/>
            <w:vAlign w:val="center"/>
            <w:hideMark/>
          </w:tcPr>
          <w:p w14:paraId="4465F0DB" w14:textId="3652D344" w:rsidR="00087717" w:rsidRPr="00F4435D" w:rsidRDefault="00087717" w:rsidP="00087717">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1 257 256</w:t>
            </w:r>
          </w:p>
        </w:tc>
        <w:tc>
          <w:tcPr>
            <w:tcW w:w="1326" w:type="dxa"/>
            <w:tcBorders>
              <w:top w:val="nil"/>
              <w:left w:val="nil"/>
              <w:bottom w:val="single" w:sz="4" w:space="0" w:color="auto"/>
              <w:right w:val="single" w:sz="4" w:space="0" w:color="auto"/>
            </w:tcBorders>
            <w:shd w:val="clear" w:color="auto" w:fill="auto"/>
            <w:vAlign w:val="center"/>
            <w:hideMark/>
          </w:tcPr>
          <w:p w14:paraId="15D5D901" w14:textId="227FA5A1" w:rsidR="00087717" w:rsidRPr="00F4435D" w:rsidRDefault="00087717" w:rsidP="00087717">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1 285 704</w:t>
            </w:r>
          </w:p>
        </w:tc>
        <w:tc>
          <w:tcPr>
            <w:tcW w:w="1390" w:type="dxa"/>
            <w:tcBorders>
              <w:top w:val="nil"/>
              <w:left w:val="nil"/>
              <w:bottom w:val="single" w:sz="4" w:space="0" w:color="auto"/>
              <w:right w:val="single" w:sz="4" w:space="0" w:color="auto"/>
            </w:tcBorders>
            <w:shd w:val="clear" w:color="auto" w:fill="auto"/>
            <w:vAlign w:val="center"/>
            <w:hideMark/>
          </w:tcPr>
          <w:p w14:paraId="47F2ADDD" w14:textId="1601E7BC" w:rsidR="00087717" w:rsidRPr="00F4435D" w:rsidRDefault="00087717" w:rsidP="00087717">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28 448</w:t>
            </w:r>
          </w:p>
        </w:tc>
        <w:tc>
          <w:tcPr>
            <w:tcW w:w="3823" w:type="dxa"/>
            <w:tcBorders>
              <w:top w:val="nil"/>
              <w:left w:val="nil"/>
              <w:bottom w:val="single" w:sz="4" w:space="0" w:color="auto"/>
              <w:right w:val="single" w:sz="4" w:space="0" w:color="auto"/>
            </w:tcBorders>
            <w:shd w:val="clear" w:color="auto" w:fill="auto"/>
            <w:noWrap/>
            <w:vAlign w:val="center"/>
            <w:hideMark/>
          </w:tcPr>
          <w:p w14:paraId="4404E175" w14:textId="77777777" w:rsidR="00087717" w:rsidRPr="00F4435D" w:rsidRDefault="00087717" w:rsidP="00087717">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center"/>
            <w:hideMark/>
          </w:tcPr>
          <w:p w14:paraId="0A4A2E1B" w14:textId="6413068D" w:rsidR="00087717" w:rsidRPr="00F4435D" w:rsidRDefault="00087717" w:rsidP="00087717">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sz w:val="18"/>
                <w:szCs w:val="18"/>
              </w:rPr>
              <w:t>нет</w:t>
            </w:r>
          </w:p>
        </w:tc>
        <w:tc>
          <w:tcPr>
            <w:tcW w:w="1625" w:type="dxa"/>
            <w:tcBorders>
              <w:top w:val="nil"/>
              <w:left w:val="nil"/>
              <w:bottom w:val="single" w:sz="4" w:space="0" w:color="auto"/>
              <w:right w:val="single" w:sz="4" w:space="0" w:color="auto"/>
            </w:tcBorders>
            <w:shd w:val="clear" w:color="auto" w:fill="auto"/>
            <w:noWrap/>
            <w:vAlign w:val="center"/>
            <w:hideMark/>
          </w:tcPr>
          <w:p w14:paraId="5AD78B29" w14:textId="1C7F8009" w:rsidR="00087717" w:rsidRPr="00F4435D" w:rsidRDefault="00087717" w:rsidP="00087717">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w:t>
            </w:r>
            <w:r w:rsidRPr="00F4435D">
              <w:rPr>
                <w:rFonts w:ascii="Myriad Pro" w:eastAsia="Times New Roman" w:hAnsi="Myriad Pro" w:cs="Calibri"/>
                <w:color w:val="000000"/>
                <w:sz w:val="18"/>
                <w:szCs w:val="18"/>
              </w:rPr>
              <w:lastRenderedPageBreak/>
              <w:t>период регулирования.</w:t>
            </w:r>
          </w:p>
        </w:tc>
        <w:tc>
          <w:tcPr>
            <w:tcW w:w="1800" w:type="dxa"/>
            <w:tcBorders>
              <w:top w:val="nil"/>
              <w:left w:val="nil"/>
              <w:bottom w:val="single" w:sz="4" w:space="0" w:color="auto"/>
              <w:right w:val="single" w:sz="4" w:space="0" w:color="auto"/>
            </w:tcBorders>
            <w:shd w:val="clear" w:color="auto" w:fill="auto"/>
            <w:noWrap/>
            <w:vAlign w:val="center"/>
            <w:hideMark/>
          </w:tcPr>
          <w:p w14:paraId="1A029D6E" w14:textId="08B27586" w:rsidR="00087717" w:rsidRPr="00F4435D" w:rsidRDefault="00087717" w:rsidP="00087717">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sz w:val="18"/>
                <w:szCs w:val="18"/>
              </w:rPr>
              <w:lastRenderedPageBreak/>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16DD" w:rsidRPr="00F4435D" w14:paraId="668DFE51"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E5EA7AC"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Амортизация ОС и нематериальных активов</w:t>
            </w:r>
          </w:p>
        </w:tc>
        <w:tc>
          <w:tcPr>
            <w:tcW w:w="1417" w:type="dxa"/>
            <w:tcBorders>
              <w:top w:val="nil"/>
              <w:left w:val="nil"/>
              <w:bottom w:val="single" w:sz="4" w:space="0" w:color="auto"/>
              <w:right w:val="single" w:sz="4" w:space="0" w:color="auto"/>
            </w:tcBorders>
            <w:shd w:val="clear" w:color="auto" w:fill="auto"/>
            <w:vAlign w:val="center"/>
            <w:hideMark/>
          </w:tcPr>
          <w:p w14:paraId="20534841" w14:textId="3918CDF3"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932 716</w:t>
            </w:r>
          </w:p>
        </w:tc>
        <w:tc>
          <w:tcPr>
            <w:tcW w:w="1257" w:type="dxa"/>
            <w:tcBorders>
              <w:top w:val="nil"/>
              <w:left w:val="nil"/>
              <w:bottom w:val="single" w:sz="4" w:space="0" w:color="auto"/>
              <w:right w:val="single" w:sz="4" w:space="0" w:color="auto"/>
            </w:tcBorders>
            <w:shd w:val="clear" w:color="auto" w:fill="auto"/>
            <w:vAlign w:val="center"/>
            <w:hideMark/>
          </w:tcPr>
          <w:p w14:paraId="3607A621" w14:textId="07A1AF2F"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932 716</w:t>
            </w:r>
          </w:p>
        </w:tc>
        <w:tc>
          <w:tcPr>
            <w:tcW w:w="1326" w:type="dxa"/>
            <w:tcBorders>
              <w:top w:val="nil"/>
              <w:left w:val="nil"/>
              <w:bottom w:val="single" w:sz="4" w:space="0" w:color="auto"/>
              <w:right w:val="single" w:sz="4" w:space="0" w:color="auto"/>
            </w:tcBorders>
            <w:shd w:val="clear" w:color="auto" w:fill="auto"/>
            <w:vAlign w:val="center"/>
            <w:hideMark/>
          </w:tcPr>
          <w:p w14:paraId="5E7D0286" w14:textId="60CA51A0"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1 043 093</w:t>
            </w:r>
          </w:p>
        </w:tc>
        <w:tc>
          <w:tcPr>
            <w:tcW w:w="1390" w:type="dxa"/>
            <w:tcBorders>
              <w:top w:val="nil"/>
              <w:left w:val="nil"/>
              <w:bottom w:val="single" w:sz="4" w:space="0" w:color="auto"/>
              <w:right w:val="single" w:sz="4" w:space="0" w:color="auto"/>
            </w:tcBorders>
            <w:shd w:val="clear" w:color="auto" w:fill="auto"/>
            <w:vAlign w:val="center"/>
            <w:hideMark/>
          </w:tcPr>
          <w:p w14:paraId="7CD6B3E8" w14:textId="4CAA3FC4"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110 377</w:t>
            </w:r>
          </w:p>
        </w:tc>
        <w:tc>
          <w:tcPr>
            <w:tcW w:w="3823" w:type="dxa"/>
            <w:tcBorders>
              <w:top w:val="nil"/>
              <w:left w:val="nil"/>
              <w:bottom w:val="single" w:sz="4" w:space="0" w:color="auto"/>
              <w:right w:val="single" w:sz="4" w:space="0" w:color="auto"/>
            </w:tcBorders>
            <w:shd w:val="clear" w:color="auto" w:fill="auto"/>
            <w:vAlign w:val="center"/>
            <w:hideMark/>
          </w:tcPr>
          <w:p w14:paraId="53C0B454"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Расчет амортизации произведен на основании данных Филиала по объектам с учетом ввода за 9 месяцев 2017 года и прогноза выбытия за 2018 год </w:t>
            </w:r>
          </w:p>
        </w:tc>
        <w:tc>
          <w:tcPr>
            <w:tcW w:w="643" w:type="dxa"/>
            <w:tcBorders>
              <w:top w:val="nil"/>
              <w:left w:val="nil"/>
              <w:bottom w:val="single" w:sz="4" w:space="0" w:color="auto"/>
              <w:right w:val="single" w:sz="4" w:space="0" w:color="auto"/>
            </w:tcBorders>
            <w:shd w:val="clear" w:color="000000" w:fill="FFFFFF"/>
            <w:noWrap/>
            <w:vAlign w:val="center"/>
            <w:hideMark/>
          </w:tcPr>
          <w:p w14:paraId="22D2EDD5" w14:textId="77777777" w:rsidR="007F16DD" w:rsidRPr="00F4435D" w:rsidRDefault="007F16DD" w:rsidP="007F16D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625" w:type="dxa"/>
            <w:tcBorders>
              <w:top w:val="nil"/>
              <w:left w:val="nil"/>
              <w:bottom w:val="single" w:sz="4" w:space="0" w:color="auto"/>
              <w:right w:val="single" w:sz="4" w:space="0" w:color="auto"/>
            </w:tcBorders>
            <w:shd w:val="clear" w:color="auto" w:fill="auto"/>
            <w:vAlign w:val="center"/>
            <w:hideMark/>
          </w:tcPr>
          <w:p w14:paraId="10FACCC3"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00" w:type="dxa"/>
            <w:tcBorders>
              <w:top w:val="nil"/>
              <w:left w:val="nil"/>
              <w:bottom w:val="single" w:sz="4" w:space="0" w:color="auto"/>
              <w:right w:val="single" w:sz="4" w:space="0" w:color="auto"/>
            </w:tcBorders>
            <w:shd w:val="clear" w:color="auto" w:fill="auto"/>
            <w:vAlign w:val="center"/>
            <w:hideMark/>
          </w:tcPr>
          <w:p w14:paraId="008E1A27" w14:textId="77777777" w:rsidR="007F16DD" w:rsidRPr="00F4435D" w:rsidRDefault="007F16DD" w:rsidP="007F16D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16DD" w:rsidRPr="00F4435D" w14:paraId="7CFF178E"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0625373"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Расходы по обслуживанию кредитных ресурсов</w:t>
            </w:r>
          </w:p>
        </w:tc>
        <w:tc>
          <w:tcPr>
            <w:tcW w:w="1417" w:type="dxa"/>
            <w:tcBorders>
              <w:top w:val="nil"/>
              <w:left w:val="nil"/>
              <w:bottom w:val="single" w:sz="4" w:space="0" w:color="auto"/>
              <w:right w:val="single" w:sz="4" w:space="0" w:color="auto"/>
            </w:tcBorders>
            <w:shd w:val="clear" w:color="auto" w:fill="auto"/>
            <w:vAlign w:val="center"/>
            <w:hideMark/>
          </w:tcPr>
          <w:p w14:paraId="072848E9" w14:textId="35377627"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105 729</w:t>
            </w:r>
          </w:p>
        </w:tc>
        <w:tc>
          <w:tcPr>
            <w:tcW w:w="1257" w:type="dxa"/>
            <w:tcBorders>
              <w:top w:val="nil"/>
              <w:left w:val="nil"/>
              <w:bottom w:val="single" w:sz="4" w:space="0" w:color="auto"/>
              <w:right w:val="single" w:sz="4" w:space="0" w:color="auto"/>
            </w:tcBorders>
            <w:shd w:val="clear" w:color="auto" w:fill="auto"/>
            <w:vAlign w:val="center"/>
            <w:hideMark/>
          </w:tcPr>
          <w:p w14:paraId="2F81B5F0" w14:textId="4E9E97EE"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38 809,00</w:t>
            </w:r>
          </w:p>
        </w:tc>
        <w:tc>
          <w:tcPr>
            <w:tcW w:w="1326" w:type="dxa"/>
            <w:tcBorders>
              <w:top w:val="nil"/>
              <w:left w:val="nil"/>
              <w:bottom w:val="single" w:sz="4" w:space="0" w:color="auto"/>
              <w:right w:val="single" w:sz="4" w:space="0" w:color="auto"/>
            </w:tcBorders>
            <w:shd w:val="clear" w:color="auto" w:fill="auto"/>
            <w:vAlign w:val="center"/>
            <w:hideMark/>
          </w:tcPr>
          <w:p w14:paraId="1E2D80DF" w14:textId="2BBC9734"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139 736</w:t>
            </w:r>
          </w:p>
        </w:tc>
        <w:tc>
          <w:tcPr>
            <w:tcW w:w="1390" w:type="dxa"/>
            <w:tcBorders>
              <w:top w:val="nil"/>
              <w:left w:val="nil"/>
              <w:bottom w:val="single" w:sz="4" w:space="0" w:color="auto"/>
              <w:right w:val="single" w:sz="4" w:space="0" w:color="auto"/>
            </w:tcBorders>
            <w:shd w:val="clear" w:color="auto" w:fill="auto"/>
            <w:vAlign w:val="center"/>
            <w:hideMark/>
          </w:tcPr>
          <w:p w14:paraId="52B5A5D4" w14:textId="7D0161FB"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100 927</w:t>
            </w:r>
          </w:p>
        </w:tc>
        <w:tc>
          <w:tcPr>
            <w:tcW w:w="3823" w:type="dxa"/>
            <w:tcBorders>
              <w:top w:val="nil"/>
              <w:left w:val="nil"/>
              <w:bottom w:val="single" w:sz="4" w:space="0" w:color="auto"/>
              <w:right w:val="single" w:sz="4" w:space="0" w:color="auto"/>
            </w:tcBorders>
            <w:shd w:val="clear" w:color="auto" w:fill="auto"/>
            <w:vAlign w:val="center"/>
            <w:hideMark/>
          </w:tcPr>
          <w:p w14:paraId="1DA7A669" w14:textId="77777777"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Законодательством не закреплен алгоритм расчета расходов на уплату процентов. Исполнителем представлен альтернативный расчет расходов на уплату процентов. Алгоритм определения  расходов на уплату процентов учитывает дефицит денежных средств, рассчитанный косвенным методом.   (требование о подтверждении дефицита денежных средств указано в апелляционном определении Верховного Суда РФ от 30.05.2019 г. №21-АПА19-2).  </w:t>
            </w:r>
          </w:p>
        </w:tc>
        <w:tc>
          <w:tcPr>
            <w:tcW w:w="643" w:type="dxa"/>
            <w:tcBorders>
              <w:top w:val="nil"/>
              <w:left w:val="nil"/>
              <w:bottom w:val="single" w:sz="4" w:space="0" w:color="auto"/>
              <w:right w:val="single" w:sz="4" w:space="0" w:color="auto"/>
            </w:tcBorders>
            <w:shd w:val="clear" w:color="000000" w:fill="FFFFFF"/>
            <w:noWrap/>
            <w:vAlign w:val="center"/>
            <w:hideMark/>
          </w:tcPr>
          <w:p w14:paraId="43A7CF4E" w14:textId="77777777" w:rsidR="007F16DD" w:rsidRPr="00F4435D" w:rsidRDefault="007F16DD" w:rsidP="007F16D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625" w:type="dxa"/>
            <w:tcBorders>
              <w:top w:val="nil"/>
              <w:left w:val="nil"/>
              <w:bottom w:val="single" w:sz="4" w:space="0" w:color="auto"/>
              <w:right w:val="single" w:sz="4" w:space="0" w:color="auto"/>
            </w:tcBorders>
            <w:shd w:val="clear" w:color="auto" w:fill="auto"/>
            <w:vAlign w:val="center"/>
            <w:hideMark/>
          </w:tcPr>
          <w:p w14:paraId="17C8AFEA"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w:t>
            </w:r>
            <w:r w:rsidRPr="00F4435D">
              <w:rPr>
                <w:rFonts w:ascii="Myriad Pro" w:eastAsia="Times New Roman" w:hAnsi="Myriad Pro" w:cs="Calibri"/>
                <w:color w:val="000000"/>
                <w:sz w:val="18"/>
                <w:szCs w:val="18"/>
              </w:rPr>
              <w:lastRenderedPageBreak/>
              <w:t>очередной период регулирования.</w:t>
            </w:r>
          </w:p>
        </w:tc>
        <w:tc>
          <w:tcPr>
            <w:tcW w:w="1800" w:type="dxa"/>
            <w:tcBorders>
              <w:top w:val="nil"/>
              <w:left w:val="nil"/>
              <w:bottom w:val="single" w:sz="4" w:space="0" w:color="auto"/>
              <w:right w:val="single" w:sz="4" w:space="0" w:color="auto"/>
            </w:tcBorders>
            <w:shd w:val="clear" w:color="auto" w:fill="auto"/>
            <w:vAlign w:val="center"/>
            <w:hideMark/>
          </w:tcPr>
          <w:p w14:paraId="09116FEA" w14:textId="77777777" w:rsidR="007F16DD" w:rsidRPr="00F4435D" w:rsidRDefault="007F16DD" w:rsidP="007F16D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 xml:space="preserve">Методические </w:t>
            </w:r>
            <w:r w:rsidRPr="00F4435D">
              <w:rPr>
                <w:rFonts w:ascii="Myriad Pro" w:eastAsia="Times New Roman" w:hAnsi="Myriad Pro" w:cs="Calibri"/>
                <w:sz w:val="18"/>
                <w:szCs w:val="18"/>
              </w:rPr>
              <w:lastRenderedPageBreak/>
              <w:t>указания № 98-э пункт 11 формула 7.</w:t>
            </w:r>
          </w:p>
        </w:tc>
      </w:tr>
      <w:tr w:rsidR="007F16DD" w:rsidRPr="00F4435D" w14:paraId="19BEEB01"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7A196"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Расходы на создание резервов по сомнительным долгам</w:t>
            </w:r>
          </w:p>
        </w:tc>
        <w:tc>
          <w:tcPr>
            <w:tcW w:w="1417" w:type="dxa"/>
            <w:tcBorders>
              <w:top w:val="nil"/>
              <w:left w:val="nil"/>
              <w:bottom w:val="single" w:sz="4" w:space="0" w:color="auto"/>
              <w:right w:val="single" w:sz="4" w:space="0" w:color="auto"/>
            </w:tcBorders>
            <w:shd w:val="clear" w:color="auto" w:fill="auto"/>
            <w:vAlign w:val="center"/>
            <w:hideMark/>
          </w:tcPr>
          <w:p w14:paraId="2E3EF333" w14:textId="0FC94373"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120 746</w:t>
            </w:r>
          </w:p>
        </w:tc>
        <w:tc>
          <w:tcPr>
            <w:tcW w:w="1257" w:type="dxa"/>
            <w:tcBorders>
              <w:top w:val="nil"/>
              <w:left w:val="nil"/>
              <w:bottom w:val="single" w:sz="4" w:space="0" w:color="auto"/>
              <w:right w:val="single" w:sz="4" w:space="0" w:color="auto"/>
            </w:tcBorders>
            <w:shd w:val="clear" w:color="auto" w:fill="auto"/>
            <w:vAlign w:val="center"/>
            <w:hideMark/>
          </w:tcPr>
          <w:p w14:paraId="4004C119" w14:textId="60430DE5"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56 098,00</w:t>
            </w:r>
          </w:p>
        </w:tc>
        <w:tc>
          <w:tcPr>
            <w:tcW w:w="1326" w:type="dxa"/>
            <w:tcBorders>
              <w:top w:val="nil"/>
              <w:left w:val="nil"/>
              <w:bottom w:val="single" w:sz="4" w:space="0" w:color="auto"/>
              <w:right w:val="single" w:sz="4" w:space="0" w:color="auto"/>
            </w:tcBorders>
            <w:shd w:val="clear" w:color="auto" w:fill="auto"/>
            <w:vAlign w:val="center"/>
            <w:hideMark/>
          </w:tcPr>
          <w:p w14:paraId="1170A032" w14:textId="0778EBE7"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99 078</w:t>
            </w:r>
          </w:p>
        </w:tc>
        <w:tc>
          <w:tcPr>
            <w:tcW w:w="1390" w:type="dxa"/>
            <w:tcBorders>
              <w:top w:val="nil"/>
              <w:left w:val="nil"/>
              <w:bottom w:val="single" w:sz="4" w:space="0" w:color="auto"/>
              <w:right w:val="single" w:sz="4" w:space="0" w:color="auto"/>
            </w:tcBorders>
            <w:shd w:val="clear" w:color="auto" w:fill="auto"/>
            <w:vAlign w:val="center"/>
            <w:hideMark/>
          </w:tcPr>
          <w:p w14:paraId="28BE55EA" w14:textId="44FEAB00"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42 980</w:t>
            </w:r>
          </w:p>
        </w:tc>
        <w:tc>
          <w:tcPr>
            <w:tcW w:w="3823" w:type="dxa"/>
            <w:tcBorders>
              <w:top w:val="nil"/>
              <w:left w:val="nil"/>
              <w:bottom w:val="single" w:sz="4" w:space="0" w:color="auto"/>
              <w:right w:val="single" w:sz="4" w:space="0" w:color="auto"/>
            </w:tcBorders>
            <w:shd w:val="clear" w:color="auto" w:fill="auto"/>
            <w:vAlign w:val="center"/>
            <w:hideMark/>
          </w:tcPr>
          <w:p w14:paraId="28F2AAE1" w14:textId="77777777"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Пунктом 70 Положения по ведению бухгалтерского учета не предусмотрены какие-либо ограничивающие факторы для создания резерва сомнительных долгов, в отличие от ст.266 НК РФ. Резерв должен быть создан на всю величину долга, признанного сомнительным, вне зависимости от величины этого долга по отношению к выручке. Данная позиция обозначена в Решении Арбитражного суда Республики Бурятия от 19 октября 2015 г. по делу № А10-1426/2015. Также по решению ФАС России от 14.11.2017 №СП/78882/17 регулирующему органу предписано при установлении тарифов на 2018 год дополнительно учесть в НВВ Филиала расходы на создание резерва по сомнительным долгам в том числе по контрагенту ООО «</w:t>
            </w:r>
            <w:proofErr w:type="spellStart"/>
            <w:r w:rsidRPr="00F4435D">
              <w:rPr>
                <w:rFonts w:ascii="Myriad Pro" w:eastAsia="Times New Roman" w:hAnsi="Myriad Pro" w:cs="Calibri"/>
                <w:color w:val="000000"/>
                <w:sz w:val="18"/>
                <w:szCs w:val="18"/>
              </w:rPr>
              <w:t>Тепловодоканал</w:t>
            </w:r>
            <w:proofErr w:type="spellEnd"/>
            <w:r w:rsidRPr="00F4435D">
              <w:rPr>
                <w:rFonts w:ascii="Myriad Pro" w:eastAsia="Times New Roman" w:hAnsi="Myriad Pro" w:cs="Calibri"/>
                <w:color w:val="000000"/>
                <w:sz w:val="18"/>
                <w:szCs w:val="18"/>
              </w:rPr>
              <w:t>» в размере 21 048,99 тыс. руб. и ЗАО «Евразийская энергетическая компания» в размере 4 980,0 тыс. руб.</w:t>
            </w:r>
          </w:p>
        </w:tc>
        <w:tc>
          <w:tcPr>
            <w:tcW w:w="643" w:type="dxa"/>
            <w:tcBorders>
              <w:top w:val="nil"/>
              <w:left w:val="nil"/>
              <w:bottom w:val="single" w:sz="4" w:space="0" w:color="auto"/>
              <w:right w:val="single" w:sz="4" w:space="0" w:color="auto"/>
            </w:tcBorders>
            <w:shd w:val="clear" w:color="000000" w:fill="FFFFFF"/>
            <w:noWrap/>
            <w:vAlign w:val="center"/>
            <w:hideMark/>
          </w:tcPr>
          <w:p w14:paraId="00924E69" w14:textId="77777777" w:rsidR="007F16DD" w:rsidRPr="00F4435D" w:rsidRDefault="007F16DD" w:rsidP="007F16D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625" w:type="dxa"/>
            <w:tcBorders>
              <w:top w:val="nil"/>
              <w:left w:val="nil"/>
              <w:bottom w:val="single" w:sz="4" w:space="0" w:color="auto"/>
              <w:right w:val="single" w:sz="4" w:space="0" w:color="auto"/>
            </w:tcBorders>
            <w:shd w:val="clear" w:color="auto" w:fill="auto"/>
            <w:vAlign w:val="center"/>
            <w:hideMark/>
          </w:tcPr>
          <w:p w14:paraId="07D6CF5D"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00" w:type="dxa"/>
            <w:tcBorders>
              <w:top w:val="nil"/>
              <w:left w:val="nil"/>
              <w:bottom w:val="single" w:sz="4" w:space="0" w:color="auto"/>
              <w:right w:val="single" w:sz="4" w:space="0" w:color="auto"/>
            </w:tcBorders>
            <w:shd w:val="clear" w:color="auto" w:fill="auto"/>
            <w:vAlign w:val="center"/>
            <w:hideMark/>
          </w:tcPr>
          <w:p w14:paraId="56DDE59F" w14:textId="77777777" w:rsidR="007F16DD" w:rsidRPr="00F4435D" w:rsidRDefault="007F16DD" w:rsidP="007F16D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16DD" w:rsidRPr="00F4435D" w14:paraId="078764F6"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676C473"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Корректировка НВВ</w:t>
            </w:r>
          </w:p>
        </w:tc>
        <w:tc>
          <w:tcPr>
            <w:tcW w:w="1417" w:type="dxa"/>
            <w:tcBorders>
              <w:top w:val="nil"/>
              <w:left w:val="nil"/>
              <w:bottom w:val="single" w:sz="4" w:space="0" w:color="auto"/>
              <w:right w:val="single" w:sz="4" w:space="0" w:color="auto"/>
            </w:tcBorders>
            <w:shd w:val="clear" w:color="auto" w:fill="auto"/>
            <w:vAlign w:val="center"/>
          </w:tcPr>
          <w:p w14:paraId="255B669E" w14:textId="3CB316CD"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1257" w:type="dxa"/>
            <w:tcBorders>
              <w:top w:val="nil"/>
              <w:left w:val="nil"/>
              <w:bottom w:val="single" w:sz="4" w:space="0" w:color="auto"/>
              <w:right w:val="single" w:sz="4" w:space="0" w:color="auto"/>
            </w:tcBorders>
            <w:shd w:val="clear" w:color="auto" w:fill="auto"/>
            <w:vAlign w:val="center"/>
          </w:tcPr>
          <w:p w14:paraId="3E7C7206" w14:textId="77B02CC9"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1326" w:type="dxa"/>
            <w:tcBorders>
              <w:top w:val="nil"/>
              <w:left w:val="nil"/>
              <w:bottom w:val="single" w:sz="4" w:space="0" w:color="auto"/>
              <w:right w:val="single" w:sz="4" w:space="0" w:color="auto"/>
            </w:tcBorders>
            <w:shd w:val="clear" w:color="auto" w:fill="auto"/>
            <w:vAlign w:val="center"/>
          </w:tcPr>
          <w:p w14:paraId="472F139D" w14:textId="35AE383C"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1390" w:type="dxa"/>
            <w:tcBorders>
              <w:top w:val="nil"/>
              <w:left w:val="nil"/>
              <w:bottom w:val="single" w:sz="4" w:space="0" w:color="auto"/>
              <w:right w:val="single" w:sz="4" w:space="0" w:color="auto"/>
            </w:tcBorders>
            <w:shd w:val="clear" w:color="auto" w:fill="auto"/>
            <w:vAlign w:val="center"/>
          </w:tcPr>
          <w:p w14:paraId="74105A27" w14:textId="415359F1" w:rsidR="007F16DD" w:rsidRPr="00F4435D" w:rsidRDefault="007F16DD" w:rsidP="00871E64">
            <w:pPr>
              <w:spacing w:after="0" w:line="240" w:lineRule="auto"/>
              <w:jc w:val="center"/>
              <w:rPr>
                <w:rFonts w:ascii="Myriad Pro" w:eastAsia="Times New Roman" w:hAnsi="Myriad Pro" w:cs="Calibri"/>
                <w:b/>
                <w:bCs/>
                <w:color w:val="000000"/>
                <w:sz w:val="18"/>
                <w:szCs w:val="18"/>
              </w:rPr>
            </w:pPr>
          </w:p>
        </w:tc>
        <w:tc>
          <w:tcPr>
            <w:tcW w:w="3823" w:type="dxa"/>
            <w:tcBorders>
              <w:top w:val="nil"/>
              <w:left w:val="nil"/>
              <w:bottom w:val="single" w:sz="4" w:space="0" w:color="auto"/>
              <w:right w:val="single" w:sz="4" w:space="0" w:color="auto"/>
            </w:tcBorders>
            <w:shd w:val="clear" w:color="auto" w:fill="auto"/>
            <w:vAlign w:val="center"/>
            <w:hideMark/>
          </w:tcPr>
          <w:p w14:paraId="325F8E7E" w14:textId="77777777" w:rsidR="007F16DD" w:rsidRPr="00F4435D" w:rsidRDefault="007F16DD" w:rsidP="007F16DD">
            <w:pPr>
              <w:spacing w:after="0" w:line="240" w:lineRule="auto"/>
              <w:jc w:val="right"/>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center"/>
            <w:hideMark/>
          </w:tcPr>
          <w:p w14:paraId="16EA4939"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25" w:type="dxa"/>
            <w:tcBorders>
              <w:top w:val="nil"/>
              <w:left w:val="nil"/>
              <w:bottom w:val="single" w:sz="4" w:space="0" w:color="auto"/>
              <w:right w:val="single" w:sz="4" w:space="0" w:color="auto"/>
            </w:tcBorders>
            <w:shd w:val="clear" w:color="auto" w:fill="auto"/>
            <w:noWrap/>
            <w:vAlign w:val="center"/>
            <w:hideMark/>
          </w:tcPr>
          <w:p w14:paraId="3507D431"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800" w:type="dxa"/>
            <w:tcBorders>
              <w:top w:val="nil"/>
              <w:left w:val="nil"/>
              <w:bottom w:val="single" w:sz="4" w:space="0" w:color="auto"/>
              <w:right w:val="single" w:sz="4" w:space="0" w:color="auto"/>
            </w:tcBorders>
            <w:shd w:val="clear" w:color="auto" w:fill="auto"/>
            <w:noWrap/>
            <w:vAlign w:val="center"/>
            <w:hideMark/>
          </w:tcPr>
          <w:p w14:paraId="08643665"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7F16DD" w:rsidRPr="00F4435D" w14:paraId="602C0D75"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EAD559"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417" w:type="dxa"/>
            <w:tcBorders>
              <w:top w:val="nil"/>
              <w:left w:val="nil"/>
              <w:bottom w:val="single" w:sz="4" w:space="0" w:color="auto"/>
              <w:right w:val="single" w:sz="4" w:space="0" w:color="auto"/>
            </w:tcBorders>
            <w:shd w:val="clear" w:color="auto" w:fill="auto"/>
            <w:vAlign w:val="center"/>
            <w:hideMark/>
          </w:tcPr>
          <w:p w14:paraId="2A07BD75" w14:textId="55DFB232"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29 325</w:t>
            </w:r>
          </w:p>
        </w:tc>
        <w:tc>
          <w:tcPr>
            <w:tcW w:w="1257" w:type="dxa"/>
            <w:tcBorders>
              <w:top w:val="nil"/>
              <w:left w:val="nil"/>
              <w:bottom w:val="single" w:sz="4" w:space="0" w:color="auto"/>
              <w:right w:val="single" w:sz="4" w:space="0" w:color="auto"/>
            </w:tcBorders>
            <w:shd w:val="clear" w:color="auto" w:fill="auto"/>
            <w:vAlign w:val="center"/>
            <w:hideMark/>
          </w:tcPr>
          <w:p w14:paraId="05FBEA61" w14:textId="01C40D9F"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28 125</w:t>
            </w:r>
          </w:p>
        </w:tc>
        <w:tc>
          <w:tcPr>
            <w:tcW w:w="1326" w:type="dxa"/>
            <w:tcBorders>
              <w:top w:val="nil"/>
              <w:left w:val="nil"/>
              <w:bottom w:val="single" w:sz="4" w:space="0" w:color="auto"/>
              <w:right w:val="single" w:sz="4" w:space="0" w:color="auto"/>
            </w:tcBorders>
            <w:shd w:val="clear" w:color="auto" w:fill="auto"/>
            <w:vAlign w:val="center"/>
            <w:hideMark/>
          </w:tcPr>
          <w:p w14:paraId="2C5B398C" w14:textId="594B3DFD"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29 323</w:t>
            </w:r>
          </w:p>
        </w:tc>
        <w:tc>
          <w:tcPr>
            <w:tcW w:w="1390" w:type="dxa"/>
            <w:tcBorders>
              <w:top w:val="nil"/>
              <w:left w:val="nil"/>
              <w:bottom w:val="single" w:sz="4" w:space="0" w:color="auto"/>
              <w:right w:val="single" w:sz="4" w:space="0" w:color="auto"/>
            </w:tcBorders>
            <w:shd w:val="clear" w:color="auto" w:fill="auto"/>
            <w:vAlign w:val="center"/>
            <w:hideMark/>
          </w:tcPr>
          <w:p w14:paraId="42BB6D13" w14:textId="3695F9B7"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1 198</w:t>
            </w:r>
          </w:p>
        </w:tc>
        <w:tc>
          <w:tcPr>
            <w:tcW w:w="3823" w:type="dxa"/>
            <w:tcBorders>
              <w:top w:val="nil"/>
              <w:left w:val="nil"/>
              <w:bottom w:val="single" w:sz="4" w:space="0" w:color="auto"/>
              <w:right w:val="single" w:sz="4" w:space="0" w:color="auto"/>
            </w:tcBorders>
            <w:shd w:val="clear" w:color="auto" w:fill="auto"/>
            <w:vAlign w:val="center"/>
            <w:hideMark/>
          </w:tcPr>
          <w:p w14:paraId="2B545B1A" w14:textId="77777777"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По данным Филиала</w:t>
            </w:r>
          </w:p>
        </w:tc>
        <w:tc>
          <w:tcPr>
            <w:tcW w:w="643" w:type="dxa"/>
            <w:tcBorders>
              <w:top w:val="nil"/>
              <w:left w:val="nil"/>
              <w:bottom w:val="single" w:sz="4" w:space="0" w:color="auto"/>
              <w:right w:val="single" w:sz="4" w:space="0" w:color="auto"/>
            </w:tcBorders>
            <w:shd w:val="clear" w:color="000000" w:fill="FFFFFF"/>
            <w:noWrap/>
            <w:vAlign w:val="center"/>
            <w:hideMark/>
          </w:tcPr>
          <w:p w14:paraId="5E37CF2F" w14:textId="77777777" w:rsidR="007F16DD" w:rsidRPr="00F4435D" w:rsidRDefault="007F16DD" w:rsidP="007F16D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625" w:type="dxa"/>
            <w:tcBorders>
              <w:top w:val="nil"/>
              <w:left w:val="nil"/>
              <w:bottom w:val="single" w:sz="4" w:space="0" w:color="auto"/>
              <w:right w:val="single" w:sz="4" w:space="0" w:color="auto"/>
            </w:tcBorders>
            <w:shd w:val="clear" w:color="auto" w:fill="auto"/>
            <w:vAlign w:val="center"/>
            <w:hideMark/>
          </w:tcPr>
          <w:p w14:paraId="1E1416A4"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w:t>
            </w:r>
          </w:p>
        </w:tc>
        <w:tc>
          <w:tcPr>
            <w:tcW w:w="1800" w:type="dxa"/>
            <w:tcBorders>
              <w:top w:val="nil"/>
              <w:left w:val="nil"/>
              <w:bottom w:val="single" w:sz="4" w:space="0" w:color="auto"/>
              <w:right w:val="single" w:sz="4" w:space="0" w:color="auto"/>
            </w:tcBorders>
            <w:shd w:val="clear" w:color="auto" w:fill="auto"/>
            <w:vAlign w:val="center"/>
            <w:hideMark/>
          </w:tcPr>
          <w:p w14:paraId="03B55FE2" w14:textId="77777777" w:rsidR="007F16DD" w:rsidRPr="00F4435D" w:rsidRDefault="007F16DD" w:rsidP="007F16D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Постановление Пленума </w:t>
            </w:r>
            <w:r w:rsidRPr="00F4435D">
              <w:rPr>
                <w:rFonts w:ascii="Myriad Pro" w:eastAsia="Times New Roman" w:hAnsi="Myriad Pro" w:cs="Calibri"/>
                <w:sz w:val="18"/>
                <w:szCs w:val="18"/>
              </w:rPr>
              <w:lastRenderedPageBreak/>
              <w:t xml:space="preserve">Верховного Суда Российской Федерации от 25.12.2018 г. № 50. </w:t>
            </w:r>
          </w:p>
        </w:tc>
      </w:tr>
      <w:tr w:rsidR="007F16DD" w:rsidRPr="00F4435D" w14:paraId="22FD3200"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57B1FE"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 xml:space="preserve">Прочие корректировки </w:t>
            </w:r>
          </w:p>
        </w:tc>
        <w:tc>
          <w:tcPr>
            <w:tcW w:w="1417" w:type="dxa"/>
            <w:tcBorders>
              <w:top w:val="nil"/>
              <w:left w:val="nil"/>
              <w:bottom w:val="single" w:sz="4" w:space="0" w:color="auto"/>
              <w:right w:val="single" w:sz="4" w:space="0" w:color="auto"/>
            </w:tcBorders>
            <w:shd w:val="clear" w:color="auto" w:fill="auto"/>
            <w:vAlign w:val="center"/>
            <w:hideMark/>
          </w:tcPr>
          <w:p w14:paraId="125448B9" w14:textId="4915B09B"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-46 806</w:t>
            </w:r>
          </w:p>
        </w:tc>
        <w:tc>
          <w:tcPr>
            <w:tcW w:w="1257" w:type="dxa"/>
            <w:tcBorders>
              <w:top w:val="nil"/>
              <w:left w:val="nil"/>
              <w:bottom w:val="single" w:sz="4" w:space="0" w:color="auto"/>
              <w:right w:val="single" w:sz="4" w:space="0" w:color="auto"/>
            </w:tcBorders>
            <w:shd w:val="clear" w:color="auto" w:fill="auto"/>
            <w:vAlign w:val="center"/>
            <w:hideMark/>
          </w:tcPr>
          <w:p w14:paraId="4676A6F7" w14:textId="60250199"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-68 465</w:t>
            </w:r>
          </w:p>
        </w:tc>
        <w:tc>
          <w:tcPr>
            <w:tcW w:w="1326" w:type="dxa"/>
            <w:tcBorders>
              <w:top w:val="nil"/>
              <w:left w:val="nil"/>
              <w:bottom w:val="single" w:sz="4" w:space="0" w:color="auto"/>
              <w:right w:val="single" w:sz="4" w:space="0" w:color="auto"/>
            </w:tcBorders>
            <w:shd w:val="clear" w:color="auto" w:fill="auto"/>
            <w:vAlign w:val="center"/>
            <w:hideMark/>
          </w:tcPr>
          <w:p w14:paraId="50F02FB1" w14:textId="06BB3BE1"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0</w:t>
            </w:r>
          </w:p>
        </w:tc>
        <w:tc>
          <w:tcPr>
            <w:tcW w:w="1390" w:type="dxa"/>
            <w:tcBorders>
              <w:top w:val="nil"/>
              <w:left w:val="nil"/>
              <w:bottom w:val="single" w:sz="4" w:space="0" w:color="auto"/>
              <w:right w:val="single" w:sz="4" w:space="0" w:color="auto"/>
            </w:tcBorders>
            <w:shd w:val="clear" w:color="auto" w:fill="auto"/>
            <w:vAlign w:val="center"/>
            <w:hideMark/>
          </w:tcPr>
          <w:p w14:paraId="29626A9A" w14:textId="57F4CC6D" w:rsidR="007F16DD" w:rsidRPr="00F4435D" w:rsidRDefault="007F16D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68 465</w:t>
            </w:r>
          </w:p>
        </w:tc>
        <w:tc>
          <w:tcPr>
            <w:tcW w:w="3823" w:type="dxa"/>
            <w:tcBorders>
              <w:top w:val="nil"/>
              <w:left w:val="nil"/>
              <w:bottom w:val="single" w:sz="4" w:space="0" w:color="auto"/>
              <w:right w:val="single" w:sz="4" w:space="0" w:color="auto"/>
            </w:tcBorders>
            <w:shd w:val="clear" w:color="auto" w:fill="auto"/>
            <w:vAlign w:val="center"/>
            <w:hideMark/>
          </w:tcPr>
          <w:p w14:paraId="3FA04C7E" w14:textId="77777777"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Корректировка по отчислениям на энергосбережение + излишне учтенный налог на прибыль за 2015 год. Исполнителем налог на прибыль учтен по факту. Расходы на энергосбережение учтены в корректировках по факту 2016 года в размере 0 тыс. руб., в составе НВВ , на 2017 год в размере 0 тыс. руб. .в составе НВВ</w:t>
            </w:r>
          </w:p>
        </w:tc>
        <w:tc>
          <w:tcPr>
            <w:tcW w:w="643" w:type="dxa"/>
            <w:tcBorders>
              <w:top w:val="nil"/>
              <w:left w:val="nil"/>
              <w:bottom w:val="single" w:sz="4" w:space="0" w:color="auto"/>
              <w:right w:val="single" w:sz="4" w:space="0" w:color="auto"/>
            </w:tcBorders>
            <w:shd w:val="clear" w:color="000000" w:fill="FFFFFF"/>
            <w:noWrap/>
            <w:vAlign w:val="center"/>
            <w:hideMark/>
          </w:tcPr>
          <w:p w14:paraId="03A3609C" w14:textId="77777777" w:rsidR="007F16DD" w:rsidRPr="00F4435D" w:rsidRDefault="007F16DD" w:rsidP="007F16D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625" w:type="dxa"/>
            <w:tcBorders>
              <w:top w:val="nil"/>
              <w:left w:val="nil"/>
              <w:bottom w:val="single" w:sz="4" w:space="0" w:color="auto"/>
              <w:right w:val="single" w:sz="4" w:space="0" w:color="auto"/>
            </w:tcBorders>
            <w:shd w:val="clear" w:color="auto" w:fill="auto"/>
            <w:vAlign w:val="center"/>
            <w:hideMark/>
          </w:tcPr>
          <w:p w14:paraId="2DBDE430"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w:t>
            </w:r>
          </w:p>
        </w:tc>
        <w:tc>
          <w:tcPr>
            <w:tcW w:w="1800" w:type="dxa"/>
            <w:tcBorders>
              <w:top w:val="nil"/>
              <w:left w:val="nil"/>
              <w:bottom w:val="single" w:sz="4" w:space="0" w:color="auto"/>
              <w:right w:val="single" w:sz="4" w:space="0" w:color="auto"/>
            </w:tcBorders>
            <w:shd w:val="clear" w:color="auto" w:fill="auto"/>
            <w:vAlign w:val="center"/>
            <w:hideMark/>
          </w:tcPr>
          <w:p w14:paraId="68E7E305" w14:textId="77777777" w:rsidR="007F16DD" w:rsidRPr="00F4435D" w:rsidRDefault="007F16DD" w:rsidP="007F16D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7F16DD" w:rsidRPr="00F4435D" w14:paraId="13D8EFF6"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673F527"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НВВ на содержание электрических сетей</w:t>
            </w:r>
          </w:p>
        </w:tc>
        <w:tc>
          <w:tcPr>
            <w:tcW w:w="1417" w:type="dxa"/>
            <w:tcBorders>
              <w:top w:val="nil"/>
              <w:left w:val="nil"/>
              <w:bottom w:val="single" w:sz="4" w:space="0" w:color="auto"/>
              <w:right w:val="single" w:sz="4" w:space="0" w:color="auto"/>
            </w:tcBorders>
            <w:shd w:val="clear" w:color="auto" w:fill="auto"/>
            <w:vAlign w:val="center"/>
            <w:hideMark/>
          </w:tcPr>
          <w:p w14:paraId="0990BA21" w14:textId="65535972"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6 044 625</w:t>
            </w:r>
          </w:p>
        </w:tc>
        <w:tc>
          <w:tcPr>
            <w:tcW w:w="1257" w:type="dxa"/>
            <w:tcBorders>
              <w:top w:val="nil"/>
              <w:left w:val="nil"/>
              <w:bottom w:val="single" w:sz="4" w:space="0" w:color="auto"/>
              <w:right w:val="single" w:sz="4" w:space="0" w:color="auto"/>
            </w:tcBorders>
            <w:shd w:val="clear" w:color="auto" w:fill="auto"/>
            <w:vAlign w:val="center"/>
            <w:hideMark/>
          </w:tcPr>
          <w:p w14:paraId="1041391E" w14:textId="499B612D"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5 472 358</w:t>
            </w:r>
          </w:p>
        </w:tc>
        <w:tc>
          <w:tcPr>
            <w:tcW w:w="1326" w:type="dxa"/>
            <w:tcBorders>
              <w:top w:val="nil"/>
              <w:left w:val="nil"/>
              <w:bottom w:val="single" w:sz="4" w:space="0" w:color="auto"/>
              <w:right w:val="single" w:sz="4" w:space="0" w:color="auto"/>
            </w:tcBorders>
            <w:shd w:val="clear" w:color="auto" w:fill="auto"/>
            <w:vAlign w:val="center"/>
            <w:hideMark/>
          </w:tcPr>
          <w:p w14:paraId="3138DF0F" w14:textId="68EBD15D"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5 634 279</w:t>
            </w:r>
          </w:p>
        </w:tc>
        <w:tc>
          <w:tcPr>
            <w:tcW w:w="1390" w:type="dxa"/>
            <w:tcBorders>
              <w:top w:val="nil"/>
              <w:left w:val="nil"/>
              <w:bottom w:val="single" w:sz="4" w:space="0" w:color="auto"/>
              <w:right w:val="single" w:sz="4" w:space="0" w:color="auto"/>
            </w:tcBorders>
            <w:shd w:val="clear" w:color="auto" w:fill="auto"/>
            <w:vAlign w:val="center"/>
            <w:hideMark/>
          </w:tcPr>
          <w:p w14:paraId="6DD20DE6" w14:textId="39CBCAB5"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352 395</w:t>
            </w:r>
          </w:p>
        </w:tc>
        <w:tc>
          <w:tcPr>
            <w:tcW w:w="3823" w:type="dxa"/>
            <w:tcBorders>
              <w:top w:val="nil"/>
              <w:left w:val="nil"/>
              <w:bottom w:val="single" w:sz="4" w:space="0" w:color="auto"/>
              <w:right w:val="single" w:sz="4" w:space="0" w:color="auto"/>
            </w:tcBorders>
            <w:shd w:val="clear" w:color="auto" w:fill="auto"/>
            <w:vAlign w:val="center"/>
            <w:hideMark/>
          </w:tcPr>
          <w:p w14:paraId="2E6C2D63" w14:textId="77777777" w:rsidR="007F16DD" w:rsidRPr="00F4435D" w:rsidRDefault="007F16DD" w:rsidP="007F16DD">
            <w:pPr>
              <w:spacing w:after="0" w:line="240" w:lineRule="auto"/>
              <w:jc w:val="right"/>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center"/>
            <w:hideMark/>
          </w:tcPr>
          <w:p w14:paraId="0715FA1F"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25" w:type="dxa"/>
            <w:tcBorders>
              <w:top w:val="nil"/>
              <w:left w:val="nil"/>
              <w:bottom w:val="single" w:sz="4" w:space="0" w:color="auto"/>
              <w:right w:val="single" w:sz="4" w:space="0" w:color="auto"/>
            </w:tcBorders>
            <w:shd w:val="clear" w:color="auto" w:fill="auto"/>
            <w:noWrap/>
            <w:vAlign w:val="center"/>
            <w:hideMark/>
          </w:tcPr>
          <w:p w14:paraId="712931DA"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800" w:type="dxa"/>
            <w:tcBorders>
              <w:top w:val="nil"/>
              <w:left w:val="nil"/>
              <w:bottom w:val="single" w:sz="4" w:space="0" w:color="auto"/>
              <w:right w:val="single" w:sz="4" w:space="0" w:color="auto"/>
            </w:tcBorders>
            <w:shd w:val="clear" w:color="auto" w:fill="auto"/>
            <w:noWrap/>
            <w:vAlign w:val="center"/>
            <w:hideMark/>
          </w:tcPr>
          <w:p w14:paraId="546A7A0C"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r w:rsidR="007F16DD" w:rsidRPr="00F4435D" w14:paraId="6F742206"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47A5C6E"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Расходы на оплату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653893F1" w14:textId="5A2C4723"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1 322 004</w:t>
            </w:r>
          </w:p>
        </w:tc>
        <w:tc>
          <w:tcPr>
            <w:tcW w:w="1257" w:type="dxa"/>
            <w:tcBorders>
              <w:top w:val="nil"/>
              <w:left w:val="nil"/>
              <w:bottom w:val="single" w:sz="4" w:space="0" w:color="auto"/>
              <w:right w:val="single" w:sz="4" w:space="0" w:color="auto"/>
            </w:tcBorders>
            <w:shd w:val="clear" w:color="auto" w:fill="auto"/>
            <w:noWrap/>
            <w:vAlign w:val="center"/>
            <w:hideMark/>
          </w:tcPr>
          <w:p w14:paraId="4690764B" w14:textId="6FB1EB32"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1 082 115</w:t>
            </w:r>
          </w:p>
        </w:tc>
        <w:tc>
          <w:tcPr>
            <w:tcW w:w="1326" w:type="dxa"/>
            <w:tcBorders>
              <w:top w:val="nil"/>
              <w:left w:val="nil"/>
              <w:bottom w:val="single" w:sz="4" w:space="0" w:color="auto"/>
              <w:right w:val="single" w:sz="4" w:space="0" w:color="auto"/>
            </w:tcBorders>
            <w:shd w:val="clear" w:color="auto" w:fill="auto"/>
            <w:noWrap/>
            <w:vAlign w:val="center"/>
            <w:hideMark/>
          </w:tcPr>
          <w:p w14:paraId="2F16EABF" w14:textId="1798C312"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1 103 589</w:t>
            </w:r>
          </w:p>
        </w:tc>
        <w:tc>
          <w:tcPr>
            <w:tcW w:w="1390" w:type="dxa"/>
            <w:tcBorders>
              <w:top w:val="nil"/>
              <w:left w:val="nil"/>
              <w:bottom w:val="single" w:sz="4" w:space="0" w:color="auto"/>
              <w:right w:val="single" w:sz="4" w:space="0" w:color="auto"/>
            </w:tcBorders>
            <w:shd w:val="clear" w:color="auto" w:fill="auto"/>
            <w:vAlign w:val="center"/>
            <w:hideMark/>
          </w:tcPr>
          <w:p w14:paraId="1D387083" w14:textId="5A803E36"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21 474</w:t>
            </w:r>
          </w:p>
        </w:tc>
        <w:tc>
          <w:tcPr>
            <w:tcW w:w="3823" w:type="dxa"/>
            <w:tcBorders>
              <w:top w:val="nil"/>
              <w:left w:val="nil"/>
              <w:bottom w:val="single" w:sz="4" w:space="0" w:color="auto"/>
              <w:right w:val="single" w:sz="4" w:space="0" w:color="auto"/>
            </w:tcBorders>
            <w:shd w:val="clear" w:color="auto" w:fill="auto"/>
            <w:vAlign w:val="center"/>
            <w:hideMark/>
          </w:tcPr>
          <w:p w14:paraId="1941243D" w14:textId="4DB9E871" w:rsidR="007F16DD" w:rsidRPr="00F4435D" w:rsidRDefault="007F16DD" w:rsidP="007F16D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АО «АТС» и услуги на оперативно-диспетчерское управление АО «ЕЭС», а также с использованием опубликованной стоимости </w:t>
            </w:r>
            <w:r w:rsidRPr="00F4435D">
              <w:rPr>
                <w:rFonts w:ascii="Myriad Pro" w:eastAsia="Times New Roman" w:hAnsi="Myriad Pro" w:cs="Calibri"/>
                <w:color w:val="000000"/>
                <w:sz w:val="18"/>
                <w:szCs w:val="18"/>
              </w:rPr>
              <w:lastRenderedPageBreak/>
              <w:t>услуг АО «ЦФР» и утвержденных регулирующим органом сбытовых надбавок. Объем потерь соответствует сводному прогнозному баланс электрической энергии (мощности), утвержденному приказом ФАС России от 30 ноября 2017 года № 1613/17-ДСП</w:t>
            </w:r>
          </w:p>
        </w:tc>
        <w:tc>
          <w:tcPr>
            <w:tcW w:w="643" w:type="dxa"/>
            <w:tcBorders>
              <w:top w:val="nil"/>
              <w:left w:val="nil"/>
              <w:bottom w:val="single" w:sz="4" w:space="0" w:color="auto"/>
              <w:right w:val="single" w:sz="4" w:space="0" w:color="auto"/>
            </w:tcBorders>
            <w:shd w:val="clear" w:color="000000" w:fill="FFFFFF"/>
            <w:noWrap/>
            <w:vAlign w:val="center"/>
            <w:hideMark/>
          </w:tcPr>
          <w:p w14:paraId="7317F90C" w14:textId="77777777" w:rsidR="007F16DD" w:rsidRPr="00F4435D" w:rsidRDefault="007F16DD" w:rsidP="007F16D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lastRenderedPageBreak/>
              <w:t>нет</w:t>
            </w:r>
          </w:p>
        </w:tc>
        <w:tc>
          <w:tcPr>
            <w:tcW w:w="1625" w:type="dxa"/>
            <w:tcBorders>
              <w:top w:val="nil"/>
              <w:left w:val="nil"/>
              <w:bottom w:val="single" w:sz="4" w:space="0" w:color="auto"/>
              <w:right w:val="single" w:sz="4" w:space="0" w:color="auto"/>
            </w:tcBorders>
            <w:shd w:val="clear" w:color="auto" w:fill="auto"/>
            <w:vAlign w:val="center"/>
            <w:hideMark/>
          </w:tcPr>
          <w:p w14:paraId="79BA26BC"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w:t>
            </w:r>
            <w:r w:rsidRPr="00F4435D">
              <w:rPr>
                <w:rFonts w:ascii="Myriad Pro" w:eastAsia="Times New Roman" w:hAnsi="Myriad Pro" w:cs="Calibri"/>
                <w:color w:val="000000"/>
                <w:sz w:val="18"/>
                <w:szCs w:val="18"/>
              </w:rPr>
              <w:lastRenderedPageBreak/>
              <w:t>производится при установлении тарифов на очередной период регулирования.</w:t>
            </w:r>
          </w:p>
        </w:tc>
        <w:tc>
          <w:tcPr>
            <w:tcW w:w="1800" w:type="dxa"/>
            <w:tcBorders>
              <w:top w:val="nil"/>
              <w:left w:val="nil"/>
              <w:bottom w:val="single" w:sz="4" w:space="0" w:color="auto"/>
              <w:right w:val="single" w:sz="4" w:space="0" w:color="auto"/>
            </w:tcBorders>
            <w:shd w:val="clear" w:color="auto" w:fill="auto"/>
            <w:vAlign w:val="center"/>
            <w:hideMark/>
          </w:tcPr>
          <w:p w14:paraId="756CF15B"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 xml:space="preserve">Постановление Пленума Верховного Суда Российской Федерации от 27.12. 2016 г. № 63. </w:t>
            </w:r>
            <w:r w:rsidRPr="00F4435D">
              <w:rPr>
                <w:rFonts w:ascii="Myriad Pro" w:eastAsia="Times New Roman" w:hAnsi="Myriad Pro" w:cs="Calibri"/>
                <w:color w:val="000000"/>
                <w:sz w:val="18"/>
                <w:szCs w:val="18"/>
              </w:rPr>
              <w:br/>
              <w:t>Постановление Пленума Верховного Суда Российской Федерации от 25.12.2018 г. № 50.</w:t>
            </w:r>
            <w:r w:rsidRPr="00F4435D">
              <w:rPr>
                <w:rFonts w:ascii="Myriad Pro" w:eastAsia="Times New Roman" w:hAnsi="Myriad Pro" w:cs="Calibri"/>
                <w:color w:val="000000"/>
                <w:sz w:val="18"/>
                <w:szCs w:val="18"/>
              </w:rPr>
              <w:br/>
              <w:t>Методические указания № 98-э пункт 11 формула 8</w:t>
            </w:r>
          </w:p>
        </w:tc>
      </w:tr>
      <w:tr w:rsidR="007F16DD" w:rsidRPr="00F4435D" w14:paraId="114BA2A1"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54A24A8"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НВВ с учетом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186D3134" w14:textId="04DF920F"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7 366 629</w:t>
            </w:r>
          </w:p>
        </w:tc>
        <w:tc>
          <w:tcPr>
            <w:tcW w:w="1257" w:type="dxa"/>
            <w:tcBorders>
              <w:top w:val="nil"/>
              <w:left w:val="nil"/>
              <w:bottom w:val="single" w:sz="4" w:space="0" w:color="auto"/>
              <w:right w:val="single" w:sz="4" w:space="0" w:color="auto"/>
            </w:tcBorders>
            <w:shd w:val="clear" w:color="auto" w:fill="auto"/>
            <w:noWrap/>
            <w:vAlign w:val="center"/>
            <w:hideMark/>
          </w:tcPr>
          <w:p w14:paraId="30054825" w14:textId="0FF30745"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6 554 473</w:t>
            </w:r>
          </w:p>
        </w:tc>
        <w:tc>
          <w:tcPr>
            <w:tcW w:w="1326" w:type="dxa"/>
            <w:tcBorders>
              <w:top w:val="nil"/>
              <w:left w:val="nil"/>
              <w:bottom w:val="single" w:sz="4" w:space="0" w:color="auto"/>
              <w:right w:val="single" w:sz="4" w:space="0" w:color="auto"/>
            </w:tcBorders>
            <w:shd w:val="clear" w:color="auto" w:fill="auto"/>
            <w:noWrap/>
            <w:vAlign w:val="center"/>
            <w:hideMark/>
          </w:tcPr>
          <w:p w14:paraId="55AD8C61" w14:textId="796A8FEB"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6 737 868</w:t>
            </w:r>
          </w:p>
        </w:tc>
        <w:tc>
          <w:tcPr>
            <w:tcW w:w="1390" w:type="dxa"/>
            <w:tcBorders>
              <w:top w:val="nil"/>
              <w:left w:val="nil"/>
              <w:bottom w:val="single" w:sz="4" w:space="0" w:color="auto"/>
              <w:right w:val="single" w:sz="4" w:space="0" w:color="auto"/>
            </w:tcBorders>
            <w:shd w:val="clear" w:color="auto" w:fill="auto"/>
            <w:noWrap/>
            <w:vAlign w:val="center"/>
            <w:hideMark/>
          </w:tcPr>
          <w:p w14:paraId="7DEF5660" w14:textId="082030DF" w:rsidR="007F16DD" w:rsidRPr="00F4435D" w:rsidRDefault="007F16D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373 869</w:t>
            </w:r>
          </w:p>
        </w:tc>
        <w:tc>
          <w:tcPr>
            <w:tcW w:w="3823" w:type="dxa"/>
            <w:tcBorders>
              <w:top w:val="nil"/>
              <w:left w:val="nil"/>
              <w:bottom w:val="single" w:sz="4" w:space="0" w:color="auto"/>
              <w:right w:val="single" w:sz="4" w:space="0" w:color="auto"/>
            </w:tcBorders>
            <w:shd w:val="clear" w:color="auto" w:fill="auto"/>
            <w:noWrap/>
            <w:vAlign w:val="center"/>
            <w:hideMark/>
          </w:tcPr>
          <w:p w14:paraId="61D1ABB7" w14:textId="77777777" w:rsidR="007F16DD" w:rsidRPr="00F4435D" w:rsidRDefault="007F16DD" w:rsidP="007F16D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center"/>
            <w:hideMark/>
          </w:tcPr>
          <w:p w14:paraId="43B57BA6"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625" w:type="dxa"/>
            <w:tcBorders>
              <w:top w:val="nil"/>
              <w:left w:val="nil"/>
              <w:bottom w:val="single" w:sz="4" w:space="0" w:color="auto"/>
              <w:right w:val="single" w:sz="4" w:space="0" w:color="auto"/>
            </w:tcBorders>
            <w:shd w:val="clear" w:color="auto" w:fill="auto"/>
            <w:noWrap/>
            <w:vAlign w:val="center"/>
            <w:hideMark/>
          </w:tcPr>
          <w:p w14:paraId="245565EC"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800" w:type="dxa"/>
            <w:tcBorders>
              <w:top w:val="nil"/>
              <w:left w:val="nil"/>
              <w:bottom w:val="single" w:sz="4" w:space="0" w:color="auto"/>
              <w:right w:val="single" w:sz="4" w:space="0" w:color="auto"/>
            </w:tcBorders>
            <w:shd w:val="clear" w:color="auto" w:fill="auto"/>
            <w:noWrap/>
            <w:vAlign w:val="center"/>
            <w:hideMark/>
          </w:tcPr>
          <w:p w14:paraId="7B33E7AC" w14:textId="77777777" w:rsidR="007F16DD" w:rsidRPr="00F4435D" w:rsidRDefault="007F16DD" w:rsidP="007F16D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r>
    </w:tbl>
    <w:p w14:paraId="13EDB6A0" w14:textId="77777777" w:rsidR="007F16DD" w:rsidRPr="00F4435D" w:rsidRDefault="007F16DD" w:rsidP="00967504">
      <w:pPr>
        <w:widowControl w:val="0"/>
        <w:pBdr>
          <w:top w:val="nil"/>
          <w:left w:val="nil"/>
          <w:bottom w:val="nil"/>
          <w:right w:val="nil"/>
          <w:between w:val="nil"/>
        </w:pBdr>
        <w:tabs>
          <w:tab w:val="left" w:pos="567"/>
        </w:tabs>
        <w:spacing w:line="360" w:lineRule="auto"/>
        <w:ind w:firstLine="709"/>
        <w:contextualSpacing/>
        <w:jc w:val="both"/>
        <w:rPr>
          <w:rFonts w:ascii="Myriad Pro" w:eastAsia="Calibri" w:hAnsi="Myriad Pro" w:cs="Times New Roman"/>
          <w:lang w:eastAsia="en-US"/>
        </w:rPr>
        <w:sectPr w:rsidR="007F16DD" w:rsidRPr="00F4435D" w:rsidSect="000B603A">
          <w:pgSz w:w="16838" w:h="11906" w:orient="landscape"/>
          <w:pgMar w:top="1701" w:right="678" w:bottom="851" w:left="1134" w:header="709" w:footer="709" w:gutter="0"/>
          <w:cols w:space="708"/>
          <w:docGrid w:linePitch="360"/>
        </w:sectPr>
      </w:pPr>
    </w:p>
    <w:tbl>
      <w:tblPr>
        <w:tblW w:w="15446" w:type="dxa"/>
        <w:jc w:val="center"/>
        <w:tblLayout w:type="fixed"/>
        <w:tblLook w:val="04A0" w:firstRow="1" w:lastRow="0" w:firstColumn="1" w:lastColumn="0" w:noHBand="0" w:noVBand="1"/>
      </w:tblPr>
      <w:tblGrid>
        <w:gridCol w:w="2122"/>
        <w:gridCol w:w="1417"/>
        <w:gridCol w:w="1303"/>
        <w:gridCol w:w="1296"/>
        <w:gridCol w:w="1390"/>
        <w:gridCol w:w="3807"/>
        <w:gridCol w:w="709"/>
        <w:gridCol w:w="1701"/>
        <w:gridCol w:w="1701"/>
      </w:tblGrid>
      <w:tr w:rsidR="007F4BFD" w:rsidRPr="00F4435D" w14:paraId="47A8A400" w14:textId="77777777" w:rsidTr="008B1295">
        <w:trPr>
          <w:trHeight w:val="20"/>
          <w:tblHeader/>
          <w:jc w:val="center"/>
        </w:trPr>
        <w:tc>
          <w:tcPr>
            <w:tcW w:w="212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FE6F3D9"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lastRenderedPageBreak/>
              <w:t>Наименование</w:t>
            </w:r>
          </w:p>
        </w:tc>
        <w:tc>
          <w:tcPr>
            <w:tcW w:w="9213" w:type="dxa"/>
            <w:gridSpan w:val="5"/>
            <w:tcBorders>
              <w:top w:val="nil"/>
              <w:left w:val="nil"/>
              <w:bottom w:val="single" w:sz="4" w:space="0" w:color="FFFFFF"/>
              <w:right w:val="nil"/>
            </w:tcBorders>
            <w:shd w:val="clear" w:color="000000" w:fill="4F6228"/>
            <w:vAlign w:val="center"/>
            <w:hideMark/>
          </w:tcPr>
          <w:p w14:paraId="7A258825"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2019</w:t>
            </w:r>
          </w:p>
        </w:tc>
        <w:tc>
          <w:tcPr>
            <w:tcW w:w="4111" w:type="dxa"/>
            <w:gridSpan w:val="3"/>
            <w:tcBorders>
              <w:top w:val="nil"/>
              <w:left w:val="single" w:sz="4" w:space="0" w:color="FFFFFF"/>
              <w:bottom w:val="single" w:sz="4" w:space="0" w:color="FFFFFF"/>
              <w:right w:val="nil"/>
            </w:tcBorders>
            <w:shd w:val="clear" w:color="000000" w:fill="4F6228"/>
            <w:vAlign w:val="center"/>
            <w:hideMark/>
          </w:tcPr>
          <w:p w14:paraId="0CE4FC1D"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СУДЕБНОЕ ОСПАРИВАНИЕ</w:t>
            </w:r>
          </w:p>
        </w:tc>
      </w:tr>
      <w:tr w:rsidR="007F4BFD" w:rsidRPr="00F4435D" w14:paraId="66A0CAD8" w14:textId="77777777" w:rsidTr="008B1295">
        <w:trPr>
          <w:trHeight w:val="509"/>
          <w:tblHeader/>
          <w:jc w:val="center"/>
        </w:trPr>
        <w:tc>
          <w:tcPr>
            <w:tcW w:w="2122" w:type="dxa"/>
            <w:vMerge/>
            <w:tcBorders>
              <w:top w:val="single" w:sz="4" w:space="0" w:color="FFFFFF"/>
              <w:left w:val="single" w:sz="4" w:space="0" w:color="FFFFFF"/>
              <w:bottom w:val="single" w:sz="4" w:space="0" w:color="FFFFFF"/>
              <w:right w:val="single" w:sz="4" w:space="0" w:color="FFFFFF"/>
            </w:tcBorders>
            <w:vAlign w:val="center"/>
            <w:hideMark/>
          </w:tcPr>
          <w:p w14:paraId="2BA86812"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141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6AD4CBB"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Предложение Филиала, тыс. руб.</w:t>
            </w:r>
          </w:p>
        </w:tc>
        <w:tc>
          <w:tcPr>
            <w:tcW w:w="130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165AC19"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Базовый уровень ОР (установлено ТБР на 2019 год), тс. руб.</w:t>
            </w:r>
          </w:p>
        </w:tc>
        <w:tc>
          <w:tcPr>
            <w:tcW w:w="129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488392F"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Позиция Исполнители</w:t>
            </w:r>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906B4E3"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в т.ч.  расходы недоучтенные регулятором в сравнении с расходами, принятыми в ТБР</w:t>
            </w:r>
          </w:p>
        </w:tc>
        <w:tc>
          <w:tcPr>
            <w:tcW w:w="380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156491F"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комментарии</w:t>
            </w:r>
          </w:p>
        </w:tc>
        <w:tc>
          <w:tcPr>
            <w:tcW w:w="70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640103E"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ДА / НЕТ</w:t>
            </w:r>
          </w:p>
        </w:tc>
        <w:tc>
          <w:tcPr>
            <w:tcW w:w="170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2BBD63E"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ПОЧЕМУ</w:t>
            </w:r>
          </w:p>
        </w:tc>
        <w:tc>
          <w:tcPr>
            <w:tcW w:w="170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B16D972"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ОСНОВАНИЯ</w:t>
            </w:r>
          </w:p>
        </w:tc>
      </w:tr>
      <w:tr w:rsidR="007F4BFD" w:rsidRPr="00F4435D" w14:paraId="29F7E184" w14:textId="77777777" w:rsidTr="008B1295">
        <w:trPr>
          <w:trHeight w:val="509"/>
          <w:tblHeader/>
          <w:jc w:val="center"/>
        </w:trPr>
        <w:tc>
          <w:tcPr>
            <w:tcW w:w="2122" w:type="dxa"/>
            <w:vMerge/>
            <w:tcBorders>
              <w:top w:val="single" w:sz="4" w:space="0" w:color="FFFFFF"/>
              <w:left w:val="single" w:sz="4" w:space="0" w:color="FFFFFF"/>
              <w:bottom w:val="single" w:sz="4" w:space="0" w:color="FFFFFF"/>
              <w:right w:val="single" w:sz="4" w:space="0" w:color="FFFFFF"/>
            </w:tcBorders>
            <w:vAlign w:val="center"/>
            <w:hideMark/>
          </w:tcPr>
          <w:p w14:paraId="4192B7FB"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1417" w:type="dxa"/>
            <w:vMerge/>
            <w:tcBorders>
              <w:top w:val="nil"/>
              <w:left w:val="single" w:sz="4" w:space="0" w:color="FFFFFF"/>
              <w:bottom w:val="single" w:sz="4" w:space="0" w:color="FFFFFF"/>
              <w:right w:val="single" w:sz="4" w:space="0" w:color="FFFFFF"/>
            </w:tcBorders>
            <w:vAlign w:val="center"/>
            <w:hideMark/>
          </w:tcPr>
          <w:p w14:paraId="34A8E729"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1303" w:type="dxa"/>
            <w:vMerge/>
            <w:tcBorders>
              <w:top w:val="nil"/>
              <w:left w:val="single" w:sz="4" w:space="0" w:color="FFFFFF"/>
              <w:bottom w:val="single" w:sz="4" w:space="0" w:color="FFFFFF"/>
              <w:right w:val="single" w:sz="4" w:space="0" w:color="FFFFFF"/>
            </w:tcBorders>
            <w:vAlign w:val="center"/>
            <w:hideMark/>
          </w:tcPr>
          <w:p w14:paraId="4EB8D49A"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1296" w:type="dxa"/>
            <w:vMerge/>
            <w:tcBorders>
              <w:top w:val="nil"/>
              <w:left w:val="single" w:sz="4" w:space="0" w:color="FFFFFF"/>
              <w:bottom w:val="single" w:sz="4" w:space="0" w:color="FFFFFF"/>
              <w:right w:val="single" w:sz="4" w:space="0" w:color="FFFFFF"/>
            </w:tcBorders>
            <w:vAlign w:val="center"/>
            <w:hideMark/>
          </w:tcPr>
          <w:p w14:paraId="23C10771"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1390" w:type="dxa"/>
            <w:vMerge/>
            <w:tcBorders>
              <w:top w:val="nil"/>
              <w:left w:val="single" w:sz="4" w:space="0" w:color="FFFFFF"/>
              <w:bottom w:val="single" w:sz="4" w:space="0" w:color="FFFFFF"/>
              <w:right w:val="single" w:sz="4" w:space="0" w:color="FFFFFF"/>
            </w:tcBorders>
            <w:vAlign w:val="center"/>
            <w:hideMark/>
          </w:tcPr>
          <w:p w14:paraId="3F473851"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3807" w:type="dxa"/>
            <w:vMerge/>
            <w:tcBorders>
              <w:top w:val="nil"/>
              <w:left w:val="single" w:sz="4" w:space="0" w:color="FFFFFF"/>
              <w:bottom w:val="single" w:sz="4" w:space="0" w:color="FFFFFF"/>
              <w:right w:val="single" w:sz="4" w:space="0" w:color="FFFFFF"/>
            </w:tcBorders>
            <w:vAlign w:val="center"/>
            <w:hideMark/>
          </w:tcPr>
          <w:p w14:paraId="2A485318"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709" w:type="dxa"/>
            <w:vMerge/>
            <w:tcBorders>
              <w:top w:val="nil"/>
              <w:left w:val="single" w:sz="4" w:space="0" w:color="FFFFFF"/>
              <w:bottom w:val="single" w:sz="4" w:space="0" w:color="FFFFFF"/>
              <w:right w:val="single" w:sz="4" w:space="0" w:color="FFFFFF"/>
            </w:tcBorders>
            <w:vAlign w:val="center"/>
            <w:hideMark/>
          </w:tcPr>
          <w:p w14:paraId="33A88720"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1701" w:type="dxa"/>
            <w:vMerge/>
            <w:tcBorders>
              <w:top w:val="nil"/>
              <w:left w:val="single" w:sz="4" w:space="0" w:color="FFFFFF"/>
              <w:bottom w:val="single" w:sz="4" w:space="0" w:color="FFFFFF"/>
              <w:right w:val="single" w:sz="4" w:space="0" w:color="FFFFFF"/>
            </w:tcBorders>
            <w:vAlign w:val="center"/>
            <w:hideMark/>
          </w:tcPr>
          <w:p w14:paraId="6354B46F"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c>
          <w:tcPr>
            <w:tcW w:w="1701" w:type="dxa"/>
            <w:vMerge/>
            <w:tcBorders>
              <w:top w:val="nil"/>
              <w:left w:val="single" w:sz="4" w:space="0" w:color="FFFFFF"/>
              <w:bottom w:val="single" w:sz="4" w:space="0" w:color="FFFFFF"/>
              <w:right w:val="single" w:sz="4" w:space="0" w:color="FFFFFF"/>
            </w:tcBorders>
            <w:vAlign w:val="center"/>
            <w:hideMark/>
          </w:tcPr>
          <w:p w14:paraId="439AF00C" w14:textId="77777777" w:rsidR="007F4BFD" w:rsidRPr="00F4435D" w:rsidRDefault="007F4BFD" w:rsidP="007F4BFD">
            <w:pPr>
              <w:spacing w:after="0" w:line="240" w:lineRule="auto"/>
              <w:rPr>
                <w:rFonts w:ascii="Myriad Pro" w:eastAsia="Times New Roman" w:hAnsi="Myriad Pro" w:cs="Calibri"/>
                <w:b/>
                <w:bCs/>
                <w:color w:val="FFFFFF"/>
                <w:sz w:val="18"/>
                <w:szCs w:val="18"/>
              </w:rPr>
            </w:pPr>
          </w:p>
        </w:tc>
      </w:tr>
      <w:tr w:rsidR="007F4BFD" w:rsidRPr="00F4435D" w14:paraId="162E0EC2" w14:textId="77777777" w:rsidTr="008B1295">
        <w:trPr>
          <w:trHeight w:val="20"/>
          <w:jc w:val="center"/>
        </w:trPr>
        <w:tc>
          <w:tcPr>
            <w:tcW w:w="2122" w:type="dxa"/>
            <w:tcBorders>
              <w:top w:val="nil"/>
              <w:left w:val="single" w:sz="4" w:space="0" w:color="FFFFFF"/>
              <w:bottom w:val="nil"/>
              <w:right w:val="single" w:sz="4" w:space="0" w:color="FFFFFF"/>
            </w:tcBorders>
            <w:shd w:val="clear" w:color="000000" w:fill="4F6228"/>
            <w:noWrap/>
            <w:vAlign w:val="center"/>
            <w:hideMark/>
          </w:tcPr>
          <w:p w14:paraId="259340AC"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1</w:t>
            </w:r>
          </w:p>
        </w:tc>
        <w:tc>
          <w:tcPr>
            <w:tcW w:w="1417" w:type="dxa"/>
            <w:tcBorders>
              <w:top w:val="nil"/>
              <w:left w:val="nil"/>
              <w:bottom w:val="nil"/>
              <w:right w:val="single" w:sz="4" w:space="0" w:color="FFFFFF"/>
            </w:tcBorders>
            <w:shd w:val="clear" w:color="000000" w:fill="4F6228"/>
            <w:noWrap/>
            <w:vAlign w:val="center"/>
            <w:hideMark/>
          </w:tcPr>
          <w:p w14:paraId="1D24D769"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2</w:t>
            </w:r>
          </w:p>
        </w:tc>
        <w:tc>
          <w:tcPr>
            <w:tcW w:w="1303" w:type="dxa"/>
            <w:tcBorders>
              <w:top w:val="nil"/>
              <w:left w:val="nil"/>
              <w:bottom w:val="nil"/>
              <w:right w:val="single" w:sz="4" w:space="0" w:color="FFFFFF"/>
            </w:tcBorders>
            <w:shd w:val="clear" w:color="000000" w:fill="4F6228"/>
            <w:noWrap/>
            <w:vAlign w:val="center"/>
            <w:hideMark/>
          </w:tcPr>
          <w:p w14:paraId="29689137"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5</w:t>
            </w:r>
          </w:p>
        </w:tc>
        <w:tc>
          <w:tcPr>
            <w:tcW w:w="1296" w:type="dxa"/>
            <w:tcBorders>
              <w:top w:val="nil"/>
              <w:left w:val="nil"/>
              <w:bottom w:val="nil"/>
              <w:right w:val="single" w:sz="4" w:space="0" w:color="FFFFFF"/>
            </w:tcBorders>
            <w:shd w:val="clear" w:color="000000" w:fill="4F6228"/>
            <w:noWrap/>
            <w:vAlign w:val="center"/>
            <w:hideMark/>
          </w:tcPr>
          <w:p w14:paraId="2B97BC0E"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4</w:t>
            </w:r>
          </w:p>
        </w:tc>
        <w:tc>
          <w:tcPr>
            <w:tcW w:w="1390" w:type="dxa"/>
            <w:tcBorders>
              <w:top w:val="nil"/>
              <w:left w:val="nil"/>
              <w:bottom w:val="nil"/>
              <w:right w:val="single" w:sz="4" w:space="0" w:color="FFFFFF"/>
            </w:tcBorders>
            <w:shd w:val="clear" w:color="000000" w:fill="4F6228"/>
            <w:noWrap/>
            <w:vAlign w:val="center"/>
            <w:hideMark/>
          </w:tcPr>
          <w:p w14:paraId="77162D17"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6</w:t>
            </w:r>
          </w:p>
        </w:tc>
        <w:tc>
          <w:tcPr>
            <w:tcW w:w="3807" w:type="dxa"/>
            <w:tcBorders>
              <w:top w:val="nil"/>
              <w:left w:val="nil"/>
              <w:bottom w:val="nil"/>
              <w:right w:val="single" w:sz="4" w:space="0" w:color="FFFFFF"/>
            </w:tcBorders>
            <w:shd w:val="clear" w:color="000000" w:fill="4F6228"/>
            <w:noWrap/>
            <w:vAlign w:val="center"/>
            <w:hideMark/>
          </w:tcPr>
          <w:p w14:paraId="28CCBA8D"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7</w:t>
            </w:r>
          </w:p>
        </w:tc>
        <w:tc>
          <w:tcPr>
            <w:tcW w:w="709" w:type="dxa"/>
            <w:tcBorders>
              <w:top w:val="nil"/>
              <w:left w:val="nil"/>
              <w:bottom w:val="nil"/>
              <w:right w:val="single" w:sz="4" w:space="0" w:color="FFFFFF"/>
            </w:tcBorders>
            <w:shd w:val="clear" w:color="000000" w:fill="4F6228"/>
            <w:noWrap/>
            <w:vAlign w:val="center"/>
            <w:hideMark/>
          </w:tcPr>
          <w:p w14:paraId="511D7BFA"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8</w:t>
            </w:r>
          </w:p>
        </w:tc>
        <w:tc>
          <w:tcPr>
            <w:tcW w:w="1701" w:type="dxa"/>
            <w:tcBorders>
              <w:top w:val="nil"/>
              <w:left w:val="nil"/>
              <w:bottom w:val="nil"/>
              <w:right w:val="single" w:sz="4" w:space="0" w:color="FFFFFF"/>
            </w:tcBorders>
            <w:shd w:val="clear" w:color="000000" w:fill="4F6228"/>
            <w:noWrap/>
            <w:vAlign w:val="center"/>
            <w:hideMark/>
          </w:tcPr>
          <w:p w14:paraId="732A0DF8"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9</w:t>
            </w:r>
          </w:p>
        </w:tc>
        <w:tc>
          <w:tcPr>
            <w:tcW w:w="1701" w:type="dxa"/>
            <w:tcBorders>
              <w:top w:val="nil"/>
              <w:left w:val="nil"/>
              <w:bottom w:val="nil"/>
              <w:right w:val="single" w:sz="4" w:space="0" w:color="FFFFFF"/>
            </w:tcBorders>
            <w:shd w:val="clear" w:color="000000" w:fill="4F6228"/>
            <w:noWrap/>
            <w:vAlign w:val="center"/>
            <w:hideMark/>
          </w:tcPr>
          <w:p w14:paraId="2F66CF5E" w14:textId="77777777" w:rsidR="007F4BFD" w:rsidRPr="00F4435D" w:rsidRDefault="007F4BFD" w:rsidP="007F4BFD">
            <w:pPr>
              <w:spacing w:after="0" w:line="240" w:lineRule="auto"/>
              <w:jc w:val="center"/>
              <w:rPr>
                <w:rFonts w:ascii="Myriad Pro" w:eastAsia="Times New Roman" w:hAnsi="Myriad Pro" w:cs="Calibri"/>
                <w:b/>
                <w:bCs/>
                <w:color w:val="FFFFFF"/>
                <w:sz w:val="18"/>
                <w:szCs w:val="18"/>
              </w:rPr>
            </w:pPr>
            <w:r w:rsidRPr="00F4435D">
              <w:rPr>
                <w:rFonts w:ascii="Myriad Pro" w:eastAsia="Times New Roman" w:hAnsi="Myriad Pro" w:cs="Calibri"/>
                <w:b/>
                <w:bCs/>
                <w:color w:val="FFFFFF"/>
                <w:sz w:val="18"/>
                <w:szCs w:val="18"/>
              </w:rPr>
              <w:t>10</w:t>
            </w:r>
          </w:p>
        </w:tc>
      </w:tr>
      <w:tr w:rsidR="007F4BFD" w:rsidRPr="00F4435D" w14:paraId="0873FBE0" w14:textId="77777777" w:rsidTr="008B1295">
        <w:trPr>
          <w:trHeight w:val="20"/>
          <w:jc w:val="center"/>
        </w:trPr>
        <w:tc>
          <w:tcPr>
            <w:tcW w:w="13745"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8F87F" w14:textId="77777777" w:rsidR="007F4BFD" w:rsidRPr="00F4435D" w:rsidRDefault="007F4BFD" w:rsidP="007F4BFD">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БАЛАНСОВЫЕ ПОКАЗАТЕЛИ</w:t>
            </w:r>
          </w:p>
        </w:tc>
        <w:tc>
          <w:tcPr>
            <w:tcW w:w="1701" w:type="dxa"/>
            <w:tcBorders>
              <w:top w:val="nil"/>
              <w:left w:val="nil"/>
              <w:bottom w:val="nil"/>
              <w:right w:val="nil"/>
            </w:tcBorders>
            <w:shd w:val="clear" w:color="auto" w:fill="auto"/>
            <w:noWrap/>
            <w:vAlign w:val="center"/>
            <w:hideMark/>
          </w:tcPr>
          <w:p w14:paraId="0D62200B" w14:textId="77777777" w:rsidR="007F4BFD" w:rsidRPr="00F4435D" w:rsidRDefault="007F4BFD" w:rsidP="007F4BFD">
            <w:pPr>
              <w:spacing w:after="0" w:line="240" w:lineRule="auto"/>
              <w:jc w:val="center"/>
              <w:rPr>
                <w:rFonts w:ascii="Myriad Pro" w:eastAsia="Times New Roman" w:hAnsi="Myriad Pro" w:cs="Calibri"/>
                <w:b/>
                <w:bCs/>
                <w:sz w:val="18"/>
                <w:szCs w:val="18"/>
              </w:rPr>
            </w:pPr>
          </w:p>
        </w:tc>
      </w:tr>
      <w:tr w:rsidR="007F4BFD" w:rsidRPr="00F4435D" w14:paraId="6F4598A9" w14:textId="77777777" w:rsidTr="008B1295">
        <w:trPr>
          <w:trHeight w:val="20"/>
          <w:jc w:val="center"/>
        </w:trPr>
        <w:tc>
          <w:tcPr>
            <w:tcW w:w="3539" w:type="dxa"/>
            <w:gridSpan w:val="2"/>
            <w:tcBorders>
              <w:top w:val="nil"/>
              <w:left w:val="single" w:sz="4" w:space="0" w:color="auto"/>
              <w:bottom w:val="single" w:sz="4" w:space="0" w:color="auto"/>
              <w:right w:val="single" w:sz="4" w:space="0" w:color="auto"/>
            </w:tcBorders>
            <w:shd w:val="clear" w:color="auto" w:fill="auto"/>
            <w:vAlign w:val="center"/>
            <w:hideMark/>
          </w:tcPr>
          <w:p w14:paraId="5F25FE61" w14:textId="4FFD366D"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Баланс электроэнергии</w:t>
            </w:r>
          </w:p>
        </w:tc>
        <w:tc>
          <w:tcPr>
            <w:tcW w:w="1303" w:type="dxa"/>
            <w:tcBorders>
              <w:top w:val="nil"/>
              <w:left w:val="nil"/>
              <w:bottom w:val="single" w:sz="4" w:space="0" w:color="auto"/>
              <w:right w:val="single" w:sz="4" w:space="0" w:color="auto"/>
            </w:tcBorders>
            <w:shd w:val="clear" w:color="auto" w:fill="auto"/>
            <w:vAlign w:val="center"/>
            <w:hideMark/>
          </w:tcPr>
          <w:p w14:paraId="4F9CA974"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296" w:type="dxa"/>
            <w:tcBorders>
              <w:top w:val="nil"/>
              <w:left w:val="nil"/>
              <w:bottom w:val="single" w:sz="4" w:space="0" w:color="auto"/>
              <w:right w:val="single" w:sz="4" w:space="0" w:color="auto"/>
            </w:tcBorders>
            <w:shd w:val="clear" w:color="auto" w:fill="auto"/>
            <w:vAlign w:val="center"/>
            <w:hideMark/>
          </w:tcPr>
          <w:p w14:paraId="481D954A"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390" w:type="dxa"/>
            <w:tcBorders>
              <w:top w:val="nil"/>
              <w:left w:val="nil"/>
              <w:bottom w:val="single" w:sz="4" w:space="0" w:color="auto"/>
              <w:right w:val="single" w:sz="4" w:space="0" w:color="auto"/>
            </w:tcBorders>
            <w:shd w:val="clear" w:color="auto" w:fill="auto"/>
            <w:vAlign w:val="center"/>
            <w:hideMark/>
          </w:tcPr>
          <w:p w14:paraId="31F52308"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3807" w:type="dxa"/>
            <w:tcBorders>
              <w:top w:val="nil"/>
              <w:left w:val="nil"/>
              <w:bottom w:val="single" w:sz="4" w:space="0" w:color="auto"/>
              <w:right w:val="single" w:sz="4" w:space="0" w:color="auto"/>
            </w:tcBorders>
            <w:shd w:val="clear" w:color="auto" w:fill="auto"/>
            <w:vAlign w:val="center"/>
            <w:hideMark/>
          </w:tcPr>
          <w:p w14:paraId="244DBA02"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14:paraId="54E598DF"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07267B0E"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A4B8BF8"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570E836D"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BFE76FD"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 - потери э/э, млн. </w:t>
            </w:r>
            <w:proofErr w:type="spellStart"/>
            <w:r w:rsidRPr="00F4435D">
              <w:rPr>
                <w:rFonts w:ascii="Myriad Pro" w:eastAsia="Times New Roman" w:hAnsi="Myriad Pro" w:cs="Calibri"/>
                <w:color w:val="000000"/>
                <w:sz w:val="18"/>
                <w:szCs w:val="18"/>
              </w:rPr>
              <w:t>кВтч</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4C27C1D1"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373,00  </w:t>
            </w:r>
          </w:p>
        </w:tc>
        <w:tc>
          <w:tcPr>
            <w:tcW w:w="1303" w:type="dxa"/>
            <w:tcBorders>
              <w:top w:val="nil"/>
              <w:left w:val="nil"/>
              <w:bottom w:val="single" w:sz="4" w:space="0" w:color="auto"/>
              <w:right w:val="single" w:sz="4" w:space="0" w:color="auto"/>
            </w:tcBorders>
            <w:shd w:val="clear" w:color="auto" w:fill="auto"/>
            <w:vAlign w:val="center"/>
            <w:hideMark/>
          </w:tcPr>
          <w:p w14:paraId="2C435D12"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383,38  </w:t>
            </w:r>
          </w:p>
        </w:tc>
        <w:tc>
          <w:tcPr>
            <w:tcW w:w="1296" w:type="dxa"/>
            <w:tcBorders>
              <w:top w:val="nil"/>
              <w:left w:val="nil"/>
              <w:bottom w:val="single" w:sz="4" w:space="0" w:color="auto"/>
              <w:right w:val="single" w:sz="4" w:space="0" w:color="auto"/>
            </w:tcBorders>
            <w:shd w:val="clear" w:color="auto" w:fill="auto"/>
            <w:vAlign w:val="center"/>
            <w:hideMark/>
          </w:tcPr>
          <w:p w14:paraId="2F5655D4"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383,38  </w:t>
            </w:r>
          </w:p>
        </w:tc>
        <w:tc>
          <w:tcPr>
            <w:tcW w:w="1390" w:type="dxa"/>
            <w:tcBorders>
              <w:top w:val="nil"/>
              <w:left w:val="nil"/>
              <w:bottom w:val="single" w:sz="4" w:space="0" w:color="auto"/>
              <w:right w:val="single" w:sz="4" w:space="0" w:color="auto"/>
            </w:tcBorders>
            <w:shd w:val="clear" w:color="auto" w:fill="auto"/>
            <w:vAlign w:val="center"/>
            <w:hideMark/>
          </w:tcPr>
          <w:p w14:paraId="1E277B23"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3807" w:type="dxa"/>
            <w:tcBorders>
              <w:top w:val="nil"/>
              <w:left w:val="nil"/>
              <w:bottom w:val="single" w:sz="4" w:space="0" w:color="auto"/>
              <w:right w:val="single" w:sz="4" w:space="0" w:color="auto"/>
            </w:tcBorders>
            <w:shd w:val="clear" w:color="auto" w:fill="auto"/>
            <w:vAlign w:val="center"/>
            <w:hideMark/>
          </w:tcPr>
          <w:p w14:paraId="6BABAE60"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Согласно представленному приложению № 1-1 уровень потерь составляет 383,54 млн. кВт*ч или 7,43% к отпуску в сеть, по приказу ФАС России 383,38 млн. кВт*ч, при том, что в Приложении №7-3 к протоколу заседания Правления Министерства энергетики, жилищно-коммунального хозяйства и тарифов Республики Коми от 27.12.2018 №74 в долгосрочных параметрах регулирования уровень потерь составляет 6,97% к отпуску в сеть.</w:t>
            </w:r>
          </w:p>
        </w:tc>
        <w:tc>
          <w:tcPr>
            <w:tcW w:w="709" w:type="dxa"/>
            <w:tcBorders>
              <w:top w:val="nil"/>
              <w:left w:val="nil"/>
              <w:bottom w:val="single" w:sz="4" w:space="0" w:color="auto"/>
              <w:right w:val="single" w:sz="4" w:space="0" w:color="auto"/>
            </w:tcBorders>
            <w:shd w:val="clear" w:color="auto" w:fill="auto"/>
            <w:noWrap/>
            <w:vAlign w:val="center"/>
            <w:hideMark/>
          </w:tcPr>
          <w:p w14:paraId="344D8FB6"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1E8F1641"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72558CFC"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4F5070BD"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2D4CB61"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 - полезный отпуск э/э, млн. </w:t>
            </w:r>
            <w:proofErr w:type="spellStart"/>
            <w:r w:rsidRPr="00F4435D">
              <w:rPr>
                <w:rFonts w:ascii="Myriad Pro" w:eastAsia="Times New Roman" w:hAnsi="Myriad Pro" w:cs="Calibri"/>
                <w:color w:val="000000"/>
                <w:sz w:val="18"/>
                <w:szCs w:val="18"/>
              </w:rPr>
              <w:t>кВтч</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188B3FD4"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4 774,10  </w:t>
            </w:r>
          </w:p>
        </w:tc>
        <w:tc>
          <w:tcPr>
            <w:tcW w:w="1303" w:type="dxa"/>
            <w:tcBorders>
              <w:top w:val="nil"/>
              <w:left w:val="nil"/>
              <w:bottom w:val="single" w:sz="4" w:space="0" w:color="auto"/>
              <w:right w:val="single" w:sz="4" w:space="0" w:color="auto"/>
            </w:tcBorders>
            <w:shd w:val="clear" w:color="auto" w:fill="auto"/>
            <w:vAlign w:val="center"/>
            <w:hideMark/>
          </w:tcPr>
          <w:p w14:paraId="311C5799"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4 775,50  </w:t>
            </w:r>
          </w:p>
        </w:tc>
        <w:tc>
          <w:tcPr>
            <w:tcW w:w="1296" w:type="dxa"/>
            <w:tcBorders>
              <w:top w:val="nil"/>
              <w:left w:val="nil"/>
              <w:bottom w:val="single" w:sz="4" w:space="0" w:color="auto"/>
              <w:right w:val="single" w:sz="4" w:space="0" w:color="auto"/>
            </w:tcBorders>
            <w:shd w:val="clear" w:color="auto" w:fill="auto"/>
            <w:vAlign w:val="center"/>
            <w:hideMark/>
          </w:tcPr>
          <w:p w14:paraId="2759492C"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4 775,50  </w:t>
            </w:r>
          </w:p>
        </w:tc>
        <w:tc>
          <w:tcPr>
            <w:tcW w:w="1390" w:type="dxa"/>
            <w:tcBorders>
              <w:top w:val="nil"/>
              <w:left w:val="nil"/>
              <w:bottom w:val="single" w:sz="4" w:space="0" w:color="auto"/>
              <w:right w:val="single" w:sz="4" w:space="0" w:color="auto"/>
            </w:tcBorders>
            <w:shd w:val="clear" w:color="auto" w:fill="auto"/>
            <w:vAlign w:val="center"/>
            <w:hideMark/>
          </w:tcPr>
          <w:p w14:paraId="2758E67E"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3807" w:type="dxa"/>
            <w:tcBorders>
              <w:top w:val="nil"/>
              <w:left w:val="nil"/>
              <w:bottom w:val="single" w:sz="4" w:space="0" w:color="auto"/>
              <w:right w:val="single" w:sz="4" w:space="0" w:color="auto"/>
            </w:tcBorders>
            <w:shd w:val="clear" w:color="auto" w:fill="auto"/>
            <w:vAlign w:val="center"/>
            <w:hideMark/>
          </w:tcPr>
          <w:p w14:paraId="188F2A85"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14:paraId="475EF361"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20AB9985"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722D4F84"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3F09D289"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C01F12E" w14:textId="77777777"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Баланс мощности</w:t>
            </w:r>
          </w:p>
        </w:tc>
        <w:tc>
          <w:tcPr>
            <w:tcW w:w="1417" w:type="dxa"/>
            <w:tcBorders>
              <w:top w:val="nil"/>
              <w:left w:val="nil"/>
              <w:bottom w:val="single" w:sz="4" w:space="0" w:color="auto"/>
              <w:right w:val="single" w:sz="4" w:space="0" w:color="auto"/>
            </w:tcBorders>
            <w:shd w:val="clear" w:color="auto" w:fill="auto"/>
            <w:vAlign w:val="center"/>
            <w:hideMark/>
          </w:tcPr>
          <w:p w14:paraId="518E487A"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303" w:type="dxa"/>
            <w:tcBorders>
              <w:top w:val="nil"/>
              <w:left w:val="nil"/>
              <w:bottom w:val="single" w:sz="4" w:space="0" w:color="auto"/>
              <w:right w:val="single" w:sz="4" w:space="0" w:color="auto"/>
            </w:tcBorders>
            <w:shd w:val="clear" w:color="auto" w:fill="auto"/>
            <w:vAlign w:val="center"/>
            <w:hideMark/>
          </w:tcPr>
          <w:p w14:paraId="5A7F5732"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296" w:type="dxa"/>
            <w:tcBorders>
              <w:top w:val="nil"/>
              <w:left w:val="nil"/>
              <w:bottom w:val="single" w:sz="4" w:space="0" w:color="auto"/>
              <w:right w:val="single" w:sz="4" w:space="0" w:color="auto"/>
            </w:tcBorders>
            <w:shd w:val="clear" w:color="auto" w:fill="auto"/>
            <w:vAlign w:val="center"/>
            <w:hideMark/>
          </w:tcPr>
          <w:p w14:paraId="62410210"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390" w:type="dxa"/>
            <w:tcBorders>
              <w:top w:val="nil"/>
              <w:left w:val="nil"/>
              <w:bottom w:val="single" w:sz="4" w:space="0" w:color="auto"/>
              <w:right w:val="single" w:sz="4" w:space="0" w:color="auto"/>
            </w:tcBorders>
            <w:shd w:val="clear" w:color="auto" w:fill="auto"/>
            <w:vAlign w:val="center"/>
            <w:hideMark/>
          </w:tcPr>
          <w:p w14:paraId="72F9050A"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3807" w:type="dxa"/>
            <w:tcBorders>
              <w:top w:val="nil"/>
              <w:left w:val="nil"/>
              <w:bottom w:val="single" w:sz="4" w:space="0" w:color="auto"/>
              <w:right w:val="single" w:sz="4" w:space="0" w:color="auto"/>
            </w:tcBorders>
            <w:shd w:val="clear" w:color="auto" w:fill="auto"/>
            <w:vAlign w:val="center"/>
            <w:hideMark/>
          </w:tcPr>
          <w:p w14:paraId="564339AE"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14:paraId="6C08BB86"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260EF26D"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2677050F"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18736A3E"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EB38C"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 - полезный отпуск мощности, МВт</w:t>
            </w:r>
          </w:p>
        </w:tc>
        <w:tc>
          <w:tcPr>
            <w:tcW w:w="1417" w:type="dxa"/>
            <w:tcBorders>
              <w:top w:val="nil"/>
              <w:left w:val="nil"/>
              <w:bottom w:val="single" w:sz="4" w:space="0" w:color="auto"/>
              <w:right w:val="single" w:sz="4" w:space="0" w:color="auto"/>
            </w:tcBorders>
            <w:shd w:val="clear" w:color="auto" w:fill="auto"/>
            <w:vAlign w:val="center"/>
            <w:hideMark/>
          </w:tcPr>
          <w:p w14:paraId="589B03A2"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659,33  </w:t>
            </w:r>
          </w:p>
        </w:tc>
        <w:tc>
          <w:tcPr>
            <w:tcW w:w="1303" w:type="dxa"/>
            <w:tcBorders>
              <w:top w:val="nil"/>
              <w:left w:val="nil"/>
              <w:bottom w:val="single" w:sz="4" w:space="0" w:color="auto"/>
              <w:right w:val="single" w:sz="4" w:space="0" w:color="auto"/>
            </w:tcBorders>
            <w:shd w:val="clear" w:color="auto" w:fill="auto"/>
            <w:vAlign w:val="center"/>
            <w:hideMark/>
          </w:tcPr>
          <w:p w14:paraId="4DE74EC5"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609,84  </w:t>
            </w:r>
          </w:p>
        </w:tc>
        <w:tc>
          <w:tcPr>
            <w:tcW w:w="1296" w:type="dxa"/>
            <w:tcBorders>
              <w:top w:val="nil"/>
              <w:left w:val="nil"/>
              <w:bottom w:val="single" w:sz="4" w:space="0" w:color="auto"/>
              <w:right w:val="single" w:sz="4" w:space="0" w:color="auto"/>
            </w:tcBorders>
            <w:shd w:val="clear" w:color="auto" w:fill="auto"/>
            <w:vAlign w:val="center"/>
            <w:hideMark/>
          </w:tcPr>
          <w:p w14:paraId="3DC5AB24"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609,84  </w:t>
            </w:r>
          </w:p>
        </w:tc>
        <w:tc>
          <w:tcPr>
            <w:tcW w:w="1390" w:type="dxa"/>
            <w:tcBorders>
              <w:top w:val="nil"/>
              <w:left w:val="nil"/>
              <w:bottom w:val="single" w:sz="4" w:space="0" w:color="auto"/>
              <w:right w:val="single" w:sz="4" w:space="0" w:color="auto"/>
            </w:tcBorders>
            <w:shd w:val="clear" w:color="auto" w:fill="auto"/>
            <w:vAlign w:val="center"/>
            <w:hideMark/>
          </w:tcPr>
          <w:p w14:paraId="63435A2B"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3807" w:type="dxa"/>
            <w:tcBorders>
              <w:top w:val="nil"/>
              <w:left w:val="nil"/>
              <w:bottom w:val="single" w:sz="4" w:space="0" w:color="auto"/>
              <w:right w:val="single" w:sz="4" w:space="0" w:color="auto"/>
            </w:tcBorders>
            <w:shd w:val="clear" w:color="auto" w:fill="auto"/>
            <w:vAlign w:val="center"/>
            <w:hideMark/>
          </w:tcPr>
          <w:p w14:paraId="29E71883"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Министерством показатели мощности Филиала на 2019 год сформированы   на основании показателей сводного прогнозного баланса производства и поставок электрической энергии (мощности) в рамках Единой энергетической системы России по Республике Коми на 2019 год, утвержденного приказом ФАС России от 27.11.2018 №1649а/18-ДСП.  </w:t>
            </w:r>
          </w:p>
        </w:tc>
        <w:tc>
          <w:tcPr>
            <w:tcW w:w="709" w:type="dxa"/>
            <w:tcBorders>
              <w:top w:val="nil"/>
              <w:left w:val="nil"/>
              <w:bottom w:val="single" w:sz="4" w:space="0" w:color="auto"/>
              <w:right w:val="single" w:sz="4" w:space="0" w:color="auto"/>
            </w:tcBorders>
            <w:shd w:val="clear" w:color="auto" w:fill="auto"/>
            <w:noWrap/>
            <w:vAlign w:val="center"/>
            <w:hideMark/>
          </w:tcPr>
          <w:p w14:paraId="21A41ADB"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2FA6FF0E"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center"/>
            <w:hideMark/>
          </w:tcPr>
          <w:p w14:paraId="3493781B"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0C353B54" w14:textId="77777777" w:rsidTr="008B1295">
        <w:trPr>
          <w:trHeight w:val="20"/>
          <w:jc w:val="center"/>
        </w:trPr>
        <w:tc>
          <w:tcPr>
            <w:tcW w:w="13745"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F9C79" w14:textId="77777777" w:rsidR="007F4BFD" w:rsidRPr="00F4435D" w:rsidRDefault="007F4BFD" w:rsidP="007F4BFD">
            <w:pPr>
              <w:spacing w:after="0" w:line="240" w:lineRule="auto"/>
              <w:jc w:val="center"/>
              <w:rPr>
                <w:rFonts w:ascii="Myriad Pro" w:eastAsia="Times New Roman" w:hAnsi="Myriad Pro" w:cs="Calibri"/>
                <w:b/>
                <w:bCs/>
                <w:sz w:val="18"/>
                <w:szCs w:val="18"/>
              </w:rPr>
            </w:pPr>
            <w:r w:rsidRPr="00F4435D">
              <w:rPr>
                <w:rFonts w:ascii="Myriad Pro" w:eastAsia="Times New Roman" w:hAnsi="Myriad Pro" w:cs="Calibri"/>
                <w:b/>
                <w:bCs/>
                <w:sz w:val="18"/>
                <w:szCs w:val="18"/>
              </w:rPr>
              <w:t>НЕОБХОДИМАЯ ВАЛОВАЯ ВЫРУЧКА</w:t>
            </w:r>
          </w:p>
        </w:tc>
        <w:tc>
          <w:tcPr>
            <w:tcW w:w="1701" w:type="dxa"/>
            <w:tcBorders>
              <w:top w:val="nil"/>
              <w:left w:val="nil"/>
              <w:bottom w:val="nil"/>
              <w:right w:val="nil"/>
            </w:tcBorders>
            <w:shd w:val="clear" w:color="auto" w:fill="auto"/>
            <w:noWrap/>
            <w:vAlign w:val="center"/>
            <w:hideMark/>
          </w:tcPr>
          <w:p w14:paraId="37E2A087" w14:textId="77777777" w:rsidR="007F4BFD" w:rsidRPr="00F4435D" w:rsidRDefault="007F4BFD" w:rsidP="007F4BFD">
            <w:pPr>
              <w:spacing w:after="0" w:line="240" w:lineRule="auto"/>
              <w:jc w:val="center"/>
              <w:rPr>
                <w:rFonts w:ascii="Myriad Pro" w:eastAsia="Times New Roman" w:hAnsi="Myriad Pro" w:cs="Calibri"/>
                <w:b/>
                <w:bCs/>
                <w:sz w:val="18"/>
                <w:szCs w:val="18"/>
              </w:rPr>
            </w:pPr>
          </w:p>
        </w:tc>
      </w:tr>
      <w:tr w:rsidR="007F4BFD" w:rsidRPr="00F4435D" w14:paraId="6195892B"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7131C8A6" w14:textId="77777777"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Подконтрольные расходы -всего</w:t>
            </w:r>
          </w:p>
        </w:tc>
        <w:tc>
          <w:tcPr>
            <w:tcW w:w="1417" w:type="dxa"/>
            <w:tcBorders>
              <w:top w:val="nil"/>
              <w:left w:val="nil"/>
              <w:bottom w:val="single" w:sz="4" w:space="0" w:color="auto"/>
              <w:right w:val="single" w:sz="4" w:space="0" w:color="auto"/>
            </w:tcBorders>
            <w:shd w:val="clear" w:color="auto" w:fill="auto"/>
            <w:vAlign w:val="center"/>
            <w:hideMark/>
          </w:tcPr>
          <w:p w14:paraId="1DEB7EEB" w14:textId="511A41F9"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4 197 978</w:t>
            </w:r>
          </w:p>
        </w:tc>
        <w:tc>
          <w:tcPr>
            <w:tcW w:w="1303" w:type="dxa"/>
            <w:tcBorders>
              <w:top w:val="nil"/>
              <w:left w:val="nil"/>
              <w:bottom w:val="single" w:sz="4" w:space="0" w:color="auto"/>
              <w:right w:val="single" w:sz="4" w:space="0" w:color="auto"/>
            </w:tcBorders>
            <w:shd w:val="clear" w:color="auto" w:fill="auto"/>
            <w:vAlign w:val="center"/>
            <w:hideMark/>
          </w:tcPr>
          <w:p w14:paraId="6E70C586" w14:textId="7DE257DF"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2 660 669</w:t>
            </w:r>
          </w:p>
        </w:tc>
        <w:tc>
          <w:tcPr>
            <w:tcW w:w="1296" w:type="dxa"/>
            <w:tcBorders>
              <w:top w:val="nil"/>
              <w:left w:val="nil"/>
              <w:bottom w:val="single" w:sz="4" w:space="0" w:color="auto"/>
              <w:right w:val="single" w:sz="4" w:space="0" w:color="auto"/>
            </w:tcBorders>
            <w:shd w:val="clear" w:color="auto" w:fill="auto"/>
            <w:vAlign w:val="center"/>
            <w:hideMark/>
          </w:tcPr>
          <w:p w14:paraId="7756A2CF" w14:textId="38D0BD36"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2 841 816</w:t>
            </w:r>
          </w:p>
        </w:tc>
        <w:tc>
          <w:tcPr>
            <w:tcW w:w="1390" w:type="dxa"/>
            <w:tcBorders>
              <w:top w:val="nil"/>
              <w:left w:val="nil"/>
              <w:bottom w:val="single" w:sz="4" w:space="0" w:color="auto"/>
              <w:right w:val="single" w:sz="4" w:space="0" w:color="auto"/>
            </w:tcBorders>
            <w:shd w:val="clear" w:color="auto" w:fill="auto"/>
            <w:vAlign w:val="center"/>
            <w:hideMark/>
          </w:tcPr>
          <w:p w14:paraId="51B0C63A" w14:textId="4671DD3F"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181 147</w:t>
            </w:r>
          </w:p>
        </w:tc>
        <w:tc>
          <w:tcPr>
            <w:tcW w:w="3807" w:type="dxa"/>
            <w:tcBorders>
              <w:top w:val="nil"/>
              <w:left w:val="nil"/>
              <w:bottom w:val="single" w:sz="4" w:space="0" w:color="auto"/>
              <w:right w:val="single" w:sz="4" w:space="0" w:color="auto"/>
            </w:tcBorders>
            <w:shd w:val="clear" w:color="auto" w:fill="auto"/>
            <w:vAlign w:val="center"/>
            <w:hideMark/>
          </w:tcPr>
          <w:p w14:paraId="05B16F9F" w14:textId="77777777"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14:paraId="0313E45B"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2D2C3660"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Долгосрочные параметры могут быть пересмотрены на основании решения суда. </w:t>
            </w:r>
            <w:r w:rsidRPr="00F4435D">
              <w:rPr>
                <w:rFonts w:ascii="Myriad Pro" w:eastAsia="Times New Roman" w:hAnsi="Myriad Pro" w:cs="Calibri"/>
                <w:sz w:val="18"/>
                <w:szCs w:val="18"/>
              </w:rPr>
              <w:lastRenderedPageBreak/>
              <w:t>Приказ об утверждении долгосрочных параметров действует до 2023 года.</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42EC703"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w:t>
            </w:r>
            <w:r w:rsidRPr="00F4435D">
              <w:rPr>
                <w:rFonts w:ascii="Myriad Pro" w:eastAsia="Times New Roman" w:hAnsi="Myriad Pro" w:cs="Calibri"/>
                <w:sz w:val="18"/>
                <w:szCs w:val="18"/>
              </w:rPr>
              <w:lastRenderedPageBreak/>
              <w:t xml:space="preserve">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1FCE8D22"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0BC109C" w14:textId="77777777"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lastRenderedPageBreak/>
              <w:t>Материальные затраты</w:t>
            </w:r>
          </w:p>
        </w:tc>
        <w:tc>
          <w:tcPr>
            <w:tcW w:w="1417" w:type="dxa"/>
            <w:tcBorders>
              <w:top w:val="nil"/>
              <w:left w:val="nil"/>
              <w:bottom w:val="single" w:sz="4" w:space="0" w:color="auto"/>
              <w:right w:val="single" w:sz="4" w:space="0" w:color="auto"/>
            </w:tcBorders>
            <w:shd w:val="clear" w:color="auto" w:fill="auto"/>
            <w:vAlign w:val="center"/>
            <w:hideMark/>
          </w:tcPr>
          <w:p w14:paraId="09D61049" w14:textId="04C44D20"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374 645</w:t>
            </w:r>
          </w:p>
        </w:tc>
        <w:tc>
          <w:tcPr>
            <w:tcW w:w="1303" w:type="dxa"/>
            <w:tcBorders>
              <w:top w:val="nil"/>
              <w:left w:val="nil"/>
              <w:bottom w:val="single" w:sz="4" w:space="0" w:color="auto"/>
              <w:right w:val="single" w:sz="4" w:space="0" w:color="auto"/>
            </w:tcBorders>
            <w:shd w:val="clear" w:color="auto" w:fill="auto"/>
            <w:vAlign w:val="center"/>
            <w:hideMark/>
          </w:tcPr>
          <w:p w14:paraId="743B6B4D" w14:textId="25CF5FAC"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322 171</w:t>
            </w:r>
          </w:p>
        </w:tc>
        <w:tc>
          <w:tcPr>
            <w:tcW w:w="1296" w:type="dxa"/>
            <w:tcBorders>
              <w:top w:val="nil"/>
              <w:left w:val="nil"/>
              <w:bottom w:val="single" w:sz="4" w:space="0" w:color="auto"/>
              <w:right w:val="single" w:sz="4" w:space="0" w:color="auto"/>
            </w:tcBorders>
            <w:shd w:val="clear" w:color="auto" w:fill="auto"/>
            <w:vAlign w:val="center"/>
            <w:hideMark/>
          </w:tcPr>
          <w:p w14:paraId="26905E50" w14:textId="5C5A89E5"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324 139</w:t>
            </w:r>
          </w:p>
        </w:tc>
        <w:tc>
          <w:tcPr>
            <w:tcW w:w="1390" w:type="dxa"/>
            <w:tcBorders>
              <w:top w:val="nil"/>
              <w:left w:val="nil"/>
              <w:bottom w:val="single" w:sz="4" w:space="0" w:color="auto"/>
              <w:right w:val="single" w:sz="4" w:space="0" w:color="auto"/>
            </w:tcBorders>
            <w:shd w:val="clear" w:color="auto" w:fill="auto"/>
            <w:vAlign w:val="center"/>
            <w:hideMark/>
          </w:tcPr>
          <w:p w14:paraId="0B7EE7ED" w14:textId="0DC46976"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1 968</w:t>
            </w:r>
          </w:p>
        </w:tc>
        <w:tc>
          <w:tcPr>
            <w:tcW w:w="3807" w:type="dxa"/>
            <w:tcBorders>
              <w:top w:val="nil"/>
              <w:left w:val="nil"/>
              <w:bottom w:val="single" w:sz="4" w:space="0" w:color="auto"/>
              <w:right w:val="single" w:sz="4" w:space="0" w:color="auto"/>
            </w:tcBorders>
            <w:shd w:val="clear" w:color="auto" w:fill="auto"/>
            <w:vAlign w:val="center"/>
            <w:hideMark/>
          </w:tcPr>
          <w:p w14:paraId="1E941FCE" w14:textId="77777777"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14:paraId="3394D7DC"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7029EB56"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133628F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05E43F12"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E5ED7CE" w14:textId="77777777"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Прочие подконтрольные расходы, в т.ч.</w:t>
            </w:r>
          </w:p>
        </w:tc>
        <w:tc>
          <w:tcPr>
            <w:tcW w:w="1417" w:type="dxa"/>
            <w:tcBorders>
              <w:top w:val="nil"/>
              <w:left w:val="nil"/>
              <w:bottom w:val="single" w:sz="4" w:space="0" w:color="auto"/>
              <w:right w:val="single" w:sz="4" w:space="0" w:color="auto"/>
            </w:tcBorders>
            <w:shd w:val="clear" w:color="auto" w:fill="auto"/>
            <w:vAlign w:val="center"/>
            <w:hideMark/>
          </w:tcPr>
          <w:p w14:paraId="2789DEFE" w14:textId="4844D519"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785 198</w:t>
            </w:r>
          </w:p>
        </w:tc>
        <w:tc>
          <w:tcPr>
            <w:tcW w:w="1303" w:type="dxa"/>
            <w:tcBorders>
              <w:top w:val="nil"/>
              <w:left w:val="nil"/>
              <w:bottom w:val="single" w:sz="4" w:space="0" w:color="auto"/>
              <w:right w:val="single" w:sz="4" w:space="0" w:color="auto"/>
            </w:tcBorders>
            <w:shd w:val="clear" w:color="auto" w:fill="auto"/>
            <w:vAlign w:val="center"/>
            <w:hideMark/>
          </w:tcPr>
          <w:p w14:paraId="6F3C71FD" w14:textId="60A0A994"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198 580</w:t>
            </w:r>
          </w:p>
        </w:tc>
        <w:tc>
          <w:tcPr>
            <w:tcW w:w="1296" w:type="dxa"/>
            <w:tcBorders>
              <w:top w:val="nil"/>
              <w:left w:val="nil"/>
              <w:bottom w:val="single" w:sz="4" w:space="0" w:color="auto"/>
              <w:right w:val="single" w:sz="4" w:space="0" w:color="auto"/>
            </w:tcBorders>
            <w:shd w:val="clear" w:color="auto" w:fill="auto"/>
            <w:vAlign w:val="center"/>
            <w:hideMark/>
          </w:tcPr>
          <w:p w14:paraId="7CEDEE31" w14:textId="3D74F519"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380 503</w:t>
            </w:r>
          </w:p>
        </w:tc>
        <w:tc>
          <w:tcPr>
            <w:tcW w:w="1390" w:type="dxa"/>
            <w:tcBorders>
              <w:top w:val="nil"/>
              <w:left w:val="nil"/>
              <w:bottom w:val="single" w:sz="4" w:space="0" w:color="auto"/>
              <w:right w:val="single" w:sz="4" w:space="0" w:color="auto"/>
            </w:tcBorders>
            <w:shd w:val="clear" w:color="auto" w:fill="auto"/>
            <w:vAlign w:val="center"/>
            <w:hideMark/>
          </w:tcPr>
          <w:p w14:paraId="4ED7D499" w14:textId="4D3D303B"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181 923</w:t>
            </w:r>
          </w:p>
        </w:tc>
        <w:tc>
          <w:tcPr>
            <w:tcW w:w="3807" w:type="dxa"/>
            <w:tcBorders>
              <w:top w:val="nil"/>
              <w:left w:val="nil"/>
              <w:bottom w:val="single" w:sz="4" w:space="0" w:color="auto"/>
              <w:right w:val="single" w:sz="4" w:space="0" w:color="auto"/>
            </w:tcBorders>
            <w:shd w:val="clear" w:color="auto" w:fill="auto"/>
            <w:vAlign w:val="center"/>
            <w:hideMark/>
          </w:tcPr>
          <w:p w14:paraId="4903C2BB"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14:paraId="30524EE9"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60AA055A"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Долгосрочные параметры могут быть пересмотрены на основании решения суда. Приказ об утверждении долгосрочных </w:t>
            </w:r>
            <w:r w:rsidRPr="00F4435D">
              <w:rPr>
                <w:rFonts w:ascii="Myriad Pro" w:eastAsia="Times New Roman" w:hAnsi="Myriad Pro" w:cs="Calibri"/>
                <w:sz w:val="18"/>
                <w:szCs w:val="18"/>
              </w:rPr>
              <w:lastRenderedPageBreak/>
              <w:t>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759C3D30"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r>
            <w:r w:rsidRPr="00F4435D">
              <w:rPr>
                <w:rFonts w:ascii="Myriad Pro" w:eastAsia="Times New Roman" w:hAnsi="Myriad Pro" w:cs="Calibri"/>
                <w:sz w:val="18"/>
                <w:szCs w:val="18"/>
              </w:rPr>
              <w:lastRenderedPageBreak/>
              <w:t>Постановление Пленума Верховного Суда Российской Федерации от 25.12.2018 г. № 50.</w:t>
            </w:r>
          </w:p>
        </w:tc>
      </w:tr>
      <w:tr w:rsidR="007F4BFD" w:rsidRPr="00F4435D" w14:paraId="60C1FE64"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05446EB"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Оплата работ и услуг сторонних организаций</w:t>
            </w:r>
          </w:p>
        </w:tc>
        <w:tc>
          <w:tcPr>
            <w:tcW w:w="1417" w:type="dxa"/>
            <w:tcBorders>
              <w:top w:val="nil"/>
              <w:left w:val="nil"/>
              <w:bottom w:val="single" w:sz="4" w:space="0" w:color="auto"/>
              <w:right w:val="single" w:sz="4" w:space="0" w:color="auto"/>
            </w:tcBorders>
            <w:shd w:val="clear" w:color="auto" w:fill="auto"/>
            <w:vAlign w:val="center"/>
            <w:hideMark/>
          </w:tcPr>
          <w:p w14:paraId="5C3173BF" w14:textId="673B89E4"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216 195</w:t>
            </w:r>
          </w:p>
        </w:tc>
        <w:tc>
          <w:tcPr>
            <w:tcW w:w="1303" w:type="dxa"/>
            <w:tcBorders>
              <w:top w:val="nil"/>
              <w:left w:val="nil"/>
              <w:bottom w:val="single" w:sz="4" w:space="0" w:color="auto"/>
              <w:right w:val="single" w:sz="4" w:space="0" w:color="auto"/>
            </w:tcBorders>
            <w:shd w:val="clear" w:color="auto" w:fill="auto"/>
            <w:vAlign w:val="center"/>
            <w:hideMark/>
          </w:tcPr>
          <w:p w14:paraId="70324013" w14:textId="3356C183"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90 974</w:t>
            </w:r>
          </w:p>
        </w:tc>
        <w:tc>
          <w:tcPr>
            <w:tcW w:w="1296" w:type="dxa"/>
            <w:tcBorders>
              <w:top w:val="nil"/>
              <w:left w:val="nil"/>
              <w:bottom w:val="single" w:sz="4" w:space="0" w:color="auto"/>
              <w:right w:val="single" w:sz="4" w:space="0" w:color="auto"/>
            </w:tcBorders>
            <w:shd w:val="clear" w:color="auto" w:fill="auto"/>
            <w:vAlign w:val="center"/>
            <w:hideMark/>
          </w:tcPr>
          <w:p w14:paraId="52D10300" w14:textId="213F9739"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141 767</w:t>
            </w:r>
          </w:p>
        </w:tc>
        <w:tc>
          <w:tcPr>
            <w:tcW w:w="1390" w:type="dxa"/>
            <w:tcBorders>
              <w:top w:val="nil"/>
              <w:left w:val="nil"/>
              <w:bottom w:val="single" w:sz="4" w:space="0" w:color="auto"/>
              <w:right w:val="single" w:sz="4" w:space="0" w:color="auto"/>
            </w:tcBorders>
            <w:shd w:val="clear" w:color="auto" w:fill="auto"/>
            <w:noWrap/>
            <w:vAlign w:val="center"/>
            <w:hideMark/>
          </w:tcPr>
          <w:p w14:paraId="376CF8A2" w14:textId="4D0C7CD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50 792</w:t>
            </w:r>
          </w:p>
        </w:tc>
        <w:tc>
          <w:tcPr>
            <w:tcW w:w="3807" w:type="dxa"/>
            <w:tcBorders>
              <w:top w:val="nil"/>
              <w:left w:val="nil"/>
              <w:bottom w:val="single" w:sz="4" w:space="0" w:color="auto"/>
              <w:right w:val="single" w:sz="4" w:space="0" w:color="auto"/>
            </w:tcBorders>
            <w:shd w:val="clear" w:color="auto" w:fill="auto"/>
            <w:noWrap/>
            <w:vAlign w:val="center"/>
            <w:hideMark/>
          </w:tcPr>
          <w:p w14:paraId="6A8B2C53"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709" w:type="dxa"/>
            <w:tcBorders>
              <w:top w:val="nil"/>
              <w:left w:val="nil"/>
              <w:bottom w:val="single" w:sz="4" w:space="0" w:color="auto"/>
              <w:right w:val="single" w:sz="4" w:space="0" w:color="auto"/>
            </w:tcBorders>
            <w:shd w:val="clear" w:color="auto" w:fill="auto"/>
            <w:noWrap/>
            <w:vAlign w:val="center"/>
            <w:hideMark/>
          </w:tcPr>
          <w:p w14:paraId="7830654F"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73AB7CE2"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14E2ED9B"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2BEFF94D"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E6C95DD"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Расходы на услуги вневедомственной охраны и коммунального хозяйства</w:t>
            </w:r>
          </w:p>
        </w:tc>
        <w:tc>
          <w:tcPr>
            <w:tcW w:w="1417" w:type="dxa"/>
            <w:tcBorders>
              <w:top w:val="nil"/>
              <w:left w:val="nil"/>
              <w:bottom w:val="single" w:sz="4" w:space="0" w:color="auto"/>
              <w:right w:val="single" w:sz="4" w:space="0" w:color="auto"/>
            </w:tcBorders>
            <w:shd w:val="clear" w:color="auto" w:fill="auto"/>
            <w:vAlign w:val="center"/>
            <w:hideMark/>
          </w:tcPr>
          <w:p w14:paraId="56BE4196" w14:textId="710E4B29"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31 842</w:t>
            </w:r>
          </w:p>
        </w:tc>
        <w:tc>
          <w:tcPr>
            <w:tcW w:w="1303" w:type="dxa"/>
            <w:tcBorders>
              <w:top w:val="nil"/>
              <w:left w:val="nil"/>
              <w:bottom w:val="single" w:sz="4" w:space="0" w:color="auto"/>
              <w:right w:val="single" w:sz="4" w:space="0" w:color="auto"/>
            </w:tcBorders>
            <w:shd w:val="clear" w:color="auto" w:fill="auto"/>
            <w:vAlign w:val="center"/>
            <w:hideMark/>
          </w:tcPr>
          <w:p w14:paraId="5BE6EC89" w14:textId="0E5A4D6C"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31 625</w:t>
            </w:r>
          </w:p>
        </w:tc>
        <w:tc>
          <w:tcPr>
            <w:tcW w:w="1296" w:type="dxa"/>
            <w:tcBorders>
              <w:top w:val="nil"/>
              <w:left w:val="nil"/>
              <w:bottom w:val="single" w:sz="4" w:space="0" w:color="auto"/>
              <w:right w:val="single" w:sz="4" w:space="0" w:color="auto"/>
            </w:tcBorders>
            <w:shd w:val="clear" w:color="auto" w:fill="auto"/>
            <w:vAlign w:val="center"/>
            <w:hideMark/>
          </w:tcPr>
          <w:p w14:paraId="450D23D4" w14:textId="2202BA81"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32 625</w:t>
            </w:r>
          </w:p>
        </w:tc>
        <w:tc>
          <w:tcPr>
            <w:tcW w:w="1390" w:type="dxa"/>
            <w:tcBorders>
              <w:top w:val="nil"/>
              <w:left w:val="nil"/>
              <w:bottom w:val="single" w:sz="4" w:space="0" w:color="auto"/>
              <w:right w:val="single" w:sz="4" w:space="0" w:color="auto"/>
            </w:tcBorders>
            <w:shd w:val="clear" w:color="auto" w:fill="auto"/>
            <w:noWrap/>
            <w:vAlign w:val="center"/>
            <w:hideMark/>
          </w:tcPr>
          <w:p w14:paraId="2424509D" w14:textId="38E3796B"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1 000</w:t>
            </w:r>
          </w:p>
        </w:tc>
        <w:tc>
          <w:tcPr>
            <w:tcW w:w="3807" w:type="dxa"/>
            <w:tcBorders>
              <w:top w:val="nil"/>
              <w:left w:val="nil"/>
              <w:bottom w:val="single" w:sz="4" w:space="0" w:color="auto"/>
              <w:right w:val="single" w:sz="4" w:space="0" w:color="auto"/>
            </w:tcBorders>
            <w:shd w:val="clear" w:color="auto" w:fill="auto"/>
            <w:vAlign w:val="center"/>
            <w:hideMark/>
          </w:tcPr>
          <w:p w14:paraId="20354D4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Некорректное  применение регулирующим органом индексации к факту 2017 года</w:t>
            </w:r>
          </w:p>
        </w:tc>
        <w:tc>
          <w:tcPr>
            <w:tcW w:w="709" w:type="dxa"/>
            <w:tcBorders>
              <w:top w:val="nil"/>
              <w:left w:val="nil"/>
              <w:bottom w:val="single" w:sz="4" w:space="0" w:color="auto"/>
              <w:right w:val="single" w:sz="4" w:space="0" w:color="auto"/>
            </w:tcBorders>
            <w:shd w:val="clear" w:color="auto" w:fill="auto"/>
            <w:noWrap/>
            <w:vAlign w:val="center"/>
            <w:hideMark/>
          </w:tcPr>
          <w:p w14:paraId="37E2B07A"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0E9912B0"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216E9FAA"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 xml:space="preserve">Постановление Пленума Верховного Суда </w:t>
            </w:r>
            <w:r w:rsidRPr="00F4435D">
              <w:rPr>
                <w:rFonts w:ascii="Myriad Pro" w:eastAsia="Times New Roman" w:hAnsi="Myriad Pro" w:cs="Calibri"/>
                <w:sz w:val="18"/>
                <w:szCs w:val="18"/>
              </w:rPr>
              <w:lastRenderedPageBreak/>
              <w:t>Российской Федерации от 25.12.2018 г. № 50.</w:t>
            </w:r>
          </w:p>
        </w:tc>
      </w:tr>
      <w:tr w:rsidR="007F4BFD" w:rsidRPr="00F4435D" w14:paraId="32E65102"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1BFDD9E"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Расходы на аудиторские и консультационные услуги</w:t>
            </w:r>
          </w:p>
        </w:tc>
        <w:tc>
          <w:tcPr>
            <w:tcW w:w="1417" w:type="dxa"/>
            <w:tcBorders>
              <w:top w:val="nil"/>
              <w:left w:val="nil"/>
              <w:bottom w:val="single" w:sz="4" w:space="0" w:color="auto"/>
              <w:right w:val="single" w:sz="4" w:space="0" w:color="auto"/>
            </w:tcBorders>
            <w:shd w:val="clear" w:color="auto" w:fill="auto"/>
            <w:vAlign w:val="center"/>
            <w:hideMark/>
          </w:tcPr>
          <w:p w14:paraId="38A5B9AF" w14:textId="03280AE0"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2 075</w:t>
            </w:r>
          </w:p>
        </w:tc>
        <w:tc>
          <w:tcPr>
            <w:tcW w:w="1303" w:type="dxa"/>
            <w:tcBorders>
              <w:top w:val="nil"/>
              <w:left w:val="nil"/>
              <w:bottom w:val="single" w:sz="4" w:space="0" w:color="auto"/>
              <w:right w:val="single" w:sz="4" w:space="0" w:color="auto"/>
            </w:tcBorders>
            <w:shd w:val="clear" w:color="auto" w:fill="auto"/>
            <w:vAlign w:val="center"/>
            <w:hideMark/>
          </w:tcPr>
          <w:p w14:paraId="48D14CC3" w14:textId="5B2D909D"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207AABAF" w14:textId="0C391F52"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2 116</w:t>
            </w:r>
          </w:p>
        </w:tc>
        <w:tc>
          <w:tcPr>
            <w:tcW w:w="1390" w:type="dxa"/>
            <w:tcBorders>
              <w:top w:val="nil"/>
              <w:left w:val="nil"/>
              <w:bottom w:val="single" w:sz="4" w:space="0" w:color="auto"/>
              <w:right w:val="single" w:sz="4" w:space="0" w:color="auto"/>
            </w:tcBorders>
            <w:shd w:val="clear" w:color="auto" w:fill="auto"/>
            <w:noWrap/>
            <w:vAlign w:val="center"/>
            <w:hideMark/>
          </w:tcPr>
          <w:p w14:paraId="1D19200F" w14:textId="0E97C0D4"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2 116</w:t>
            </w:r>
          </w:p>
        </w:tc>
        <w:tc>
          <w:tcPr>
            <w:tcW w:w="3807" w:type="dxa"/>
            <w:tcBorders>
              <w:top w:val="nil"/>
              <w:left w:val="nil"/>
              <w:bottom w:val="single" w:sz="4" w:space="0" w:color="auto"/>
              <w:right w:val="single" w:sz="4" w:space="0" w:color="auto"/>
            </w:tcBorders>
            <w:shd w:val="clear" w:color="auto" w:fill="auto"/>
            <w:vAlign w:val="center"/>
            <w:hideMark/>
          </w:tcPr>
          <w:p w14:paraId="67EF9DDD" w14:textId="62708628"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Необоснованно исключены расходы на обязательный аудит. Расходы на аудиторские услуги учитываются в составе НВВ в соответствии с </w:t>
            </w:r>
            <w:proofErr w:type="spellStart"/>
            <w:r w:rsidRPr="00F4435D">
              <w:rPr>
                <w:rFonts w:ascii="Myriad Pro" w:eastAsia="Times New Roman" w:hAnsi="Myriad Pro" w:cs="Calibri"/>
                <w:color w:val="000000"/>
                <w:sz w:val="18"/>
                <w:szCs w:val="18"/>
              </w:rPr>
              <w:t>пп</w:t>
            </w:r>
            <w:proofErr w:type="spellEnd"/>
            <w:r w:rsidRPr="00F4435D">
              <w:rPr>
                <w:rFonts w:ascii="Myriad Pro" w:eastAsia="Times New Roman" w:hAnsi="Myriad Pro" w:cs="Calibri"/>
                <w:color w:val="000000"/>
                <w:sz w:val="18"/>
                <w:szCs w:val="18"/>
              </w:rPr>
              <w:t>. 2 п 28,29,31 Основ ценообразования</w:t>
            </w:r>
            <w:r w:rsidR="00871E64" w:rsidRPr="00F4435D">
              <w:rPr>
                <w:rFonts w:ascii="Myriad Pro" w:eastAsia="Times New Roman" w:hAnsi="Myriad Pro" w:cs="Calibri"/>
                <w:color w:val="000000"/>
                <w:sz w:val="18"/>
                <w:szCs w:val="18"/>
              </w:rPr>
              <w:t xml:space="preserve"> № 1178</w:t>
            </w:r>
            <w:r w:rsidRPr="00F4435D">
              <w:rPr>
                <w:rFonts w:ascii="Myriad Pro" w:eastAsia="Times New Roman" w:hAnsi="Myriad Pro" w:cs="Calibri"/>
                <w:color w:val="000000"/>
                <w:sz w:val="18"/>
                <w:szCs w:val="18"/>
              </w:rPr>
              <w:t>.</w:t>
            </w:r>
            <w:r w:rsidRPr="00F4435D">
              <w:rPr>
                <w:rFonts w:ascii="Myriad Pro" w:eastAsia="Times New Roman" w:hAnsi="Myriad Pro" w:cs="Calibri"/>
                <w:color w:val="000000"/>
                <w:sz w:val="18"/>
                <w:szCs w:val="18"/>
              </w:rPr>
              <w:br/>
              <w:t xml:space="preserve">В соответствии с Федеральным законом от 30.12.2008 №307 ФЗ </w:t>
            </w:r>
            <w:r w:rsidRPr="00F4435D">
              <w:rPr>
                <w:rFonts w:ascii="Myriad Pro" w:eastAsia="Times New Roman" w:hAnsi="Myriad Pro" w:cs="Calibri"/>
                <w:color w:val="000000"/>
                <w:sz w:val="18"/>
                <w:szCs w:val="18"/>
              </w:rPr>
              <w:br/>
              <w:t xml:space="preserve">«Об аудиторской деятельности» обязательный аудит проводится ежегодно в случае если объем годовой выручки от продажи продукции (продажи товаров, выполнения работ, оказания услуг) организации за предшествующий отчетному год превышает 400 млн. руб. или сумма активов бухгалтерского баланса по состоянию на конец предшествовавшего отчетному года превышает 60 млн. руб. </w:t>
            </w:r>
          </w:p>
        </w:tc>
        <w:tc>
          <w:tcPr>
            <w:tcW w:w="709" w:type="dxa"/>
            <w:tcBorders>
              <w:top w:val="nil"/>
              <w:left w:val="nil"/>
              <w:bottom w:val="single" w:sz="4" w:space="0" w:color="auto"/>
              <w:right w:val="single" w:sz="4" w:space="0" w:color="auto"/>
            </w:tcBorders>
            <w:shd w:val="clear" w:color="auto" w:fill="auto"/>
            <w:noWrap/>
            <w:vAlign w:val="center"/>
            <w:hideMark/>
          </w:tcPr>
          <w:p w14:paraId="6E880CE3"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746345FD"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1F80FFE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2413D198"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8BE7884"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Прочие услуги сторонних организаций</w:t>
            </w:r>
          </w:p>
        </w:tc>
        <w:tc>
          <w:tcPr>
            <w:tcW w:w="1417" w:type="dxa"/>
            <w:tcBorders>
              <w:top w:val="nil"/>
              <w:left w:val="nil"/>
              <w:bottom w:val="single" w:sz="4" w:space="0" w:color="auto"/>
              <w:right w:val="single" w:sz="4" w:space="0" w:color="auto"/>
            </w:tcBorders>
            <w:shd w:val="clear" w:color="auto" w:fill="auto"/>
            <w:vAlign w:val="center"/>
            <w:hideMark/>
          </w:tcPr>
          <w:p w14:paraId="4E224209" w14:textId="50425F5C"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93 095</w:t>
            </w:r>
          </w:p>
        </w:tc>
        <w:tc>
          <w:tcPr>
            <w:tcW w:w="1303" w:type="dxa"/>
            <w:tcBorders>
              <w:top w:val="nil"/>
              <w:left w:val="nil"/>
              <w:bottom w:val="single" w:sz="4" w:space="0" w:color="auto"/>
              <w:right w:val="single" w:sz="4" w:space="0" w:color="auto"/>
            </w:tcBorders>
            <w:shd w:val="clear" w:color="auto" w:fill="auto"/>
            <w:vAlign w:val="center"/>
            <w:hideMark/>
          </w:tcPr>
          <w:p w14:paraId="134C2432" w14:textId="504386D6"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24 501</w:t>
            </w:r>
          </w:p>
        </w:tc>
        <w:tc>
          <w:tcPr>
            <w:tcW w:w="1296" w:type="dxa"/>
            <w:tcBorders>
              <w:top w:val="nil"/>
              <w:left w:val="nil"/>
              <w:bottom w:val="single" w:sz="4" w:space="0" w:color="auto"/>
              <w:right w:val="single" w:sz="4" w:space="0" w:color="auto"/>
            </w:tcBorders>
            <w:shd w:val="clear" w:color="auto" w:fill="auto"/>
            <w:vAlign w:val="center"/>
            <w:hideMark/>
          </w:tcPr>
          <w:p w14:paraId="6B154C3B" w14:textId="7CF58A0F"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43 654</w:t>
            </w:r>
          </w:p>
        </w:tc>
        <w:tc>
          <w:tcPr>
            <w:tcW w:w="1390" w:type="dxa"/>
            <w:tcBorders>
              <w:top w:val="nil"/>
              <w:left w:val="nil"/>
              <w:bottom w:val="single" w:sz="4" w:space="0" w:color="auto"/>
              <w:right w:val="single" w:sz="4" w:space="0" w:color="auto"/>
            </w:tcBorders>
            <w:shd w:val="clear" w:color="auto" w:fill="auto"/>
            <w:noWrap/>
            <w:vAlign w:val="center"/>
            <w:hideMark/>
          </w:tcPr>
          <w:p w14:paraId="2B1A6ADF" w14:textId="0AC6ABAA"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19 153</w:t>
            </w:r>
          </w:p>
        </w:tc>
        <w:tc>
          <w:tcPr>
            <w:tcW w:w="3807" w:type="dxa"/>
            <w:tcBorders>
              <w:top w:val="nil"/>
              <w:left w:val="nil"/>
              <w:bottom w:val="single" w:sz="4" w:space="0" w:color="auto"/>
              <w:right w:val="single" w:sz="4" w:space="0" w:color="auto"/>
            </w:tcBorders>
            <w:shd w:val="clear" w:color="auto" w:fill="auto"/>
            <w:noWrap/>
            <w:vAlign w:val="center"/>
            <w:hideMark/>
          </w:tcPr>
          <w:p w14:paraId="2F82B52B" w14:textId="02B43EC0" w:rsidR="007F4BFD" w:rsidRPr="00F4435D" w:rsidRDefault="007F4BFD" w:rsidP="007F4BFD">
            <w:pPr>
              <w:spacing w:after="0" w:line="240" w:lineRule="auto"/>
              <w:jc w:val="center"/>
              <w:rPr>
                <w:rFonts w:ascii="Myriad Pro" w:eastAsia="Times New Roman" w:hAnsi="Myriad Pro" w:cs="Calibri"/>
                <w:sz w:val="18"/>
                <w:szCs w:val="18"/>
              </w:rPr>
            </w:pPr>
          </w:p>
        </w:tc>
        <w:tc>
          <w:tcPr>
            <w:tcW w:w="709" w:type="dxa"/>
            <w:tcBorders>
              <w:top w:val="nil"/>
              <w:left w:val="nil"/>
              <w:bottom w:val="single" w:sz="4" w:space="0" w:color="auto"/>
              <w:right w:val="single" w:sz="4" w:space="0" w:color="auto"/>
            </w:tcBorders>
            <w:shd w:val="clear" w:color="auto" w:fill="auto"/>
            <w:noWrap/>
            <w:vAlign w:val="center"/>
            <w:hideMark/>
          </w:tcPr>
          <w:p w14:paraId="446D0963"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260E01D8"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02697E02"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 xml:space="preserve">Постановление Пленума Верховного Суда Российской </w:t>
            </w:r>
            <w:r w:rsidRPr="00F4435D">
              <w:rPr>
                <w:rFonts w:ascii="Myriad Pro" w:eastAsia="Times New Roman" w:hAnsi="Myriad Pro" w:cs="Calibri"/>
                <w:sz w:val="18"/>
                <w:szCs w:val="18"/>
              </w:rPr>
              <w:lastRenderedPageBreak/>
              <w:t>Федерации от 25.12.2018 г. № 50.</w:t>
            </w:r>
          </w:p>
        </w:tc>
      </w:tr>
      <w:tr w:rsidR="007F4BFD" w:rsidRPr="00F4435D" w14:paraId="4D483667"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75C76E9"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из них</w:t>
            </w:r>
          </w:p>
        </w:tc>
        <w:tc>
          <w:tcPr>
            <w:tcW w:w="1417" w:type="dxa"/>
            <w:tcBorders>
              <w:top w:val="nil"/>
              <w:left w:val="nil"/>
              <w:bottom w:val="single" w:sz="4" w:space="0" w:color="auto"/>
              <w:right w:val="single" w:sz="4" w:space="0" w:color="auto"/>
            </w:tcBorders>
            <w:shd w:val="clear" w:color="auto" w:fill="auto"/>
            <w:vAlign w:val="center"/>
            <w:hideMark/>
          </w:tcPr>
          <w:p w14:paraId="214A8617"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303" w:type="dxa"/>
            <w:tcBorders>
              <w:top w:val="nil"/>
              <w:left w:val="nil"/>
              <w:bottom w:val="single" w:sz="4" w:space="0" w:color="auto"/>
              <w:right w:val="single" w:sz="4" w:space="0" w:color="auto"/>
            </w:tcBorders>
            <w:shd w:val="clear" w:color="auto" w:fill="auto"/>
            <w:vAlign w:val="center"/>
            <w:hideMark/>
          </w:tcPr>
          <w:p w14:paraId="4306D1BC"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296" w:type="dxa"/>
            <w:tcBorders>
              <w:top w:val="nil"/>
              <w:left w:val="nil"/>
              <w:bottom w:val="single" w:sz="4" w:space="0" w:color="auto"/>
              <w:right w:val="single" w:sz="4" w:space="0" w:color="auto"/>
            </w:tcBorders>
            <w:shd w:val="clear" w:color="auto" w:fill="auto"/>
            <w:vAlign w:val="center"/>
            <w:hideMark/>
          </w:tcPr>
          <w:p w14:paraId="77A8E7AB"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w:t>
            </w:r>
          </w:p>
        </w:tc>
        <w:tc>
          <w:tcPr>
            <w:tcW w:w="1390" w:type="dxa"/>
            <w:tcBorders>
              <w:top w:val="nil"/>
              <w:left w:val="nil"/>
              <w:bottom w:val="single" w:sz="4" w:space="0" w:color="auto"/>
              <w:right w:val="single" w:sz="4" w:space="0" w:color="auto"/>
            </w:tcBorders>
            <w:shd w:val="clear" w:color="auto" w:fill="auto"/>
            <w:noWrap/>
            <w:vAlign w:val="center"/>
            <w:hideMark/>
          </w:tcPr>
          <w:p w14:paraId="25CC8B2D" w14:textId="77777777" w:rsidR="007F4BFD" w:rsidRPr="00F4435D" w:rsidRDefault="007F4BFD" w:rsidP="007F4BFD">
            <w:pPr>
              <w:spacing w:after="0" w:line="240" w:lineRule="auto"/>
              <w:jc w:val="right"/>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3807" w:type="dxa"/>
            <w:tcBorders>
              <w:top w:val="nil"/>
              <w:left w:val="nil"/>
              <w:bottom w:val="single" w:sz="4" w:space="0" w:color="auto"/>
              <w:right w:val="single" w:sz="4" w:space="0" w:color="auto"/>
            </w:tcBorders>
            <w:shd w:val="clear" w:color="auto" w:fill="auto"/>
            <w:noWrap/>
            <w:vAlign w:val="center"/>
            <w:hideMark/>
          </w:tcPr>
          <w:p w14:paraId="3304012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709" w:type="dxa"/>
            <w:tcBorders>
              <w:top w:val="nil"/>
              <w:left w:val="nil"/>
              <w:bottom w:val="single" w:sz="4" w:space="0" w:color="auto"/>
              <w:right w:val="single" w:sz="4" w:space="0" w:color="auto"/>
            </w:tcBorders>
            <w:shd w:val="clear" w:color="auto" w:fill="auto"/>
            <w:noWrap/>
            <w:vAlign w:val="bottom"/>
            <w:hideMark/>
          </w:tcPr>
          <w:p w14:paraId="3BAD4422"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011B95B6"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1A4B13ED"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69E59938"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65BE173" w14:textId="77777777" w:rsidR="007F4BFD" w:rsidRPr="00F4435D" w:rsidRDefault="007F4BFD" w:rsidP="007F4BFD">
            <w:pPr>
              <w:spacing w:after="0" w:line="240" w:lineRule="auto"/>
              <w:jc w:val="right"/>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Услуги по уборке территории и помещений</w:t>
            </w:r>
          </w:p>
        </w:tc>
        <w:tc>
          <w:tcPr>
            <w:tcW w:w="1417" w:type="dxa"/>
            <w:tcBorders>
              <w:top w:val="nil"/>
              <w:left w:val="nil"/>
              <w:bottom w:val="single" w:sz="4" w:space="0" w:color="auto"/>
              <w:right w:val="single" w:sz="4" w:space="0" w:color="auto"/>
            </w:tcBorders>
            <w:shd w:val="clear" w:color="auto" w:fill="auto"/>
            <w:vAlign w:val="center"/>
            <w:hideMark/>
          </w:tcPr>
          <w:p w14:paraId="6DE4DAA2" w14:textId="14EE3FAB"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18 611</w:t>
            </w:r>
          </w:p>
        </w:tc>
        <w:tc>
          <w:tcPr>
            <w:tcW w:w="1303" w:type="dxa"/>
            <w:tcBorders>
              <w:top w:val="nil"/>
              <w:left w:val="nil"/>
              <w:bottom w:val="single" w:sz="4" w:space="0" w:color="auto"/>
              <w:right w:val="single" w:sz="4" w:space="0" w:color="auto"/>
            </w:tcBorders>
            <w:shd w:val="clear" w:color="auto" w:fill="auto"/>
            <w:vAlign w:val="center"/>
            <w:hideMark/>
          </w:tcPr>
          <w:p w14:paraId="7FA45B3B" w14:textId="000DB990"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5F4CD34E" w14:textId="42784C8E"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18 484</w:t>
            </w:r>
          </w:p>
        </w:tc>
        <w:tc>
          <w:tcPr>
            <w:tcW w:w="1390" w:type="dxa"/>
            <w:tcBorders>
              <w:top w:val="nil"/>
              <w:left w:val="nil"/>
              <w:bottom w:val="single" w:sz="4" w:space="0" w:color="auto"/>
              <w:right w:val="single" w:sz="4" w:space="0" w:color="auto"/>
            </w:tcBorders>
            <w:shd w:val="clear" w:color="auto" w:fill="auto"/>
            <w:noWrap/>
            <w:vAlign w:val="center"/>
            <w:hideMark/>
          </w:tcPr>
          <w:p w14:paraId="21532E54" w14:textId="39F9274A" w:rsidR="007F4BFD" w:rsidRPr="00F4435D" w:rsidRDefault="007F4BFD" w:rsidP="007F4BFD">
            <w:pPr>
              <w:spacing w:after="0" w:line="240" w:lineRule="auto"/>
              <w:jc w:val="center"/>
              <w:rPr>
                <w:rFonts w:ascii="Myriad Pro" w:eastAsia="Times New Roman" w:hAnsi="Myriad Pro" w:cs="Calibri"/>
                <w:i/>
                <w:iCs/>
                <w:sz w:val="18"/>
                <w:szCs w:val="18"/>
              </w:rPr>
            </w:pPr>
            <w:r w:rsidRPr="00F4435D">
              <w:rPr>
                <w:rFonts w:ascii="Myriad Pro" w:eastAsia="Times New Roman" w:hAnsi="Myriad Pro" w:cs="Calibri"/>
                <w:i/>
                <w:iCs/>
                <w:sz w:val="18"/>
                <w:szCs w:val="18"/>
              </w:rPr>
              <w:t>18 484</w:t>
            </w:r>
          </w:p>
        </w:tc>
        <w:tc>
          <w:tcPr>
            <w:tcW w:w="3807" w:type="dxa"/>
            <w:tcBorders>
              <w:top w:val="nil"/>
              <w:left w:val="nil"/>
              <w:bottom w:val="single" w:sz="4" w:space="0" w:color="auto"/>
              <w:right w:val="single" w:sz="4" w:space="0" w:color="auto"/>
            </w:tcBorders>
            <w:shd w:val="clear" w:color="auto" w:fill="auto"/>
            <w:vAlign w:val="center"/>
            <w:hideMark/>
          </w:tcPr>
          <w:p w14:paraId="0F2521F0"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Согласно статье 212 ТК РФ обязанности по обеспечению безопасных условий труда возлагаются на работодателя. Работодатель обязан обеспечить санитарно-бытовое обслуживание в соответствии с требованиями охраны труда (ст.223 ТК РФ). </w:t>
            </w:r>
            <w:r w:rsidRPr="00F4435D">
              <w:rPr>
                <w:rFonts w:ascii="Myriad Pro" w:eastAsia="Times New Roman" w:hAnsi="Myriad Pro" w:cs="Calibri"/>
                <w:sz w:val="18"/>
                <w:szCs w:val="18"/>
              </w:rPr>
              <w:br/>
              <w:t>В штатном расписании филиала ПАО «МРСК Северо-Запада» «Комиэнерго» (актуальном на 31.12.2017) отсутствует численность младшего обслуживающего персонала (дворники, уборщики) для обеспечения уборки помещений и прилегающих территорий</w:t>
            </w:r>
          </w:p>
        </w:tc>
        <w:tc>
          <w:tcPr>
            <w:tcW w:w="709" w:type="dxa"/>
            <w:tcBorders>
              <w:top w:val="nil"/>
              <w:left w:val="nil"/>
              <w:bottom w:val="single" w:sz="4" w:space="0" w:color="auto"/>
              <w:right w:val="single" w:sz="4" w:space="0" w:color="auto"/>
            </w:tcBorders>
            <w:shd w:val="clear" w:color="auto" w:fill="auto"/>
            <w:noWrap/>
            <w:vAlign w:val="center"/>
            <w:hideMark/>
          </w:tcPr>
          <w:p w14:paraId="1E93AA5D"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21FB71C7"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4648976A"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2A2A8318"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833DFC6" w14:textId="77777777" w:rsidR="007F4BFD" w:rsidRPr="00F4435D" w:rsidRDefault="007F4BFD" w:rsidP="007F4BFD">
            <w:pPr>
              <w:spacing w:after="0" w:line="240" w:lineRule="auto"/>
              <w:jc w:val="right"/>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Расходы на рекламу и PR, типографские услуги (визитки, бланки и т.п.)</w:t>
            </w:r>
          </w:p>
        </w:tc>
        <w:tc>
          <w:tcPr>
            <w:tcW w:w="1417" w:type="dxa"/>
            <w:tcBorders>
              <w:top w:val="nil"/>
              <w:left w:val="nil"/>
              <w:bottom w:val="single" w:sz="4" w:space="0" w:color="auto"/>
              <w:right w:val="single" w:sz="4" w:space="0" w:color="auto"/>
            </w:tcBorders>
            <w:shd w:val="clear" w:color="auto" w:fill="auto"/>
            <w:vAlign w:val="center"/>
            <w:hideMark/>
          </w:tcPr>
          <w:p w14:paraId="691C6E04" w14:textId="108652A4"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286</w:t>
            </w:r>
          </w:p>
        </w:tc>
        <w:tc>
          <w:tcPr>
            <w:tcW w:w="1303" w:type="dxa"/>
            <w:tcBorders>
              <w:top w:val="nil"/>
              <w:left w:val="nil"/>
              <w:bottom w:val="single" w:sz="4" w:space="0" w:color="auto"/>
              <w:right w:val="single" w:sz="4" w:space="0" w:color="auto"/>
            </w:tcBorders>
            <w:shd w:val="clear" w:color="auto" w:fill="auto"/>
            <w:vAlign w:val="center"/>
            <w:hideMark/>
          </w:tcPr>
          <w:p w14:paraId="02B58D69" w14:textId="51FBD991"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09FEB596" w14:textId="506F1E09"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286</w:t>
            </w:r>
          </w:p>
        </w:tc>
        <w:tc>
          <w:tcPr>
            <w:tcW w:w="1390" w:type="dxa"/>
            <w:tcBorders>
              <w:top w:val="nil"/>
              <w:left w:val="nil"/>
              <w:bottom w:val="single" w:sz="4" w:space="0" w:color="auto"/>
              <w:right w:val="single" w:sz="4" w:space="0" w:color="auto"/>
            </w:tcBorders>
            <w:shd w:val="clear" w:color="auto" w:fill="auto"/>
            <w:noWrap/>
            <w:vAlign w:val="center"/>
            <w:hideMark/>
          </w:tcPr>
          <w:p w14:paraId="0B88F711" w14:textId="1CB75E47" w:rsidR="007F4BFD" w:rsidRPr="00F4435D" w:rsidRDefault="007F4BFD" w:rsidP="007F4BFD">
            <w:pPr>
              <w:spacing w:after="0" w:line="240" w:lineRule="auto"/>
              <w:jc w:val="center"/>
              <w:rPr>
                <w:rFonts w:ascii="Myriad Pro" w:eastAsia="Times New Roman" w:hAnsi="Myriad Pro" w:cs="Calibri"/>
                <w:i/>
                <w:iCs/>
                <w:sz w:val="18"/>
                <w:szCs w:val="18"/>
              </w:rPr>
            </w:pPr>
            <w:r w:rsidRPr="00F4435D">
              <w:rPr>
                <w:rFonts w:ascii="Myriad Pro" w:eastAsia="Times New Roman" w:hAnsi="Myriad Pro" w:cs="Calibri"/>
                <w:i/>
                <w:iCs/>
                <w:sz w:val="18"/>
                <w:szCs w:val="18"/>
              </w:rPr>
              <w:t>286</w:t>
            </w:r>
          </w:p>
        </w:tc>
        <w:tc>
          <w:tcPr>
            <w:tcW w:w="3807" w:type="dxa"/>
            <w:tcBorders>
              <w:top w:val="nil"/>
              <w:left w:val="nil"/>
              <w:bottom w:val="single" w:sz="4" w:space="0" w:color="auto"/>
              <w:right w:val="single" w:sz="4" w:space="0" w:color="auto"/>
            </w:tcBorders>
            <w:shd w:val="clear" w:color="auto" w:fill="auto"/>
            <w:vAlign w:val="center"/>
            <w:hideMark/>
          </w:tcPr>
          <w:p w14:paraId="207AFACB"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Предметом договоров, обосновывающих расходы по данной статье, является опубликование информационных сообщений о деятельности филиала, Исполнитель считает необоснованным исключение Министерством расходов на рекламу из состава НВВ на 2019 год. </w:t>
            </w:r>
          </w:p>
        </w:tc>
        <w:tc>
          <w:tcPr>
            <w:tcW w:w="709" w:type="dxa"/>
            <w:tcBorders>
              <w:top w:val="nil"/>
              <w:left w:val="nil"/>
              <w:bottom w:val="single" w:sz="4" w:space="0" w:color="auto"/>
              <w:right w:val="single" w:sz="4" w:space="0" w:color="auto"/>
            </w:tcBorders>
            <w:shd w:val="clear" w:color="auto" w:fill="auto"/>
            <w:noWrap/>
            <w:vAlign w:val="center"/>
            <w:hideMark/>
          </w:tcPr>
          <w:p w14:paraId="28F40E19"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35CDAB8D"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2E3B0B3A"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795BCCBB"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F3ED16" w14:textId="77777777" w:rsidR="007F4BFD" w:rsidRPr="00F4435D" w:rsidRDefault="007F4BFD" w:rsidP="007F4BFD">
            <w:pPr>
              <w:spacing w:after="0" w:line="240" w:lineRule="auto"/>
              <w:jc w:val="right"/>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lastRenderedPageBreak/>
              <w:t>Техосмотр, регистрация и пропуски автотранспорта</w:t>
            </w:r>
          </w:p>
        </w:tc>
        <w:tc>
          <w:tcPr>
            <w:tcW w:w="1417" w:type="dxa"/>
            <w:tcBorders>
              <w:top w:val="nil"/>
              <w:left w:val="nil"/>
              <w:bottom w:val="single" w:sz="4" w:space="0" w:color="auto"/>
              <w:right w:val="single" w:sz="4" w:space="0" w:color="auto"/>
            </w:tcBorders>
            <w:shd w:val="clear" w:color="auto" w:fill="auto"/>
            <w:vAlign w:val="center"/>
            <w:hideMark/>
          </w:tcPr>
          <w:p w14:paraId="17DB35C5" w14:textId="7ABA70A1"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696</w:t>
            </w:r>
          </w:p>
        </w:tc>
        <w:tc>
          <w:tcPr>
            <w:tcW w:w="1303" w:type="dxa"/>
            <w:tcBorders>
              <w:top w:val="nil"/>
              <w:left w:val="nil"/>
              <w:bottom w:val="single" w:sz="4" w:space="0" w:color="auto"/>
              <w:right w:val="single" w:sz="4" w:space="0" w:color="auto"/>
            </w:tcBorders>
            <w:shd w:val="clear" w:color="auto" w:fill="auto"/>
            <w:vAlign w:val="center"/>
            <w:hideMark/>
          </w:tcPr>
          <w:p w14:paraId="4FAA72B3" w14:textId="0884C9EF"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58FF1657" w14:textId="60C5EBD2" w:rsidR="007F4BFD" w:rsidRPr="00F4435D" w:rsidRDefault="007F4BFD" w:rsidP="007F4BFD">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692</w:t>
            </w:r>
          </w:p>
        </w:tc>
        <w:tc>
          <w:tcPr>
            <w:tcW w:w="1390" w:type="dxa"/>
            <w:tcBorders>
              <w:top w:val="nil"/>
              <w:left w:val="nil"/>
              <w:bottom w:val="single" w:sz="4" w:space="0" w:color="auto"/>
              <w:right w:val="single" w:sz="4" w:space="0" w:color="auto"/>
            </w:tcBorders>
            <w:shd w:val="clear" w:color="auto" w:fill="auto"/>
            <w:noWrap/>
            <w:vAlign w:val="center"/>
            <w:hideMark/>
          </w:tcPr>
          <w:p w14:paraId="4D08F53A" w14:textId="013882C1" w:rsidR="007F4BFD" w:rsidRPr="00F4435D" w:rsidRDefault="007F4BFD" w:rsidP="007F4BFD">
            <w:pPr>
              <w:spacing w:after="0" w:line="240" w:lineRule="auto"/>
              <w:jc w:val="center"/>
              <w:rPr>
                <w:rFonts w:ascii="Myriad Pro" w:eastAsia="Times New Roman" w:hAnsi="Myriad Pro" w:cs="Calibri"/>
                <w:i/>
                <w:iCs/>
                <w:sz w:val="18"/>
                <w:szCs w:val="18"/>
              </w:rPr>
            </w:pPr>
            <w:r w:rsidRPr="00F4435D">
              <w:rPr>
                <w:rFonts w:ascii="Myriad Pro" w:eastAsia="Times New Roman" w:hAnsi="Myriad Pro" w:cs="Calibri"/>
                <w:i/>
                <w:iCs/>
                <w:sz w:val="18"/>
                <w:szCs w:val="18"/>
              </w:rPr>
              <w:t>692</w:t>
            </w:r>
          </w:p>
        </w:tc>
        <w:tc>
          <w:tcPr>
            <w:tcW w:w="3807" w:type="dxa"/>
            <w:tcBorders>
              <w:top w:val="nil"/>
              <w:left w:val="nil"/>
              <w:bottom w:val="single" w:sz="4" w:space="0" w:color="auto"/>
              <w:right w:val="single" w:sz="4" w:space="0" w:color="auto"/>
            </w:tcBorders>
            <w:shd w:val="clear" w:color="auto" w:fill="auto"/>
            <w:vAlign w:val="center"/>
            <w:hideMark/>
          </w:tcPr>
          <w:p w14:paraId="6BB481F1"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Обязанность прохождения техосмотра ФЗ от 01.07.2011 №170</w:t>
            </w:r>
          </w:p>
        </w:tc>
        <w:tc>
          <w:tcPr>
            <w:tcW w:w="709" w:type="dxa"/>
            <w:tcBorders>
              <w:top w:val="nil"/>
              <w:left w:val="nil"/>
              <w:bottom w:val="single" w:sz="4" w:space="0" w:color="auto"/>
              <w:right w:val="single" w:sz="4" w:space="0" w:color="auto"/>
            </w:tcBorders>
            <w:shd w:val="clear" w:color="auto" w:fill="auto"/>
            <w:noWrap/>
            <w:vAlign w:val="center"/>
            <w:hideMark/>
          </w:tcPr>
          <w:p w14:paraId="06E9EC85"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5723686E"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046A340F"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7DE22EB5"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CA255B" w14:textId="77777777" w:rsidR="007F4BFD" w:rsidRPr="00F4435D" w:rsidRDefault="007F4BFD" w:rsidP="007F4BFD">
            <w:pPr>
              <w:spacing w:after="0" w:line="240" w:lineRule="auto"/>
              <w:jc w:val="right"/>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Расходы на электроэнергию</w:t>
            </w:r>
          </w:p>
        </w:tc>
        <w:tc>
          <w:tcPr>
            <w:tcW w:w="1417" w:type="dxa"/>
            <w:tcBorders>
              <w:top w:val="nil"/>
              <w:left w:val="nil"/>
              <w:bottom w:val="single" w:sz="4" w:space="0" w:color="auto"/>
              <w:right w:val="single" w:sz="4" w:space="0" w:color="auto"/>
            </w:tcBorders>
            <w:shd w:val="clear" w:color="auto" w:fill="auto"/>
            <w:vAlign w:val="center"/>
            <w:hideMark/>
          </w:tcPr>
          <w:p w14:paraId="530804FA" w14:textId="515CB13A"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30 113</w:t>
            </w:r>
          </w:p>
        </w:tc>
        <w:tc>
          <w:tcPr>
            <w:tcW w:w="1303" w:type="dxa"/>
            <w:tcBorders>
              <w:top w:val="nil"/>
              <w:left w:val="nil"/>
              <w:bottom w:val="single" w:sz="4" w:space="0" w:color="auto"/>
              <w:right w:val="single" w:sz="4" w:space="0" w:color="auto"/>
            </w:tcBorders>
            <w:shd w:val="clear" w:color="auto" w:fill="auto"/>
            <w:vAlign w:val="center"/>
            <w:hideMark/>
          </w:tcPr>
          <w:p w14:paraId="75B3BA64" w14:textId="6C07E53F" w:rsidR="007F4BFD" w:rsidRPr="00F4435D" w:rsidRDefault="007F4BFD" w:rsidP="007F4BFD">
            <w:pPr>
              <w:spacing w:after="0" w:line="240" w:lineRule="auto"/>
              <w:jc w:val="center"/>
              <w:rPr>
                <w:rFonts w:ascii="Myriad Pro" w:eastAsia="Times New Roman" w:hAnsi="Myriad Pro" w:cs="Calibri"/>
                <w:color w:val="000000"/>
                <w:sz w:val="18"/>
                <w:szCs w:val="18"/>
              </w:rPr>
            </w:pPr>
          </w:p>
        </w:tc>
        <w:tc>
          <w:tcPr>
            <w:tcW w:w="1296" w:type="dxa"/>
            <w:tcBorders>
              <w:top w:val="nil"/>
              <w:left w:val="nil"/>
              <w:bottom w:val="single" w:sz="4" w:space="0" w:color="auto"/>
              <w:right w:val="single" w:sz="4" w:space="0" w:color="auto"/>
            </w:tcBorders>
            <w:shd w:val="clear" w:color="auto" w:fill="auto"/>
            <w:vAlign w:val="center"/>
            <w:hideMark/>
          </w:tcPr>
          <w:p w14:paraId="0B028ACA" w14:textId="4330B85A"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29 935</w:t>
            </w:r>
          </w:p>
        </w:tc>
        <w:tc>
          <w:tcPr>
            <w:tcW w:w="1390" w:type="dxa"/>
            <w:tcBorders>
              <w:top w:val="nil"/>
              <w:left w:val="nil"/>
              <w:bottom w:val="single" w:sz="4" w:space="0" w:color="auto"/>
              <w:right w:val="single" w:sz="4" w:space="0" w:color="auto"/>
            </w:tcBorders>
            <w:shd w:val="clear" w:color="auto" w:fill="auto"/>
            <w:noWrap/>
            <w:vAlign w:val="center"/>
            <w:hideMark/>
          </w:tcPr>
          <w:p w14:paraId="7B930F9E" w14:textId="6010129A"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29 935</w:t>
            </w:r>
          </w:p>
        </w:tc>
        <w:tc>
          <w:tcPr>
            <w:tcW w:w="3807" w:type="dxa"/>
            <w:tcBorders>
              <w:top w:val="nil"/>
              <w:left w:val="nil"/>
              <w:bottom w:val="single" w:sz="4" w:space="0" w:color="auto"/>
              <w:right w:val="single" w:sz="4" w:space="0" w:color="auto"/>
            </w:tcBorders>
            <w:shd w:val="clear" w:color="auto" w:fill="auto"/>
            <w:vAlign w:val="center"/>
            <w:hideMark/>
          </w:tcPr>
          <w:p w14:paraId="53CB0EFE"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Расходы на электроэнергию в ТБР учтены в составе неподконтрольных расходов в размере 29 908,60 тыс. руб.</w:t>
            </w:r>
          </w:p>
        </w:tc>
        <w:tc>
          <w:tcPr>
            <w:tcW w:w="709" w:type="dxa"/>
            <w:tcBorders>
              <w:top w:val="nil"/>
              <w:left w:val="nil"/>
              <w:bottom w:val="single" w:sz="4" w:space="0" w:color="auto"/>
              <w:right w:val="single" w:sz="4" w:space="0" w:color="auto"/>
            </w:tcBorders>
            <w:shd w:val="clear" w:color="auto" w:fill="auto"/>
            <w:noWrap/>
            <w:vAlign w:val="center"/>
            <w:hideMark/>
          </w:tcPr>
          <w:p w14:paraId="300B0403"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31A5A37C"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3A7D8EF5"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256988CB"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6774F0"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Расходы на обеспечение нормальных условий </w:t>
            </w:r>
            <w:r w:rsidRPr="00F4435D">
              <w:rPr>
                <w:rFonts w:ascii="Myriad Pro" w:eastAsia="Times New Roman" w:hAnsi="Myriad Pro" w:cs="Calibri"/>
                <w:color w:val="000000"/>
                <w:sz w:val="18"/>
                <w:szCs w:val="18"/>
              </w:rPr>
              <w:lastRenderedPageBreak/>
              <w:t>труда и мер по технике безопасности</w:t>
            </w:r>
          </w:p>
        </w:tc>
        <w:tc>
          <w:tcPr>
            <w:tcW w:w="1417" w:type="dxa"/>
            <w:tcBorders>
              <w:top w:val="nil"/>
              <w:left w:val="nil"/>
              <w:bottom w:val="single" w:sz="4" w:space="0" w:color="auto"/>
              <w:right w:val="single" w:sz="4" w:space="0" w:color="auto"/>
            </w:tcBorders>
            <w:shd w:val="clear" w:color="auto" w:fill="auto"/>
            <w:vAlign w:val="center"/>
            <w:hideMark/>
          </w:tcPr>
          <w:p w14:paraId="62FE1FA9" w14:textId="200605F9"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3 579</w:t>
            </w:r>
          </w:p>
        </w:tc>
        <w:tc>
          <w:tcPr>
            <w:tcW w:w="1303" w:type="dxa"/>
            <w:tcBorders>
              <w:top w:val="nil"/>
              <w:left w:val="nil"/>
              <w:bottom w:val="single" w:sz="4" w:space="0" w:color="auto"/>
              <w:right w:val="single" w:sz="4" w:space="0" w:color="auto"/>
            </w:tcBorders>
            <w:shd w:val="clear" w:color="auto" w:fill="auto"/>
            <w:vAlign w:val="center"/>
            <w:hideMark/>
          </w:tcPr>
          <w:p w14:paraId="4A1175A1" w14:textId="3DD91CB9"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2 874</w:t>
            </w:r>
          </w:p>
        </w:tc>
        <w:tc>
          <w:tcPr>
            <w:tcW w:w="1296" w:type="dxa"/>
            <w:tcBorders>
              <w:top w:val="nil"/>
              <w:left w:val="nil"/>
              <w:bottom w:val="single" w:sz="4" w:space="0" w:color="auto"/>
              <w:right w:val="single" w:sz="4" w:space="0" w:color="auto"/>
            </w:tcBorders>
            <w:shd w:val="clear" w:color="auto" w:fill="auto"/>
            <w:vAlign w:val="center"/>
            <w:hideMark/>
          </w:tcPr>
          <w:p w14:paraId="1ADA7629" w14:textId="3D6D4DC3"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3 554</w:t>
            </w:r>
          </w:p>
        </w:tc>
        <w:tc>
          <w:tcPr>
            <w:tcW w:w="1390" w:type="dxa"/>
            <w:tcBorders>
              <w:top w:val="nil"/>
              <w:left w:val="nil"/>
              <w:bottom w:val="single" w:sz="4" w:space="0" w:color="auto"/>
              <w:right w:val="single" w:sz="4" w:space="0" w:color="auto"/>
            </w:tcBorders>
            <w:shd w:val="clear" w:color="auto" w:fill="auto"/>
            <w:noWrap/>
            <w:vAlign w:val="center"/>
            <w:hideMark/>
          </w:tcPr>
          <w:p w14:paraId="49F3C01C" w14:textId="17AC050D"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681</w:t>
            </w:r>
          </w:p>
        </w:tc>
        <w:tc>
          <w:tcPr>
            <w:tcW w:w="3807" w:type="dxa"/>
            <w:tcBorders>
              <w:top w:val="nil"/>
              <w:left w:val="nil"/>
              <w:bottom w:val="single" w:sz="4" w:space="0" w:color="auto"/>
              <w:right w:val="single" w:sz="4" w:space="0" w:color="auto"/>
            </w:tcBorders>
            <w:shd w:val="clear" w:color="auto" w:fill="auto"/>
            <w:vAlign w:val="center"/>
            <w:hideMark/>
          </w:tcPr>
          <w:p w14:paraId="271DDB5F"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Исполнителем расчет произведен исходя из факта за 2017 год с применением ИПЦ</w:t>
            </w:r>
          </w:p>
        </w:tc>
        <w:tc>
          <w:tcPr>
            <w:tcW w:w="709" w:type="dxa"/>
            <w:tcBorders>
              <w:top w:val="nil"/>
              <w:left w:val="nil"/>
              <w:bottom w:val="single" w:sz="4" w:space="0" w:color="auto"/>
              <w:right w:val="single" w:sz="4" w:space="0" w:color="auto"/>
            </w:tcBorders>
            <w:shd w:val="clear" w:color="auto" w:fill="auto"/>
            <w:noWrap/>
            <w:vAlign w:val="center"/>
            <w:hideMark/>
          </w:tcPr>
          <w:p w14:paraId="3F75A640"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1F77BDD1"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Долгосрочные параметры могут быть </w:t>
            </w:r>
            <w:r w:rsidRPr="00F4435D">
              <w:rPr>
                <w:rFonts w:ascii="Myriad Pro" w:eastAsia="Times New Roman" w:hAnsi="Myriad Pro" w:cs="Calibri"/>
                <w:sz w:val="18"/>
                <w:szCs w:val="18"/>
              </w:rPr>
              <w:lastRenderedPageBreak/>
              <w:t>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4FB9C93A"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Пункт 12 Основ ценообразования № 1178. </w:t>
            </w:r>
            <w:r w:rsidRPr="00F4435D">
              <w:rPr>
                <w:rFonts w:ascii="Myriad Pro" w:eastAsia="Times New Roman" w:hAnsi="Myriad Pro" w:cs="Calibri"/>
                <w:sz w:val="18"/>
                <w:szCs w:val="18"/>
              </w:rPr>
              <w:br/>
            </w:r>
            <w:r w:rsidRPr="00F4435D">
              <w:rPr>
                <w:rFonts w:ascii="Myriad Pro" w:eastAsia="Times New Roman" w:hAnsi="Myriad Pro" w:cs="Calibri"/>
                <w:sz w:val="18"/>
                <w:szCs w:val="18"/>
              </w:rPr>
              <w:lastRenderedPageBreak/>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64744C30"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CB19B9A"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Расходы на страхование</w:t>
            </w:r>
          </w:p>
        </w:tc>
        <w:tc>
          <w:tcPr>
            <w:tcW w:w="1417" w:type="dxa"/>
            <w:tcBorders>
              <w:top w:val="nil"/>
              <w:left w:val="nil"/>
              <w:bottom w:val="single" w:sz="4" w:space="0" w:color="auto"/>
              <w:right w:val="single" w:sz="4" w:space="0" w:color="auto"/>
            </w:tcBorders>
            <w:shd w:val="clear" w:color="auto" w:fill="auto"/>
            <w:vAlign w:val="center"/>
            <w:hideMark/>
          </w:tcPr>
          <w:p w14:paraId="24AB4434" w14:textId="6C89942C"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17 229</w:t>
            </w:r>
          </w:p>
        </w:tc>
        <w:tc>
          <w:tcPr>
            <w:tcW w:w="1303" w:type="dxa"/>
            <w:tcBorders>
              <w:top w:val="nil"/>
              <w:left w:val="nil"/>
              <w:bottom w:val="single" w:sz="4" w:space="0" w:color="auto"/>
              <w:right w:val="single" w:sz="4" w:space="0" w:color="auto"/>
            </w:tcBorders>
            <w:shd w:val="clear" w:color="auto" w:fill="auto"/>
            <w:vAlign w:val="center"/>
            <w:hideMark/>
          </w:tcPr>
          <w:p w14:paraId="59644FE3" w14:textId="0CEF3316"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8 506</w:t>
            </w:r>
          </w:p>
        </w:tc>
        <w:tc>
          <w:tcPr>
            <w:tcW w:w="1296" w:type="dxa"/>
            <w:tcBorders>
              <w:top w:val="nil"/>
              <w:left w:val="nil"/>
              <w:bottom w:val="single" w:sz="4" w:space="0" w:color="auto"/>
              <w:right w:val="single" w:sz="4" w:space="0" w:color="auto"/>
            </w:tcBorders>
            <w:shd w:val="clear" w:color="auto" w:fill="auto"/>
            <w:vAlign w:val="center"/>
            <w:hideMark/>
          </w:tcPr>
          <w:p w14:paraId="78599EDD" w14:textId="1DDF740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13 361</w:t>
            </w:r>
          </w:p>
        </w:tc>
        <w:tc>
          <w:tcPr>
            <w:tcW w:w="1390" w:type="dxa"/>
            <w:tcBorders>
              <w:top w:val="nil"/>
              <w:left w:val="nil"/>
              <w:bottom w:val="single" w:sz="4" w:space="0" w:color="auto"/>
              <w:right w:val="single" w:sz="4" w:space="0" w:color="auto"/>
            </w:tcBorders>
            <w:shd w:val="clear" w:color="auto" w:fill="auto"/>
            <w:noWrap/>
            <w:vAlign w:val="center"/>
            <w:hideMark/>
          </w:tcPr>
          <w:p w14:paraId="2130779A" w14:textId="727A274C"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4 855</w:t>
            </w:r>
          </w:p>
        </w:tc>
        <w:tc>
          <w:tcPr>
            <w:tcW w:w="3807" w:type="dxa"/>
            <w:tcBorders>
              <w:top w:val="nil"/>
              <w:left w:val="nil"/>
              <w:bottom w:val="single" w:sz="4" w:space="0" w:color="auto"/>
              <w:right w:val="single" w:sz="4" w:space="0" w:color="auto"/>
            </w:tcBorders>
            <w:shd w:val="clear" w:color="auto" w:fill="auto"/>
            <w:vAlign w:val="center"/>
            <w:hideMark/>
          </w:tcPr>
          <w:p w14:paraId="5B691766"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Согласно п.28 пп.8 Основ ценообразования № 1178 в НВВ включаются расходы на страхование основного промышленного персонала, занятого в регулируемом виде деятельности. Исполнителем включены расходы на ДМС</w:t>
            </w:r>
          </w:p>
        </w:tc>
        <w:tc>
          <w:tcPr>
            <w:tcW w:w="709" w:type="dxa"/>
            <w:tcBorders>
              <w:top w:val="nil"/>
              <w:left w:val="nil"/>
              <w:bottom w:val="single" w:sz="4" w:space="0" w:color="auto"/>
              <w:right w:val="single" w:sz="4" w:space="0" w:color="auto"/>
            </w:tcBorders>
            <w:shd w:val="clear" w:color="auto" w:fill="auto"/>
            <w:noWrap/>
            <w:vAlign w:val="center"/>
            <w:hideMark/>
          </w:tcPr>
          <w:p w14:paraId="69B396B1"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29A9010F"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539A607C"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0FC89AB9"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C9BB0CA"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Услуги по управлению</w:t>
            </w:r>
          </w:p>
        </w:tc>
        <w:tc>
          <w:tcPr>
            <w:tcW w:w="1417" w:type="dxa"/>
            <w:tcBorders>
              <w:top w:val="nil"/>
              <w:left w:val="nil"/>
              <w:bottom w:val="single" w:sz="4" w:space="0" w:color="auto"/>
              <w:right w:val="single" w:sz="4" w:space="0" w:color="auto"/>
            </w:tcBorders>
            <w:shd w:val="clear" w:color="auto" w:fill="auto"/>
            <w:vAlign w:val="center"/>
            <w:hideMark/>
          </w:tcPr>
          <w:p w14:paraId="5BDA300A" w14:textId="59DF3CC0"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262 337</w:t>
            </w:r>
          </w:p>
        </w:tc>
        <w:tc>
          <w:tcPr>
            <w:tcW w:w="1303" w:type="dxa"/>
            <w:tcBorders>
              <w:top w:val="nil"/>
              <w:left w:val="nil"/>
              <w:bottom w:val="single" w:sz="4" w:space="0" w:color="auto"/>
              <w:right w:val="single" w:sz="4" w:space="0" w:color="auto"/>
            </w:tcBorders>
            <w:shd w:val="clear" w:color="auto" w:fill="auto"/>
            <w:vAlign w:val="center"/>
            <w:hideMark/>
          </w:tcPr>
          <w:p w14:paraId="5C71D6BC" w14:textId="4DFAA8A9"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1647C1BE" w14:textId="42B74DA0"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112 657</w:t>
            </w:r>
          </w:p>
        </w:tc>
        <w:tc>
          <w:tcPr>
            <w:tcW w:w="1390" w:type="dxa"/>
            <w:tcBorders>
              <w:top w:val="nil"/>
              <w:left w:val="nil"/>
              <w:bottom w:val="single" w:sz="4" w:space="0" w:color="auto"/>
              <w:right w:val="single" w:sz="4" w:space="0" w:color="auto"/>
            </w:tcBorders>
            <w:shd w:val="clear" w:color="auto" w:fill="auto"/>
            <w:noWrap/>
            <w:vAlign w:val="center"/>
            <w:hideMark/>
          </w:tcPr>
          <w:p w14:paraId="59E04886" w14:textId="15810A3C"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112 657</w:t>
            </w:r>
          </w:p>
        </w:tc>
        <w:tc>
          <w:tcPr>
            <w:tcW w:w="3807" w:type="dxa"/>
            <w:tcBorders>
              <w:top w:val="nil"/>
              <w:left w:val="nil"/>
              <w:bottom w:val="single" w:sz="4" w:space="0" w:color="auto"/>
              <w:right w:val="single" w:sz="4" w:space="0" w:color="auto"/>
            </w:tcBorders>
            <w:shd w:val="clear" w:color="auto" w:fill="auto"/>
            <w:vAlign w:val="center"/>
            <w:hideMark/>
          </w:tcPr>
          <w:p w14:paraId="0C4B26DB"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w:t>
            </w:r>
            <w:r w:rsidRPr="00F4435D">
              <w:rPr>
                <w:rFonts w:ascii="Myriad Pro" w:eastAsia="Times New Roman" w:hAnsi="Myriad Pro" w:cs="Calibri"/>
                <w:sz w:val="18"/>
                <w:szCs w:val="18"/>
              </w:rPr>
              <w:lastRenderedPageBreak/>
              <w:t>выполнял и не может выполнять все функции акционерного общества, исходя из его структуры.</w:t>
            </w:r>
            <w:r w:rsidRPr="00F4435D">
              <w:rPr>
                <w:rFonts w:ascii="Myriad Pro" w:eastAsia="Times New Roman" w:hAnsi="Myriad Pro" w:cs="Calibri"/>
                <w:sz w:val="18"/>
                <w:szCs w:val="18"/>
              </w:rPr>
              <w:br/>
              <w:t xml:space="preserve"> 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r w:rsidRPr="00F4435D">
              <w:rPr>
                <w:rFonts w:ascii="Myriad Pro" w:eastAsia="Times New Roman" w:hAnsi="Myriad Pro" w:cs="Calibri"/>
                <w:sz w:val="18"/>
                <w:szCs w:val="18"/>
              </w:rPr>
              <w:br/>
              <w:t>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tc>
        <w:tc>
          <w:tcPr>
            <w:tcW w:w="709" w:type="dxa"/>
            <w:tcBorders>
              <w:top w:val="nil"/>
              <w:left w:val="nil"/>
              <w:bottom w:val="single" w:sz="4" w:space="0" w:color="auto"/>
              <w:right w:val="single" w:sz="4" w:space="0" w:color="auto"/>
            </w:tcBorders>
            <w:shd w:val="clear" w:color="auto" w:fill="auto"/>
            <w:noWrap/>
            <w:vAlign w:val="center"/>
            <w:hideMark/>
          </w:tcPr>
          <w:p w14:paraId="3A1E61CC"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lastRenderedPageBreak/>
              <w:t>да</w:t>
            </w:r>
          </w:p>
        </w:tc>
        <w:tc>
          <w:tcPr>
            <w:tcW w:w="1701" w:type="dxa"/>
            <w:tcBorders>
              <w:top w:val="nil"/>
              <w:left w:val="nil"/>
              <w:bottom w:val="single" w:sz="4" w:space="0" w:color="auto"/>
              <w:right w:val="single" w:sz="4" w:space="0" w:color="auto"/>
            </w:tcBorders>
            <w:shd w:val="clear" w:color="auto" w:fill="auto"/>
            <w:vAlign w:val="center"/>
            <w:hideMark/>
          </w:tcPr>
          <w:p w14:paraId="3A9A9877"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Долгосрочные параметры могут быть пересмотрены на основании решения суда. </w:t>
            </w:r>
            <w:r w:rsidRPr="00F4435D">
              <w:rPr>
                <w:rFonts w:ascii="Myriad Pro" w:eastAsia="Times New Roman" w:hAnsi="Myriad Pro" w:cs="Calibri"/>
                <w:sz w:val="18"/>
                <w:szCs w:val="18"/>
              </w:rPr>
              <w:lastRenderedPageBreak/>
              <w:t>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57D7E066"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w:t>
            </w:r>
            <w:r w:rsidRPr="00F4435D">
              <w:rPr>
                <w:rFonts w:ascii="Myriad Pro" w:eastAsia="Times New Roman" w:hAnsi="Myriad Pro" w:cs="Calibri"/>
                <w:sz w:val="18"/>
                <w:szCs w:val="18"/>
              </w:rPr>
              <w:lastRenderedPageBreak/>
              <w:t xml:space="preserve">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3B7AFC36"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DE473BD"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Расходы из прибыли по коллективному договору</w:t>
            </w:r>
          </w:p>
        </w:tc>
        <w:tc>
          <w:tcPr>
            <w:tcW w:w="1417" w:type="dxa"/>
            <w:tcBorders>
              <w:top w:val="nil"/>
              <w:left w:val="nil"/>
              <w:bottom w:val="single" w:sz="4" w:space="0" w:color="auto"/>
              <w:right w:val="single" w:sz="4" w:space="0" w:color="auto"/>
            </w:tcBorders>
            <w:shd w:val="clear" w:color="auto" w:fill="auto"/>
            <w:vAlign w:val="center"/>
            <w:hideMark/>
          </w:tcPr>
          <w:p w14:paraId="6038ECE7" w14:textId="3C076E4F"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92 463</w:t>
            </w:r>
          </w:p>
        </w:tc>
        <w:tc>
          <w:tcPr>
            <w:tcW w:w="1303" w:type="dxa"/>
            <w:tcBorders>
              <w:top w:val="nil"/>
              <w:left w:val="nil"/>
              <w:bottom w:val="single" w:sz="4" w:space="0" w:color="auto"/>
              <w:right w:val="single" w:sz="4" w:space="0" w:color="auto"/>
            </w:tcBorders>
            <w:shd w:val="clear" w:color="auto" w:fill="auto"/>
            <w:vAlign w:val="center"/>
            <w:hideMark/>
          </w:tcPr>
          <w:p w14:paraId="02E5528E" w14:textId="4C5078CC"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53 304</w:t>
            </w:r>
          </w:p>
        </w:tc>
        <w:tc>
          <w:tcPr>
            <w:tcW w:w="1296" w:type="dxa"/>
            <w:tcBorders>
              <w:top w:val="nil"/>
              <w:left w:val="nil"/>
              <w:bottom w:val="single" w:sz="4" w:space="0" w:color="auto"/>
              <w:right w:val="single" w:sz="4" w:space="0" w:color="auto"/>
            </w:tcBorders>
            <w:shd w:val="clear" w:color="auto" w:fill="auto"/>
            <w:vAlign w:val="center"/>
            <w:hideMark/>
          </w:tcPr>
          <w:p w14:paraId="329CD5FF" w14:textId="484EAB0F"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59 699</w:t>
            </w:r>
          </w:p>
        </w:tc>
        <w:tc>
          <w:tcPr>
            <w:tcW w:w="1390" w:type="dxa"/>
            <w:tcBorders>
              <w:top w:val="nil"/>
              <w:left w:val="nil"/>
              <w:bottom w:val="single" w:sz="4" w:space="0" w:color="auto"/>
              <w:right w:val="single" w:sz="4" w:space="0" w:color="auto"/>
            </w:tcBorders>
            <w:shd w:val="clear" w:color="auto" w:fill="auto"/>
            <w:noWrap/>
            <w:vAlign w:val="center"/>
            <w:hideMark/>
          </w:tcPr>
          <w:p w14:paraId="45CA6B42" w14:textId="1ECE43B8"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6 395</w:t>
            </w:r>
          </w:p>
        </w:tc>
        <w:tc>
          <w:tcPr>
            <w:tcW w:w="3807" w:type="dxa"/>
            <w:tcBorders>
              <w:top w:val="nil"/>
              <w:left w:val="nil"/>
              <w:bottom w:val="single" w:sz="4" w:space="0" w:color="auto"/>
              <w:right w:val="single" w:sz="4" w:space="0" w:color="auto"/>
            </w:tcBorders>
            <w:shd w:val="clear" w:color="auto" w:fill="auto"/>
            <w:vAlign w:val="center"/>
            <w:hideMark/>
          </w:tcPr>
          <w:p w14:paraId="0181A8BC"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Исполнителем дополнительно учтены расходы по  аппарату управления</w:t>
            </w:r>
          </w:p>
        </w:tc>
        <w:tc>
          <w:tcPr>
            <w:tcW w:w="709" w:type="dxa"/>
            <w:tcBorders>
              <w:top w:val="nil"/>
              <w:left w:val="nil"/>
              <w:bottom w:val="single" w:sz="4" w:space="0" w:color="auto"/>
              <w:right w:val="single" w:sz="4" w:space="0" w:color="auto"/>
            </w:tcBorders>
            <w:shd w:val="clear" w:color="auto" w:fill="auto"/>
            <w:noWrap/>
            <w:vAlign w:val="center"/>
            <w:hideMark/>
          </w:tcPr>
          <w:p w14:paraId="6632DB08"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4809BE97"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38E16F63"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 xml:space="preserve">Постановление Пленума Верховного Суда Российской </w:t>
            </w:r>
            <w:r w:rsidRPr="00F4435D">
              <w:rPr>
                <w:rFonts w:ascii="Myriad Pro" w:eastAsia="Times New Roman" w:hAnsi="Myriad Pro" w:cs="Calibri"/>
                <w:sz w:val="18"/>
                <w:szCs w:val="18"/>
              </w:rPr>
              <w:lastRenderedPageBreak/>
              <w:t>Федерации от 25.12.2018 г. № 50.</w:t>
            </w:r>
          </w:p>
        </w:tc>
      </w:tr>
      <w:tr w:rsidR="007F4BFD" w:rsidRPr="00F4435D" w14:paraId="4A1AE714"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82A75E3"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Другие прочие расходы</w:t>
            </w:r>
          </w:p>
        </w:tc>
        <w:tc>
          <w:tcPr>
            <w:tcW w:w="1417" w:type="dxa"/>
            <w:tcBorders>
              <w:top w:val="nil"/>
              <w:left w:val="nil"/>
              <w:bottom w:val="single" w:sz="4" w:space="0" w:color="auto"/>
              <w:right w:val="single" w:sz="4" w:space="0" w:color="auto"/>
            </w:tcBorders>
            <w:shd w:val="clear" w:color="auto" w:fill="auto"/>
            <w:vAlign w:val="center"/>
            <w:hideMark/>
          </w:tcPr>
          <w:p w14:paraId="0FF9703E" w14:textId="67B90243"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144 513</w:t>
            </w:r>
          </w:p>
        </w:tc>
        <w:tc>
          <w:tcPr>
            <w:tcW w:w="1303" w:type="dxa"/>
            <w:tcBorders>
              <w:top w:val="nil"/>
              <w:left w:val="nil"/>
              <w:bottom w:val="single" w:sz="4" w:space="0" w:color="auto"/>
              <w:right w:val="single" w:sz="4" w:space="0" w:color="auto"/>
            </w:tcBorders>
            <w:shd w:val="clear" w:color="auto" w:fill="auto"/>
            <w:vAlign w:val="center"/>
            <w:hideMark/>
          </w:tcPr>
          <w:p w14:paraId="6F53A7DA" w14:textId="5DE7B1A6"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775B5246" w14:textId="69644353"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6 543</w:t>
            </w:r>
          </w:p>
        </w:tc>
        <w:tc>
          <w:tcPr>
            <w:tcW w:w="1390" w:type="dxa"/>
            <w:tcBorders>
              <w:top w:val="nil"/>
              <w:left w:val="nil"/>
              <w:bottom w:val="single" w:sz="4" w:space="0" w:color="auto"/>
              <w:right w:val="single" w:sz="4" w:space="0" w:color="auto"/>
            </w:tcBorders>
            <w:shd w:val="clear" w:color="auto" w:fill="auto"/>
            <w:noWrap/>
            <w:vAlign w:val="center"/>
            <w:hideMark/>
          </w:tcPr>
          <w:p w14:paraId="05703FD8" w14:textId="7C3BDED2"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6 543</w:t>
            </w:r>
          </w:p>
        </w:tc>
        <w:tc>
          <w:tcPr>
            <w:tcW w:w="3807" w:type="dxa"/>
            <w:tcBorders>
              <w:top w:val="nil"/>
              <w:left w:val="nil"/>
              <w:bottom w:val="single" w:sz="4" w:space="0" w:color="auto"/>
              <w:right w:val="single" w:sz="4" w:space="0" w:color="auto"/>
            </w:tcBorders>
            <w:shd w:val="clear" w:color="auto" w:fill="auto"/>
            <w:vAlign w:val="center"/>
            <w:hideMark/>
          </w:tcPr>
          <w:p w14:paraId="3E4DF10C" w14:textId="6C339EDC"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Необоснованно исключены услуги банков в размере 431,43 тыс. руб. и расходы на социальное развитие, финансируемые за счет отчисления первичной профсоюзной организации в размере 0,3% от фонда оплаты труда, предусмотренного Коллективным договором, в сумме 6 111 тыс. руб.</w:t>
            </w:r>
          </w:p>
        </w:tc>
        <w:tc>
          <w:tcPr>
            <w:tcW w:w="709" w:type="dxa"/>
            <w:tcBorders>
              <w:top w:val="nil"/>
              <w:left w:val="nil"/>
              <w:bottom w:val="single" w:sz="4" w:space="0" w:color="auto"/>
              <w:right w:val="single" w:sz="4" w:space="0" w:color="auto"/>
            </w:tcBorders>
            <w:shd w:val="clear" w:color="auto" w:fill="auto"/>
            <w:noWrap/>
            <w:vAlign w:val="center"/>
            <w:hideMark/>
          </w:tcPr>
          <w:p w14:paraId="4F25404F"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да</w:t>
            </w:r>
          </w:p>
        </w:tc>
        <w:tc>
          <w:tcPr>
            <w:tcW w:w="1701" w:type="dxa"/>
            <w:tcBorders>
              <w:top w:val="nil"/>
              <w:left w:val="nil"/>
              <w:bottom w:val="single" w:sz="4" w:space="0" w:color="auto"/>
              <w:right w:val="single" w:sz="4" w:space="0" w:color="auto"/>
            </w:tcBorders>
            <w:shd w:val="clear" w:color="auto" w:fill="auto"/>
            <w:vAlign w:val="center"/>
            <w:hideMark/>
          </w:tcPr>
          <w:p w14:paraId="63210691"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Долгосрочные параметры могут быть пересмотрены на основании решения суда. Приказ об утверждении долгосрочных параметров действует до 2023 года.</w:t>
            </w:r>
          </w:p>
        </w:tc>
        <w:tc>
          <w:tcPr>
            <w:tcW w:w="1701" w:type="dxa"/>
            <w:tcBorders>
              <w:top w:val="nil"/>
              <w:left w:val="nil"/>
              <w:bottom w:val="single" w:sz="4" w:space="0" w:color="auto"/>
              <w:right w:val="single" w:sz="4" w:space="0" w:color="auto"/>
            </w:tcBorders>
            <w:shd w:val="clear" w:color="auto" w:fill="auto"/>
            <w:vAlign w:val="center"/>
            <w:hideMark/>
          </w:tcPr>
          <w:p w14:paraId="0505C9C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Пункт 12 Основ ценообразования № 1178. </w:t>
            </w:r>
            <w:r w:rsidRPr="00F4435D">
              <w:rPr>
                <w:rFonts w:ascii="Myriad Pro" w:eastAsia="Times New Roman" w:hAnsi="Myriad Pro" w:cs="Calibri"/>
                <w:sz w:val="18"/>
                <w:szCs w:val="18"/>
              </w:rPr>
              <w:b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p>
        </w:tc>
      </w:tr>
      <w:tr w:rsidR="007F4BFD" w:rsidRPr="00F4435D" w14:paraId="487443A9"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051FD9EA" w14:textId="77777777"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xml:space="preserve">Неподконтрольные расходы </w:t>
            </w:r>
          </w:p>
        </w:tc>
        <w:tc>
          <w:tcPr>
            <w:tcW w:w="1417" w:type="dxa"/>
            <w:tcBorders>
              <w:top w:val="nil"/>
              <w:left w:val="nil"/>
              <w:bottom w:val="single" w:sz="4" w:space="0" w:color="auto"/>
              <w:right w:val="single" w:sz="4" w:space="0" w:color="auto"/>
            </w:tcBorders>
            <w:shd w:val="clear" w:color="auto" w:fill="auto"/>
            <w:vAlign w:val="center"/>
          </w:tcPr>
          <w:p w14:paraId="31F78BD9" w14:textId="7A0F0532" w:rsidR="007F4BFD" w:rsidRPr="00F4435D" w:rsidRDefault="007F4BFD" w:rsidP="007F4BFD">
            <w:pPr>
              <w:spacing w:after="0" w:line="240" w:lineRule="auto"/>
              <w:jc w:val="center"/>
              <w:rPr>
                <w:rFonts w:ascii="Myriad Pro" w:eastAsia="Times New Roman" w:hAnsi="Myriad Pro" w:cs="Calibri"/>
                <w:b/>
                <w:bCs/>
                <w:color w:val="000000"/>
                <w:sz w:val="18"/>
                <w:szCs w:val="18"/>
              </w:rPr>
            </w:pPr>
          </w:p>
        </w:tc>
        <w:tc>
          <w:tcPr>
            <w:tcW w:w="1303" w:type="dxa"/>
            <w:tcBorders>
              <w:top w:val="nil"/>
              <w:left w:val="nil"/>
              <w:bottom w:val="single" w:sz="4" w:space="0" w:color="auto"/>
              <w:right w:val="single" w:sz="4" w:space="0" w:color="auto"/>
            </w:tcBorders>
            <w:shd w:val="clear" w:color="auto" w:fill="auto"/>
            <w:vAlign w:val="center"/>
          </w:tcPr>
          <w:p w14:paraId="00BCD343" w14:textId="0AEB259F" w:rsidR="007F4BFD" w:rsidRPr="00F4435D" w:rsidRDefault="007F4BFD" w:rsidP="007F4BFD">
            <w:pPr>
              <w:spacing w:after="0" w:line="240" w:lineRule="auto"/>
              <w:jc w:val="center"/>
              <w:rPr>
                <w:rFonts w:ascii="Myriad Pro" w:eastAsia="Times New Roman" w:hAnsi="Myriad Pro" w:cs="Calibri"/>
                <w:b/>
                <w:bCs/>
                <w:color w:val="000000"/>
                <w:sz w:val="18"/>
                <w:szCs w:val="18"/>
              </w:rPr>
            </w:pPr>
          </w:p>
        </w:tc>
        <w:tc>
          <w:tcPr>
            <w:tcW w:w="1296" w:type="dxa"/>
            <w:tcBorders>
              <w:top w:val="nil"/>
              <w:left w:val="nil"/>
              <w:bottom w:val="single" w:sz="4" w:space="0" w:color="auto"/>
              <w:right w:val="single" w:sz="4" w:space="0" w:color="auto"/>
            </w:tcBorders>
            <w:shd w:val="clear" w:color="auto" w:fill="auto"/>
            <w:vAlign w:val="center"/>
          </w:tcPr>
          <w:p w14:paraId="67015321" w14:textId="5243B7B3" w:rsidR="007F4BFD" w:rsidRPr="00F4435D" w:rsidRDefault="007F4BFD" w:rsidP="007F4BFD">
            <w:pPr>
              <w:spacing w:after="0" w:line="240" w:lineRule="auto"/>
              <w:jc w:val="center"/>
              <w:rPr>
                <w:rFonts w:ascii="Myriad Pro" w:eastAsia="Times New Roman" w:hAnsi="Myriad Pro" w:cs="Calibri"/>
                <w:b/>
                <w:bCs/>
                <w:color w:val="000000"/>
                <w:sz w:val="18"/>
                <w:szCs w:val="18"/>
              </w:rPr>
            </w:pPr>
          </w:p>
        </w:tc>
        <w:tc>
          <w:tcPr>
            <w:tcW w:w="1390" w:type="dxa"/>
            <w:tcBorders>
              <w:top w:val="nil"/>
              <w:left w:val="nil"/>
              <w:bottom w:val="single" w:sz="4" w:space="0" w:color="auto"/>
              <w:right w:val="single" w:sz="4" w:space="0" w:color="auto"/>
            </w:tcBorders>
            <w:shd w:val="clear" w:color="auto" w:fill="auto"/>
            <w:vAlign w:val="center"/>
          </w:tcPr>
          <w:p w14:paraId="38DF161F" w14:textId="6156994B" w:rsidR="007F4BFD" w:rsidRPr="00F4435D" w:rsidRDefault="007F4BFD" w:rsidP="007F4BFD">
            <w:pPr>
              <w:spacing w:after="0" w:line="240" w:lineRule="auto"/>
              <w:jc w:val="center"/>
              <w:rPr>
                <w:rFonts w:ascii="Myriad Pro" w:eastAsia="Times New Roman" w:hAnsi="Myriad Pro" w:cs="Calibri"/>
                <w:b/>
                <w:bCs/>
                <w:color w:val="000000"/>
                <w:sz w:val="18"/>
                <w:szCs w:val="18"/>
              </w:rPr>
            </w:pPr>
          </w:p>
        </w:tc>
        <w:tc>
          <w:tcPr>
            <w:tcW w:w="3807" w:type="dxa"/>
            <w:tcBorders>
              <w:top w:val="nil"/>
              <w:left w:val="nil"/>
              <w:bottom w:val="single" w:sz="4" w:space="0" w:color="auto"/>
              <w:right w:val="single" w:sz="4" w:space="0" w:color="auto"/>
            </w:tcBorders>
            <w:shd w:val="clear" w:color="auto" w:fill="auto"/>
            <w:vAlign w:val="center"/>
            <w:hideMark/>
          </w:tcPr>
          <w:p w14:paraId="61606F3D" w14:textId="77777777"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bottom"/>
            <w:hideMark/>
          </w:tcPr>
          <w:p w14:paraId="4B98580B"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2E767284"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1114079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667B68AF"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F548462"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Оплата услуг ПАО «ФСК ЕЭС»</w:t>
            </w:r>
          </w:p>
        </w:tc>
        <w:tc>
          <w:tcPr>
            <w:tcW w:w="1417" w:type="dxa"/>
            <w:tcBorders>
              <w:top w:val="nil"/>
              <w:left w:val="nil"/>
              <w:bottom w:val="single" w:sz="4" w:space="0" w:color="auto"/>
              <w:right w:val="single" w:sz="4" w:space="0" w:color="auto"/>
            </w:tcBorders>
            <w:shd w:val="clear" w:color="auto" w:fill="auto"/>
            <w:vAlign w:val="center"/>
            <w:hideMark/>
          </w:tcPr>
          <w:p w14:paraId="58678335" w14:textId="0865D438"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961 953</w:t>
            </w:r>
          </w:p>
        </w:tc>
        <w:tc>
          <w:tcPr>
            <w:tcW w:w="1303" w:type="dxa"/>
            <w:tcBorders>
              <w:top w:val="nil"/>
              <w:left w:val="nil"/>
              <w:bottom w:val="single" w:sz="4" w:space="0" w:color="auto"/>
              <w:right w:val="single" w:sz="4" w:space="0" w:color="auto"/>
            </w:tcBorders>
            <w:shd w:val="clear" w:color="auto" w:fill="auto"/>
            <w:vAlign w:val="center"/>
            <w:hideMark/>
          </w:tcPr>
          <w:p w14:paraId="16217FC4" w14:textId="07073E53"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986 368</w:t>
            </w:r>
          </w:p>
        </w:tc>
        <w:tc>
          <w:tcPr>
            <w:tcW w:w="1296" w:type="dxa"/>
            <w:tcBorders>
              <w:top w:val="nil"/>
              <w:left w:val="nil"/>
              <w:bottom w:val="single" w:sz="4" w:space="0" w:color="auto"/>
              <w:right w:val="single" w:sz="4" w:space="0" w:color="auto"/>
            </w:tcBorders>
            <w:shd w:val="clear" w:color="auto" w:fill="auto"/>
            <w:vAlign w:val="center"/>
            <w:hideMark/>
          </w:tcPr>
          <w:p w14:paraId="1E2F512E" w14:textId="4D1F6079"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990 021</w:t>
            </w:r>
          </w:p>
        </w:tc>
        <w:tc>
          <w:tcPr>
            <w:tcW w:w="1390" w:type="dxa"/>
            <w:tcBorders>
              <w:top w:val="nil"/>
              <w:left w:val="nil"/>
              <w:bottom w:val="single" w:sz="4" w:space="0" w:color="auto"/>
              <w:right w:val="single" w:sz="4" w:space="0" w:color="auto"/>
            </w:tcBorders>
            <w:shd w:val="clear" w:color="auto" w:fill="auto"/>
            <w:noWrap/>
            <w:vAlign w:val="center"/>
            <w:hideMark/>
          </w:tcPr>
          <w:p w14:paraId="184A166C" w14:textId="6498C525"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3 653</w:t>
            </w:r>
          </w:p>
        </w:tc>
        <w:tc>
          <w:tcPr>
            <w:tcW w:w="3807" w:type="dxa"/>
            <w:tcBorders>
              <w:top w:val="nil"/>
              <w:left w:val="nil"/>
              <w:bottom w:val="single" w:sz="4" w:space="0" w:color="auto"/>
              <w:right w:val="single" w:sz="4" w:space="0" w:color="auto"/>
            </w:tcBorders>
            <w:shd w:val="clear" w:color="auto" w:fill="auto"/>
            <w:vAlign w:val="center"/>
            <w:hideMark/>
          </w:tcPr>
          <w:p w14:paraId="6D4AF65D"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Регулирующий орган при расчете затрат на 2019 год применил тарифы в соответствии с проектом приказа ФАС России от 06.12.2018 №1710/18 (далее – Приказ №1710/18) (зарегистрированный Министерством Юстиции РФ от 27.12.2018). Исполнитель отмечает, что заседание Правления Министерства энергетики, жилищно-коммунального хозяйства т тарифов Республики Коми по установлению долгосрочных параметров регулирования и необходимой валовой выручки в отношении филиала ПАО «МРСК Северо-Запада» «Комиэнерго» на 2019 -2023 годы состоялось </w:t>
            </w:r>
            <w:r w:rsidRPr="00F4435D">
              <w:rPr>
                <w:rFonts w:ascii="Myriad Pro" w:eastAsia="Times New Roman" w:hAnsi="Myriad Pro" w:cs="Calibri"/>
                <w:sz w:val="18"/>
                <w:szCs w:val="18"/>
              </w:rPr>
              <w:lastRenderedPageBreak/>
              <w:t xml:space="preserve">27.12.2018 и регулирующий орган не мог применить Приказ №1710/18, зарегистрированный в Министерством Юстиции РФ в день заседания коллегии при определении цены на 2019 год. В соответствии с положением п. 29 Основ ценообразования № 1178 при определении фактических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 На момент утверждения НВВ на 2019 год действовал приказ ФАС России от 19.12.2017 №1748/17. </w:t>
            </w:r>
          </w:p>
        </w:tc>
        <w:tc>
          <w:tcPr>
            <w:tcW w:w="709" w:type="dxa"/>
            <w:tcBorders>
              <w:top w:val="nil"/>
              <w:left w:val="nil"/>
              <w:bottom w:val="single" w:sz="4" w:space="0" w:color="auto"/>
              <w:right w:val="single" w:sz="4" w:space="0" w:color="auto"/>
            </w:tcBorders>
            <w:shd w:val="clear" w:color="000000" w:fill="FFFFFF"/>
            <w:noWrap/>
            <w:vAlign w:val="center"/>
            <w:hideMark/>
          </w:tcPr>
          <w:p w14:paraId="6FDA3269"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lastRenderedPageBreak/>
              <w:t>нет</w:t>
            </w:r>
          </w:p>
        </w:tc>
        <w:tc>
          <w:tcPr>
            <w:tcW w:w="1701" w:type="dxa"/>
            <w:tcBorders>
              <w:top w:val="nil"/>
              <w:left w:val="nil"/>
              <w:bottom w:val="single" w:sz="4" w:space="0" w:color="auto"/>
              <w:right w:val="single" w:sz="4" w:space="0" w:color="auto"/>
            </w:tcBorders>
            <w:shd w:val="clear" w:color="auto" w:fill="auto"/>
            <w:vAlign w:val="center"/>
            <w:hideMark/>
          </w:tcPr>
          <w:p w14:paraId="20CCE440"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w:t>
            </w:r>
            <w:r w:rsidRPr="00F4435D">
              <w:rPr>
                <w:rFonts w:ascii="Myriad Pro" w:eastAsia="Times New Roman" w:hAnsi="Myriad Pro" w:cs="Calibri"/>
                <w:color w:val="000000"/>
                <w:sz w:val="18"/>
                <w:szCs w:val="18"/>
              </w:rPr>
              <w:lastRenderedPageBreak/>
              <w:t>период регулирования.</w:t>
            </w:r>
          </w:p>
        </w:tc>
        <w:tc>
          <w:tcPr>
            <w:tcW w:w="1701" w:type="dxa"/>
            <w:tcBorders>
              <w:top w:val="nil"/>
              <w:left w:val="nil"/>
              <w:bottom w:val="single" w:sz="4" w:space="0" w:color="auto"/>
              <w:right w:val="single" w:sz="4" w:space="0" w:color="auto"/>
            </w:tcBorders>
            <w:shd w:val="clear" w:color="auto" w:fill="auto"/>
            <w:vAlign w:val="center"/>
            <w:hideMark/>
          </w:tcPr>
          <w:p w14:paraId="6F5D39B3" w14:textId="77777777" w:rsidR="007F4BFD" w:rsidRPr="00F4435D" w:rsidRDefault="007F4BFD" w:rsidP="00871E64">
            <w:pPr>
              <w:spacing w:after="0" w:line="240" w:lineRule="auto"/>
              <w:ind w:right="-105"/>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 xml:space="preserve">Методические </w:t>
            </w:r>
            <w:r w:rsidRPr="00F4435D">
              <w:rPr>
                <w:rFonts w:ascii="Myriad Pro" w:eastAsia="Times New Roman" w:hAnsi="Myriad Pro" w:cs="Calibri"/>
                <w:sz w:val="18"/>
                <w:szCs w:val="18"/>
              </w:rPr>
              <w:lastRenderedPageBreak/>
              <w:t>указания № 98-э пункт 11 формула 7.</w:t>
            </w:r>
          </w:p>
        </w:tc>
      </w:tr>
      <w:tr w:rsidR="007F4BFD" w:rsidRPr="00F4435D" w14:paraId="1DC689C4"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2E9A38A"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Плата за аренду имущества</w:t>
            </w:r>
          </w:p>
        </w:tc>
        <w:tc>
          <w:tcPr>
            <w:tcW w:w="1417" w:type="dxa"/>
            <w:tcBorders>
              <w:top w:val="nil"/>
              <w:left w:val="nil"/>
              <w:bottom w:val="single" w:sz="4" w:space="0" w:color="auto"/>
              <w:right w:val="single" w:sz="4" w:space="0" w:color="auto"/>
            </w:tcBorders>
            <w:shd w:val="clear" w:color="auto" w:fill="auto"/>
            <w:vAlign w:val="center"/>
            <w:hideMark/>
          </w:tcPr>
          <w:p w14:paraId="6833C471" w14:textId="1F074354"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6 725</w:t>
            </w:r>
          </w:p>
        </w:tc>
        <w:tc>
          <w:tcPr>
            <w:tcW w:w="1303" w:type="dxa"/>
            <w:tcBorders>
              <w:top w:val="nil"/>
              <w:left w:val="nil"/>
              <w:bottom w:val="single" w:sz="4" w:space="0" w:color="auto"/>
              <w:right w:val="single" w:sz="4" w:space="0" w:color="auto"/>
            </w:tcBorders>
            <w:shd w:val="clear" w:color="auto" w:fill="auto"/>
            <w:vAlign w:val="center"/>
            <w:hideMark/>
          </w:tcPr>
          <w:p w14:paraId="2503FEB1" w14:textId="6F7C073B"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254E8566" w14:textId="7E0D0CB0"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1 638</w:t>
            </w:r>
          </w:p>
        </w:tc>
        <w:tc>
          <w:tcPr>
            <w:tcW w:w="1390" w:type="dxa"/>
            <w:tcBorders>
              <w:top w:val="nil"/>
              <w:left w:val="nil"/>
              <w:bottom w:val="single" w:sz="4" w:space="0" w:color="auto"/>
              <w:right w:val="single" w:sz="4" w:space="0" w:color="auto"/>
            </w:tcBorders>
            <w:shd w:val="clear" w:color="auto" w:fill="auto"/>
            <w:noWrap/>
            <w:vAlign w:val="center"/>
            <w:hideMark/>
          </w:tcPr>
          <w:p w14:paraId="50605D44" w14:textId="5F8699B7" w:rsidR="007F4BFD" w:rsidRPr="00F4435D" w:rsidRDefault="007F4BFD" w:rsidP="00871E64">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1 638</w:t>
            </w:r>
          </w:p>
        </w:tc>
        <w:tc>
          <w:tcPr>
            <w:tcW w:w="3807" w:type="dxa"/>
            <w:tcBorders>
              <w:top w:val="nil"/>
              <w:left w:val="nil"/>
              <w:bottom w:val="single" w:sz="4" w:space="0" w:color="auto"/>
              <w:right w:val="single" w:sz="4" w:space="0" w:color="auto"/>
            </w:tcBorders>
            <w:shd w:val="clear" w:color="auto" w:fill="auto"/>
            <w:vAlign w:val="center"/>
            <w:hideMark/>
          </w:tcPr>
          <w:p w14:paraId="1BE6D0EC"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Исполнителем учтена аренда земли. Филиалом и регулирующим органом аренда земли заявлена и утверждена в составе налогов</w:t>
            </w:r>
          </w:p>
        </w:tc>
        <w:tc>
          <w:tcPr>
            <w:tcW w:w="709" w:type="dxa"/>
            <w:tcBorders>
              <w:top w:val="nil"/>
              <w:left w:val="nil"/>
              <w:bottom w:val="single" w:sz="4" w:space="0" w:color="auto"/>
              <w:right w:val="single" w:sz="4" w:space="0" w:color="auto"/>
            </w:tcBorders>
            <w:shd w:val="clear" w:color="000000" w:fill="FFFFFF"/>
            <w:noWrap/>
            <w:vAlign w:val="center"/>
            <w:hideMark/>
          </w:tcPr>
          <w:p w14:paraId="00E9B1B3"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01" w:type="dxa"/>
            <w:tcBorders>
              <w:top w:val="nil"/>
              <w:left w:val="nil"/>
              <w:bottom w:val="single" w:sz="4" w:space="0" w:color="auto"/>
              <w:right w:val="single" w:sz="4" w:space="0" w:color="auto"/>
            </w:tcBorders>
            <w:shd w:val="clear" w:color="auto" w:fill="auto"/>
            <w:vAlign w:val="center"/>
            <w:hideMark/>
          </w:tcPr>
          <w:p w14:paraId="2052C9D7"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1" w:type="dxa"/>
            <w:tcBorders>
              <w:top w:val="nil"/>
              <w:left w:val="nil"/>
              <w:bottom w:val="single" w:sz="4" w:space="0" w:color="auto"/>
              <w:right w:val="single" w:sz="4" w:space="0" w:color="auto"/>
            </w:tcBorders>
            <w:shd w:val="clear" w:color="auto" w:fill="auto"/>
            <w:vAlign w:val="center"/>
            <w:hideMark/>
          </w:tcPr>
          <w:p w14:paraId="2315FE39" w14:textId="77777777" w:rsidR="007F4BFD" w:rsidRPr="00F4435D" w:rsidRDefault="007F4BFD" w:rsidP="00871E64">
            <w:pPr>
              <w:spacing w:after="0" w:line="240" w:lineRule="auto"/>
              <w:ind w:right="-105"/>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4BFD" w:rsidRPr="00F4435D" w14:paraId="62B49ACD"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77E08AF" w14:textId="0852884C" w:rsidR="007F4BFD" w:rsidRPr="00F4435D" w:rsidRDefault="00087717" w:rsidP="00087717">
            <w:pPr>
              <w:spacing w:after="0" w:line="240" w:lineRule="auto"/>
              <w:rPr>
                <w:rFonts w:ascii="Myriad Pro" w:eastAsia="Times New Roman" w:hAnsi="Myriad Pro" w:cs="Calibri"/>
                <w:i/>
                <w:iCs/>
                <w:color w:val="000000"/>
                <w:sz w:val="18"/>
                <w:szCs w:val="18"/>
              </w:rPr>
            </w:pPr>
            <w:r>
              <w:rPr>
                <w:rFonts w:ascii="Myriad Pro" w:eastAsia="Times New Roman" w:hAnsi="Myriad Pro" w:cs="Calibri"/>
                <w:i/>
                <w:iCs/>
                <w:color w:val="000000"/>
                <w:sz w:val="18"/>
                <w:szCs w:val="18"/>
              </w:rPr>
              <w:t>П</w:t>
            </w:r>
            <w:r w:rsidR="007F4BFD" w:rsidRPr="00F4435D">
              <w:rPr>
                <w:rFonts w:ascii="Myriad Pro" w:eastAsia="Times New Roman" w:hAnsi="Myriad Pro" w:cs="Calibri"/>
                <w:i/>
                <w:iCs/>
                <w:color w:val="000000"/>
                <w:sz w:val="18"/>
                <w:szCs w:val="18"/>
              </w:rPr>
              <w:t>рочие налоги</w:t>
            </w:r>
          </w:p>
        </w:tc>
        <w:tc>
          <w:tcPr>
            <w:tcW w:w="1417" w:type="dxa"/>
            <w:tcBorders>
              <w:top w:val="nil"/>
              <w:left w:val="nil"/>
              <w:bottom w:val="single" w:sz="4" w:space="0" w:color="auto"/>
              <w:right w:val="single" w:sz="4" w:space="0" w:color="auto"/>
            </w:tcBorders>
            <w:shd w:val="clear" w:color="auto" w:fill="auto"/>
            <w:vAlign w:val="center"/>
            <w:hideMark/>
          </w:tcPr>
          <w:p w14:paraId="69201B7B" w14:textId="5DAEA0C0" w:rsidR="007F4BFD" w:rsidRPr="00F4435D" w:rsidRDefault="007F4BFD" w:rsidP="00871E64">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2 323</w:t>
            </w:r>
          </w:p>
        </w:tc>
        <w:tc>
          <w:tcPr>
            <w:tcW w:w="1303" w:type="dxa"/>
            <w:tcBorders>
              <w:top w:val="nil"/>
              <w:left w:val="nil"/>
              <w:bottom w:val="single" w:sz="4" w:space="0" w:color="auto"/>
              <w:right w:val="single" w:sz="4" w:space="0" w:color="auto"/>
            </w:tcBorders>
            <w:shd w:val="clear" w:color="auto" w:fill="auto"/>
            <w:vAlign w:val="center"/>
            <w:hideMark/>
          </w:tcPr>
          <w:p w14:paraId="0FCB2BD5" w14:textId="0425B25B" w:rsidR="007F4BFD" w:rsidRPr="00F4435D" w:rsidRDefault="007F4BFD" w:rsidP="00871E64">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w:t>
            </w:r>
          </w:p>
        </w:tc>
        <w:tc>
          <w:tcPr>
            <w:tcW w:w="1296" w:type="dxa"/>
            <w:tcBorders>
              <w:top w:val="nil"/>
              <w:left w:val="nil"/>
              <w:bottom w:val="single" w:sz="4" w:space="0" w:color="auto"/>
              <w:right w:val="single" w:sz="4" w:space="0" w:color="auto"/>
            </w:tcBorders>
            <w:shd w:val="clear" w:color="auto" w:fill="auto"/>
            <w:vAlign w:val="center"/>
            <w:hideMark/>
          </w:tcPr>
          <w:p w14:paraId="005D3E4F" w14:textId="3F2628B4" w:rsidR="007F4BFD" w:rsidRPr="00F4435D" w:rsidRDefault="007F4BFD" w:rsidP="00871E64">
            <w:pPr>
              <w:spacing w:after="0" w:line="240" w:lineRule="auto"/>
              <w:jc w:val="center"/>
              <w:rPr>
                <w:rFonts w:ascii="Myriad Pro" w:eastAsia="Times New Roman" w:hAnsi="Myriad Pro" w:cs="Calibri"/>
                <w:i/>
                <w:iCs/>
                <w:color w:val="000000"/>
                <w:sz w:val="18"/>
                <w:szCs w:val="18"/>
              </w:rPr>
            </w:pPr>
            <w:r w:rsidRPr="00F4435D">
              <w:rPr>
                <w:rFonts w:ascii="Myriad Pro" w:eastAsia="Times New Roman" w:hAnsi="Myriad Pro" w:cs="Calibri"/>
                <w:i/>
                <w:iCs/>
                <w:color w:val="000000"/>
                <w:sz w:val="18"/>
                <w:szCs w:val="18"/>
              </w:rPr>
              <w:t>1 690</w:t>
            </w:r>
          </w:p>
        </w:tc>
        <w:tc>
          <w:tcPr>
            <w:tcW w:w="1390" w:type="dxa"/>
            <w:tcBorders>
              <w:top w:val="nil"/>
              <w:left w:val="nil"/>
              <w:bottom w:val="single" w:sz="4" w:space="0" w:color="auto"/>
              <w:right w:val="single" w:sz="4" w:space="0" w:color="auto"/>
            </w:tcBorders>
            <w:shd w:val="clear" w:color="auto" w:fill="auto"/>
            <w:noWrap/>
            <w:vAlign w:val="center"/>
            <w:hideMark/>
          </w:tcPr>
          <w:p w14:paraId="142C0B75" w14:textId="786E4E59" w:rsidR="007F4BFD" w:rsidRPr="00F4435D" w:rsidRDefault="007F4BFD" w:rsidP="00871E64">
            <w:pPr>
              <w:spacing w:after="0" w:line="240" w:lineRule="auto"/>
              <w:jc w:val="center"/>
              <w:rPr>
                <w:rFonts w:ascii="Myriad Pro" w:eastAsia="Times New Roman" w:hAnsi="Myriad Pro" w:cs="Calibri"/>
                <w:i/>
                <w:iCs/>
                <w:sz w:val="18"/>
                <w:szCs w:val="18"/>
              </w:rPr>
            </w:pPr>
            <w:r w:rsidRPr="00F4435D">
              <w:rPr>
                <w:rFonts w:ascii="Myriad Pro" w:eastAsia="Times New Roman" w:hAnsi="Myriad Pro" w:cs="Calibri"/>
                <w:i/>
                <w:iCs/>
                <w:sz w:val="18"/>
                <w:szCs w:val="18"/>
              </w:rPr>
              <w:t>1 690</w:t>
            </w:r>
          </w:p>
        </w:tc>
        <w:tc>
          <w:tcPr>
            <w:tcW w:w="3807" w:type="dxa"/>
            <w:tcBorders>
              <w:top w:val="nil"/>
              <w:left w:val="nil"/>
              <w:bottom w:val="single" w:sz="4" w:space="0" w:color="auto"/>
              <w:right w:val="single" w:sz="4" w:space="0" w:color="auto"/>
            </w:tcBorders>
            <w:shd w:val="clear" w:color="auto" w:fill="auto"/>
            <w:vAlign w:val="center"/>
            <w:hideMark/>
          </w:tcPr>
          <w:p w14:paraId="78C0482A"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Необоснованно исключена плата за загрязнение окружающей среды. В </w:t>
            </w:r>
            <w:r w:rsidRPr="00F4435D">
              <w:rPr>
                <w:rFonts w:ascii="Myriad Pro" w:eastAsia="Times New Roman" w:hAnsi="Myriad Pro" w:cs="Calibri"/>
                <w:sz w:val="18"/>
                <w:szCs w:val="18"/>
              </w:rPr>
              <w:lastRenderedPageBreak/>
              <w:t>соответствии со ст. 16.1. Федерального закона от 10.01.2002 № 7-ФЗ «Об охране окружающей среды»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осуществляющих хозяйственную и (или) иную деятельность исключительно на объектах IV категории.</w:t>
            </w:r>
            <w:r w:rsidRPr="00F4435D">
              <w:rPr>
                <w:rFonts w:ascii="Myriad Pro" w:eastAsia="Times New Roman" w:hAnsi="Myriad Pro" w:cs="Calibri"/>
                <w:sz w:val="18"/>
                <w:szCs w:val="18"/>
              </w:rPr>
              <w:br/>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tc>
        <w:tc>
          <w:tcPr>
            <w:tcW w:w="709" w:type="dxa"/>
            <w:tcBorders>
              <w:top w:val="nil"/>
              <w:left w:val="nil"/>
              <w:bottom w:val="single" w:sz="4" w:space="0" w:color="auto"/>
              <w:right w:val="single" w:sz="4" w:space="0" w:color="auto"/>
            </w:tcBorders>
            <w:shd w:val="clear" w:color="000000" w:fill="FFFFFF"/>
            <w:noWrap/>
            <w:vAlign w:val="center"/>
            <w:hideMark/>
          </w:tcPr>
          <w:p w14:paraId="039D7877"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lastRenderedPageBreak/>
              <w:t>нет</w:t>
            </w:r>
          </w:p>
        </w:tc>
        <w:tc>
          <w:tcPr>
            <w:tcW w:w="1701" w:type="dxa"/>
            <w:tcBorders>
              <w:top w:val="nil"/>
              <w:left w:val="nil"/>
              <w:bottom w:val="single" w:sz="4" w:space="0" w:color="auto"/>
              <w:right w:val="single" w:sz="4" w:space="0" w:color="auto"/>
            </w:tcBorders>
            <w:shd w:val="clear" w:color="auto" w:fill="auto"/>
            <w:vAlign w:val="center"/>
            <w:hideMark/>
          </w:tcPr>
          <w:p w14:paraId="4B232700"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Истечение периода действия </w:t>
            </w:r>
            <w:r w:rsidRPr="00F4435D">
              <w:rPr>
                <w:rFonts w:ascii="Myriad Pro" w:eastAsia="Times New Roman" w:hAnsi="Myriad Pro" w:cs="Calibri"/>
                <w:color w:val="000000"/>
                <w:sz w:val="18"/>
                <w:szCs w:val="18"/>
              </w:rPr>
              <w:lastRenderedPageBreak/>
              <w:t>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1" w:type="dxa"/>
            <w:tcBorders>
              <w:top w:val="nil"/>
              <w:left w:val="nil"/>
              <w:bottom w:val="single" w:sz="4" w:space="0" w:color="auto"/>
              <w:right w:val="single" w:sz="4" w:space="0" w:color="auto"/>
            </w:tcBorders>
            <w:shd w:val="clear" w:color="auto" w:fill="auto"/>
            <w:vAlign w:val="center"/>
            <w:hideMark/>
          </w:tcPr>
          <w:p w14:paraId="1E9C0691" w14:textId="77777777" w:rsidR="007F4BFD" w:rsidRPr="00F4435D" w:rsidRDefault="007F4BFD" w:rsidP="00871E64">
            <w:pPr>
              <w:spacing w:after="0" w:line="240" w:lineRule="auto"/>
              <w:ind w:right="-105"/>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Постановление Пленума </w:t>
            </w:r>
            <w:r w:rsidRPr="00F4435D">
              <w:rPr>
                <w:rFonts w:ascii="Myriad Pro" w:eastAsia="Times New Roman" w:hAnsi="Myriad Pro" w:cs="Calibri"/>
                <w:sz w:val="18"/>
                <w:szCs w:val="18"/>
              </w:rPr>
              <w:lastRenderedPageBreak/>
              <w:t xml:space="preserve">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4BFD" w:rsidRPr="00F4435D" w14:paraId="596A6F01"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F3A246"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Расходы на льготное технологическое присоединение в соответствии с Основами ценообразования</w:t>
            </w:r>
          </w:p>
        </w:tc>
        <w:tc>
          <w:tcPr>
            <w:tcW w:w="1417" w:type="dxa"/>
            <w:tcBorders>
              <w:top w:val="nil"/>
              <w:left w:val="nil"/>
              <w:bottom w:val="single" w:sz="4" w:space="0" w:color="auto"/>
              <w:right w:val="single" w:sz="4" w:space="0" w:color="auto"/>
            </w:tcBorders>
            <w:shd w:val="clear" w:color="auto" w:fill="auto"/>
            <w:vAlign w:val="center"/>
            <w:hideMark/>
          </w:tcPr>
          <w:p w14:paraId="7BA54FFC" w14:textId="3D0D96E7"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450 619</w:t>
            </w:r>
          </w:p>
        </w:tc>
        <w:tc>
          <w:tcPr>
            <w:tcW w:w="1303" w:type="dxa"/>
            <w:tcBorders>
              <w:top w:val="nil"/>
              <w:left w:val="nil"/>
              <w:bottom w:val="single" w:sz="4" w:space="0" w:color="auto"/>
              <w:right w:val="single" w:sz="4" w:space="0" w:color="auto"/>
            </w:tcBorders>
            <w:shd w:val="clear" w:color="auto" w:fill="auto"/>
            <w:vAlign w:val="center"/>
            <w:hideMark/>
          </w:tcPr>
          <w:p w14:paraId="0FFA80CB" w14:textId="68B4628F"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101 583</w:t>
            </w:r>
          </w:p>
        </w:tc>
        <w:tc>
          <w:tcPr>
            <w:tcW w:w="1296" w:type="dxa"/>
            <w:tcBorders>
              <w:top w:val="nil"/>
              <w:left w:val="nil"/>
              <w:bottom w:val="single" w:sz="4" w:space="0" w:color="auto"/>
              <w:right w:val="single" w:sz="4" w:space="0" w:color="auto"/>
            </w:tcBorders>
            <w:shd w:val="clear" w:color="auto" w:fill="auto"/>
            <w:vAlign w:val="center"/>
            <w:hideMark/>
          </w:tcPr>
          <w:p w14:paraId="182BA42B" w14:textId="11F7DC73"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146 645</w:t>
            </w:r>
          </w:p>
        </w:tc>
        <w:tc>
          <w:tcPr>
            <w:tcW w:w="1390" w:type="dxa"/>
            <w:tcBorders>
              <w:top w:val="nil"/>
              <w:left w:val="nil"/>
              <w:bottom w:val="single" w:sz="4" w:space="0" w:color="auto"/>
              <w:right w:val="single" w:sz="4" w:space="0" w:color="auto"/>
            </w:tcBorders>
            <w:shd w:val="clear" w:color="auto" w:fill="auto"/>
            <w:noWrap/>
            <w:vAlign w:val="center"/>
            <w:hideMark/>
          </w:tcPr>
          <w:p w14:paraId="5D45D6D8" w14:textId="224D2BBD" w:rsidR="007F4BFD" w:rsidRPr="00F4435D" w:rsidRDefault="007F4BFD" w:rsidP="00871E64">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45 061</w:t>
            </w:r>
          </w:p>
        </w:tc>
        <w:tc>
          <w:tcPr>
            <w:tcW w:w="3807" w:type="dxa"/>
            <w:tcBorders>
              <w:top w:val="nil"/>
              <w:left w:val="nil"/>
              <w:bottom w:val="single" w:sz="4" w:space="0" w:color="auto"/>
              <w:right w:val="single" w:sz="4" w:space="0" w:color="auto"/>
            </w:tcBorders>
            <w:shd w:val="clear" w:color="auto" w:fill="auto"/>
            <w:vAlign w:val="center"/>
            <w:hideMark/>
          </w:tcPr>
          <w:p w14:paraId="5B4FF26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Расчет произведен на основании данных Филиала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№215-э/1 </w:t>
            </w:r>
          </w:p>
        </w:tc>
        <w:tc>
          <w:tcPr>
            <w:tcW w:w="709" w:type="dxa"/>
            <w:tcBorders>
              <w:top w:val="nil"/>
              <w:left w:val="nil"/>
              <w:bottom w:val="single" w:sz="4" w:space="0" w:color="auto"/>
              <w:right w:val="single" w:sz="4" w:space="0" w:color="auto"/>
            </w:tcBorders>
            <w:shd w:val="clear" w:color="000000" w:fill="FFFFFF"/>
            <w:noWrap/>
            <w:vAlign w:val="center"/>
            <w:hideMark/>
          </w:tcPr>
          <w:p w14:paraId="25138D19"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01" w:type="dxa"/>
            <w:tcBorders>
              <w:top w:val="nil"/>
              <w:left w:val="nil"/>
              <w:bottom w:val="single" w:sz="4" w:space="0" w:color="auto"/>
              <w:right w:val="single" w:sz="4" w:space="0" w:color="auto"/>
            </w:tcBorders>
            <w:shd w:val="clear" w:color="auto" w:fill="auto"/>
            <w:vAlign w:val="center"/>
            <w:hideMark/>
          </w:tcPr>
          <w:p w14:paraId="7A18C195"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1" w:type="dxa"/>
            <w:tcBorders>
              <w:top w:val="nil"/>
              <w:left w:val="nil"/>
              <w:bottom w:val="single" w:sz="4" w:space="0" w:color="auto"/>
              <w:right w:val="single" w:sz="4" w:space="0" w:color="auto"/>
            </w:tcBorders>
            <w:shd w:val="clear" w:color="auto" w:fill="auto"/>
            <w:vAlign w:val="center"/>
            <w:hideMark/>
          </w:tcPr>
          <w:p w14:paraId="22C7789A" w14:textId="77777777" w:rsidR="007F4BFD" w:rsidRPr="00F4435D" w:rsidRDefault="007F4BFD" w:rsidP="00871E64">
            <w:pPr>
              <w:spacing w:after="0" w:line="240" w:lineRule="auto"/>
              <w:ind w:right="-105"/>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4BFD" w:rsidRPr="00F4435D" w14:paraId="37B05A7D"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3316901"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lastRenderedPageBreak/>
              <w:t>Отчисления на социальные нужды</w:t>
            </w:r>
          </w:p>
        </w:tc>
        <w:tc>
          <w:tcPr>
            <w:tcW w:w="1417" w:type="dxa"/>
            <w:tcBorders>
              <w:top w:val="nil"/>
              <w:left w:val="nil"/>
              <w:bottom w:val="single" w:sz="4" w:space="0" w:color="auto"/>
              <w:right w:val="single" w:sz="4" w:space="0" w:color="auto"/>
            </w:tcBorders>
            <w:shd w:val="clear" w:color="auto" w:fill="auto"/>
            <w:vAlign w:val="center"/>
            <w:hideMark/>
          </w:tcPr>
          <w:p w14:paraId="79963DED" w14:textId="45CAC90F"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857 008</w:t>
            </w:r>
          </w:p>
        </w:tc>
        <w:tc>
          <w:tcPr>
            <w:tcW w:w="1303" w:type="dxa"/>
            <w:tcBorders>
              <w:top w:val="nil"/>
              <w:left w:val="nil"/>
              <w:bottom w:val="single" w:sz="4" w:space="0" w:color="auto"/>
              <w:right w:val="single" w:sz="4" w:space="0" w:color="auto"/>
            </w:tcBorders>
            <w:shd w:val="clear" w:color="auto" w:fill="auto"/>
            <w:vAlign w:val="center"/>
            <w:hideMark/>
          </w:tcPr>
          <w:p w14:paraId="13D2A2E3" w14:textId="28B2B9DD"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566 292</w:t>
            </w:r>
          </w:p>
        </w:tc>
        <w:tc>
          <w:tcPr>
            <w:tcW w:w="1296" w:type="dxa"/>
            <w:tcBorders>
              <w:top w:val="nil"/>
              <w:left w:val="nil"/>
              <w:bottom w:val="single" w:sz="4" w:space="0" w:color="auto"/>
              <w:right w:val="single" w:sz="4" w:space="0" w:color="auto"/>
            </w:tcBorders>
            <w:shd w:val="clear" w:color="auto" w:fill="auto"/>
            <w:vAlign w:val="center"/>
            <w:hideMark/>
          </w:tcPr>
          <w:p w14:paraId="12BFA6A0" w14:textId="3A57C37D"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574 450</w:t>
            </w:r>
          </w:p>
        </w:tc>
        <w:tc>
          <w:tcPr>
            <w:tcW w:w="1390" w:type="dxa"/>
            <w:tcBorders>
              <w:top w:val="nil"/>
              <w:left w:val="nil"/>
              <w:bottom w:val="single" w:sz="4" w:space="0" w:color="auto"/>
              <w:right w:val="single" w:sz="4" w:space="0" w:color="auto"/>
            </w:tcBorders>
            <w:shd w:val="clear" w:color="auto" w:fill="auto"/>
            <w:noWrap/>
            <w:vAlign w:val="center"/>
            <w:hideMark/>
          </w:tcPr>
          <w:p w14:paraId="5D67F887" w14:textId="3C3C288B" w:rsidR="007F4BFD" w:rsidRPr="00F4435D" w:rsidRDefault="007F4BFD" w:rsidP="00871E64">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8 158</w:t>
            </w:r>
          </w:p>
        </w:tc>
        <w:tc>
          <w:tcPr>
            <w:tcW w:w="3807" w:type="dxa"/>
            <w:tcBorders>
              <w:top w:val="nil"/>
              <w:left w:val="nil"/>
              <w:bottom w:val="single" w:sz="4" w:space="0" w:color="auto"/>
              <w:right w:val="single" w:sz="4" w:space="0" w:color="auto"/>
            </w:tcBorders>
            <w:shd w:val="clear" w:color="auto" w:fill="auto"/>
            <w:vAlign w:val="center"/>
            <w:hideMark/>
          </w:tcPr>
          <w:p w14:paraId="78B639EB"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Исполнителем учтены отчисления с выплат из прибыли</w:t>
            </w:r>
          </w:p>
        </w:tc>
        <w:tc>
          <w:tcPr>
            <w:tcW w:w="709" w:type="dxa"/>
            <w:tcBorders>
              <w:top w:val="nil"/>
              <w:left w:val="nil"/>
              <w:bottom w:val="single" w:sz="4" w:space="0" w:color="auto"/>
              <w:right w:val="single" w:sz="4" w:space="0" w:color="auto"/>
            </w:tcBorders>
            <w:shd w:val="clear" w:color="000000" w:fill="FFFFFF"/>
            <w:noWrap/>
            <w:vAlign w:val="center"/>
            <w:hideMark/>
          </w:tcPr>
          <w:p w14:paraId="01D8D546"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01" w:type="dxa"/>
            <w:tcBorders>
              <w:top w:val="nil"/>
              <w:left w:val="nil"/>
              <w:bottom w:val="single" w:sz="4" w:space="0" w:color="auto"/>
              <w:right w:val="single" w:sz="4" w:space="0" w:color="auto"/>
            </w:tcBorders>
            <w:shd w:val="clear" w:color="auto" w:fill="auto"/>
            <w:vAlign w:val="center"/>
            <w:hideMark/>
          </w:tcPr>
          <w:p w14:paraId="767A9D4B"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1" w:type="dxa"/>
            <w:tcBorders>
              <w:top w:val="nil"/>
              <w:left w:val="nil"/>
              <w:bottom w:val="single" w:sz="4" w:space="0" w:color="auto"/>
              <w:right w:val="single" w:sz="4" w:space="0" w:color="auto"/>
            </w:tcBorders>
            <w:shd w:val="clear" w:color="auto" w:fill="auto"/>
            <w:vAlign w:val="center"/>
            <w:hideMark/>
          </w:tcPr>
          <w:p w14:paraId="58F12F4C" w14:textId="77777777" w:rsidR="007F4BFD" w:rsidRPr="00F4435D" w:rsidRDefault="007F4BFD" w:rsidP="00871E64">
            <w:pPr>
              <w:spacing w:after="0" w:line="240" w:lineRule="auto"/>
              <w:ind w:right="-105"/>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4BFD" w:rsidRPr="00F4435D" w14:paraId="0E7A09D5"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38C4C20"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Прочие неподконтрольные расходы</w:t>
            </w:r>
          </w:p>
        </w:tc>
        <w:tc>
          <w:tcPr>
            <w:tcW w:w="1417" w:type="dxa"/>
            <w:tcBorders>
              <w:top w:val="nil"/>
              <w:left w:val="nil"/>
              <w:bottom w:val="single" w:sz="4" w:space="0" w:color="auto"/>
              <w:right w:val="single" w:sz="4" w:space="0" w:color="auto"/>
            </w:tcBorders>
            <w:shd w:val="clear" w:color="auto" w:fill="auto"/>
            <w:vAlign w:val="center"/>
            <w:hideMark/>
          </w:tcPr>
          <w:p w14:paraId="38510B84" w14:textId="02E7932D"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303" w:type="dxa"/>
            <w:tcBorders>
              <w:top w:val="nil"/>
              <w:left w:val="nil"/>
              <w:bottom w:val="single" w:sz="4" w:space="0" w:color="auto"/>
              <w:right w:val="single" w:sz="4" w:space="0" w:color="auto"/>
            </w:tcBorders>
            <w:shd w:val="clear" w:color="auto" w:fill="auto"/>
            <w:vAlign w:val="center"/>
            <w:hideMark/>
          </w:tcPr>
          <w:p w14:paraId="1833A105" w14:textId="4186DAE0"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4 830</w:t>
            </w:r>
          </w:p>
        </w:tc>
        <w:tc>
          <w:tcPr>
            <w:tcW w:w="1296" w:type="dxa"/>
            <w:tcBorders>
              <w:top w:val="nil"/>
              <w:left w:val="nil"/>
              <w:bottom w:val="single" w:sz="4" w:space="0" w:color="auto"/>
              <w:right w:val="single" w:sz="4" w:space="0" w:color="auto"/>
            </w:tcBorders>
            <w:shd w:val="clear" w:color="auto" w:fill="auto"/>
            <w:vAlign w:val="center"/>
            <w:hideMark/>
          </w:tcPr>
          <w:p w14:paraId="0FB4FD09" w14:textId="090B0119"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5 024</w:t>
            </w:r>
          </w:p>
        </w:tc>
        <w:tc>
          <w:tcPr>
            <w:tcW w:w="1390" w:type="dxa"/>
            <w:tcBorders>
              <w:top w:val="nil"/>
              <w:left w:val="nil"/>
              <w:bottom w:val="single" w:sz="4" w:space="0" w:color="auto"/>
              <w:right w:val="single" w:sz="4" w:space="0" w:color="auto"/>
            </w:tcBorders>
            <w:shd w:val="clear" w:color="auto" w:fill="auto"/>
            <w:noWrap/>
            <w:vAlign w:val="center"/>
            <w:hideMark/>
          </w:tcPr>
          <w:p w14:paraId="2D5BE8EF" w14:textId="59B8EF00" w:rsidR="007F4BFD" w:rsidRPr="00F4435D" w:rsidRDefault="007F4BFD" w:rsidP="00871E64">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194</w:t>
            </w:r>
          </w:p>
        </w:tc>
        <w:tc>
          <w:tcPr>
            <w:tcW w:w="3807" w:type="dxa"/>
            <w:tcBorders>
              <w:top w:val="nil"/>
              <w:left w:val="nil"/>
              <w:bottom w:val="single" w:sz="4" w:space="0" w:color="auto"/>
              <w:right w:val="single" w:sz="4" w:space="0" w:color="auto"/>
            </w:tcBorders>
            <w:shd w:val="clear" w:color="auto" w:fill="auto"/>
            <w:noWrap/>
            <w:vAlign w:val="center"/>
            <w:hideMark/>
          </w:tcPr>
          <w:p w14:paraId="3A03E82D"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2EEC789"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01" w:type="dxa"/>
            <w:tcBorders>
              <w:top w:val="nil"/>
              <w:left w:val="nil"/>
              <w:bottom w:val="single" w:sz="4" w:space="0" w:color="auto"/>
              <w:right w:val="single" w:sz="4" w:space="0" w:color="auto"/>
            </w:tcBorders>
            <w:shd w:val="clear" w:color="auto" w:fill="auto"/>
            <w:vAlign w:val="center"/>
            <w:hideMark/>
          </w:tcPr>
          <w:p w14:paraId="5D69ADA8"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1" w:type="dxa"/>
            <w:tcBorders>
              <w:top w:val="nil"/>
              <w:left w:val="nil"/>
              <w:bottom w:val="single" w:sz="4" w:space="0" w:color="auto"/>
              <w:right w:val="single" w:sz="4" w:space="0" w:color="auto"/>
            </w:tcBorders>
            <w:shd w:val="clear" w:color="auto" w:fill="auto"/>
            <w:vAlign w:val="center"/>
            <w:hideMark/>
          </w:tcPr>
          <w:p w14:paraId="3A37EC89" w14:textId="77777777" w:rsidR="007F4BFD" w:rsidRPr="00F4435D" w:rsidRDefault="007F4BFD" w:rsidP="00871E64">
            <w:pPr>
              <w:spacing w:after="0" w:line="240" w:lineRule="auto"/>
              <w:ind w:right="-105"/>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4BFD" w:rsidRPr="00F4435D" w14:paraId="34290787"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AD7DD7C"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Расходы на обслуживание заемных средств</w:t>
            </w:r>
          </w:p>
        </w:tc>
        <w:tc>
          <w:tcPr>
            <w:tcW w:w="1417" w:type="dxa"/>
            <w:tcBorders>
              <w:top w:val="nil"/>
              <w:left w:val="nil"/>
              <w:bottom w:val="single" w:sz="4" w:space="0" w:color="auto"/>
              <w:right w:val="single" w:sz="4" w:space="0" w:color="auto"/>
            </w:tcBorders>
            <w:shd w:val="clear" w:color="auto" w:fill="auto"/>
            <w:vAlign w:val="center"/>
            <w:hideMark/>
          </w:tcPr>
          <w:p w14:paraId="4658C539" w14:textId="35722D57"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264 252</w:t>
            </w:r>
          </w:p>
        </w:tc>
        <w:tc>
          <w:tcPr>
            <w:tcW w:w="1303" w:type="dxa"/>
            <w:tcBorders>
              <w:top w:val="nil"/>
              <w:left w:val="nil"/>
              <w:bottom w:val="single" w:sz="4" w:space="0" w:color="auto"/>
              <w:right w:val="single" w:sz="4" w:space="0" w:color="auto"/>
            </w:tcBorders>
            <w:shd w:val="clear" w:color="auto" w:fill="auto"/>
            <w:vAlign w:val="center"/>
            <w:hideMark/>
          </w:tcPr>
          <w:p w14:paraId="5692FA31" w14:textId="1F18D579"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94 584</w:t>
            </w:r>
          </w:p>
        </w:tc>
        <w:tc>
          <w:tcPr>
            <w:tcW w:w="1296" w:type="dxa"/>
            <w:tcBorders>
              <w:top w:val="nil"/>
              <w:left w:val="nil"/>
              <w:bottom w:val="single" w:sz="4" w:space="0" w:color="auto"/>
              <w:right w:val="single" w:sz="4" w:space="0" w:color="auto"/>
            </w:tcBorders>
            <w:shd w:val="clear" w:color="auto" w:fill="auto"/>
            <w:vAlign w:val="center"/>
            <w:hideMark/>
          </w:tcPr>
          <w:p w14:paraId="5F950583" w14:textId="34DFC44A"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99 596</w:t>
            </w:r>
          </w:p>
        </w:tc>
        <w:tc>
          <w:tcPr>
            <w:tcW w:w="1390" w:type="dxa"/>
            <w:tcBorders>
              <w:top w:val="nil"/>
              <w:left w:val="nil"/>
              <w:bottom w:val="single" w:sz="4" w:space="0" w:color="auto"/>
              <w:right w:val="single" w:sz="4" w:space="0" w:color="auto"/>
            </w:tcBorders>
            <w:shd w:val="clear" w:color="auto" w:fill="auto"/>
            <w:noWrap/>
            <w:vAlign w:val="center"/>
            <w:hideMark/>
          </w:tcPr>
          <w:p w14:paraId="73015904" w14:textId="71953942" w:rsidR="007F4BFD" w:rsidRPr="00F4435D" w:rsidRDefault="007F4BFD" w:rsidP="00871E64">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5 013</w:t>
            </w:r>
          </w:p>
        </w:tc>
        <w:tc>
          <w:tcPr>
            <w:tcW w:w="3807" w:type="dxa"/>
            <w:tcBorders>
              <w:top w:val="nil"/>
              <w:left w:val="nil"/>
              <w:bottom w:val="single" w:sz="4" w:space="0" w:color="auto"/>
              <w:right w:val="single" w:sz="4" w:space="0" w:color="auto"/>
            </w:tcBorders>
            <w:shd w:val="clear" w:color="auto" w:fill="auto"/>
            <w:vAlign w:val="center"/>
            <w:hideMark/>
          </w:tcPr>
          <w:p w14:paraId="15C0D3E9"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Исполнителем произведен расчет из  величины ссудной задолженности на 31.12.2017 года равной размеру дебиторской </w:t>
            </w:r>
            <w:r w:rsidRPr="00F4435D">
              <w:rPr>
                <w:rFonts w:ascii="Myriad Pro" w:eastAsia="Times New Roman" w:hAnsi="Myriad Pro" w:cs="Calibri"/>
                <w:sz w:val="18"/>
                <w:szCs w:val="18"/>
              </w:rPr>
              <w:lastRenderedPageBreak/>
              <w:t xml:space="preserve">задолженности 569 181 тыс. руб. и сумме резерва по сомнительным долгам 630 771,01 тыс. руб.(сумма резерва по сомнительным долгам, созданного на 31.12.2017 очищенная от процентов и сумм учтенных в корректировках на 2018 год) Величина средней процентной ставки по заключенным кредитным договорам на 2019 год составляет 8,3% </w:t>
            </w:r>
          </w:p>
        </w:tc>
        <w:tc>
          <w:tcPr>
            <w:tcW w:w="709" w:type="dxa"/>
            <w:tcBorders>
              <w:top w:val="nil"/>
              <w:left w:val="nil"/>
              <w:bottom w:val="single" w:sz="4" w:space="0" w:color="auto"/>
              <w:right w:val="single" w:sz="4" w:space="0" w:color="auto"/>
            </w:tcBorders>
            <w:shd w:val="clear" w:color="000000" w:fill="FFFFFF"/>
            <w:noWrap/>
            <w:vAlign w:val="center"/>
            <w:hideMark/>
          </w:tcPr>
          <w:p w14:paraId="218E4306"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lastRenderedPageBreak/>
              <w:t>нет</w:t>
            </w:r>
          </w:p>
        </w:tc>
        <w:tc>
          <w:tcPr>
            <w:tcW w:w="1701" w:type="dxa"/>
            <w:tcBorders>
              <w:top w:val="nil"/>
              <w:left w:val="nil"/>
              <w:bottom w:val="single" w:sz="4" w:space="0" w:color="auto"/>
              <w:right w:val="single" w:sz="4" w:space="0" w:color="auto"/>
            </w:tcBorders>
            <w:shd w:val="clear" w:color="auto" w:fill="auto"/>
            <w:vAlign w:val="center"/>
            <w:hideMark/>
          </w:tcPr>
          <w:p w14:paraId="69AE0B8D"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Истечение периода действия НПА. Компенсация </w:t>
            </w:r>
            <w:r w:rsidRPr="00F4435D">
              <w:rPr>
                <w:rFonts w:ascii="Myriad Pro" w:eastAsia="Times New Roman" w:hAnsi="Myriad Pro" w:cs="Calibri"/>
                <w:color w:val="000000"/>
                <w:sz w:val="18"/>
                <w:szCs w:val="18"/>
              </w:rPr>
              <w:lastRenderedPageBreak/>
              <w:t>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1" w:type="dxa"/>
            <w:tcBorders>
              <w:top w:val="nil"/>
              <w:left w:val="nil"/>
              <w:bottom w:val="single" w:sz="4" w:space="0" w:color="auto"/>
              <w:right w:val="single" w:sz="4" w:space="0" w:color="auto"/>
            </w:tcBorders>
            <w:shd w:val="clear" w:color="auto" w:fill="auto"/>
            <w:vAlign w:val="center"/>
            <w:hideMark/>
          </w:tcPr>
          <w:p w14:paraId="54FE2046" w14:textId="77777777" w:rsidR="007F4BFD" w:rsidRPr="00F4435D" w:rsidRDefault="007F4BFD" w:rsidP="00871E64">
            <w:pPr>
              <w:spacing w:after="0" w:line="240" w:lineRule="auto"/>
              <w:ind w:right="-105"/>
              <w:rPr>
                <w:rFonts w:ascii="Myriad Pro" w:eastAsia="Times New Roman" w:hAnsi="Myriad Pro" w:cs="Calibri"/>
                <w:sz w:val="18"/>
                <w:szCs w:val="18"/>
              </w:rPr>
            </w:pPr>
            <w:r w:rsidRPr="00F4435D">
              <w:rPr>
                <w:rFonts w:ascii="Myriad Pro" w:eastAsia="Times New Roman" w:hAnsi="Myriad Pro" w:cs="Calibri"/>
                <w:sz w:val="18"/>
                <w:szCs w:val="18"/>
              </w:rPr>
              <w:lastRenderedPageBreak/>
              <w:t xml:space="preserve">Постановление Пленума Верховного Суда </w:t>
            </w:r>
            <w:r w:rsidRPr="00F4435D">
              <w:rPr>
                <w:rFonts w:ascii="Myriad Pro" w:eastAsia="Times New Roman" w:hAnsi="Myriad Pro" w:cs="Calibri"/>
                <w:sz w:val="18"/>
                <w:szCs w:val="18"/>
              </w:rPr>
              <w:lastRenderedPageBreak/>
              <w:t xml:space="preserve">Российской Федерации от 27.12. 2016 г. № 63. </w:t>
            </w:r>
            <w:r w:rsidRPr="00F4435D">
              <w:rPr>
                <w:rFonts w:ascii="Myriad Pro" w:eastAsia="Times New Roman" w:hAnsi="Myriad Pro" w:cs="Calibri"/>
                <w:sz w:val="18"/>
                <w:szCs w:val="18"/>
              </w:rPr>
              <w:br/>
              <w:t>Постановление Пленума Верховного Суда Российской Федерации от 25.12.2018 г. № 50.</w:t>
            </w:r>
            <w:r w:rsidRPr="00F4435D">
              <w:rPr>
                <w:rFonts w:ascii="Myriad Pro" w:eastAsia="Times New Roman" w:hAnsi="Myriad Pro" w:cs="Calibri"/>
                <w:sz w:val="18"/>
                <w:szCs w:val="18"/>
              </w:rPr>
              <w:br/>
              <w:t>Методические указания № 98-э пункт 11 формула 7.</w:t>
            </w:r>
          </w:p>
        </w:tc>
      </w:tr>
      <w:tr w:rsidR="007F4BFD" w:rsidRPr="00F4435D" w14:paraId="00241B17"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28168D2C" w14:textId="77777777"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lastRenderedPageBreak/>
              <w:t>Корректировки необходимой валовой выручки</w:t>
            </w:r>
          </w:p>
        </w:tc>
        <w:tc>
          <w:tcPr>
            <w:tcW w:w="1417" w:type="dxa"/>
            <w:tcBorders>
              <w:top w:val="nil"/>
              <w:left w:val="nil"/>
              <w:bottom w:val="single" w:sz="4" w:space="0" w:color="auto"/>
              <w:right w:val="single" w:sz="4" w:space="0" w:color="auto"/>
            </w:tcBorders>
            <w:shd w:val="clear" w:color="auto" w:fill="auto"/>
            <w:vAlign w:val="center"/>
          </w:tcPr>
          <w:p w14:paraId="04329E04" w14:textId="68582A09" w:rsidR="007F4BFD" w:rsidRPr="00F4435D" w:rsidRDefault="007F4BFD" w:rsidP="00871E64">
            <w:pPr>
              <w:spacing w:after="0" w:line="240" w:lineRule="auto"/>
              <w:jc w:val="center"/>
              <w:rPr>
                <w:rFonts w:ascii="Myriad Pro" w:eastAsia="Times New Roman" w:hAnsi="Myriad Pro" w:cs="Calibri"/>
                <w:b/>
                <w:bCs/>
                <w:color w:val="000000"/>
                <w:sz w:val="18"/>
                <w:szCs w:val="18"/>
              </w:rPr>
            </w:pPr>
          </w:p>
        </w:tc>
        <w:tc>
          <w:tcPr>
            <w:tcW w:w="1303" w:type="dxa"/>
            <w:tcBorders>
              <w:top w:val="nil"/>
              <w:left w:val="nil"/>
              <w:bottom w:val="single" w:sz="4" w:space="0" w:color="auto"/>
              <w:right w:val="single" w:sz="4" w:space="0" w:color="auto"/>
            </w:tcBorders>
            <w:shd w:val="clear" w:color="auto" w:fill="auto"/>
            <w:vAlign w:val="center"/>
          </w:tcPr>
          <w:p w14:paraId="24E4BF72" w14:textId="223BB9EB" w:rsidR="007F4BFD" w:rsidRPr="00F4435D" w:rsidRDefault="007F4BFD" w:rsidP="00871E64">
            <w:pPr>
              <w:spacing w:after="0" w:line="240" w:lineRule="auto"/>
              <w:jc w:val="center"/>
              <w:rPr>
                <w:rFonts w:ascii="Myriad Pro" w:eastAsia="Times New Roman" w:hAnsi="Myriad Pro" w:cs="Calibri"/>
                <w:b/>
                <w:bCs/>
                <w:color w:val="000000"/>
                <w:sz w:val="18"/>
                <w:szCs w:val="18"/>
              </w:rPr>
            </w:pPr>
          </w:p>
        </w:tc>
        <w:tc>
          <w:tcPr>
            <w:tcW w:w="1296" w:type="dxa"/>
            <w:tcBorders>
              <w:top w:val="nil"/>
              <w:left w:val="nil"/>
              <w:bottom w:val="single" w:sz="4" w:space="0" w:color="auto"/>
              <w:right w:val="single" w:sz="4" w:space="0" w:color="auto"/>
            </w:tcBorders>
            <w:shd w:val="clear" w:color="auto" w:fill="auto"/>
            <w:vAlign w:val="center"/>
          </w:tcPr>
          <w:p w14:paraId="76913088" w14:textId="74F97CF5" w:rsidR="007F4BFD" w:rsidRPr="00F4435D" w:rsidRDefault="007F4BFD" w:rsidP="00871E64">
            <w:pPr>
              <w:spacing w:after="0" w:line="240" w:lineRule="auto"/>
              <w:jc w:val="center"/>
              <w:rPr>
                <w:rFonts w:ascii="Myriad Pro" w:eastAsia="Times New Roman" w:hAnsi="Myriad Pro" w:cs="Calibri"/>
                <w:b/>
                <w:bCs/>
                <w:color w:val="000000"/>
                <w:sz w:val="18"/>
                <w:szCs w:val="18"/>
              </w:rPr>
            </w:pPr>
          </w:p>
        </w:tc>
        <w:tc>
          <w:tcPr>
            <w:tcW w:w="1390" w:type="dxa"/>
            <w:tcBorders>
              <w:top w:val="nil"/>
              <w:left w:val="nil"/>
              <w:bottom w:val="single" w:sz="4" w:space="0" w:color="auto"/>
              <w:right w:val="single" w:sz="4" w:space="0" w:color="auto"/>
            </w:tcBorders>
            <w:shd w:val="clear" w:color="auto" w:fill="auto"/>
            <w:vAlign w:val="center"/>
          </w:tcPr>
          <w:p w14:paraId="3AFFD37B" w14:textId="61437C04" w:rsidR="007F4BFD" w:rsidRPr="00F4435D" w:rsidRDefault="007F4BFD" w:rsidP="00871E64">
            <w:pPr>
              <w:spacing w:after="0" w:line="240" w:lineRule="auto"/>
              <w:jc w:val="center"/>
              <w:rPr>
                <w:rFonts w:ascii="Myriad Pro" w:eastAsia="Times New Roman" w:hAnsi="Myriad Pro" w:cs="Calibri"/>
                <w:b/>
                <w:bCs/>
                <w:color w:val="000000"/>
                <w:sz w:val="18"/>
                <w:szCs w:val="18"/>
              </w:rPr>
            </w:pPr>
          </w:p>
        </w:tc>
        <w:tc>
          <w:tcPr>
            <w:tcW w:w="3807" w:type="dxa"/>
            <w:tcBorders>
              <w:top w:val="nil"/>
              <w:left w:val="nil"/>
              <w:bottom w:val="single" w:sz="4" w:space="0" w:color="auto"/>
              <w:right w:val="single" w:sz="4" w:space="0" w:color="auto"/>
            </w:tcBorders>
            <w:shd w:val="clear" w:color="auto" w:fill="auto"/>
            <w:vAlign w:val="center"/>
            <w:hideMark/>
          </w:tcPr>
          <w:p w14:paraId="0360FC1D" w14:textId="77777777"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bottom"/>
            <w:hideMark/>
          </w:tcPr>
          <w:p w14:paraId="3AB4A3A0"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3EF608B7"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7FB93B47"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r w:rsidR="007F4BFD" w:rsidRPr="00F4435D" w14:paraId="1E0692A3"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EBC063"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Корректировка неподконтрольных расходов</w:t>
            </w:r>
          </w:p>
        </w:tc>
        <w:tc>
          <w:tcPr>
            <w:tcW w:w="1417" w:type="dxa"/>
            <w:tcBorders>
              <w:top w:val="nil"/>
              <w:left w:val="nil"/>
              <w:bottom w:val="single" w:sz="4" w:space="0" w:color="auto"/>
              <w:right w:val="single" w:sz="4" w:space="0" w:color="auto"/>
            </w:tcBorders>
            <w:shd w:val="clear" w:color="auto" w:fill="auto"/>
            <w:vAlign w:val="center"/>
            <w:hideMark/>
          </w:tcPr>
          <w:p w14:paraId="34403D87" w14:textId="0E33BF2D"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1 082 145</w:t>
            </w:r>
          </w:p>
        </w:tc>
        <w:tc>
          <w:tcPr>
            <w:tcW w:w="1303" w:type="dxa"/>
            <w:tcBorders>
              <w:top w:val="nil"/>
              <w:left w:val="nil"/>
              <w:bottom w:val="single" w:sz="4" w:space="0" w:color="auto"/>
              <w:right w:val="single" w:sz="4" w:space="0" w:color="auto"/>
            </w:tcBorders>
            <w:shd w:val="clear" w:color="auto" w:fill="auto"/>
            <w:vAlign w:val="center"/>
            <w:hideMark/>
          </w:tcPr>
          <w:p w14:paraId="1F853A4A" w14:textId="2E72E22A"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319 453</w:t>
            </w:r>
          </w:p>
        </w:tc>
        <w:tc>
          <w:tcPr>
            <w:tcW w:w="1296" w:type="dxa"/>
            <w:tcBorders>
              <w:top w:val="nil"/>
              <w:left w:val="nil"/>
              <w:bottom w:val="single" w:sz="4" w:space="0" w:color="auto"/>
              <w:right w:val="single" w:sz="4" w:space="0" w:color="auto"/>
            </w:tcBorders>
            <w:shd w:val="clear" w:color="auto" w:fill="auto"/>
            <w:vAlign w:val="center"/>
            <w:hideMark/>
          </w:tcPr>
          <w:p w14:paraId="5519DEFB" w14:textId="2C9995E6"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385 567</w:t>
            </w:r>
          </w:p>
        </w:tc>
        <w:tc>
          <w:tcPr>
            <w:tcW w:w="1390" w:type="dxa"/>
            <w:tcBorders>
              <w:top w:val="nil"/>
              <w:left w:val="nil"/>
              <w:bottom w:val="single" w:sz="4" w:space="0" w:color="auto"/>
              <w:right w:val="single" w:sz="4" w:space="0" w:color="auto"/>
            </w:tcBorders>
            <w:shd w:val="clear" w:color="auto" w:fill="auto"/>
            <w:noWrap/>
            <w:vAlign w:val="center"/>
            <w:hideMark/>
          </w:tcPr>
          <w:p w14:paraId="5C8C2291" w14:textId="10294990" w:rsidR="007F4BFD" w:rsidRPr="00F4435D" w:rsidRDefault="007F4BFD" w:rsidP="00871E64">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66 114</w:t>
            </w:r>
          </w:p>
        </w:tc>
        <w:tc>
          <w:tcPr>
            <w:tcW w:w="3807" w:type="dxa"/>
            <w:tcBorders>
              <w:top w:val="nil"/>
              <w:left w:val="nil"/>
              <w:bottom w:val="single" w:sz="4" w:space="0" w:color="auto"/>
              <w:right w:val="single" w:sz="4" w:space="0" w:color="auto"/>
            </w:tcBorders>
            <w:shd w:val="clear" w:color="auto" w:fill="auto"/>
            <w:vAlign w:val="center"/>
            <w:hideMark/>
          </w:tcPr>
          <w:p w14:paraId="0716F749" w14:textId="29BF5C18"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Исполнителем приняты фактически</w:t>
            </w:r>
            <w:r w:rsidR="00871E64" w:rsidRPr="00F4435D">
              <w:rPr>
                <w:rFonts w:ascii="Myriad Pro" w:eastAsia="Times New Roman" w:hAnsi="Myriad Pro" w:cs="Calibri"/>
                <w:color w:val="000000"/>
                <w:sz w:val="18"/>
                <w:szCs w:val="18"/>
              </w:rPr>
              <w:t>е</w:t>
            </w:r>
            <w:r w:rsidRPr="00F4435D">
              <w:rPr>
                <w:rFonts w:ascii="Myriad Pro" w:eastAsia="Times New Roman" w:hAnsi="Myriad Pro" w:cs="Calibri"/>
                <w:color w:val="000000"/>
                <w:sz w:val="18"/>
                <w:szCs w:val="18"/>
              </w:rPr>
              <w:t xml:space="preserve"> расходы по амортизационным отчислениям в размере 1 057 295тыс. руб., тогда как регулирующим органом размер амортизационных отчислений за 2017 год ошибочно принят на уровне плановых значений на 2019 год в размере 1 044 950,25 тыс. руб.  А также сумма корректировки по статье "Резерв по сомнительным долгам" в соответствии в соответствии с предписанием ФАС России от 14.11.2017 №СП/78882/17</w:t>
            </w:r>
          </w:p>
        </w:tc>
        <w:tc>
          <w:tcPr>
            <w:tcW w:w="709" w:type="dxa"/>
            <w:tcBorders>
              <w:top w:val="nil"/>
              <w:left w:val="nil"/>
              <w:bottom w:val="single" w:sz="4" w:space="0" w:color="auto"/>
              <w:right w:val="single" w:sz="4" w:space="0" w:color="auto"/>
            </w:tcBorders>
            <w:shd w:val="clear" w:color="000000" w:fill="FFFFFF"/>
            <w:noWrap/>
            <w:vAlign w:val="center"/>
            <w:hideMark/>
          </w:tcPr>
          <w:p w14:paraId="1719607F"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нет</w:t>
            </w:r>
          </w:p>
        </w:tc>
        <w:tc>
          <w:tcPr>
            <w:tcW w:w="1701" w:type="dxa"/>
            <w:tcBorders>
              <w:top w:val="nil"/>
              <w:left w:val="nil"/>
              <w:bottom w:val="single" w:sz="4" w:space="0" w:color="auto"/>
              <w:right w:val="single" w:sz="4" w:space="0" w:color="auto"/>
            </w:tcBorders>
            <w:shd w:val="clear" w:color="auto" w:fill="auto"/>
            <w:vAlign w:val="center"/>
            <w:hideMark/>
          </w:tcPr>
          <w:p w14:paraId="4397ABB9"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w:t>
            </w:r>
          </w:p>
        </w:tc>
        <w:tc>
          <w:tcPr>
            <w:tcW w:w="1701" w:type="dxa"/>
            <w:tcBorders>
              <w:top w:val="nil"/>
              <w:left w:val="nil"/>
              <w:bottom w:val="single" w:sz="4" w:space="0" w:color="auto"/>
              <w:right w:val="single" w:sz="4" w:space="0" w:color="auto"/>
            </w:tcBorders>
            <w:shd w:val="clear" w:color="auto" w:fill="auto"/>
            <w:vAlign w:val="center"/>
            <w:hideMark/>
          </w:tcPr>
          <w:p w14:paraId="2CA3ABE7"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7F4BFD" w:rsidRPr="00F4435D" w14:paraId="37FEEACF"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D344942"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Избыток средств, полученный по итогам 2017 года </w:t>
            </w:r>
          </w:p>
        </w:tc>
        <w:tc>
          <w:tcPr>
            <w:tcW w:w="1417" w:type="dxa"/>
            <w:tcBorders>
              <w:top w:val="nil"/>
              <w:left w:val="nil"/>
              <w:bottom w:val="single" w:sz="4" w:space="0" w:color="auto"/>
              <w:right w:val="single" w:sz="4" w:space="0" w:color="auto"/>
            </w:tcBorders>
            <w:shd w:val="clear" w:color="auto" w:fill="auto"/>
            <w:vAlign w:val="center"/>
            <w:hideMark/>
          </w:tcPr>
          <w:p w14:paraId="59EB6535" w14:textId="2EB4BBDA"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w:t>
            </w:r>
          </w:p>
        </w:tc>
        <w:tc>
          <w:tcPr>
            <w:tcW w:w="1303" w:type="dxa"/>
            <w:tcBorders>
              <w:top w:val="nil"/>
              <w:left w:val="nil"/>
              <w:bottom w:val="single" w:sz="4" w:space="0" w:color="auto"/>
              <w:right w:val="single" w:sz="4" w:space="0" w:color="auto"/>
            </w:tcBorders>
            <w:shd w:val="clear" w:color="auto" w:fill="auto"/>
            <w:vAlign w:val="center"/>
            <w:hideMark/>
          </w:tcPr>
          <w:p w14:paraId="36968263" w14:textId="669758E9"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301 006</w:t>
            </w:r>
          </w:p>
        </w:tc>
        <w:tc>
          <w:tcPr>
            <w:tcW w:w="1296" w:type="dxa"/>
            <w:tcBorders>
              <w:top w:val="nil"/>
              <w:left w:val="nil"/>
              <w:bottom w:val="single" w:sz="4" w:space="0" w:color="auto"/>
              <w:right w:val="single" w:sz="4" w:space="0" w:color="auto"/>
            </w:tcBorders>
            <w:shd w:val="clear" w:color="auto" w:fill="auto"/>
            <w:vAlign w:val="center"/>
            <w:hideMark/>
          </w:tcPr>
          <w:p w14:paraId="4714EB87" w14:textId="038E9086" w:rsidR="007F4BFD" w:rsidRPr="00F4435D" w:rsidRDefault="007F4BFD" w:rsidP="00871E64">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28 318</w:t>
            </w:r>
          </w:p>
        </w:tc>
        <w:tc>
          <w:tcPr>
            <w:tcW w:w="1390" w:type="dxa"/>
            <w:tcBorders>
              <w:top w:val="nil"/>
              <w:left w:val="nil"/>
              <w:bottom w:val="single" w:sz="4" w:space="0" w:color="auto"/>
              <w:right w:val="single" w:sz="4" w:space="0" w:color="auto"/>
            </w:tcBorders>
            <w:shd w:val="clear" w:color="auto" w:fill="auto"/>
            <w:noWrap/>
            <w:vAlign w:val="center"/>
            <w:hideMark/>
          </w:tcPr>
          <w:p w14:paraId="089C7289" w14:textId="4FD91D78" w:rsidR="007F4BFD" w:rsidRPr="00F4435D" w:rsidRDefault="007F4BFD" w:rsidP="00871E64">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t>329 324</w:t>
            </w:r>
          </w:p>
        </w:tc>
        <w:tc>
          <w:tcPr>
            <w:tcW w:w="3807" w:type="dxa"/>
            <w:tcBorders>
              <w:top w:val="nil"/>
              <w:left w:val="nil"/>
              <w:bottom w:val="single" w:sz="4" w:space="0" w:color="auto"/>
              <w:right w:val="single" w:sz="4" w:space="0" w:color="auto"/>
            </w:tcBorders>
            <w:shd w:val="clear" w:color="auto" w:fill="auto"/>
            <w:vAlign w:val="center"/>
            <w:hideMark/>
          </w:tcPr>
          <w:p w14:paraId="74E2B919" w14:textId="77777777" w:rsidR="007F4BFD" w:rsidRPr="00F4435D" w:rsidRDefault="007F4BFD" w:rsidP="007F4BFD">
            <w:pPr>
              <w:spacing w:after="0" w:line="240" w:lineRule="auto"/>
              <w:jc w:val="center"/>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 xml:space="preserve">Регулирующим органом расчет избытка средств, полученных в предыдущих периодах регулирования, в связи с отклонениями фактически полученной сальдированной выручки от плановой (пункт 7 Основ ценообразования) произведен за </w:t>
            </w:r>
            <w:r w:rsidRPr="00F4435D">
              <w:rPr>
                <w:rFonts w:ascii="Myriad Pro" w:eastAsia="Times New Roman" w:hAnsi="Myriad Pro" w:cs="Calibri"/>
                <w:color w:val="000000"/>
                <w:sz w:val="18"/>
                <w:szCs w:val="18"/>
              </w:rPr>
              <w:lastRenderedPageBreak/>
              <w:t>период 2014-2017 гг.</w:t>
            </w:r>
            <w:r w:rsidRPr="00F4435D">
              <w:rPr>
                <w:rFonts w:ascii="Myriad Pro" w:eastAsia="Times New Roman" w:hAnsi="Myriad Pro" w:cs="Calibri"/>
                <w:color w:val="000000"/>
                <w:sz w:val="18"/>
                <w:szCs w:val="18"/>
              </w:rPr>
              <w:br/>
              <w:t xml:space="preserve">Исполнителем произведен расчет величины корректировки по доходам, выполненный в соответствии с требованиями формулы 7.1., указанной в пункте 11 Методических указаний № 98-э. </w:t>
            </w:r>
          </w:p>
        </w:tc>
        <w:tc>
          <w:tcPr>
            <w:tcW w:w="709" w:type="dxa"/>
            <w:tcBorders>
              <w:top w:val="nil"/>
              <w:left w:val="nil"/>
              <w:bottom w:val="single" w:sz="4" w:space="0" w:color="auto"/>
              <w:right w:val="single" w:sz="4" w:space="0" w:color="auto"/>
            </w:tcBorders>
            <w:shd w:val="clear" w:color="000000" w:fill="FFFFFF"/>
            <w:noWrap/>
            <w:vAlign w:val="center"/>
            <w:hideMark/>
          </w:tcPr>
          <w:p w14:paraId="38E3F14A" w14:textId="77777777" w:rsidR="007F4BFD" w:rsidRPr="00F4435D" w:rsidRDefault="007F4BFD" w:rsidP="007F4BFD">
            <w:pPr>
              <w:spacing w:after="0" w:line="240" w:lineRule="auto"/>
              <w:jc w:val="center"/>
              <w:rPr>
                <w:rFonts w:ascii="Myriad Pro" w:eastAsia="Times New Roman" w:hAnsi="Myriad Pro" w:cs="Calibri"/>
                <w:sz w:val="18"/>
                <w:szCs w:val="18"/>
              </w:rPr>
            </w:pPr>
            <w:r w:rsidRPr="00F4435D">
              <w:rPr>
                <w:rFonts w:ascii="Myriad Pro" w:eastAsia="Times New Roman" w:hAnsi="Myriad Pro" w:cs="Calibri"/>
                <w:sz w:val="18"/>
                <w:szCs w:val="18"/>
              </w:rPr>
              <w:lastRenderedPageBreak/>
              <w:t>нет</w:t>
            </w:r>
          </w:p>
        </w:tc>
        <w:tc>
          <w:tcPr>
            <w:tcW w:w="1701" w:type="dxa"/>
            <w:tcBorders>
              <w:top w:val="nil"/>
              <w:left w:val="nil"/>
              <w:bottom w:val="single" w:sz="4" w:space="0" w:color="auto"/>
              <w:right w:val="single" w:sz="4" w:space="0" w:color="auto"/>
            </w:tcBorders>
            <w:shd w:val="clear" w:color="auto" w:fill="auto"/>
            <w:vAlign w:val="center"/>
            <w:hideMark/>
          </w:tcPr>
          <w:p w14:paraId="1BAC6B71" w14:textId="77777777" w:rsidR="007F4BFD" w:rsidRPr="00F4435D" w:rsidRDefault="007F4BFD" w:rsidP="007F4BFD">
            <w:pPr>
              <w:spacing w:after="0" w:line="240" w:lineRule="auto"/>
              <w:rPr>
                <w:rFonts w:ascii="Myriad Pro" w:eastAsia="Times New Roman" w:hAnsi="Myriad Pro" w:cs="Calibri"/>
                <w:color w:val="000000"/>
                <w:sz w:val="18"/>
                <w:szCs w:val="18"/>
              </w:rPr>
            </w:pPr>
            <w:r w:rsidRPr="00F4435D">
              <w:rPr>
                <w:rFonts w:ascii="Myriad Pro" w:eastAsia="Times New Roman" w:hAnsi="Myriad Pro" w:cs="Calibri"/>
                <w:color w:val="000000"/>
                <w:sz w:val="18"/>
                <w:szCs w:val="18"/>
              </w:rPr>
              <w:t>Истечение периода действия НПА.</w:t>
            </w:r>
          </w:p>
        </w:tc>
        <w:tc>
          <w:tcPr>
            <w:tcW w:w="1701" w:type="dxa"/>
            <w:tcBorders>
              <w:top w:val="nil"/>
              <w:left w:val="nil"/>
              <w:bottom w:val="single" w:sz="4" w:space="0" w:color="auto"/>
              <w:right w:val="single" w:sz="4" w:space="0" w:color="auto"/>
            </w:tcBorders>
            <w:shd w:val="clear" w:color="auto" w:fill="auto"/>
            <w:vAlign w:val="center"/>
            <w:hideMark/>
          </w:tcPr>
          <w:p w14:paraId="40A2936F"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xml:space="preserve">Постановление Пленума Верховного Суда Российской Федерации от 27.12. 2016 г. № 63. </w:t>
            </w:r>
            <w:r w:rsidRPr="00F4435D">
              <w:rPr>
                <w:rFonts w:ascii="Myriad Pro" w:eastAsia="Times New Roman" w:hAnsi="Myriad Pro" w:cs="Calibri"/>
                <w:sz w:val="18"/>
                <w:szCs w:val="18"/>
              </w:rPr>
              <w:lastRenderedPageBreak/>
              <w:t xml:space="preserve">Постановление Пленума Верховного Суда Российской Федерации от 25.12.2018 г. № 50. </w:t>
            </w:r>
          </w:p>
        </w:tc>
      </w:tr>
      <w:tr w:rsidR="007F4BFD" w:rsidRPr="00F4435D" w14:paraId="07350799" w14:textId="77777777" w:rsidTr="008B1295">
        <w:trPr>
          <w:trHeight w:val="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B811C45" w14:textId="77777777" w:rsidR="007F4BFD" w:rsidRPr="00F4435D" w:rsidRDefault="007F4BFD" w:rsidP="007F4BFD">
            <w:pPr>
              <w:spacing w:after="0" w:line="240" w:lineRule="auto"/>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lastRenderedPageBreak/>
              <w:t>НВВ на содержание электрических сетей</w:t>
            </w:r>
          </w:p>
        </w:tc>
        <w:tc>
          <w:tcPr>
            <w:tcW w:w="1417" w:type="dxa"/>
            <w:tcBorders>
              <w:top w:val="nil"/>
              <w:left w:val="nil"/>
              <w:bottom w:val="single" w:sz="4" w:space="0" w:color="auto"/>
              <w:right w:val="single" w:sz="4" w:space="0" w:color="auto"/>
            </w:tcBorders>
            <w:shd w:val="clear" w:color="auto" w:fill="auto"/>
            <w:vAlign w:val="center"/>
            <w:hideMark/>
          </w:tcPr>
          <w:p w14:paraId="33265DE1" w14:textId="77036CFB" w:rsidR="007F4BFD" w:rsidRPr="00F4435D" w:rsidRDefault="007F4BF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9 551 428</w:t>
            </w:r>
          </w:p>
        </w:tc>
        <w:tc>
          <w:tcPr>
            <w:tcW w:w="1303" w:type="dxa"/>
            <w:tcBorders>
              <w:top w:val="nil"/>
              <w:left w:val="nil"/>
              <w:bottom w:val="single" w:sz="4" w:space="0" w:color="auto"/>
              <w:right w:val="single" w:sz="4" w:space="0" w:color="auto"/>
            </w:tcBorders>
            <w:shd w:val="clear" w:color="auto" w:fill="auto"/>
            <w:vAlign w:val="center"/>
            <w:hideMark/>
          </w:tcPr>
          <w:p w14:paraId="61EC6045" w14:textId="0D916D32" w:rsidR="007F4BFD" w:rsidRPr="00F4435D" w:rsidRDefault="007F4BF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5 843 440</w:t>
            </w:r>
          </w:p>
        </w:tc>
        <w:tc>
          <w:tcPr>
            <w:tcW w:w="1296" w:type="dxa"/>
            <w:tcBorders>
              <w:top w:val="nil"/>
              <w:left w:val="nil"/>
              <w:bottom w:val="single" w:sz="4" w:space="0" w:color="auto"/>
              <w:right w:val="single" w:sz="4" w:space="0" w:color="auto"/>
            </w:tcBorders>
            <w:shd w:val="clear" w:color="auto" w:fill="auto"/>
            <w:vAlign w:val="center"/>
            <w:hideMark/>
          </w:tcPr>
          <w:p w14:paraId="4436279C" w14:textId="4A03D4C2" w:rsidR="007F4BFD" w:rsidRPr="00F4435D" w:rsidRDefault="007F4BF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6 373 849</w:t>
            </w:r>
          </w:p>
        </w:tc>
        <w:tc>
          <w:tcPr>
            <w:tcW w:w="1390" w:type="dxa"/>
            <w:tcBorders>
              <w:top w:val="nil"/>
              <w:left w:val="nil"/>
              <w:bottom w:val="single" w:sz="4" w:space="0" w:color="auto"/>
              <w:right w:val="single" w:sz="4" w:space="0" w:color="auto"/>
            </w:tcBorders>
            <w:shd w:val="clear" w:color="auto" w:fill="auto"/>
            <w:vAlign w:val="center"/>
            <w:hideMark/>
          </w:tcPr>
          <w:p w14:paraId="6C9A5EC4" w14:textId="4CBC1DCC" w:rsidR="007F4BFD" w:rsidRPr="00F4435D" w:rsidRDefault="007F4BFD" w:rsidP="00871E64">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583 565</w:t>
            </w:r>
          </w:p>
        </w:tc>
        <w:tc>
          <w:tcPr>
            <w:tcW w:w="3807" w:type="dxa"/>
            <w:tcBorders>
              <w:top w:val="nil"/>
              <w:left w:val="nil"/>
              <w:bottom w:val="single" w:sz="4" w:space="0" w:color="auto"/>
              <w:right w:val="single" w:sz="4" w:space="0" w:color="auto"/>
            </w:tcBorders>
            <w:shd w:val="clear" w:color="auto" w:fill="auto"/>
            <w:vAlign w:val="center"/>
            <w:hideMark/>
          </w:tcPr>
          <w:p w14:paraId="79326FE6" w14:textId="77777777" w:rsidR="007F4BFD" w:rsidRPr="00F4435D" w:rsidRDefault="007F4BFD" w:rsidP="007F4BFD">
            <w:pPr>
              <w:spacing w:after="0" w:line="240" w:lineRule="auto"/>
              <w:jc w:val="center"/>
              <w:rPr>
                <w:rFonts w:ascii="Myriad Pro" w:eastAsia="Times New Roman" w:hAnsi="Myriad Pro" w:cs="Calibri"/>
                <w:b/>
                <w:bCs/>
                <w:color w:val="000000"/>
                <w:sz w:val="18"/>
                <w:szCs w:val="18"/>
              </w:rPr>
            </w:pPr>
            <w:r w:rsidRPr="00F4435D">
              <w:rPr>
                <w:rFonts w:ascii="Myriad Pro" w:eastAsia="Times New Roman" w:hAnsi="Myriad Pro" w:cs="Calibri"/>
                <w:b/>
                <w:bCs/>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BBD92"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3AA45CFC"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4E900C4F" w14:textId="77777777" w:rsidR="007F4BFD" w:rsidRPr="00F4435D" w:rsidRDefault="007F4BFD" w:rsidP="007F4BFD">
            <w:pPr>
              <w:spacing w:after="0" w:line="240" w:lineRule="auto"/>
              <w:rPr>
                <w:rFonts w:ascii="Myriad Pro" w:eastAsia="Times New Roman" w:hAnsi="Myriad Pro" w:cs="Calibri"/>
                <w:sz w:val="18"/>
                <w:szCs w:val="18"/>
              </w:rPr>
            </w:pPr>
            <w:r w:rsidRPr="00F4435D">
              <w:rPr>
                <w:rFonts w:ascii="Myriad Pro" w:eastAsia="Times New Roman" w:hAnsi="Myriad Pro" w:cs="Calibri"/>
                <w:sz w:val="18"/>
                <w:szCs w:val="18"/>
              </w:rPr>
              <w:t> </w:t>
            </w:r>
          </w:p>
        </w:tc>
      </w:tr>
    </w:tbl>
    <w:p w14:paraId="49FF22A5" w14:textId="77777777" w:rsidR="007F4BFD" w:rsidRPr="00F4435D" w:rsidRDefault="007F4BFD" w:rsidP="00967504">
      <w:pPr>
        <w:widowControl w:val="0"/>
        <w:pBdr>
          <w:top w:val="nil"/>
          <w:left w:val="nil"/>
          <w:bottom w:val="nil"/>
          <w:right w:val="nil"/>
          <w:between w:val="nil"/>
        </w:pBdr>
        <w:tabs>
          <w:tab w:val="left" w:pos="567"/>
        </w:tabs>
        <w:spacing w:line="360" w:lineRule="auto"/>
        <w:ind w:firstLine="709"/>
        <w:contextualSpacing/>
        <w:jc w:val="both"/>
        <w:rPr>
          <w:rFonts w:ascii="Myriad Pro" w:eastAsia="Calibri" w:hAnsi="Myriad Pro" w:cs="Times New Roman"/>
          <w:lang w:eastAsia="en-US"/>
        </w:rPr>
        <w:sectPr w:rsidR="007F4BFD" w:rsidRPr="00F4435D" w:rsidSect="000B603A">
          <w:pgSz w:w="16838" w:h="11906" w:orient="landscape"/>
          <w:pgMar w:top="1701" w:right="536" w:bottom="851" w:left="1134" w:header="709" w:footer="709" w:gutter="0"/>
          <w:cols w:space="708"/>
          <w:docGrid w:linePitch="360"/>
        </w:sectPr>
      </w:pPr>
    </w:p>
    <w:tbl>
      <w:tblPr>
        <w:tblW w:w="5000" w:type="pct"/>
        <w:tblLook w:val="04A0" w:firstRow="1" w:lastRow="0" w:firstColumn="1" w:lastColumn="0" w:noHBand="0" w:noVBand="1"/>
      </w:tblPr>
      <w:tblGrid>
        <w:gridCol w:w="14570"/>
      </w:tblGrid>
      <w:tr w:rsidR="000B603A" w:rsidRPr="000B603A" w14:paraId="213D33BE" w14:textId="77777777" w:rsidTr="000B603A">
        <w:trPr>
          <w:trHeight w:val="509"/>
        </w:trPr>
        <w:tc>
          <w:tcPr>
            <w:tcW w:w="5000" w:type="pct"/>
            <w:vMerge w:val="restart"/>
            <w:tcBorders>
              <w:top w:val="nil"/>
              <w:left w:val="nil"/>
              <w:bottom w:val="nil"/>
              <w:right w:val="nil"/>
            </w:tcBorders>
            <w:shd w:val="clear" w:color="auto" w:fill="auto"/>
            <w:vAlign w:val="center"/>
            <w:hideMark/>
          </w:tcPr>
          <w:p w14:paraId="0F072C5A" w14:textId="1C113E15" w:rsidR="000B603A" w:rsidRPr="000B603A" w:rsidRDefault="000B603A" w:rsidP="000B603A">
            <w:pPr>
              <w:spacing w:after="0" w:line="240" w:lineRule="auto"/>
              <w:jc w:val="center"/>
              <w:rPr>
                <w:rFonts w:ascii="Myriad Pro" w:eastAsia="Times New Roman" w:hAnsi="Myriad Pro" w:cs="Calibri"/>
                <w:b/>
                <w:bCs/>
                <w:color w:val="000000"/>
                <w:sz w:val="20"/>
                <w:szCs w:val="20"/>
              </w:rPr>
            </w:pPr>
            <w:r w:rsidRPr="000B603A">
              <w:rPr>
                <w:rFonts w:ascii="Myriad Pro" w:eastAsia="Times New Roman" w:hAnsi="Myriad Pro" w:cs="Calibri"/>
                <w:b/>
                <w:bCs/>
                <w:color w:val="000000"/>
                <w:sz w:val="20"/>
                <w:szCs w:val="20"/>
              </w:rPr>
              <w:lastRenderedPageBreak/>
              <w:t>Анализ информации по единым (котловым) тарифам на услуги по передаче электрической энергии для прочих категор</w:t>
            </w:r>
            <w:r>
              <w:rPr>
                <w:rFonts w:ascii="Myriad Pro" w:eastAsia="Times New Roman" w:hAnsi="Myriad Pro" w:cs="Calibri"/>
                <w:b/>
                <w:bCs/>
                <w:color w:val="000000"/>
                <w:sz w:val="20"/>
                <w:szCs w:val="20"/>
              </w:rPr>
              <w:t>ий</w:t>
            </w:r>
            <w:r w:rsidRPr="000B603A">
              <w:rPr>
                <w:rFonts w:ascii="Myriad Pro" w:eastAsia="Times New Roman" w:hAnsi="Myriad Pro" w:cs="Calibri"/>
                <w:b/>
                <w:bCs/>
                <w:color w:val="000000"/>
                <w:sz w:val="20"/>
                <w:szCs w:val="20"/>
              </w:rPr>
              <w:t xml:space="preserve"> потребителей на территории Республики Коми за 2017-2020 годы</w:t>
            </w:r>
          </w:p>
        </w:tc>
      </w:tr>
      <w:tr w:rsidR="000B603A" w:rsidRPr="000B603A" w14:paraId="6B147E60" w14:textId="77777777" w:rsidTr="000B603A">
        <w:trPr>
          <w:trHeight w:val="509"/>
        </w:trPr>
        <w:tc>
          <w:tcPr>
            <w:tcW w:w="5000" w:type="pct"/>
            <w:vMerge/>
            <w:tcBorders>
              <w:top w:val="nil"/>
              <w:left w:val="nil"/>
              <w:bottom w:val="nil"/>
              <w:right w:val="nil"/>
            </w:tcBorders>
            <w:vAlign w:val="center"/>
            <w:hideMark/>
          </w:tcPr>
          <w:p w14:paraId="43F6B898" w14:textId="77777777" w:rsidR="000B603A" w:rsidRPr="000B603A" w:rsidRDefault="000B603A" w:rsidP="000B603A">
            <w:pPr>
              <w:spacing w:after="0" w:line="240" w:lineRule="auto"/>
              <w:rPr>
                <w:rFonts w:ascii="Myriad Pro" w:eastAsia="Times New Roman" w:hAnsi="Myriad Pro" w:cs="Calibri"/>
                <w:b/>
                <w:bCs/>
                <w:color w:val="000000"/>
                <w:sz w:val="20"/>
                <w:szCs w:val="20"/>
              </w:rPr>
            </w:pPr>
          </w:p>
        </w:tc>
      </w:tr>
      <w:tr w:rsidR="000B603A" w:rsidRPr="000B603A" w14:paraId="39000AF7" w14:textId="77777777" w:rsidTr="000B603A">
        <w:trPr>
          <w:trHeight w:val="509"/>
        </w:trPr>
        <w:tc>
          <w:tcPr>
            <w:tcW w:w="5000" w:type="pct"/>
            <w:vMerge/>
            <w:tcBorders>
              <w:top w:val="nil"/>
              <w:left w:val="nil"/>
              <w:bottom w:val="nil"/>
              <w:right w:val="nil"/>
            </w:tcBorders>
            <w:vAlign w:val="center"/>
            <w:hideMark/>
          </w:tcPr>
          <w:p w14:paraId="0C411CF1" w14:textId="77777777" w:rsidR="000B603A" w:rsidRPr="000B603A" w:rsidRDefault="000B603A" w:rsidP="000B603A">
            <w:pPr>
              <w:spacing w:after="0" w:line="240" w:lineRule="auto"/>
              <w:rPr>
                <w:rFonts w:ascii="Myriad Pro" w:eastAsia="Times New Roman" w:hAnsi="Myriad Pro" w:cs="Calibri"/>
                <w:b/>
                <w:bCs/>
                <w:color w:val="000000"/>
                <w:sz w:val="20"/>
                <w:szCs w:val="20"/>
              </w:rPr>
            </w:pPr>
          </w:p>
        </w:tc>
      </w:tr>
    </w:tbl>
    <w:p w14:paraId="1547A7F1" w14:textId="77777777" w:rsidR="000B603A" w:rsidRDefault="000B603A"/>
    <w:tbl>
      <w:tblPr>
        <w:tblW w:w="5000" w:type="pct"/>
        <w:tblLook w:val="04A0" w:firstRow="1" w:lastRow="0" w:firstColumn="1" w:lastColumn="0" w:noHBand="0" w:noVBand="1"/>
      </w:tblPr>
      <w:tblGrid>
        <w:gridCol w:w="1193"/>
        <w:gridCol w:w="1264"/>
        <w:gridCol w:w="894"/>
        <w:gridCol w:w="996"/>
        <w:gridCol w:w="996"/>
        <w:gridCol w:w="996"/>
        <w:gridCol w:w="999"/>
        <w:gridCol w:w="932"/>
        <w:gridCol w:w="856"/>
        <w:gridCol w:w="856"/>
        <w:gridCol w:w="856"/>
        <w:gridCol w:w="932"/>
        <w:gridCol w:w="932"/>
        <w:gridCol w:w="932"/>
        <w:gridCol w:w="926"/>
      </w:tblGrid>
      <w:tr w:rsidR="000B603A" w:rsidRPr="000B603A" w14:paraId="24F5F117" w14:textId="77777777" w:rsidTr="000B603A">
        <w:trPr>
          <w:trHeight w:val="20"/>
          <w:tblHeader/>
        </w:trPr>
        <w:tc>
          <w:tcPr>
            <w:tcW w:w="4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6DCB1"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вариант тарифа</w:t>
            </w:r>
          </w:p>
        </w:tc>
        <w:tc>
          <w:tcPr>
            <w:tcW w:w="4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D6073"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Период регулирования</w:t>
            </w:r>
          </w:p>
        </w:tc>
        <w:tc>
          <w:tcPr>
            <w:tcW w:w="3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9CFB5"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 </w:t>
            </w:r>
          </w:p>
        </w:tc>
        <w:tc>
          <w:tcPr>
            <w:tcW w:w="2571"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420183"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Двухставочный тариф</w:t>
            </w:r>
          </w:p>
        </w:tc>
        <w:tc>
          <w:tcPr>
            <w:tcW w:w="1279"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40BF41"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Одноставочный тариф</w:t>
            </w:r>
          </w:p>
        </w:tc>
      </w:tr>
      <w:tr w:rsidR="000B603A" w:rsidRPr="000B603A" w14:paraId="4E4FC92F" w14:textId="77777777" w:rsidTr="000B603A">
        <w:trPr>
          <w:trHeight w:val="20"/>
          <w:tblHeader/>
        </w:trPr>
        <w:tc>
          <w:tcPr>
            <w:tcW w:w="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2EB5FB"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8219F"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3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E9684"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136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14A46"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 xml:space="preserve">Ставка (тариф) на содержание электрических сетей </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B573E"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 xml:space="preserve">Ставка (тариф) технологического расхода (потерь) электрической энергии на передачу по сетям </w:t>
            </w:r>
          </w:p>
        </w:tc>
        <w:tc>
          <w:tcPr>
            <w:tcW w:w="1279"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EAA16"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r>
      <w:tr w:rsidR="000B603A" w:rsidRPr="000B603A" w14:paraId="0A808734" w14:textId="77777777" w:rsidTr="000B603A">
        <w:trPr>
          <w:trHeight w:val="20"/>
          <w:tblHeader/>
        </w:trPr>
        <w:tc>
          <w:tcPr>
            <w:tcW w:w="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5FCF1"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5A6D5"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3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E07D5"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136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F30AB"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(руб./МВт. в месяц)</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B1C77"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(руб./</w:t>
            </w:r>
            <w:proofErr w:type="spellStart"/>
            <w:r w:rsidRPr="000B603A">
              <w:rPr>
                <w:rFonts w:ascii="Myriad Pro" w:eastAsia="Times New Roman" w:hAnsi="Myriad Pro" w:cs="Calibri"/>
                <w:b/>
                <w:bCs/>
                <w:color w:val="FFFFFF" w:themeColor="background1"/>
                <w:sz w:val="14"/>
                <w:szCs w:val="14"/>
              </w:rPr>
              <w:t>МВт.ч</w:t>
            </w:r>
            <w:proofErr w:type="spellEnd"/>
            <w:r w:rsidRPr="000B603A">
              <w:rPr>
                <w:rFonts w:ascii="Myriad Pro" w:eastAsia="Times New Roman" w:hAnsi="Myriad Pro" w:cs="Calibri"/>
                <w:b/>
                <w:bCs/>
                <w:color w:val="FFFFFF" w:themeColor="background1"/>
                <w:sz w:val="14"/>
                <w:szCs w:val="14"/>
              </w:rPr>
              <w:t>.)</w:t>
            </w:r>
          </w:p>
        </w:tc>
        <w:tc>
          <w:tcPr>
            <w:tcW w:w="127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FBCF3"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(руб./</w:t>
            </w:r>
            <w:proofErr w:type="spellStart"/>
            <w:r w:rsidRPr="000B603A">
              <w:rPr>
                <w:rFonts w:ascii="Myriad Pro" w:eastAsia="Times New Roman" w:hAnsi="Myriad Pro" w:cs="Calibri"/>
                <w:b/>
                <w:bCs/>
                <w:color w:val="FFFFFF" w:themeColor="background1"/>
                <w:sz w:val="14"/>
                <w:szCs w:val="14"/>
              </w:rPr>
              <w:t>КВт.ч</w:t>
            </w:r>
            <w:proofErr w:type="spellEnd"/>
            <w:r w:rsidRPr="000B603A">
              <w:rPr>
                <w:rFonts w:ascii="Myriad Pro" w:eastAsia="Times New Roman" w:hAnsi="Myriad Pro" w:cs="Calibri"/>
                <w:b/>
                <w:bCs/>
                <w:color w:val="FFFFFF" w:themeColor="background1"/>
                <w:sz w:val="14"/>
                <w:szCs w:val="14"/>
              </w:rPr>
              <w:t>.)</w:t>
            </w:r>
          </w:p>
        </w:tc>
      </w:tr>
      <w:tr w:rsidR="000B603A" w:rsidRPr="000B603A" w14:paraId="68ED8EC1" w14:textId="77777777" w:rsidTr="000B603A">
        <w:trPr>
          <w:trHeight w:val="20"/>
          <w:tblHeader/>
        </w:trPr>
        <w:tc>
          <w:tcPr>
            <w:tcW w:w="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F8FF5"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2A170"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3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83435"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136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7AC05"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Уровень напряжения</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F22B1"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Уровень напряжения</w:t>
            </w:r>
          </w:p>
        </w:tc>
        <w:tc>
          <w:tcPr>
            <w:tcW w:w="127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2C933"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Уровень напряжения</w:t>
            </w:r>
          </w:p>
        </w:tc>
      </w:tr>
      <w:tr w:rsidR="000B603A" w:rsidRPr="000B603A" w14:paraId="4B3F8C32" w14:textId="77777777" w:rsidTr="000B603A">
        <w:trPr>
          <w:trHeight w:val="20"/>
          <w:tblHeader/>
        </w:trPr>
        <w:tc>
          <w:tcPr>
            <w:tcW w:w="41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C8A6B29"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43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3DF70F"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30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53BDB56" w14:textId="77777777" w:rsidR="000B603A" w:rsidRPr="000B603A" w:rsidRDefault="000B603A" w:rsidP="000B603A">
            <w:pPr>
              <w:spacing w:after="0" w:line="240" w:lineRule="auto"/>
              <w:rPr>
                <w:rFonts w:ascii="Myriad Pro" w:eastAsia="Times New Roman" w:hAnsi="Myriad Pro" w:cs="Calibri"/>
                <w:b/>
                <w:bCs/>
                <w:color w:val="FFFFFF" w:themeColor="background1"/>
                <w:sz w:val="14"/>
                <w:szCs w:val="14"/>
              </w:rPr>
            </w:pPr>
          </w:p>
        </w:tc>
        <w:tc>
          <w:tcPr>
            <w:tcW w:w="34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45A2066"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ВН</w:t>
            </w:r>
          </w:p>
        </w:tc>
        <w:tc>
          <w:tcPr>
            <w:tcW w:w="34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099BEB4"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СН1</w:t>
            </w:r>
          </w:p>
        </w:tc>
        <w:tc>
          <w:tcPr>
            <w:tcW w:w="34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535A41C"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СН2</w:t>
            </w:r>
          </w:p>
        </w:tc>
        <w:tc>
          <w:tcPr>
            <w:tcW w:w="34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5E579CD"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НН</w:t>
            </w:r>
          </w:p>
        </w:tc>
        <w:tc>
          <w:tcPr>
            <w:tcW w:w="32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F7E7239"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ВН</w:t>
            </w:r>
          </w:p>
        </w:tc>
        <w:tc>
          <w:tcPr>
            <w:tcW w:w="29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0F0AE24"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СН1</w:t>
            </w:r>
          </w:p>
        </w:tc>
        <w:tc>
          <w:tcPr>
            <w:tcW w:w="29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C556A77"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СН2</w:t>
            </w:r>
          </w:p>
        </w:tc>
        <w:tc>
          <w:tcPr>
            <w:tcW w:w="29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3E22F0C"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НН</w:t>
            </w:r>
          </w:p>
        </w:tc>
        <w:tc>
          <w:tcPr>
            <w:tcW w:w="32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733B4B5"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ВН</w:t>
            </w:r>
          </w:p>
        </w:tc>
        <w:tc>
          <w:tcPr>
            <w:tcW w:w="32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5A832F5"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СН1</w:t>
            </w:r>
          </w:p>
        </w:tc>
        <w:tc>
          <w:tcPr>
            <w:tcW w:w="32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0B7CB7B"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СН2</w:t>
            </w:r>
          </w:p>
        </w:tc>
        <w:tc>
          <w:tcPr>
            <w:tcW w:w="32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605E56F" w14:textId="77777777" w:rsidR="000B603A" w:rsidRPr="000B603A" w:rsidRDefault="000B603A" w:rsidP="000B603A">
            <w:pPr>
              <w:spacing w:after="0" w:line="240" w:lineRule="auto"/>
              <w:jc w:val="center"/>
              <w:rPr>
                <w:rFonts w:ascii="Myriad Pro" w:eastAsia="Times New Roman" w:hAnsi="Myriad Pro" w:cs="Calibri"/>
                <w:b/>
                <w:bCs/>
                <w:color w:val="FFFFFF" w:themeColor="background1"/>
                <w:sz w:val="14"/>
                <w:szCs w:val="14"/>
              </w:rPr>
            </w:pPr>
            <w:r w:rsidRPr="000B603A">
              <w:rPr>
                <w:rFonts w:ascii="Myriad Pro" w:eastAsia="Times New Roman" w:hAnsi="Myriad Pro" w:cs="Calibri"/>
                <w:b/>
                <w:bCs/>
                <w:color w:val="FFFFFF" w:themeColor="background1"/>
                <w:sz w:val="14"/>
                <w:szCs w:val="14"/>
              </w:rPr>
              <w:t>НН</w:t>
            </w:r>
          </w:p>
        </w:tc>
      </w:tr>
      <w:tr w:rsidR="000B603A" w:rsidRPr="000B603A" w14:paraId="008F7D28" w14:textId="77777777" w:rsidTr="000B603A">
        <w:trPr>
          <w:trHeight w:val="20"/>
        </w:trPr>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F23A5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утвержденный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6AB4C11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2017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335FA27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6E94BC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992 006,00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F0E191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1 179 067,00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AE57FE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1 374 374,00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16917E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1 230 530,00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7C63E2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75,00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B4C0E9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119,00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FD9040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224,00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37BA77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714,00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9D3E81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1,55800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17C1AE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1,67200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1216B5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2,02500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A1E898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2,84800</w:t>
            </w:r>
          </w:p>
        </w:tc>
      </w:tr>
      <w:tr w:rsidR="000B603A" w:rsidRPr="000B603A" w14:paraId="772784E2" w14:textId="77777777" w:rsidTr="000B603A">
        <w:trPr>
          <w:trHeight w:val="20"/>
        </w:trPr>
        <w:tc>
          <w:tcPr>
            <w:tcW w:w="410" w:type="pct"/>
            <w:vMerge/>
            <w:tcBorders>
              <w:top w:val="single" w:sz="4" w:space="0" w:color="auto"/>
              <w:left w:val="single" w:sz="4" w:space="0" w:color="auto"/>
              <w:bottom w:val="single" w:sz="4" w:space="0" w:color="auto"/>
              <w:right w:val="single" w:sz="4" w:space="0" w:color="auto"/>
            </w:tcBorders>
            <w:vAlign w:val="center"/>
            <w:hideMark/>
          </w:tcPr>
          <w:p w14:paraId="1BC11684"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5989752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2017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0960758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488C2A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1 064 335,00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DA09D5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1 249 601,00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5C10B8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1 465 128,00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9E48D6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1 246 132,00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012050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80,00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E56EDF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7F457E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238,00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3DD08B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760,00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1A43F7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1,74800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52413D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1,87400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41A2E3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2,32200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B6BF1C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3,21100</w:t>
            </w:r>
          </w:p>
        </w:tc>
      </w:tr>
      <w:tr w:rsidR="000B603A" w:rsidRPr="000B603A" w14:paraId="2E3DD413"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21BC6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234671D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2017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8A59E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6A835C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991 920,00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E250AD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1 167 364,00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E1D75E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1 303 343,00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B4107B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1 164 510,00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8D2E24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74,20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D3FD17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118,09</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4540FA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221,54</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7EA88A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714,00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B899E4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1,55658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98AC0D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1,66913</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B1411C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1,95326</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BF9EE7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2,71030</w:t>
            </w:r>
          </w:p>
        </w:tc>
      </w:tr>
      <w:tr w:rsidR="000B603A" w:rsidRPr="000B603A" w14:paraId="22685F0E"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FDA10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6116CE3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2017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42F159C3"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00D628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1 051 331,00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C88F8C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1 237 229,00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DBDE00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1 381 543,58</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848940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1 234 328,00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362E94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75,00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49CB08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119,00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A2DBD9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224,00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7CEC4F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714,00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267D8C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1,68682</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4F527D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1,77011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C05FDC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2,17100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CE5AE9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2,97308</w:t>
            </w:r>
          </w:p>
        </w:tc>
      </w:tr>
      <w:tr w:rsidR="000B603A" w:rsidRPr="000B603A" w14:paraId="65584A73"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13616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178C3A3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2017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A1C6E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E58D9A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1 054 484,99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1A36D3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1 240 940,69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5A250C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1 454 973,87</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F0245D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1 238 030,98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53E885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79,13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B00A09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125,55</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21E4CF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236,32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F7ADCA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753,27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770769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1,67678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082835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1,78662</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9F50CC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2,19281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8F6F66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3,01642</w:t>
            </w:r>
          </w:p>
        </w:tc>
      </w:tr>
      <w:tr w:rsidR="000B603A" w:rsidRPr="000B603A" w14:paraId="11BC7A41"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2D06F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65717F8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2017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4E376984"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ED7BB4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1 061 844,31</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5377F5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1 249 601,29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D1CCE1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1 465 128,22</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51B766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1 246 671,28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99A988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79,88</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ADB1D1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126,74</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2F8846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238,56</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2FB427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760,41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C31EF8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1,70982</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2BDEFA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1,79940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B9F673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2,20870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D48178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3,03936</w:t>
            </w:r>
          </w:p>
        </w:tc>
      </w:tr>
      <w:tr w:rsidR="000B603A" w:rsidRPr="000B603A" w14:paraId="165BEA50"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06AAD70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1 полугодия 2017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307B8A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-5,64</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A42BBD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-4,70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D2D58F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-0,52</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FBB9DA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-0,31</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B9AFA6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3856E9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EFF4D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90A41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7F4B55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-7,64</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1DE9FE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-5,54</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4A9491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-6,73</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D64FD7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-4,21</w:t>
            </w:r>
          </w:p>
        </w:tc>
      </w:tr>
      <w:tr w:rsidR="000B603A" w:rsidRPr="000B603A" w14:paraId="7C1BE373"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5F38C81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2017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62049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0,23</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B55BDB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35CC2B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8A5E1A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-0,04</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ECDDBD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0,15</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A76C43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-0,58</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951F2A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-0,23</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7D6E2D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-0,05</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9C9E4D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2,23</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15DF56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4,15</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C9C920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5,13</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D9B5BC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5,65</w:t>
            </w:r>
          </w:p>
        </w:tc>
      </w:tr>
      <w:tr w:rsidR="000B603A" w:rsidRPr="000B603A" w14:paraId="6BC3790B"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54F19D6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соответствие предельным тарифам</w:t>
            </w:r>
            <w:r w:rsidRPr="000B603A">
              <w:rPr>
                <w:rFonts w:ascii="Myriad Pro" w:eastAsia="Times New Roman" w:hAnsi="Myriad Pro" w:cs="Calibri"/>
                <w:color w:val="000000"/>
                <w:sz w:val="14"/>
                <w:szCs w:val="14"/>
              </w:rPr>
              <w:br/>
              <w:t xml:space="preserve"> 1 полугодия 2017</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4303E2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9CE224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40701F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BE4708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5BE8DB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A4E892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1F1877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9E6032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81471E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3623FE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B3A2F0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229E1A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r>
      <w:tr w:rsidR="000B603A" w:rsidRPr="000B603A" w14:paraId="41955C4C"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45079AF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2017</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FD1259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59BD13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5B72AF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EF9023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1D74E7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BEB5FC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в пределах </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FC59EF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B7075E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468B2C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FA05B0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5D125B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3A08ED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r>
      <w:tr w:rsidR="000B603A" w:rsidRPr="000B603A" w14:paraId="62EB3CB2" w14:textId="77777777" w:rsidTr="000B603A">
        <w:trPr>
          <w:trHeight w:val="20"/>
        </w:trPr>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02A94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утвержденный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325B2B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2018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0845AB6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3CCC28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1 058 134,00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14F1BB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1 249 558,00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2E72CB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1 465 114,00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9AA941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1 244 587,00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000E22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CF0757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103,00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FD72FC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198,00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D5074C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29DCD5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1,68300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ADA652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1,79300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7687DD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2,20100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EB14D3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3,02800</w:t>
            </w:r>
          </w:p>
        </w:tc>
      </w:tr>
      <w:tr w:rsidR="000B603A" w:rsidRPr="000B603A" w14:paraId="711A63D0" w14:textId="77777777" w:rsidTr="000B603A">
        <w:trPr>
          <w:trHeight w:val="20"/>
        </w:trPr>
        <w:tc>
          <w:tcPr>
            <w:tcW w:w="410" w:type="pct"/>
            <w:vMerge/>
            <w:tcBorders>
              <w:top w:val="single" w:sz="4" w:space="0" w:color="auto"/>
              <w:left w:val="single" w:sz="4" w:space="0" w:color="auto"/>
              <w:bottom w:val="single" w:sz="4" w:space="0" w:color="auto"/>
              <w:right w:val="single" w:sz="4" w:space="0" w:color="auto"/>
            </w:tcBorders>
            <w:vAlign w:val="center"/>
            <w:hideMark/>
          </w:tcPr>
          <w:p w14:paraId="75846814"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399CB4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2018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6E18B1D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46A9A5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1 077 181,00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8AF8F0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1 272 050,00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20E41A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1 491 486,00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7F97C2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1 266 447,00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91CF83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70,00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76B9FE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6E29B7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206,00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E73EF5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700,00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0B1A9D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1,77300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ACE1AE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1,89000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FEA58B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2,32400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C59839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3,17600</w:t>
            </w:r>
          </w:p>
        </w:tc>
      </w:tr>
      <w:tr w:rsidR="000B603A" w:rsidRPr="000B603A" w14:paraId="5F2BCF85"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741D9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2DA033F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2018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F5C20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0223F3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1 054 484,99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CE020B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1 240 940,69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D549A9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1 454 973,87</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1BBB26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1 238 030,98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8B7022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FD9DCD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101,97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3F9318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196,02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9EE5F6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8CE342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1,66617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9B3982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1,77507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9E1F8A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2,19281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D0CCD4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3,01642</w:t>
            </w:r>
          </w:p>
        </w:tc>
      </w:tr>
      <w:tr w:rsidR="000B603A" w:rsidRPr="000B603A" w14:paraId="43EE07EF"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C4FA0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lastRenderedPageBreak/>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55B8E12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2018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30A212EC"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4BCB05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1 058 134,00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5C5D3D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1 249 558,00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15BED7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1 465 114,00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EB0CCD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1 244 587,00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FAEFDF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752C16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103,00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CD36FB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198,00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672197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247135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1,68300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BBCC94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1,79300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48304E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2,20100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16111A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3,02800</w:t>
            </w:r>
          </w:p>
        </w:tc>
      </w:tr>
      <w:tr w:rsidR="000B603A" w:rsidRPr="000B603A" w14:paraId="652D452B"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B3296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D4721A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2018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E25B4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2D4B6B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1 054 484,99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5736BD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1 240 940,69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7FD08A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1 454 973,87</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140B3B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1 238 030,98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A3B92A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A74FCD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101,97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514691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196,02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B1199E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D4A5CC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1,66617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8D6360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1,77507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CE38E6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2,19281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0DBA3F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3,01642</w:t>
            </w:r>
          </w:p>
        </w:tc>
      </w:tr>
      <w:tr w:rsidR="000B603A" w:rsidRPr="000B603A" w14:paraId="0143ED10"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35CB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25C78C2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2018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73588131"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5612A8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1 062 366,54</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BA8CB3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1 254 556,23</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588DED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1 470 974,46</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ED99A1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1 249 565,35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CFA840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70,02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1A9036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107,64</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BF432A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206,91</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247046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700,15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980F34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1,75032</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301E16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1,86472</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A3131D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2,28904</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C52D86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3,14912</w:t>
            </w:r>
          </w:p>
        </w:tc>
      </w:tr>
      <w:tr w:rsidR="000B603A" w:rsidRPr="000B603A" w14:paraId="0A92F5A2"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5EA40E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1 полугодия 2018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6C8995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8AF5F2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AE25AB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8BFAE6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C92394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AC117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425DBD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B6EAA8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F8FFEF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234227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51C056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F0915B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r>
      <w:tr w:rsidR="000B603A" w:rsidRPr="000B603A" w14:paraId="29195B2B"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42E60DC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2018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AAB76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1,39</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649A6E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1,39</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295D62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1,39</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9443F0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1,35</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A339CC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-0,03</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911797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-0,59</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6CE26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-0,44</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235868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-0,02</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A7669A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BBFA3C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1,36</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1FBDD8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1,53</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66EF0D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0,85</w:t>
            </w:r>
          </w:p>
        </w:tc>
      </w:tr>
      <w:tr w:rsidR="000B603A" w:rsidRPr="000B603A" w14:paraId="4C1394DB"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4CCB40E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соответствие предельным тарифам</w:t>
            </w:r>
            <w:r w:rsidRPr="000B603A">
              <w:rPr>
                <w:rFonts w:ascii="Myriad Pro" w:eastAsia="Times New Roman" w:hAnsi="Myriad Pro" w:cs="Calibri"/>
                <w:color w:val="000000"/>
                <w:sz w:val="14"/>
                <w:szCs w:val="14"/>
              </w:rPr>
              <w:br/>
              <w:t xml:space="preserve"> 1 полугодия 2018 года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C85FEA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B86A4CF" w14:textId="11B6A843"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w:t>
            </w:r>
            <w:r w:rsidR="00A11AF8">
              <w:rPr>
                <w:rFonts w:ascii="Myriad Pro" w:eastAsia="Times New Roman" w:hAnsi="Myriad Pro" w:cs="Calibri"/>
                <w:color w:val="000000"/>
                <w:sz w:val="14"/>
                <w:szCs w:val="14"/>
              </w:rPr>
              <w:t>си</w:t>
            </w:r>
            <w:r w:rsidRPr="000B603A">
              <w:rPr>
                <w:rFonts w:ascii="Myriad Pro" w:eastAsia="Times New Roman" w:hAnsi="Myriad Pro" w:cs="Calibri"/>
                <w:color w:val="000000"/>
                <w:sz w:val="14"/>
                <w:szCs w:val="14"/>
              </w:rPr>
              <w:t>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76D5AC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93FC23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E0A3D2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9D8C91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CA7AC5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78A1FA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8ED120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9DA420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524076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23D7DE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r>
      <w:tr w:rsidR="000B603A" w:rsidRPr="000B603A" w14:paraId="7B4A594A"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2642672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2018 года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C7C3BF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514D1F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AC8A24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E06C06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40F3EB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7E6383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в пределах </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6077D3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85C25D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2236D2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4208EF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01AAE4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A9C5A8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r>
      <w:tr w:rsidR="000B603A" w:rsidRPr="000B603A" w14:paraId="32A704B6" w14:textId="77777777" w:rsidTr="000B603A">
        <w:trPr>
          <w:trHeight w:val="20"/>
        </w:trPr>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06F7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утвержденный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1ECFFBF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2019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2C0242A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DC4715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1 077 180,00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43CDA9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1 272 050,00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D99BCE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1 491 486,00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DF1982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1 266 447,00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867EC8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5E9223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102,00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BD2CD3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118392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956978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1,72600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9FF7BD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1,85000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93DEB4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2,28000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776C66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3,09400</w:t>
            </w:r>
          </w:p>
        </w:tc>
      </w:tr>
      <w:tr w:rsidR="000B603A" w:rsidRPr="000B603A" w14:paraId="3673A2A4" w14:textId="77777777" w:rsidTr="000B603A">
        <w:trPr>
          <w:trHeight w:val="20"/>
        </w:trPr>
        <w:tc>
          <w:tcPr>
            <w:tcW w:w="410" w:type="pct"/>
            <w:vMerge/>
            <w:tcBorders>
              <w:top w:val="single" w:sz="4" w:space="0" w:color="auto"/>
              <w:left w:val="single" w:sz="4" w:space="0" w:color="auto"/>
              <w:bottom w:val="single" w:sz="4" w:space="0" w:color="auto"/>
              <w:right w:val="single" w:sz="4" w:space="0" w:color="auto"/>
            </w:tcBorders>
            <w:vAlign w:val="center"/>
            <w:hideMark/>
          </w:tcPr>
          <w:p w14:paraId="4C6C8E09"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B91D9E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2019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2560EBE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245C78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1 120 267,00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A03F65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1 322 932,00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50D08F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1 551 145,00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01EDF6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1 326 815,00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B6C3D5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68,00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279254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104,00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C98807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18452D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608,00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C6B734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1,76500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1331F5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1,91600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146730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2,31900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6B770E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3,14900</w:t>
            </w:r>
          </w:p>
        </w:tc>
      </w:tr>
      <w:tr w:rsidR="000B603A" w:rsidRPr="000B603A" w14:paraId="24D9CB8E"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333B0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016D5AE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2019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445EE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8FA873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1 054 484,99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E22E5A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1 240 940,69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BD053B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1 454 973,87</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22861A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1 238 030,98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23648A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78D655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101,97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6748E9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196,02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08E4F1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E7C9C8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1,66617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D8D3D2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1,77507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E70132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2,19281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C9AAC8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3,01642</w:t>
            </w:r>
          </w:p>
        </w:tc>
      </w:tr>
      <w:tr w:rsidR="000B603A" w:rsidRPr="000B603A" w14:paraId="63222B78"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62BA8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309A08B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2019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204CEEC8"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2713F2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1 077 180,59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D8FB1F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1 272 050,05</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CAB874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1 491 486,08</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B70B4B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1 266 447,23</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DD26E4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69,94</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CDCAB4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107,15</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8A3796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206,22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275C14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700,44</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A85B97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1,77335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7289B7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1,89028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BE0F58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2,32413</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03818F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3,17628</w:t>
            </w:r>
          </w:p>
        </w:tc>
      </w:tr>
      <w:tr w:rsidR="000B603A" w:rsidRPr="000B603A" w14:paraId="44931029"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EA8AD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30DD115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2019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EE985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B56E66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1 054 484,99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FD191A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1 240 940,69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5CD68F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1 454 973,87</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43FC50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1 238 030,98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D75C74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A6BAC3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101,97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FB997C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196,02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DFFE40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CDB2E9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1,66617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F96449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1,77507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2D265D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2,19281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C99D52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3,01642</w:t>
            </w:r>
          </w:p>
        </w:tc>
      </w:tr>
      <w:tr w:rsidR="000B603A" w:rsidRPr="000B603A" w14:paraId="71DF6DF7"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CA5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1C613B9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2019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593842EF"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E6CA94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1 109 496,01</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9A8176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1 310 211,56</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096FD9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1 536 230,67</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B8AAF7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1 304 440,65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27B4C5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78,88</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F2D729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116,10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D91C66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224,37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C76069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740,72</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6E76AF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1,82655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6FEF0E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1,94699</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D6C94B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2,39385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992700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3,27157</w:t>
            </w:r>
          </w:p>
        </w:tc>
      </w:tr>
      <w:tr w:rsidR="000B603A" w:rsidRPr="000B603A" w14:paraId="763E81D8"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38A7EE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1 полугодия 2019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332A28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891191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17D36B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BA9DC4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73A38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-4,20</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555137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-4,81</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BD8702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-4,47</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95383A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-5,20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3EE5E5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-2,67</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AA5B35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-2,13</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1DE60A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2FDD0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-2,59</w:t>
            </w:r>
          </w:p>
        </w:tc>
      </w:tr>
      <w:tr w:rsidR="000B603A" w:rsidRPr="000B603A" w14:paraId="7157772D"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57083FD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2019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286FFF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0,97</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0176CA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0,97</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B0BB5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0,97</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01066B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1,72</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041D12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-13,79</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801880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-10,42</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CB691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-9,97</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F8BE30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-17,92</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490B86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-3,37</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FEA70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-1,59</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A5B659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-3,13</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F54C00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-3,75</w:t>
            </w:r>
          </w:p>
        </w:tc>
      </w:tr>
      <w:tr w:rsidR="000B603A" w:rsidRPr="000B603A" w14:paraId="7D65A2DD"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4383E0D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lastRenderedPageBreak/>
              <w:t>соответствие предельным тарифам</w:t>
            </w:r>
            <w:r w:rsidRPr="000B603A">
              <w:rPr>
                <w:rFonts w:ascii="Myriad Pro" w:eastAsia="Times New Roman" w:hAnsi="Myriad Pro" w:cs="Calibri"/>
                <w:color w:val="000000"/>
                <w:sz w:val="14"/>
                <w:szCs w:val="14"/>
              </w:rPr>
              <w:br/>
              <w:t xml:space="preserve"> 1 полугодия 2019 года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554D2A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221F58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BD54A5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091764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77220C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06086F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2260BF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A5EDF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0A680B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EA47C4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741093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50C214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r>
      <w:tr w:rsidR="000B603A" w:rsidRPr="000B603A" w14:paraId="6440859D"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3F26051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2019 года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09D8F6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7944D8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F6EC9F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8481DF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выше максимума</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1B18C6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363394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09A5DE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D10FE1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FEFD74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F217C8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2B23AE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A8B7CD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r>
      <w:tr w:rsidR="000B603A" w:rsidRPr="000B603A" w14:paraId="67B99E13" w14:textId="77777777" w:rsidTr="000B603A">
        <w:trPr>
          <w:trHeight w:val="20"/>
        </w:trPr>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52C58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утвержденный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46FCE2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2020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0044F51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07BCA2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1 120 266,00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807F11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1 322 932,00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3BA132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1 551 145,00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47D46F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1 326 815,00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518210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9B73B2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103,00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565BA9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AB4D24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5F3E54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1,76500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8B0B05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1,91200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D68B1C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2,31000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478C20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3,14100</w:t>
            </w:r>
          </w:p>
        </w:tc>
      </w:tr>
      <w:tr w:rsidR="000B603A" w:rsidRPr="000B603A" w14:paraId="71A8086A" w14:textId="77777777" w:rsidTr="000B603A">
        <w:trPr>
          <w:trHeight w:val="20"/>
        </w:trPr>
        <w:tc>
          <w:tcPr>
            <w:tcW w:w="410" w:type="pct"/>
            <w:vMerge/>
            <w:tcBorders>
              <w:top w:val="single" w:sz="4" w:space="0" w:color="auto"/>
              <w:left w:val="single" w:sz="4" w:space="0" w:color="auto"/>
              <w:bottom w:val="single" w:sz="4" w:space="0" w:color="auto"/>
              <w:right w:val="single" w:sz="4" w:space="0" w:color="auto"/>
            </w:tcBorders>
            <w:vAlign w:val="center"/>
            <w:hideMark/>
          </w:tcPr>
          <w:p w14:paraId="56F23CEE"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2618643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2020 год</w:t>
            </w:r>
          </w:p>
        </w:tc>
        <w:tc>
          <w:tcPr>
            <w:tcW w:w="307" w:type="pct"/>
            <w:tcBorders>
              <w:top w:val="single" w:sz="4" w:space="0" w:color="auto"/>
              <w:left w:val="nil"/>
              <w:bottom w:val="single" w:sz="4" w:space="0" w:color="auto"/>
              <w:right w:val="single" w:sz="4" w:space="0" w:color="auto"/>
            </w:tcBorders>
            <w:shd w:val="clear" w:color="auto" w:fill="auto"/>
            <w:vAlign w:val="center"/>
            <w:hideMark/>
          </w:tcPr>
          <w:p w14:paraId="10CA093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1D1794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1 101 675,00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C254B0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1 326 258,00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DBCA0B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1 556 004,00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86E5D6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1 346 583,00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D0218D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480344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102,00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562031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197,00</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C1CB8C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664,00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4EAAD0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1,76800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9FB9DA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1,94900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4DB386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2,35600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90EA39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3,24500</w:t>
            </w:r>
          </w:p>
        </w:tc>
      </w:tr>
      <w:tr w:rsidR="000B603A" w:rsidRPr="000B603A" w14:paraId="17D15EB4"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57BBC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ECC738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2020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78C38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1 полугодие </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7F208F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900 000,00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B4E5C9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1 240 940,69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84318E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1 454 973,87</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11EF5B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1 238 030,98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BC43B6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226B4E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101,97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1F7ED3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196,02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2F555B2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897F6F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1,60000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8EB046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1,78000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B13C73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2,19000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0CD876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3,02000</w:t>
            </w:r>
          </w:p>
        </w:tc>
      </w:tr>
      <w:tr w:rsidR="000B603A" w:rsidRPr="000B603A" w14:paraId="6BBA96A8"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2AEDD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47F331C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2020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57C8EBD1"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20B92E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1 120 266,73</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2110A4C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1 322 932,05</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168E4AD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1 551 145,49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BDA378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1 326 815,47</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D9127E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68,21</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4B5D94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104,48</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F5CA63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201,94</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6061AC1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680,39</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E1441A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1,76500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A27863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1,91600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95426E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2,31900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C650D4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3,14900</w:t>
            </w:r>
          </w:p>
        </w:tc>
      </w:tr>
      <w:tr w:rsidR="000B603A" w:rsidRPr="000B603A" w14:paraId="00F4E56E"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32AAA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минимальный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62C8EF9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2020 год</w:t>
            </w:r>
          </w:p>
        </w:tc>
        <w:tc>
          <w:tcPr>
            <w:tcW w:w="3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BDBC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 полугодие</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34C3BE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900 000,00</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EA33DD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1 278 168,91</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7879BD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1 498 623,09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8739A2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1 275 171,91</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5ED590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D7C53D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101,97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5A9BFE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196,02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C3364A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663,30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AA9E20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1,60000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251856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1,83000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C76BBB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2,26000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120C67C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3,11000</w:t>
            </w:r>
          </w:p>
        </w:tc>
      </w:tr>
      <w:tr w:rsidR="000B603A" w:rsidRPr="000B603A" w14:paraId="2751D92A"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1254A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предельный максимальный тариф</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30472EA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2020 год</w:t>
            </w:r>
          </w:p>
        </w:tc>
        <w:tc>
          <w:tcPr>
            <w:tcW w:w="307" w:type="pct"/>
            <w:vMerge/>
            <w:tcBorders>
              <w:top w:val="single" w:sz="4" w:space="0" w:color="auto"/>
              <w:left w:val="single" w:sz="4" w:space="0" w:color="auto"/>
              <w:bottom w:val="single" w:sz="4" w:space="0" w:color="auto"/>
              <w:right w:val="single" w:sz="4" w:space="0" w:color="auto"/>
            </w:tcBorders>
            <w:vAlign w:val="center"/>
            <w:hideMark/>
          </w:tcPr>
          <w:p w14:paraId="35D60F71" w14:textId="77777777" w:rsidR="000B603A" w:rsidRPr="000B603A" w:rsidRDefault="000B603A" w:rsidP="000B603A">
            <w:pPr>
              <w:spacing w:after="0" w:line="240" w:lineRule="auto"/>
              <w:rPr>
                <w:rFonts w:ascii="Myriad Pro" w:eastAsia="Times New Roman" w:hAnsi="Myriad Pro" w:cs="Calibri"/>
                <w:color w:val="000000"/>
                <w:sz w:val="14"/>
                <w:szCs w:val="14"/>
              </w:rPr>
            </w:pP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01B3A2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1 122 507,26</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F934E7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1 356 005,35</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136637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1 589 924,13</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E93324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1 393 156,25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FFC003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72,03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41A2247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110,33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45CB55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213,24</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73A52CC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718,49</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2B3E99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1,76853</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B16411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1,96390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FCB0DE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2,37698</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3BE04F6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3,30645</w:t>
            </w:r>
          </w:p>
        </w:tc>
      </w:tr>
      <w:tr w:rsidR="000B603A" w:rsidRPr="000B603A" w14:paraId="2A904C43"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0A04D81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1 полугодия 2020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6E25D7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528952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0EE6A1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5697A7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A8B9C8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-1,77</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9004EC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-1,42</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BDA94B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-2,45</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88E0D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-2,41</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D266B3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0,00</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5EB6E4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-0,21</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3F3539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-0,39</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8DABCF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-0,25</w:t>
            </w:r>
          </w:p>
        </w:tc>
      </w:tr>
      <w:tr w:rsidR="000B603A" w:rsidRPr="000B603A" w14:paraId="3E1655B9"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7CCA7BD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2020 года</w:t>
            </w:r>
            <w:r w:rsidRPr="000B603A">
              <w:rPr>
                <w:rFonts w:ascii="Myriad Pro" w:eastAsia="Times New Roman" w:hAnsi="Myriad Pro" w:cs="Calibri"/>
                <w:color w:val="000000"/>
                <w:sz w:val="14"/>
                <w:szCs w:val="14"/>
              </w:rPr>
              <w:br/>
              <w:t xml:space="preserve">(+ превышение предельного максимально тарифа, </w:t>
            </w:r>
            <w:r w:rsidRPr="000B603A">
              <w:rPr>
                <w:rFonts w:ascii="Myriad Pro" w:eastAsia="Times New Roman" w:hAnsi="Myriad Pro" w:cs="Calibri"/>
                <w:color w:val="000000"/>
                <w:sz w:val="14"/>
                <w:szCs w:val="14"/>
              </w:rPr>
              <w:br/>
              <w:t>-  ниже предельного максимального тарифа), (%)</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EFD7DE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-1,86</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D3295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-2,19</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8E580D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-2,13</w:t>
            </w:r>
          </w:p>
        </w:tc>
        <w:tc>
          <w:tcPr>
            <w:tcW w:w="342"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78B8AB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-3,34</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F55A8E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-6,98</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43DB3F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-7,55</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2E8D0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-7,62</w:t>
            </w:r>
          </w:p>
        </w:tc>
        <w:tc>
          <w:tcPr>
            <w:tcW w:w="29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AE463F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-7,58</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6DCA7B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-0,03</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A1B0A4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-0,76</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A65DD6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-0,88</w:t>
            </w:r>
          </w:p>
        </w:tc>
        <w:tc>
          <w:tcPr>
            <w:tcW w:w="320"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0EB4DD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-1,86</w:t>
            </w:r>
          </w:p>
        </w:tc>
      </w:tr>
      <w:tr w:rsidR="000B603A" w:rsidRPr="000B603A" w14:paraId="3A91F36F"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79E3768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соответствие предельным тарифам</w:t>
            </w:r>
            <w:r w:rsidRPr="000B603A">
              <w:rPr>
                <w:rFonts w:ascii="Myriad Pro" w:eastAsia="Times New Roman" w:hAnsi="Myriad Pro" w:cs="Calibri"/>
                <w:color w:val="000000"/>
                <w:sz w:val="14"/>
                <w:szCs w:val="14"/>
              </w:rPr>
              <w:br/>
              <w:t xml:space="preserve"> 1 полугодия 2020 года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6469DC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E1F2CC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D05166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7390DB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2CFE3F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C698DA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6C942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7D054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F40053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максимум</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6146D5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8B3672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58997D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r>
      <w:tr w:rsidR="000B603A" w:rsidRPr="000B603A" w14:paraId="673F4B80"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0C34C05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xml:space="preserve">соответствие предельным тарифам </w:t>
            </w:r>
            <w:r w:rsidRPr="000B603A">
              <w:rPr>
                <w:rFonts w:ascii="Myriad Pro" w:eastAsia="Times New Roman" w:hAnsi="Myriad Pro" w:cs="Calibri"/>
                <w:color w:val="000000"/>
                <w:sz w:val="14"/>
                <w:szCs w:val="14"/>
              </w:rPr>
              <w:br/>
              <w:t>2 полугодия 2020 года</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EC2B8D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F3A130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1F7F3B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42"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04D921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AEB4C2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FD6854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3C31B4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29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EF9642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08325D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24ECF6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478057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c>
          <w:tcPr>
            <w:tcW w:w="320"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B75F4D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в пределах</w:t>
            </w:r>
          </w:p>
        </w:tc>
      </w:tr>
      <w:tr w:rsidR="000B603A" w:rsidRPr="000B603A" w14:paraId="66F96A2D"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05475"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434" w:type="pct"/>
            <w:tcBorders>
              <w:top w:val="single" w:sz="4" w:space="0" w:color="auto"/>
              <w:left w:val="nil"/>
              <w:bottom w:val="single" w:sz="4" w:space="0" w:color="auto"/>
              <w:right w:val="single" w:sz="4" w:space="0" w:color="auto"/>
            </w:tcBorders>
            <w:shd w:val="clear" w:color="auto" w:fill="auto"/>
            <w:noWrap/>
            <w:vAlign w:val="bottom"/>
            <w:hideMark/>
          </w:tcPr>
          <w:p w14:paraId="78F4AFA4"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07" w:type="pct"/>
            <w:tcBorders>
              <w:top w:val="single" w:sz="4" w:space="0" w:color="auto"/>
              <w:left w:val="nil"/>
              <w:bottom w:val="single" w:sz="4" w:space="0" w:color="auto"/>
              <w:right w:val="single" w:sz="4" w:space="0" w:color="auto"/>
            </w:tcBorders>
            <w:shd w:val="clear" w:color="auto" w:fill="auto"/>
            <w:noWrap/>
            <w:vAlign w:val="bottom"/>
            <w:hideMark/>
          </w:tcPr>
          <w:p w14:paraId="5E032E0D"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3B0A82DD"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1D4B1F78"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6603077F"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1D43893A"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42F433BD"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2D719FF2"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7B11C8EC"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745606E8"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2353F82E"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6764C6F6"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2031CBCC"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31641153"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r>
      <w:tr w:rsidR="000B603A" w:rsidRPr="000B603A" w14:paraId="1FE9206A"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96B3610"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Прирост тарифов на услуги по передаче за период с 2017 по 2020 годы</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105C4F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11,1</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5636BE4"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12,5</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22ECA0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13,2</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809D50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9,4</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C3E168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-10,7</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4F3209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-14,3</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E36421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-12,1</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292EC4F"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-7,0</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69807F1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13,5</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01999BB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16,6</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CF83C1B"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16,3</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A26DC95"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13,9</w:t>
            </w:r>
          </w:p>
        </w:tc>
      </w:tr>
      <w:tr w:rsidR="000B603A" w:rsidRPr="000B603A" w14:paraId="43EDB69A"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D45A5"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434" w:type="pct"/>
            <w:tcBorders>
              <w:top w:val="single" w:sz="4" w:space="0" w:color="auto"/>
              <w:left w:val="nil"/>
              <w:bottom w:val="single" w:sz="4" w:space="0" w:color="auto"/>
              <w:right w:val="single" w:sz="4" w:space="0" w:color="auto"/>
            </w:tcBorders>
            <w:shd w:val="clear" w:color="auto" w:fill="auto"/>
            <w:noWrap/>
            <w:vAlign w:val="bottom"/>
            <w:hideMark/>
          </w:tcPr>
          <w:p w14:paraId="3FB59B31"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07" w:type="pct"/>
            <w:tcBorders>
              <w:top w:val="single" w:sz="4" w:space="0" w:color="auto"/>
              <w:left w:val="nil"/>
              <w:bottom w:val="single" w:sz="4" w:space="0" w:color="auto"/>
              <w:right w:val="single" w:sz="4" w:space="0" w:color="auto"/>
            </w:tcBorders>
            <w:shd w:val="clear" w:color="auto" w:fill="auto"/>
            <w:noWrap/>
            <w:vAlign w:val="bottom"/>
            <w:hideMark/>
          </w:tcPr>
          <w:p w14:paraId="350F6EE2"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2C1DA3E7"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0825998E"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25809EC0"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5256EE23"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6BFA8C01"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05D9F3A9"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15654016"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68584D7A"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1EA13816"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29F153A6"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2A22CEDD"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1466B9AC"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r>
      <w:tr w:rsidR="000B603A" w:rsidRPr="000B603A" w14:paraId="18EE0236"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18317DA"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Прогнозом СЭР предусмотрена индексация ежегодно на 3%</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D36BAD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7ABCB16"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449AEF52"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06DBFEF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40D061CE"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544F827"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1F09B41"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5680D119"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6E286AC"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5B553F1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70631213"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14:paraId="23B95B3D"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12,6</w:t>
            </w:r>
          </w:p>
        </w:tc>
      </w:tr>
      <w:tr w:rsidR="000B603A" w:rsidRPr="000B603A" w14:paraId="71BC635D" w14:textId="77777777" w:rsidTr="000B603A">
        <w:trPr>
          <w:trHeight w:val="2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79D4B"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434" w:type="pct"/>
            <w:tcBorders>
              <w:top w:val="single" w:sz="4" w:space="0" w:color="auto"/>
              <w:left w:val="nil"/>
              <w:bottom w:val="single" w:sz="4" w:space="0" w:color="auto"/>
              <w:right w:val="single" w:sz="4" w:space="0" w:color="auto"/>
            </w:tcBorders>
            <w:shd w:val="clear" w:color="auto" w:fill="auto"/>
            <w:noWrap/>
            <w:vAlign w:val="bottom"/>
            <w:hideMark/>
          </w:tcPr>
          <w:p w14:paraId="53BA319E"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07" w:type="pct"/>
            <w:tcBorders>
              <w:top w:val="single" w:sz="4" w:space="0" w:color="auto"/>
              <w:left w:val="nil"/>
              <w:bottom w:val="single" w:sz="4" w:space="0" w:color="auto"/>
              <w:right w:val="single" w:sz="4" w:space="0" w:color="auto"/>
            </w:tcBorders>
            <w:shd w:val="clear" w:color="auto" w:fill="auto"/>
            <w:noWrap/>
            <w:vAlign w:val="bottom"/>
            <w:hideMark/>
          </w:tcPr>
          <w:p w14:paraId="290E5F7A"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2771A66F"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4E0AC55E"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0E428736"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14:paraId="2949D0DA"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0FDDF172"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5084695F"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02CB3BE1"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14:paraId="49C4DC76"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204A7DC7"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64C7FCC7"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6739550D"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14:paraId="1D80D01B" w14:textId="77777777" w:rsidR="000B603A" w:rsidRPr="000B603A" w:rsidRDefault="000B603A" w:rsidP="000B603A">
            <w:pPr>
              <w:spacing w:after="0" w:line="240" w:lineRule="auto"/>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 </w:t>
            </w:r>
          </w:p>
        </w:tc>
      </w:tr>
      <w:tr w:rsidR="000B603A" w:rsidRPr="000B603A" w14:paraId="0DFAC07E" w14:textId="77777777" w:rsidTr="000B603A">
        <w:trPr>
          <w:trHeight w:val="20"/>
        </w:trPr>
        <w:tc>
          <w:tcPr>
            <w:tcW w:w="115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33CD288" w14:textId="77777777" w:rsidR="000B603A" w:rsidRPr="000B603A" w:rsidRDefault="000B603A" w:rsidP="000B603A">
            <w:pPr>
              <w:spacing w:after="0" w:line="240" w:lineRule="auto"/>
              <w:jc w:val="center"/>
              <w:rPr>
                <w:rFonts w:ascii="Myriad Pro" w:eastAsia="Times New Roman" w:hAnsi="Myriad Pro" w:cs="Calibri"/>
                <w:color w:val="000000"/>
                <w:sz w:val="14"/>
                <w:szCs w:val="14"/>
              </w:rPr>
            </w:pPr>
            <w:r w:rsidRPr="000B603A">
              <w:rPr>
                <w:rFonts w:ascii="Myriad Pro" w:eastAsia="Times New Roman" w:hAnsi="Myriad Pro" w:cs="Calibri"/>
                <w:color w:val="000000"/>
                <w:sz w:val="14"/>
                <w:szCs w:val="14"/>
              </w:rPr>
              <w:t>Отклонение изменения тарифов от уровня индексации предусмотренной Прогнозом СЭР</w:t>
            </w:r>
          </w:p>
        </w:tc>
        <w:tc>
          <w:tcPr>
            <w:tcW w:w="342" w:type="pct"/>
            <w:tcBorders>
              <w:top w:val="single" w:sz="4" w:space="0" w:color="auto"/>
              <w:left w:val="nil"/>
              <w:bottom w:val="single" w:sz="4" w:space="0" w:color="auto"/>
              <w:right w:val="single" w:sz="4" w:space="0" w:color="auto"/>
            </w:tcBorders>
            <w:shd w:val="clear" w:color="000000" w:fill="FCD5B4"/>
            <w:vAlign w:val="center"/>
            <w:hideMark/>
          </w:tcPr>
          <w:p w14:paraId="2F658D0A" w14:textId="77777777" w:rsidR="000B603A" w:rsidRPr="000B603A" w:rsidRDefault="000B603A" w:rsidP="000B603A">
            <w:pPr>
              <w:spacing w:after="0" w:line="240" w:lineRule="auto"/>
              <w:jc w:val="center"/>
              <w:rPr>
                <w:rFonts w:ascii="Myriad Pro" w:eastAsia="Times New Roman" w:hAnsi="Myriad Pro" w:cs="Calibri"/>
                <w:i/>
                <w:iCs/>
                <w:color w:val="000000"/>
                <w:sz w:val="14"/>
                <w:szCs w:val="14"/>
              </w:rPr>
            </w:pPr>
            <w:r w:rsidRPr="000B603A">
              <w:rPr>
                <w:rFonts w:ascii="Myriad Pro" w:eastAsia="Times New Roman" w:hAnsi="Myriad Pro" w:cs="Calibri"/>
                <w:i/>
                <w:iCs/>
                <w:color w:val="000000"/>
                <w:sz w:val="14"/>
                <w:szCs w:val="14"/>
              </w:rPr>
              <w:t>ниже прогноза</w:t>
            </w:r>
          </w:p>
        </w:tc>
        <w:tc>
          <w:tcPr>
            <w:tcW w:w="342" w:type="pct"/>
            <w:tcBorders>
              <w:top w:val="single" w:sz="4" w:space="0" w:color="auto"/>
              <w:left w:val="nil"/>
              <w:bottom w:val="single" w:sz="4" w:space="0" w:color="auto"/>
              <w:right w:val="single" w:sz="4" w:space="0" w:color="auto"/>
            </w:tcBorders>
            <w:shd w:val="clear" w:color="000000" w:fill="D8E4BC"/>
            <w:vAlign w:val="center"/>
            <w:hideMark/>
          </w:tcPr>
          <w:p w14:paraId="65E0861B" w14:textId="77777777" w:rsidR="000B603A" w:rsidRPr="000B603A" w:rsidRDefault="000B603A" w:rsidP="000B603A">
            <w:pPr>
              <w:spacing w:after="0" w:line="240" w:lineRule="auto"/>
              <w:jc w:val="center"/>
              <w:rPr>
                <w:rFonts w:ascii="Myriad Pro" w:eastAsia="Times New Roman" w:hAnsi="Myriad Pro" w:cs="Calibri"/>
                <w:b/>
                <w:bCs/>
                <w:color w:val="000000"/>
                <w:sz w:val="14"/>
                <w:szCs w:val="14"/>
              </w:rPr>
            </w:pPr>
            <w:r w:rsidRPr="000B603A">
              <w:rPr>
                <w:rFonts w:ascii="Myriad Pro" w:eastAsia="Times New Roman" w:hAnsi="Myriad Pro" w:cs="Calibri"/>
                <w:b/>
                <w:bCs/>
                <w:color w:val="000000"/>
                <w:sz w:val="14"/>
                <w:szCs w:val="14"/>
              </w:rPr>
              <w:t>выше прогноза</w:t>
            </w:r>
          </w:p>
        </w:tc>
        <w:tc>
          <w:tcPr>
            <w:tcW w:w="342" w:type="pct"/>
            <w:tcBorders>
              <w:top w:val="single" w:sz="4" w:space="0" w:color="auto"/>
              <w:left w:val="nil"/>
              <w:bottom w:val="single" w:sz="4" w:space="0" w:color="auto"/>
              <w:right w:val="single" w:sz="4" w:space="0" w:color="auto"/>
            </w:tcBorders>
            <w:shd w:val="clear" w:color="000000" w:fill="D8E4BC"/>
            <w:vAlign w:val="center"/>
            <w:hideMark/>
          </w:tcPr>
          <w:p w14:paraId="7185B2F7" w14:textId="77777777" w:rsidR="000B603A" w:rsidRPr="000B603A" w:rsidRDefault="000B603A" w:rsidP="000B603A">
            <w:pPr>
              <w:spacing w:after="0" w:line="240" w:lineRule="auto"/>
              <w:jc w:val="center"/>
              <w:rPr>
                <w:rFonts w:ascii="Myriad Pro" w:eastAsia="Times New Roman" w:hAnsi="Myriad Pro" w:cs="Calibri"/>
                <w:b/>
                <w:bCs/>
                <w:color w:val="000000"/>
                <w:sz w:val="14"/>
                <w:szCs w:val="14"/>
              </w:rPr>
            </w:pPr>
            <w:r w:rsidRPr="000B603A">
              <w:rPr>
                <w:rFonts w:ascii="Myriad Pro" w:eastAsia="Times New Roman" w:hAnsi="Myriad Pro" w:cs="Calibri"/>
                <w:b/>
                <w:bCs/>
                <w:color w:val="000000"/>
                <w:sz w:val="14"/>
                <w:szCs w:val="14"/>
              </w:rPr>
              <w:t>выше прогноза</w:t>
            </w:r>
          </w:p>
        </w:tc>
        <w:tc>
          <w:tcPr>
            <w:tcW w:w="342" w:type="pct"/>
            <w:tcBorders>
              <w:top w:val="single" w:sz="4" w:space="0" w:color="auto"/>
              <w:left w:val="nil"/>
              <w:bottom w:val="single" w:sz="4" w:space="0" w:color="auto"/>
              <w:right w:val="single" w:sz="4" w:space="0" w:color="auto"/>
            </w:tcBorders>
            <w:shd w:val="clear" w:color="000000" w:fill="FCD5B4"/>
            <w:vAlign w:val="center"/>
            <w:hideMark/>
          </w:tcPr>
          <w:p w14:paraId="312FA2EB" w14:textId="77777777" w:rsidR="000B603A" w:rsidRPr="000B603A" w:rsidRDefault="000B603A" w:rsidP="000B603A">
            <w:pPr>
              <w:spacing w:after="0" w:line="240" w:lineRule="auto"/>
              <w:jc w:val="center"/>
              <w:rPr>
                <w:rFonts w:ascii="Myriad Pro" w:eastAsia="Times New Roman" w:hAnsi="Myriad Pro" w:cs="Calibri"/>
                <w:i/>
                <w:iCs/>
                <w:color w:val="000000"/>
                <w:sz w:val="14"/>
                <w:szCs w:val="14"/>
              </w:rPr>
            </w:pPr>
            <w:r w:rsidRPr="000B603A">
              <w:rPr>
                <w:rFonts w:ascii="Myriad Pro" w:eastAsia="Times New Roman" w:hAnsi="Myriad Pro" w:cs="Calibri"/>
                <w:i/>
                <w:iCs/>
                <w:color w:val="000000"/>
                <w:sz w:val="14"/>
                <w:szCs w:val="14"/>
              </w:rPr>
              <w:t>ниже прогноза</w:t>
            </w:r>
          </w:p>
        </w:tc>
        <w:tc>
          <w:tcPr>
            <w:tcW w:w="320" w:type="pct"/>
            <w:tcBorders>
              <w:top w:val="single" w:sz="4" w:space="0" w:color="auto"/>
              <w:left w:val="nil"/>
              <w:bottom w:val="single" w:sz="4" w:space="0" w:color="auto"/>
              <w:right w:val="single" w:sz="4" w:space="0" w:color="auto"/>
            </w:tcBorders>
            <w:shd w:val="clear" w:color="000000" w:fill="FCD5B4"/>
            <w:vAlign w:val="center"/>
            <w:hideMark/>
          </w:tcPr>
          <w:p w14:paraId="0B89EE83" w14:textId="77777777" w:rsidR="000B603A" w:rsidRPr="000B603A" w:rsidRDefault="000B603A" w:rsidP="000B603A">
            <w:pPr>
              <w:spacing w:after="0" w:line="240" w:lineRule="auto"/>
              <w:jc w:val="center"/>
              <w:rPr>
                <w:rFonts w:ascii="Myriad Pro" w:eastAsia="Times New Roman" w:hAnsi="Myriad Pro" w:cs="Calibri"/>
                <w:i/>
                <w:iCs/>
                <w:color w:val="000000"/>
                <w:sz w:val="14"/>
                <w:szCs w:val="14"/>
              </w:rPr>
            </w:pPr>
            <w:r w:rsidRPr="000B603A">
              <w:rPr>
                <w:rFonts w:ascii="Myriad Pro" w:eastAsia="Times New Roman" w:hAnsi="Myriad Pro" w:cs="Calibri"/>
                <w:i/>
                <w:iCs/>
                <w:color w:val="000000"/>
                <w:sz w:val="14"/>
                <w:szCs w:val="14"/>
              </w:rPr>
              <w:t>ниже прогноза</w:t>
            </w:r>
          </w:p>
        </w:tc>
        <w:tc>
          <w:tcPr>
            <w:tcW w:w="294" w:type="pct"/>
            <w:tcBorders>
              <w:top w:val="single" w:sz="4" w:space="0" w:color="auto"/>
              <w:left w:val="nil"/>
              <w:bottom w:val="single" w:sz="4" w:space="0" w:color="auto"/>
              <w:right w:val="single" w:sz="4" w:space="0" w:color="auto"/>
            </w:tcBorders>
            <w:shd w:val="clear" w:color="000000" w:fill="FCD5B4"/>
            <w:vAlign w:val="center"/>
            <w:hideMark/>
          </w:tcPr>
          <w:p w14:paraId="458FC299" w14:textId="77777777" w:rsidR="000B603A" w:rsidRPr="000B603A" w:rsidRDefault="000B603A" w:rsidP="000B603A">
            <w:pPr>
              <w:spacing w:after="0" w:line="240" w:lineRule="auto"/>
              <w:jc w:val="center"/>
              <w:rPr>
                <w:rFonts w:ascii="Myriad Pro" w:eastAsia="Times New Roman" w:hAnsi="Myriad Pro" w:cs="Calibri"/>
                <w:i/>
                <w:iCs/>
                <w:color w:val="000000"/>
                <w:sz w:val="14"/>
                <w:szCs w:val="14"/>
              </w:rPr>
            </w:pPr>
            <w:r w:rsidRPr="000B603A">
              <w:rPr>
                <w:rFonts w:ascii="Myriad Pro" w:eastAsia="Times New Roman" w:hAnsi="Myriad Pro" w:cs="Calibri"/>
                <w:i/>
                <w:iCs/>
                <w:color w:val="000000"/>
                <w:sz w:val="14"/>
                <w:szCs w:val="14"/>
              </w:rPr>
              <w:t>ниже прогноза</w:t>
            </w:r>
          </w:p>
        </w:tc>
        <w:tc>
          <w:tcPr>
            <w:tcW w:w="294" w:type="pct"/>
            <w:tcBorders>
              <w:top w:val="single" w:sz="4" w:space="0" w:color="auto"/>
              <w:left w:val="nil"/>
              <w:bottom w:val="single" w:sz="4" w:space="0" w:color="auto"/>
              <w:right w:val="single" w:sz="4" w:space="0" w:color="auto"/>
            </w:tcBorders>
            <w:shd w:val="clear" w:color="000000" w:fill="FCD5B4"/>
            <w:vAlign w:val="center"/>
            <w:hideMark/>
          </w:tcPr>
          <w:p w14:paraId="37294B76" w14:textId="77777777" w:rsidR="000B603A" w:rsidRPr="000B603A" w:rsidRDefault="000B603A" w:rsidP="000B603A">
            <w:pPr>
              <w:spacing w:after="0" w:line="240" w:lineRule="auto"/>
              <w:jc w:val="center"/>
              <w:rPr>
                <w:rFonts w:ascii="Myriad Pro" w:eastAsia="Times New Roman" w:hAnsi="Myriad Pro" w:cs="Calibri"/>
                <w:i/>
                <w:iCs/>
                <w:color w:val="000000"/>
                <w:sz w:val="14"/>
                <w:szCs w:val="14"/>
              </w:rPr>
            </w:pPr>
            <w:r w:rsidRPr="000B603A">
              <w:rPr>
                <w:rFonts w:ascii="Myriad Pro" w:eastAsia="Times New Roman" w:hAnsi="Myriad Pro" w:cs="Calibri"/>
                <w:i/>
                <w:iCs/>
                <w:color w:val="000000"/>
                <w:sz w:val="14"/>
                <w:szCs w:val="14"/>
              </w:rPr>
              <w:t>ниже прогноза</w:t>
            </w:r>
          </w:p>
        </w:tc>
        <w:tc>
          <w:tcPr>
            <w:tcW w:w="294" w:type="pct"/>
            <w:tcBorders>
              <w:top w:val="single" w:sz="4" w:space="0" w:color="auto"/>
              <w:left w:val="nil"/>
              <w:bottom w:val="single" w:sz="4" w:space="0" w:color="auto"/>
              <w:right w:val="single" w:sz="4" w:space="0" w:color="auto"/>
            </w:tcBorders>
            <w:shd w:val="clear" w:color="000000" w:fill="FCD5B4"/>
            <w:vAlign w:val="center"/>
            <w:hideMark/>
          </w:tcPr>
          <w:p w14:paraId="4640CC94" w14:textId="77777777" w:rsidR="000B603A" w:rsidRPr="000B603A" w:rsidRDefault="000B603A" w:rsidP="000B603A">
            <w:pPr>
              <w:spacing w:after="0" w:line="240" w:lineRule="auto"/>
              <w:jc w:val="center"/>
              <w:rPr>
                <w:rFonts w:ascii="Myriad Pro" w:eastAsia="Times New Roman" w:hAnsi="Myriad Pro" w:cs="Calibri"/>
                <w:i/>
                <w:iCs/>
                <w:color w:val="000000"/>
                <w:sz w:val="14"/>
                <w:szCs w:val="14"/>
              </w:rPr>
            </w:pPr>
            <w:r w:rsidRPr="000B603A">
              <w:rPr>
                <w:rFonts w:ascii="Myriad Pro" w:eastAsia="Times New Roman" w:hAnsi="Myriad Pro" w:cs="Calibri"/>
                <w:i/>
                <w:iCs/>
                <w:color w:val="000000"/>
                <w:sz w:val="14"/>
                <w:szCs w:val="14"/>
              </w:rPr>
              <w:t>ниже прогноза</w:t>
            </w:r>
          </w:p>
        </w:tc>
        <w:tc>
          <w:tcPr>
            <w:tcW w:w="320" w:type="pct"/>
            <w:tcBorders>
              <w:top w:val="single" w:sz="4" w:space="0" w:color="auto"/>
              <w:left w:val="nil"/>
              <w:bottom w:val="single" w:sz="4" w:space="0" w:color="auto"/>
              <w:right w:val="single" w:sz="4" w:space="0" w:color="auto"/>
            </w:tcBorders>
            <w:shd w:val="clear" w:color="000000" w:fill="D8E4BC"/>
            <w:vAlign w:val="center"/>
            <w:hideMark/>
          </w:tcPr>
          <w:p w14:paraId="3EF51405" w14:textId="77777777" w:rsidR="000B603A" w:rsidRPr="000B603A" w:rsidRDefault="000B603A" w:rsidP="000B603A">
            <w:pPr>
              <w:spacing w:after="0" w:line="240" w:lineRule="auto"/>
              <w:jc w:val="center"/>
              <w:rPr>
                <w:rFonts w:ascii="Myriad Pro" w:eastAsia="Times New Roman" w:hAnsi="Myriad Pro" w:cs="Calibri"/>
                <w:b/>
                <w:bCs/>
                <w:color w:val="000000"/>
                <w:sz w:val="14"/>
                <w:szCs w:val="14"/>
              </w:rPr>
            </w:pPr>
            <w:r w:rsidRPr="000B603A">
              <w:rPr>
                <w:rFonts w:ascii="Myriad Pro" w:eastAsia="Times New Roman" w:hAnsi="Myriad Pro" w:cs="Calibri"/>
                <w:b/>
                <w:bCs/>
                <w:color w:val="000000"/>
                <w:sz w:val="14"/>
                <w:szCs w:val="14"/>
              </w:rPr>
              <w:t>выше прогноза</w:t>
            </w:r>
          </w:p>
        </w:tc>
        <w:tc>
          <w:tcPr>
            <w:tcW w:w="320" w:type="pct"/>
            <w:tcBorders>
              <w:top w:val="single" w:sz="4" w:space="0" w:color="auto"/>
              <w:left w:val="nil"/>
              <w:bottom w:val="single" w:sz="4" w:space="0" w:color="auto"/>
              <w:right w:val="single" w:sz="4" w:space="0" w:color="auto"/>
            </w:tcBorders>
            <w:shd w:val="clear" w:color="000000" w:fill="D8E4BC"/>
            <w:vAlign w:val="center"/>
            <w:hideMark/>
          </w:tcPr>
          <w:p w14:paraId="5B0DDDE1" w14:textId="77777777" w:rsidR="000B603A" w:rsidRPr="000B603A" w:rsidRDefault="000B603A" w:rsidP="000B603A">
            <w:pPr>
              <w:spacing w:after="0" w:line="240" w:lineRule="auto"/>
              <w:jc w:val="center"/>
              <w:rPr>
                <w:rFonts w:ascii="Myriad Pro" w:eastAsia="Times New Roman" w:hAnsi="Myriad Pro" w:cs="Calibri"/>
                <w:b/>
                <w:bCs/>
                <w:color w:val="000000"/>
                <w:sz w:val="14"/>
                <w:szCs w:val="14"/>
              </w:rPr>
            </w:pPr>
            <w:r w:rsidRPr="000B603A">
              <w:rPr>
                <w:rFonts w:ascii="Myriad Pro" w:eastAsia="Times New Roman" w:hAnsi="Myriad Pro" w:cs="Calibri"/>
                <w:b/>
                <w:bCs/>
                <w:color w:val="000000"/>
                <w:sz w:val="14"/>
                <w:szCs w:val="14"/>
              </w:rPr>
              <w:t>выше прогноза</w:t>
            </w:r>
          </w:p>
        </w:tc>
        <w:tc>
          <w:tcPr>
            <w:tcW w:w="320" w:type="pct"/>
            <w:tcBorders>
              <w:top w:val="single" w:sz="4" w:space="0" w:color="auto"/>
              <w:left w:val="nil"/>
              <w:bottom w:val="single" w:sz="4" w:space="0" w:color="auto"/>
              <w:right w:val="single" w:sz="4" w:space="0" w:color="auto"/>
            </w:tcBorders>
            <w:shd w:val="clear" w:color="000000" w:fill="D8E4BC"/>
            <w:vAlign w:val="center"/>
            <w:hideMark/>
          </w:tcPr>
          <w:p w14:paraId="3E05E751" w14:textId="77777777" w:rsidR="000B603A" w:rsidRPr="000B603A" w:rsidRDefault="000B603A" w:rsidP="000B603A">
            <w:pPr>
              <w:spacing w:after="0" w:line="240" w:lineRule="auto"/>
              <w:jc w:val="center"/>
              <w:rPr>
                <w:rFonts w:ascii="Myriad Pro" w:eastAsia="Times New Roman" w:hAnsi="Myriad Pro" w:cs="Calibri"/>
                <w:b/>
                <w:bCs/>
                <w:color w:val="000000"/>
                <w:sz w:val="14"/>
                <w:szCs w:val="14"/>
              </w:rPr>
            </w:pPr>
            <w:r w:rsidRPr="000B603A">
              <w:rPr>
                <w:rFonts w:ascii="Myriad Pro" w:eastAsia="Times New Roman" w:hAnsi="Myriad Pro" w:cs="Calibri"/>
                <w:b/>
                <w:bCs/>
                <w:color w:val="000000"/>
                <w:sz w:val="14"/>
                <w:szCs w:val="14"/>
              </w:rPr>
              <w:t>выше прогноза</w:t>
            </w:r>
          </w:p>
        </w:tc>
        <w:tc>
          <w:tcPr>
            <w:tcW w:w="320" w:type="pct"/>
            <w:tcBorders>
              <w:top w:val="single" w:sz="4" w:space="0" w:color="auto"/>
              <w:left w:val="nil"/>
              <w:bottom w:val="single" w:sz="4" w:space="0" w:color="auto"/>
              <w:right w:val="single" w:sz="4" w:space="0" w:color="auto"/>
            </w:tcBorders>
            <w:shd w:val="clear" w:color="000000" w:fill="D8E4BC"/>
            <w:vAlign w:val="center"/>
            <w:hideMark/>
          </w:tcPr>
          <w:p w14:paraId="0387DB75" w14:textId="77777777" w:rsidR="000B603A" w:rsidRPr="000B603A" w:rsidRDefault="000B603A" w:rsidP="000B603A">
            <w:pPr>
              <w:spacing w:after="0" w:line="240" w:lineRule="auto"/>
              <w:jc w:val="center"/>
              <w:rPr>
                <w:rFonts w:ascii="Myriad Pro" w:eastAsia="Times New Roman" w:hAnsi="Myriad Pro" w:cs="Calibri"/>
                <w:b/>
                <w:bCs/>
                <w:color w:val="000000"/>
                <w:sz w:val="14"/>
                <w:szCs w:val="14"/>
              </w:rPr>
            </w:pPr>
            <w:r w:rsidRPr="000B603A">
              <w:rPr>
                <w:rFonts w:ascii="Myriad Pro" w:eastAsia="Times New Roman" w:hAnsi="Myriad Pro" w:cs="Calibri"/>
                <w:b/>
                <w:bCs/>
                <w:color w:val="000000"/>
                <w:sz w:val="14"/>
                <w:szCs w:val="14"/>
              </w:rPr>
              <w:t>выше прогноза</w:t>
            </w:r>
          </w:p>
        </w:tc>
      </w:tr>
    </w:tbl>
    <w:p w14:paraId="36A93AF5" w14:textId="77777777" w:rsidR="000B603A" w:rsidRDefault="000B603A" w:rsidP="00967504">
      <w:pPr>
        <w:widowControl w:val="0"/>
        <w:pBdr>
          <w:top w:val="nil"/>
          <w:left w:val="nil"/>
          <w:bottom w:val="nil"/>
          <w:right w:val="nil"/>
          <w:between w:val="nil"/>
        </w:pBdr>
        <w:tabs>
          <w:tab w:val="left" w:pos="567"/>
        </w:tabs>
        <w:spacing w:line="360" w:lineRule="auto"/>
        <w:ind w:firstLine="709"/>
        <w:contextualSpacing/>
        <w:jc w:val="both"/>
        <w:rPr>
          <w:rFonts w:ascii="Myriad Pro" w:eastAsia="Calibri" w:hAnsi="Myriad Pro" w:cs="Times New Roman"/>
          <w:lang w:eastAsia="en-US"/>
        </w:rPr>
        <w:sectPr w:rsidR="000B603A" w:rsidSect="000B603A">
          <w:pgSz w:w="16838" w:h="11906" w:orient="landscape"/>
          <w:pgMar w:top="1701" w:right="1134" w:bottom="851" w:left="1134" w:header="709" w:footer="709" w:gutter="0"/>
          <w:cols w:space="708"/>
          <w:docGrid w:linePitch="360"/>
        </w:sectPr>
      </w:pPr>
    </w:p>
    <w:p w14:paraId="42D21794" w14:textId="4DCC6E1D" w:rsidR="00191E76" w:rsidRPr="00F4435D" w:rsidRDefault="00191E76" w:rsidP="00967504">
      <w:pPr>
        <w:widowControl w:val="0"/>
        <w:pBdr>
          <w:top w:val="nil"/>
          <w:left w:val="nil"/>
          <w:bottom w:val="nil"/>
          <w:right w:val="nil"/>
          <w:between w:val="nil"/>
        </w:pBdr>
        <w:tabs>
          <w:tab w:val="left" w:pos="567"/>
        </w:tabs>
        <w:spacing w:line="360" w:lineRule="auto"/>
        <w:ind w:firstLine="709"/>
        <w:contextualSpacing/>
        <w:jc w:val="both"/>
        <w:rPr>
          <w:rFonts w:ascii="Myriad Pro" w:eastAsia="Calibri" w:hAnsi="Myriad Pro" w:cs="Times New Roman"/>
          <w:lang w:eastAsia="en-US"/>
        </w:rPr>
      </w:pPr>
    </w:p>
    <w:sectPr w:rsidR="00191E76" w:rsidRPr="00F4435D" w:rsidSect="000B15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68576" w14:textId="77777777" w:rsidR="00C4541E" w:rsidRDefault="00C4541E">
      <w:pPr>
        <w:spacing w:after="0" w:line="240" w:lineRule="auto"/>
      </w:pPr>
      <w:r>
        <w:separator/>
      </w:r>
    </w:p>
  </w:endnote>
  <w:endnote w:type="continuationSeparator" w:id="0">
    <w:p w14:paraId="0E06331F" w14:textId="77777777" w:rsidR="00C4541E" w:rsidRDefault="00C45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MS PMincho">
    <w:charset w:val="80"/>
    <w:family w:val="roman"/>
    <w:pitch w:val="variable"/>
    <w:sig w:usb0="E00002FF" w:usb1="6AC7FDFB" w:usb2="08000012" w:usb3="00000000" w:csb0="0002009F" w:csb1="00000000"/>
  </w:font>
  <w:font w:name="Furore">
    <w:altName w:val="Corbel"/>
    <w:panose1 w:val="02000503020000020004"/>
    <w:charset w:val="00"/>
    <w:family w:val="modern"/>
    <w:notTrueType/>
    <w:pitch w:val="variable"/>
    <w:sig w:usb0="80000283" w:usb1="0000000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Helvetica">
    <w:panose1 w:val="020B05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3303691B" w14:textId="70EE5424" w:rsidR="00C4541E" w:rsidRPr="00295B07" w:rsidRDefault="00C4541E" w:rsidP="0053553F">
        <w:pPr>
          <w:pStyle w:val="afd"/>
          <w:jc w:val="right"/>
          <w:rPr>
            <w:rFonts w:ascii="Furore" w:hAnsi="Furore"/>
            <w:color w:val="4F6228"/>
          </w:rPr>
        </w:pPr>
        <w:r w:rsidRPr="00295B07">
          <w:rPr>
            <w:rFonts w:ascii="Furore" w:hAnsi="Furore"/>
            <w:color w:val="4F6228"/>
          </w:rPr>
          <w:fldChar w:fldCharType="begin"/>
        </w:r>
        <w:r w:rsidRPr="00295B07">
          <w:rPr>
            <w:rFonts w:ascii="Furore" w:hAnsi="Furore"/>
            <w:color w:val="4F6228"/>
          </w:rPr>
          <w:instrText>PAGE   \* MERGEFORMAT</w:instrText>
        </w:r>
        <w:r w:rsidRPr="00295B07">
          <w:rPr>
            <w:rFonts w:ascii="Furore" w:hAnsi="Furore"/>
            <w:color w:val="4F6228"/>
          </w:rPr>
          <w:fldChar w:fldCharType="separate"/>
        </w:r>
        <w:r>
          <w:rPr>
            <w:rFonts w:ascii="Furore" w:hAnsi="Furore"/>
            <w:noProof/>
            <w:color w:val="4F6228"/>
          </w:rPr>
          <w:t>94</w:t>
        </w:r>
        <w:r w:rsidRPr="00295B07">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44BC" w14:textId="77777777" w:rsidR="00C4541E" w:rsidRPr="00CA3C96" w:rsidRDefault="00C4541E" w:rsidP="00F73ADC">
    <w:pPr>
      <w:pStyle w:val="afd"/>
      <w:spacing w:before="120"/>
      <w:jc w:val="right"/>
      <w:rPr>
        <w:rFonts w:ascii="Furore" w:hAnsi="Furore"/>
        <w:noProof/>
        <w:color w:val="4F6228" w:themeColor="accent3" w:themeShade="80"/>
      </w:rPr>
    </w:pPr>
    <w:r w:rsidRPr="002A2B39">
      <w:rPr>
        <w:rFonts w:ascii="Furore" w:hAnsi="Furore"/>
        <w:noProof/>
        <w:color w:val="4F6228" w:themeColor="accent3" w:themeShade="80"/>
      </w:rPr>
      <w:fldChar w:fldCharType="begin"/>
    </w:r>
    <w:r w:rsidRPr="002A2B39">
      <w:rPr>
        <w:rFonts w:ascii="Furore" w:hAnsi="Furore"/>
        <w:noProof/>
        <w:color w:val="4F6228" w:themeColor="accent3" w:themeShade="80"/>
      </w:rPr>
      <w:instrText>PAGE   \* MERGEFORMAT</w:instrText>
    </w:r>
    <w:r w:rsidRPr="002A2B39">
      <w:rPr>
        <w:rFonts w:ascii="Furore" w:hAnsi="Furore"/>
        <w:noProof/>
        <w:color w:val="4F6228" w:themeColor="accent3" w:themeShade="80"/>
      </w:rPr>
      <w:fldChar w:fldCharType="separate"/>
    </w:r>
    <w:r>
      <w:rPr>
        <w:rFonts w:ascii="Furore" w:hAnsi="Furore"/>
        <w:noProof/>
        <w:color w:val="4F6228" w:themeColor="accent3" w:themeShade="80"/>
      </w:rPr>
      <w:t>42</w:t>
    </w:r>
    <w:r w:rsidRPr="002A2B39">
      <w:rPr>
        <w:rFonts w:ascii="Furore" w:hAnsi="Furore"/>
        <w:noProof/>
        <w:color w:val="4F6228" w:themeColor="accent3"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A89A1" w14:textId="77777777" w:rsidR="00C4541E" w:rsidRDefault="00C4541E">
      <w:pPr>
        <w:spacing w:after="0" w:line="240" w:lineRule="auto"/>
      </w:pPr>
      <w:r>
        <w:separator/>
      </w:r>
    </w:p>
  </w:footnote>
  <w:footnote w:type="continuationSeparator" w:id="0">
    <w:p w14:paraId="65A0BE9A" w14:textId="77777777" w:rsidR="00C4541E" w:rsidRDefault="00C45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5713" w14:textId="77777777" w:rsidR="00C4541E" w:rsidRPr="0084482D" w:rsidRDefault="00C4541E" w:rsidP="00295B07">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97EA" w14:textId="77777777" w:rsidR="00C4541E" w:rsidRPr="0084482D" w:rsidRDefault="00C4541E" w:rsidP="00F73ADC">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0"/>
        </w:tabs>
        <w:ind w:left="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1E518F"/>
    <w:multiLevelType w:val="hybridMultilevel"/>
    <w:tmpl w:val="318AE8DA"/>
    <w:lvl w:ilvl="0" w:tplc="04190019">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6"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F5CC9"/>
    <w:multiLevelType w:val="hybridMultilevel"/>
    <w:tmpl w:val="E2E4C020"/>
    <w:lvl w:ilvl="0" w:tplc="2C88B4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087ED3"/>
    <w:multiLevelType w:val="hybridMultilevel"/>
    <w:tmpl w:val="5400F7F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48C0157"/>
    <w:multiLevelType w:val="hybridMultilevel"/>
    <w:tmpl w:val="67F217CE"/>
    <w:lvl w:ilvl="0" w:tplc="0419000B">
      <w:start w:val="1"/>
      <w:numFmt w:val="bullet"/>
      <w:lvlText w:val=""/>
      <w:lvlJc w:val="left"/>
      <w:pPr>
        <w:ind w:left="24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8B22BD1"/>
    <w:multiLevelType w:val="hybridMultilevel"/>
    <w:tmpl w:val="54A49B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90A51D1"/>
    <w:multiLevelType w:val="hybridMultilevel"/>
    <w:tmpl w:val="02525E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73838B9"/>
    <w:multiLevelType w:val="hybridMultilevel"/>
    <w:tmpl w:val="CCDA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7586C2B"/>
    <w:multiLevelType w:val="hybridMultilevel"/>
    <w:tmpl w:val="02DACA6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8"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B6B42BC"/>
    <w:multiLevelType w:val="hybridMultilevel"/>
    <w:tmpl w:val="CE7262C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BB9750A"/>
    <w:multiLevelType w:val="hybridMultilevel"/>
    <w:tmpl w:val="99167D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4" w15:restartNumberingAfterBreak="0">
    <w:nsid w:val="4603357B"/>
    <w:multiLevelType w:val="multilevel"/>
    <w:tmpl w:val="B12EC94A"/>
    <w:lvl w:ilvl="0">
      <w:start w:val="1"/>
      <w:numFmt w:val="decimal"/>
      <w:lvlText w:val="%1."/>
      <w:lvlJc w:val="left"/>
      <w:pPr>
        <w:ind w:left="360" w:hanging="360"/>
      </w:pPr>
      <w:rPr>
        <w:rFonts w:hint="default"/>
        <w:color w:val="4F6228" w:themeColor="accent3" w:themeShade="8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6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CF0172"/>
    <w:multiLevelType w:val="hybridMultilevel"/>
    <w:tmpl w:val="34C284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0AE7866"/>
    <w:multiLevelType w:val="hybridMultilevel"/>
    <w:tmpl w:val="590A5D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97404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3" w15:restartNumberingAfterBreak="0">
    <w:nsid w:val="6045045C"/>
    <w:multiLevelType w:val="hybridMultilevel"/>
    <w:tmpl w:val="3A7AA592"/>
    <w:lvl w:ilvl="0" w:tplc="64DE2F3A">
      <w:start w:val="1"/>
      <w:numFmt w:val="bullet"/>
      <w:lvlText w:val=""/>
      <w:lvlJc w:val="left"/>
      <w:pPr>
        <w:ind w:left="1275" w:hanging="360"/>
      </w:pPr>
      <w:rPr>
        <w:rFonts w:ascii="Wingdings" w:hAnsi="Wingdings" w:hint="default"/>
        <w:i w:val="0"/>
        <w:sz w:val="26"/>
        <w:szCs w:val="26"/>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4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653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6" w15:restartNumberingAfterBreak="0">
    <w:nsid w:val="65844006"/>
    <w:multiLevelType w:val="hybridMultilevel"/>
    <w:tmpl w:val="0F6C10E0"/>
    <w:lvl w:ilvl="0" w:tplc="0419000B">
      <w:start w:val="1"/>
      <w:numFmt w:val="bullet"/>
      <w:lvlText w:val=""/>
      <w:lvlJc w:val="left"/>
      <w:pPr>
        <w:ind w:left="744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60230D7"/>
    <w:multiLevelType w:val="hybridMultilevel"/>
    <w:tmpl w:val="E02A3154"/>
    <w:lvl w:ilvl="0" w:tplc="0419000B">
      <w:start w:val="1"/>
      <w:numFmt w:val="bullet"/>
      <w:lvlText w:val=""/>
      <w:lvlJc w:val="left"/>
      <w:pPr>
        <w:ind w:left="1350" w:hanging="360"/>
      </w:pPr>
      <w:rPr>
        <w:rFonts w:ascii="Wingdings" w:hAnsi="Wingdings"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8" w15:restartNumberingAfterBreak="0">
    <w:nsid w:val="68931B4D"/>
    <w:multiLevelType w:val="hybridMultilevel"/>
    <w:tmpl w:val="081ED24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56565EC"/>
    <w:multiLevelType w:val="hybridMultilevel"/>
    <w:tmpl w:val="AF501A18"/>
    <w:lvl w:ilvl="0" w:tplc="45202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3"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4"/>
  </w:num>
  <w:num w:numId="2">
    <w:abstractNumId w:val="42"/>
  </w:num>
  <w:num w:numId="3">
    <w:abstractNumId w:val="0"/>
  </w:num>
  <w:num w:numId="4">
    <w:abstractNumId w:val="11"/>
  </w:num>
  <w:num w:numId="5">
    <w:abstractNumId w:val="40"/>
  </w:num>
  <w:num w:numId="6">
    <w:abstractNumId w:val="30"/>
  </w:num>
  <w:num w:numId="7">
    <w:abstractNumId w:val="34"/>
  </w:num>
  <w:num w:numId="8">
    <w:abstractNumId w:val="26"/>
  </w:num>
  <w:num w:numId="9">
    <w:abstractNumId w:val="49"/>
  </w:num>
  <w:num w:numId="10">
    <w:abstractNumId w:val="17"/>
  </w:num>
  <w:num w:numId="11">
    <w:abstractNumId w:val="18"/>
  </w:num>
  <w:num w:numId="12">
    <w:abstractNumId w:val="21"/>
  </w:num>
  <w:num w:numId="13">
    <w:abstractNumId w:val="53"/>
  </w:num>
  <w:num w:numId="14">
    <w:abstractNumId w:val="50"/>
  </w:num>
  <w:num w:numId="15">
    <w:abstractNumId w:val="1"/>
  </w:num>
  <w:num w:numId="16">
    <w:abstractNumId w:val="2"/>
  </w:num>
  <w:num w:numId="17">
    <w:abstractNumId w:val="23"/>
  </w:num>
  <w:num w:numId="18">
    <w:abstractNumId w:val="29"/>
  </w:num>
  <w:num w:numId="19">
    <w:abstractNumId w:val="19"/>
  </w:num>
  <w:num w:numId="20">
    <w:abstractNumId w:val="20"/>
  </w:num>
  <w:num w:numId="21">
    <w:abstractNumId w:val="7"/>
  </w:num>
  <w:num w:numId="22">
    <w:abstractNumId w:val="32"/>
  </w:num>
  <w:num w:numId="23">
    <w:abstractNumId w:val="9"/>
  </w:num>
  <w:num w:numId="24">
    <w:abstractNumId w:val="3"/>
  </w:num>
  <w:num w:numId="25">
    <w:abstractNumId w:val="8"/>
  </w:num>
  <w:num w:numId="26">
    <w:abstractNumId w:val="22"/>
  </w:num>
  <w:num w:numId="27">
    <w:abstractNumId w:val="48"/>
  </w:num>
  <w:num w:numId="28">
    <w:abstractNumId w:val="5"/>
  </w:num>
  <w:num w:numId="29">
    <w:abstractNumId w:val="28"/>
  </w:num>
  <w:num w:numId="30">
    <w:abstractNumId w:val="36"/>
  </w:num>
  <w:num w:numId="31">
    <w:abstractNumId w:val="16"/>
  </w:num>
  <w:num w:numId="32">
    <w:abstractNumId w:val="38"/>
  </w:num>
  <w:num w:numId="33">
    <w:abstractNumId w:val="37"/>
  </w:num>
  <w:num w:numId="34">
    <w:abstractNumId w:val="33"/>
  </w:num>
  <w:num w:numId="35">
    <w:abstractNumId w:val="45"/>
  </w:num>
  <w:num w:numId="36">
    <w:abstractNumId w:val="4"/>
  </w:num>
  <w:num w:numId="37">
    <w:abstractNumId w:val="51"/>
  </w:num>
  <w:num w:numId="38">
    <w:abstractNumId w:val="24"/>
  </w:num>
  <w:num w:numId="39">
    <w:abstractNumId w:val="52"/>
  </w:num>
  <w:num w:numId="40">
    <w:abstractNumId w:val="13"/>
  </w:num>
  <w:num w:numId="41">
    <w:abstractNumId w:val="46"/>
  </w:num>
  <w:num w:numId="42">
    <w:abstractNumId w:val="35"/>
  </w:num>
  <w:num w:numId="43">
    <w:abstractNumId w:val="43"/>
  </w:num>
  <w:num w:numId="44">
    <w:abstractNumId w:val="41"/>
  </w:num>
  <w:num w:numId="45">
    <w:abstractNumId w:val="31"/>
  </w:num>
  <w:num w:numId="46">
    <w:abstractNumId w:val="39"/>
  </w:num>
  <w:num w:numId="47">
    <w:abstractNumId w:val="12"/>
  </w:num>
  <w:num w:numId="48">
    <w:abstractNumId w:val="10"/>
  </w:num>
  <w:num w:numId="49">
    <w:abstractNumId w:val="15"/>
  </w:num>
  <w:num w:numId="50">
    <w:abstractNumId w:val="27"/>
  </w:num>
  <w:num w:numId="51">
    <w:abstractNumId w:val="14"/>
  </w:num>
  <w:num w:numId="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F59"/>
    <w:rsid w:val="00003044"/>
    <w:rsid w:val="000047AC"/>
    <w:rsid w:val="00004E7E"/>
    <w:rsid w:val="00005EAA"/>
    <w:rsid w:val="0000637D"/>
    <w:rsid w:val="00006DE3"/>
    <w:rsid w:val="00007CDA"/>
    <w:rsid w:val="000104D7"/>
    <w:rsid w:val="00010D2E"/>
    <w:rsid w:val="000125B7"/>
    <w:rsid w:val="000126A4"/>
    <w:rsid w:val="00012734"/>
    <w:rsid w:val="00014351"/>
    <w:rsid w:val="000145AF"/>
    <w:rsid w:val="00015DFB"/>
    <w:rsid w:val="000160DF"/>
    <w:rsid w:val="000163EC"/>
    <w:rsid w:val="00021DEE"/>
    <w:rsid w:val="00022BA0"/>
    <w:rsid w:val="000233A5"/>
    <w:rsid w:val="00023814"/>
    <w:rsid w:val="00025D44"/>
    <w:rsid w:val="000260DF"/>
    <w:rsid w:val="00030DE3"/>
    <w:rsid w:val="000338F9"/>
    <w:rsid w:val="000357A5"/>
    <w:rsid w:val="00037DA1"/>
    <w:rsid w:val="00037FA4"/>
    <w:rsid w:val="00040254"/>
    <w:rsid w:val="000404DE"/>
    <w:rsid w:val="00040F3A"/>
    <w:rsid w:val="00041D0C"/>
    <w:rsid w:val="00043BE3"/>
    <w:rsid w:val="00043BF0"/>
    <w:rsid w:val="00044131"/>
    <w:rsid w:val="000442A4"/>
    <w:rsid w:val="00044B8A"/>
    <w:rsid w:val="00045984"/>
    <w:rsid w:val="000512D1"/>
    <w:rsid w:val="000512F1"/>
    <w:rsid w:val="000518CD"/>
    <w:rsid w:val="00052725"/>
    <w:rsid w:val="00052956"/>
    <w:rsid w:val="00055AE0"/>
    <w:rsid w:val="00056465"/>
    <w:rsid w:val="00057BAC"/>
    <w:rsid w:val="000607D7"/>
    <w:rsid w:val="00060881"/>
    <w:rsid w:val="00060912"/>
    <w:rsid w:val="00060A65"/>
    <w:rsid w:val="00060ADD"/>
    <w:rsid w:val="000612B2"/>
    <w:rsid w:val="00061E18"/>
    <w:rsid w:val="00064A44"/>
    <w:rsid w:val="0006579E"/>
    <w:rsid w:val="00065A3D"/>
    <w:rsid w:val="000678A1"/>
    <w:rsid w:val="000702EC"/>
    <w:rsid w:val="00070648"/>
    <w:rsid w:val="00071812"/>
    <w:rsid w:val="0007456B"/>
    <w:rsid w:val="00077183"/>
    <w:rsid w:val="000803E7"/>
    <w:rsid w:val="00081052"/>
    <w:rsid w:val="00082007"/>
    <w:rsid w:val="000875BF"/>
    <w:rsid w:val="00087717"/>
    <w:rsid w:val="000909A7"/>
    <w:rsid w:val="00091CA9"/>
    <w:rsid w:val="000943FC"/>
    <w:rsid w:val="00094DFD"/>
    <w:rsid w:val="0009528D"/>
    <w:rsid w:val="00097FE8"/>
    <w:rsid w:val="000A2474"/>
    <w:rsid w:val="000A4EDB"/>
    <w:rsid w:val="000A5954"/>
    <w:rsid w:val="000B11AD"/>
    <w:rsid w:val="000B15CE"/>
    <w:rsid w:val="000B205F"/>
    <w:rsid w:val="000B3FB8"/>
    <w:rsid w:val="000B4914"/>
    <w:rsid w:val="000B603A"/>
    <w:rsid w:val="000B7234"/>
    <w:rsid w:val="000C096F"/>
    <w:rsid w:val="000C1F0F"/>
    <w:rsid w:val="000C4C9A"/>
    <w:rsid w:val="000C5D3B"/>
    <w:rsid w:val="000C5F44"/>
    <w:rsid w:val="000C6090"/>
    <w:rsid w:val="000C684F"/>
    <w:rsid w:val="000C73E6"/>
    <w:rsid w:val="000D099A"/>
    <w:rsid w:val="000D20C1"/>
    <w:rsid w:val="000D5C1A"/>
    <w:rsid w:val="000E0285"/>
    <w:rsid w:val="000E0A55"/>
    <w:rsid w:val="000E0C55"/>
    <w:rsid w:val="000E1A3F"/>
    <w:rsid w:val="000E1ED8"/>
    <w:rsid w:val="000E476B"/>
    <w:rsid w:val="000E68DA"/>
    <w:rsid w:val="000E77AD"/>
    <w:rsid w:val="000E7E2D"/>
    <w:rsid w:val="000F0DD4"/>
    <w:rsid w:val="000F10ED"/>
    <w:rsid w:val="000F2249"/>
    <w:rsid w:val="000F36FE"/>
    <w:rsid w:val="000F4287"/>
    <w:rsid w:val="000F5302"/>
    <w:rsid w:val="0010453E"/>
    <w:rsid w:val="00105011"/>
    <w:rsid w:val="00106756"/>
    <w:rsid w:val="00106E4B"/>
    <w:rsid w:val="00107514"/>
    <w:rsid w:val="00110C30"/>
    <w:rsid w:val="001110E3"/>
    <w:rsid w:val="00111785"/>
    <w:rsid w:val="00112D43"/>
    <w:rsid w:val="0011433A"/>
    <w:rsid w:val="00114620"/>
    <w:rsid w:val="001168A0"/>
    <w:rsid w:val="001206EA"/>
    <w:rsid w:val="00120B6A"/>
    <w:rsid w:val="00120EBE"/>
    <w:rsid w:val="001232E3"/>
    <w:rsid w:val="00126AC3"/>
    <w:rsid w:val="0012704E"/>
    <w:rsid w:val="001313D0"/>
    <w:rsid w:val="00131B6D"/>
    <w:rsid w:val="00132332"/>
    <w:rsid w:val="0013325B"/>
    <w:rsid w:val="00133326"/>
    <w:rsid w:val="0013403B"/>
    <w:rsid w:val="0013527F"/>
    <w:rsid w:val="00136738"/>
    <w:rsid w:val="001371CC"/>
    <w:rsid w:val="0013763D"/>
    <w:rsid w:val="0013769E"/>
    <w:rsid w:val="00137866"/>
    <w:rsid w:val="00137ECE"/>
    <w:rsid w:val="001410F2"/>
    <w:rsid w:val="0014126C"/>
    <w:rsid w:val="001443B1"/>
    <w:rsid w:val="00151156"/>
    <w:rsid w:val="0015133E"/>
    <w:rsid w:val="00151D71"/>
    <w:rsid w:val="0015217A"/>
    <w:rsid w:val="00152E23"/>
    <w:rsid w:val="001545FF"/>
    <w:rsid w:val="00157047"/>
    <w:rsid w:val="0016079A"/>
    <w:rsid w:val="001623E4"/>
    <w:rsid w:val="00164C4C"/>
    <w:rsid w:val="00165C78"/>
    <w:rsid w:val="00166668"/>
    <w:rsid w:val="00174D70"/>
    <w:rsid w:val="00175804"/>
    <w:rsid w:val="00175CF8"/>
    <w:rsid w:val="00175F17"/>
    <w:rsid w:val="00176FF2"/>
    <w:rsid w:val="00177A0A"/>
    <w:rsid w:val="00177B97"/>
    <w:rsid w:val="00181BD3"/>
    <w:rsid w:val="00181E10"/>
    <w:rsid w:val="00182AFC"/>
    <w:rsid w:val="00183125"/>
    <w:rsid w:val="001836EE"/>
    <w:rsid w:val="00184274"/>
    <w:rsid w:val="00185391"/>
    <w:rsid w:val="00185647"/>
    <w:rsid w:val="0018583E"/>
    <w:rsid w:val="00187423"/>
    <w:rsid w:val="0018789E"/>
    <w:rsid w:val="001878C0"/>
    <w:rsid w:val="001879CB"/>
    <w:rsid w:val="00191B0C"/>
    <w:rsid w:val="00191E76"/>
    <w:rsid w:val="00192825"/>
    <w:rsid w:val="00192C21"/>
    <w:rsid w:val="00193C36"/>
    <w:rsid w:val="001955B1"/>
    <w:rsid w:val="00195D1F"/>
    <w:rsid w:val="001A0307"/>
    <w:rsid w:val="001A1615"/>
    <w:rsid w:val="001A26EF"/>
    <w:rsid w:val="001A41EC"/>
    <w:rsid w:val="001A530D"/>
    <w:rsid w:val="001A6E34"/>
    <w:rsid w:val="001A7967"/>
    <w:rsid w:val="001A7986"/>
    <w:rsid w:val="001B1AE5"/>
    <w:rsid w:val="001B1CA9"/>
    <w:rsid w:val="001B2328"/>
    <w:rsid w:val="001B2436"/>
    <w:rsid w:val="001B3A1F"/>
    <w:rsid w:val="001B4120"/>
    <w:rsid w:val="001B4CF3"/>
    <w:rsid w:val="001B7C04"/>
    <w:rsid w:val="001B7DD9"/>
    <w:rsid w:val="001C0D10"/>
    <w:rsid w:val="001C1224"/>
    <w:rsid w:val="001C1624"/>
    <w:rsid w:val="001C1BAF"/>
    <w:rsid w:val="001C2A69"/>
    <w:rsid w:val="001C2E93"/>
    <w:rsid w:val="001C5CB3"/>
    <w:rsid w:val="001C61E7"/>
    <w:rsid w:val="001D081F"/>
    <w:rsid w:val="001D2F41"/>
    <w:rsid w:val="001D304C"/>
    <w:rsid w:val="001D4102"/>
    <w:rsid w:val="001D6F5C"/>
    <w:rsid w:val="001D7D76"/>
    <w:rsid w:val="001E3B01"/>
    <w:rsid w:val="001E41C9"/>
    <w:rsid w:val="001E60FC"/>
    <w:rsid w:val="001E7EB9"/>
    <w:rsid w:val="001F003E"/>
    <w:rsid w:val="001F0B14"/>
    <w:rsid w:val="001F0E8B"/>
    <w:rsid w:val="001F11D9"/>
    <w:rsid w:val="001F1FE0"/>
    <w:rsid w:val="001F37AE"/>
    <w:rsid w:val="001F4305"/>
    <w:rsid w:val="001F493D"/>
    <w:rsid w:val="001F4AE9"/>
    <w:rsid w:val="001F4FA9"/>
    <w:rsid w:val="001F518A"/>
    <w:rsid w:val="001F5F75"/>
    <w:rsid w:val="001F71BC"/>
    <w:rsid w:val="001F760F"/>
    <w:rsid w:val="002005E3"/>
    <w:rsid w:val="00201F50"/>
    <w:rsid w:val="00202E17"/>
    <w:rsid w:val="00203899"/>
    <w:rsid w:val="00206B1F"/>
    <w:rsid w:val="00206E48"/>
    <w:rsid w:val="00207966"/>
    <w:rsid w:val="00211022"/>
    <w:rsid w:val="00212438"/>
    <w:rsid w:val="00213C9B"/>
    <w:rsid w:val="00213D58"/>
    <w:rsid w:val="00216AAA"/>
    <w:rsid w:val="00217930"/>
    <w:rsid w:val="00220353"/>
    <w:rsid w:val="00220E10"/>
    <w:rsid w:val="002210CC"/>
    <w:rsid w:val="00222412"/>
    <w:rsid w:val="0022508E"/>
    <w:rsid w:val="00226B6F"/>
    <w:rsid w:val="0023194C"/>
    <w:rsid w:val="00234032"/>
    <w:rsid w:val="002402A8"/>
    <w:rsid w:val="002405B7"/>
    <w:rsid w:val="00245406"/>
    <w:rsid w:val="002458A3"/>
    <w:rsid w:val="00251A93"/>
    <w:rsid w:val="00252364"/>
    <w:rsid w:val="00253D42"/>
    <w:rsid w:val="00253E8D"/>
    <w:rsid w:val="00254DD7"/>
    <w:rsid w:val="00255D55"/>
    <w:rsid w:val="00256FDC"/>
    <w:rsid w:val="002601F3"/>
    <w:rsid w:val="002609B7"/>
    <w:rsid w:val="00261FA0"/>
    <w:rsid w:val="002624EB"/>
    <w:rsid w:val="002630CF"/>
    <w:rsid w:val="0026378B"/>
    <w:rsid w:val="00265CF7"/>
    <w:rsid w:val="00266B4D"/>
    <w:rsid w:val="00267E9F"/>
    <w:rsid w:val="00272D6F"/>
    <w:rsid w:val="00275282"/>
    <w:rsid w:val="0027550C"/>
    <w:rsid w:val="00276014"/>
    <w:rsid w:val="00281184"/>
    <w:rsid w:val="0028295A"/>
    <w:rsid w:val="00285D91"/>
    <w:rsid w:val="00286398"/>
    <w:rsid w:val="0029190C"/>
    <w:rsid w:val="00291E6B"/>
    <w:rsid w:val="002946CF"/>
    <w:rsid w:val="00295B07"/>
    <w:rsid w:val="00297D5F"/>
    <w:rsid w:val="002A20B9"/>
    <w:rsid w:val="002A2B39"/>
    <w:rsid w:val="002A2DF0"/>
    <w:rsid w:val="002A45AA"/>
    <w:rsid w:val="002A610B"/>
    <w:rsid w:val="002A62E0"/>
    <w:rsid w:val="002A6458"/>
    <w:rsid w:val="002A66A3"/>
    <w:rsid w:val="002A6B89"/>
    <w:rsid w:val="002B002D"/>
    <w:rsid w:val="002B4036"/>
    <w:rsid w:val="002B43D9"/>
    <w:rsid w:val="002B5320"/>
    <w:rsid w:val="002B57E5"/>
    <w:rsid w:val="002B57EA"/>
    <w:rsid w:val="002B5BB4"/>
    <w:rsid w:val="002C12C3"/>
    <w:rsid w:val="002C3CC3"/>
    <w:rsid w:val="002C5CDC"/>
    <w:rsid w:val="002C7921"/>
    <w:rsid w:val="002D3952"/>
    <w:rsid w:val="002D51BA"/>
    <w:rsid w:val="002D51C5"/>
    <w:rsid w:val="002D5681"/>
    <w:rsid w:val="002E0D60"/>
    <w:rsid w:val="002E3683"/>
    <w:rsid w:val="002E3FDA"/>
    <w:rsid w:val="002E4402"/>
    <w:rsid w:val="002E4E38"/>
    <w:rsid w:val="002E6077"/>
    <w:rsid w:val="002E64F9"/>
    <w:rsid w:val="002E6951"/>
    <w:rsid w:val="002E7678"/>
    <w:rsid w:val="002F146C"/>
    <w:rsid w:val="002F50F7"/>
    <w:rsid w:val="002F51D0"/>
    <w:rsid w:val="00300647"/>
    <w:rsid w:val="0030187D"/>
    <w:rsid w:val="00302216"/>
    <w:rsid w:val="0030263F"/>
    <w:rsid w:val="00304F30"/>
    <w:rsid w:val="0030515C"/>
    <w:rsid w:val="00306676"/>
    <w:rsid w:val="00306CC2"/>
    <w:rsid w:val="00306F20"/>
    <w:rsid w:val="003079B5"/>
    <w:rsid w:val="003113B6"/>
    <w:rsid w:val="003154AA"/>
    <w:rsid w:val="0031749A"/>
    <w:rsid w:val="003205B3"/>
    <w:rsid w:val="00320913"/>
    <w:rsid w:val="00320F3C"/>
    <w:rsid w:val="00322C56"/>
    <w:rsid w:val="00324295"/>
    <w:rsid w:val="00324D01"/>
    <w:rsid w:val="0032502D"/>
    <w:rsid w:val="00325302"/>
    <w:rsid w:val="00325508"/>
    <w:rsid w:val="00326F1C"/>
    <w:rsid w:val="00327D98"/>
    <w:rsid w:val="00330086"/>
    <w:rsid w:val="00330B0A"/>
    <w:rsid w:val="00330BB6"/>
    <w:rsid w:val="00330C7F"/>
    <w:rsid w:val="00332A61"/>
    <w:rsid w:val="00333313"/>
    <w:rsid w:val="00334C6A"/>
    <w:rsid w:val="00335986"/>
    <w:rsid w:val="00335DBC"/>
    <w:rsid w:val="003424E6"/>
    <w:rsid w:val="0034379E"/>
    <w:rsid w:val="00344C93"/>
    <w:rsid w:val="00345D9D"/>
    <w:rsid w:val="00346FA8"/>
    <w:rsid w:val="00350F8C"/>
    <w:rsid w:val="0035141E"/>
    <w:rsid w:val="00352163"/>
    <w:rsid w:val="003537D6"/>
    <w:rsid w:val="00354815"/>
    <w:rsid w:val="00354DC2"/>
    <w:rsid w:val="003577E3"/>
    <w:rsid w:val="00357C8A"/>
    <w:rsid w:val="00360189"/>
    <w:rsid w:val="00360C07"/>
    <w:rsid w:val="00363017"/>
    <w:rsid w:val="00363D74"/>
    <w:rsid w:val="00365BD4"/>
    <w:rsid w:val="00365C59"/>
    <w:rsid w:val="00371697"/>
    <w:rsid w:val="0037218E"/>
    <w:rsid w:val="003737EE"/>
    <w:rsid w:val="00373819"/>
    <w:rsid w:val="00376C74"/>
    <w:rsid w:val="00376E6E"/>
    <w:rsid w:val="00376F5A"/>
    <w:rsid w:val="00380CBD"/>
    <w:rsid w:val="00381D59"/>
    <w:rsid w:val="00381F55"/>
    <w:rsid w:val="00384C42"/>
    <w:rsid w:val="003856C2"/>
    <w:rsid w:val="003906DA"/>
    <w:rsid w:val="003914DC"/>
    <w:rsid w:val="00391696"/>
    <w:rsid w:val="0039183E"/>
    <w:rsid w:val="003922F7"/>
    <w:rsid w:val="00396137"/>
    <w:rsid w:val="00396E94"/>
    <w:rsid w:val="00397E4E"/>
    <w:rsid w:val="003A1C67"/>
    <w:rsid w:val="003A4F87"/>
    <w:rsid w:val="003A5A0E"/>
    <w:rsid w:val="003A6C91"/>
    <w:rsid w:val="003A6CED"/>
    <w:rsid w:val="003A78EE"/>
    <w:rsid w:val="003B39AE"/>
    <w:rsid w:val="003B3CCF"/>
    <w:rsid w:val="003B4116"/>
    <w:rsid w:val="003B41B5"/>
    <w:rsid w:val="003B4CCD"/>
    <w:rsid w:val="003B51E0"/>
    <w:rsid w:val="003B57EE"/>
    <w:rsid w:val="003B7AAF"/>
    <w:rsid w:val="003C0124"/>
    <w:rsid w:val="003C0721"/>
    <w:rsid w:val="003C1962"/>
    <w:rsid w:val="003C230C"/>
    <w:rsid w:val="003C489E"/>
    <w:rsid w:val="003C56D4"/>
    <w:rsid w:val="003C5A82"/>
    <w:rsid w:val="003C5B21"/>
    <w:rsid w:val="003C6ADF"/>
    <w:rsid w:val="003C7DBB"/>
    <w:rsid w:val="003D34FF"/>
    <w:rsid w:val="003D354F"/>
    <w:rsid w:val="003D4926"/>
    <w:rsid w:val="003D5A47"/>
    <w:rsid w:val="003D5DC3"/>
    <w:rsid w:val="003D65C0"/>
    <w:rsid w:val="003E029C"/>
    <w:rsid w:val="003E0A8E"/>
    <w:rsid w:val="003E1BFE"/>
    <w:rsid w:val="003E3797"/>
    <w:rsid w:val="003E4327"/>
    <w:rsid w:val="003E5D4A"/>
    <w:rsid w:val="003E7300"/>
    <w:rsid w:val="003F07BE"/>
    <w:rsid w:val="003F1407"/>
    <w:rsid w:val="003F1F87"/>
    <w:rsid w:val="003F425F"/>
    <w:rsid w:val="003F5915"/>
    <w:rsid w:val="003F62A1"/>
    <w:rsid w:val="003F6474"/>
    <w:rsid w:val="003F6B8B"/>
    <w:rsid w:val="003F76EB"/>
    <w:rsid w:val="003F79D0"/>
    <w:rsid w:val="00400766"/>
    <w:rsid w:val="00400FF3"/>
    <w:rsid w:val="00401DB9"/>
    <w:rsid w:val="004024AD"/>
    <w:rsid w:val="004028B8"/>
    <w:rsid w:val="00403651"/>
    <w:rsid w:val="00403AC3"/>
    <w:rsid w:val="00403DF2"/>
    <w:rsid w:val="00405050"/>
    <w:rsid w:val="004056B6"/>
    <w:rsid w:val="00405E71"/>
    <w:rsid w:val="00405F1F"/>
    <w:rsid w:val="00410495"/>
    <w:rsid w:val="00415362"/>
    <w:rsid w:val="00416FDF"/>
    <w:rsid w:val="00417531"/>
    <w:rsid w:val="004215D5"/>
    <w:rsid w:val="00421F33"/>
    <w:rsid w:val="0042276E"/>
    <w:rsid w:val="00427BE5"/>
    <w:rsid w:val="004308DC"/>
    <w:rsid w:val="00433C72"/>
    <w:rsid w:val="00434A42"/>
    <w:rsid w:val="00434AD8"/>
    <w:rsid w:val="00434C2B"/>
    <w:rsid w:val="00435FEC"/>
    <w:rsid w:val="0044161B"/>
    <w:rsid w:val="004422E8"/>
    <w:rsid w:val="004430ED"/>
    <w:rsid w:val="00445B5C"/>
    <w:rsid w:val="00446D56"/>
    <w:rsid w:val="004509F8"/>
    <w:rsid w:val="00452035"/>
    <w:rsid w:val="004522B0"/>
    <w:rsid w:val="00452612"/>
    <w:rsid w:val="00452D21"/>
    <w:rsid w:val="0045390B"/>
    <w:rsid w:val="00456E21"/>
    <w:rsid w:val="004575E8"/>
    <w:rsid w:val="004578B8"/>
    <w:rsid w:val="00457C2C"/>
    <w:rsid w:val="00457C5C"/>
    <w:rsid w:val="00460945"/>
    <w:rsid w:val="00461EA6"/>
    <w:rsid w:val="004635E6"/>
    <w:rsid w:val="00464168"/>
    <w:rsid w:val="0046436B"/>
    <w:rsid w:val="00466441"/>
    <w:rsid w:val="00472B88"/>
    <w:rsid w:val="00472F6C"/>
    <w:rsid w:val="00473513"/>
    <w:rsid w:val="00474205"/>
    <w:rsid w:val="0047503E"/>
    <w:rsid w:val="00477FB3"/>
    <w:rsid w:val="0048025A"/>
    <w:rsid w:val="00481C06"/>
    <w:rsid w:val="00482957"/>
    <w:rsid w:val="00482C15"/>
    <w:rsid w:val="004877E4"/>
    <w:rsid w:val="004941DF"/>
    <w:rsid w:val="00494C35"/>
    <w:rsid w:val="00497874"/>
    <w:rsid w:val="004A0AB1"/>
    <w:rsid w:val="004A0C82"/>
    <w:rsid w:val="004A0FC9"/>
    <w:rsid w:val="004A632C"/>
    <w:rsid w:val="004A700A"/>
    <w:rsid w:val="004A7E7C"/>
    <w:rsid w:val="004B45A5"/>
    <w:rsid w:val="004B4B48"/>
    <w:rsid w:val="004B4C40"/>
    <w:rsid w:val="004B4D8D"/>
    <w:rsid w:val="004B71AF"/>
    <w:rsid w:val="004B7FC1"/>
    <w:rsid w:val="004C48D0"/>
    <w:rsid w:val="004C5011"/>
    <w:rsid w:val="004C58A7"/>
    <w:rsid w:val="004D109F"/>
    <w:rsid w:val="004D11CC"/>
    <w:rsid w:val="004D63A6"/>
    <w:rsid w:val="004E0D90"/>
    <w:rsid w:val="004E151B"/>
    <w:rsid w:val="004E268A"/>
    <w:rsid w:val="004E3A11"/>
    <w:rsid w:val="004E43F0"/>
    <w:rsid w:val="004E496D"/>
    <w:rsid w:val="004E522A"/>
    <w:rsid w:val="004E628C"/>
    <w:rsid w:val="004F19A1"/>
    <w:rsid w:val="004F629C"/>
    <w:rsid w:val="004F6477"/>
    <w:rsid w:val="004F7B59"/>
    <w:rsid w:val="004F7DE1"/>
    <w:rsid w:val="00500B47"/>
    <w:rsid w:val="00501818"/>
    <w:rsid w:val="005025F3"/>
    <w:rsid w:val="00503156"/>
    <w:rsid w:val="00503E32"/>
    <w:rsid w:val="00506CE4"/>
    <w:rsid w:val="005100C5"/>
    <w:rsid w:val="0051074E"/>
    <w:rsid w:val="005131C0"/>
    <w:rsid w:val="00513255"/>
    <w:rsid w:val="0051326A"/>
    <w:rsid w:val="00520C2F"/>
    <w:rsid w:val="00521B65"/>
    <w:rsid w:val="00521DD5"/>
    <w:rsid w:val="00522565"/>
    <w:rsid w:val="0052357D"/>
    <w:rsid w:val="00525B67"/>
    <w:rsid w:val="005274BD"/>
    <w:rsid w:val="005275C3"/>
    <w:rsid w:val="005334AC"/>
    <w:rsid w:val="005338F1"/>
    <w:rsid w:val="00535061"/>
    <w:rsid w:val="0053553F"/>
    <w:rsid w:val="0054138F"/>
    <w:rsid w:val="005439C0"/>
    <w:rsid w:val="00545C43"/>
    <w:rsid w:val="00547FC3"/>
    <w:rsid w:val="00550672"/>
    <w:rsid w:val="00552968"/>
    <w:rsid w:val="00552F55"/>
    <w:rsid w:val="00553332"/>
    <w:rsid w:val="0055508B"/>
    <w:rsid w:val="005554E7"/>
    <w:rsid w:val="005555B6"/>
    <w:rsid w:val="00557D35"/>
    <w:rsid w:val="00560B08"/>
    <w:rsid w:val="00562B51"/>
    <w:rsid w:val="005635F2"/>
    <w:rsid w:val="00563B16"/>
    <w:rsid w:val="005641A6"/>
    <w:rsid w:val="00565156"/>
    <w:rsid w:val="005651F9"/>
    <w:rsid w:val="00565558"/>
    <w:rsid w:val="005701ED"/>
    <w:rsid w:val="00570A2F"/>
    <w:rsid w:val="00572048"/>
    <w:rsid w:val="005735CC"/>
    <w:rsid w:val="00573601"/>
    <w:rsid w:val="005756C0"/>
    <w:rsid w:val="00576C0A"/>
    <w:rsid w:val="005777F2"/>
    <w:rsid w:val="00581553"/>
    <w:rsid w:val="005823B9"/>
    <w:rsid w:val="00582BC0"/>
    <w:rsid w:val="00582EC1"/>
    <w:rsid w:val="005830A3"/>
    <w:rsid w:val="00583603"/>
    <w:rsid w:val="00583DBB"/>
    <w:rsid w:val="005848E6"/>
    <w:rsid w:val="0058631C"/>
    <w:rsid w:val="0058722A"/>
    <w:rsid w:val="00587D7E"/>
    <w:rsid w:val="00590E13"/>
    <w:rsid w:val="00591B39"/>
    <w:rsid w:val="0059203E"/>
    <w:rsid w:val="00592ED6"/>
    <w:rsid w:val="005940B7"/>
    <w:rsid w:val="00594225"/>
    <w:rsid w:val="0059540D"/>
    <w:rsid w:val="005954E5"/>
    <w:rsid w:val="005969FD"/>
    <w:rsid w:val="00596E66"/>
    <w:rsid w:val="00597853"/>
    <w:rsid w:val="005A0B12"/>
    <w:rsid w:val="005A1A3D"/>
    <w:rsid w:val="005A31BE"/>
    <w:rsid w:val="005A4D83"/>
    <w:rsid w:val="005A5365"/>
    <w:rsid w:val="005A6964"/>
    <w:rsid w:val="005A760F"/>
    <w:rsid w:val="005B2CCD"/>
    <w:rsid w:val="005B39B7"/>
    <w:rsid w:val="005B48E6"/>
    <w:rsid w:val="005B4F64"/>
    <w:rsid w:val="005B5CD1"/>
    <w:rsid w:val="005B5E0D"/>
    <w:rsid w:val="005B6B72"/>
    <w:rsid w:val="005C0C23"/>
    <w:rsid w:val="005C291C"/>
    <w:rsid w:val="005C3019"/>
    <w:rsid w:val="005C3613"/>
    <w:rsid w:val="005C456A"/>
    <w:rsid w:val="005C5467"/>
    <w:rsid w:val="005C576F"/>
    <w:rsid w:val="005D12A3"/>
    <w:rsid w:val="005D5944"/>
    <w:rsid w:val="005D7214"/>
    <w:rsid w:val="005E1F1D"/>
    <w:rsid w:val="005E2987"/>
    <w:rsid w:val="005E3CC7"/>
    <w:rsid w:val="005E3E93"/>
    <w:rsid w:val="005E4341"/>
    <w:rsid w:val="005E53C4"/>
    <w:rsid w:val="005E541E"/>
    <w:rsid w:val="005E5AC5"/>
    <w:rsid w:val="005E639C"/>
    <w:rsid w:val="005F241B"/>
    <w:rsid w:val="005F2B3F"/>
    <w:rsid w:val="005F2D38"/>
    <w:rsid w:val="005F347E"/>
    <w:rsid w:val="005F5BF8"/>
    <w:rsid w:val="00600585"/>
    <w:rsid w:val="00600795"/>
    <w:rsid w:val="006040B4"/>
    <w:rsid w:val="006045C3"/>
    <w:rsid w:val="00604827"/>
    <w:rsid w:val="00604EA4"/>
    <w:rsid w:val="00605272"/>
    <w:rsid w:val="0060591D"/>
    <w:rsid w:val="00614E3E"/>
    <w:rsid w:val="00615D93"/>
    <w:rsid w:val="006166BB"/>
    <w:rsid w:val="006208AF"/>
    <w:rsid w:val="00620E52"/>
    <w:rsid w:val="006220C2"/>
    <w:rsid w:val="00623037"/>
    <w:rsid w:val="006238C0"/>
    <w:rsid w:val="0062413D"/>
    <w:rsid w:val="006269D3"/>
    <w:rsid w:val="00627E18"/>
    <w:rsid w:val="00631A9E"/>
    <w:rsid w:val="00631E32"/>
    <w:rsid w:val="006329D6"/>
    <w:rsid w:val="00633129"/>
    <w:rsid w:val="006343D9"/>
    <w:rsid w:val="00634DC0"/>
    <w:rsid w:val="00634F28"/>
    <w:rsid w:val="00637A44"/>
    <w:rsid w:val="00637DE2"/>
    <w:rsid w:val="00641CD0"/>
    <w:rsid w:val="006424CE"/>
    <w:rsid w:val="00642FD7"/>
    <w:rsid w:val="006431C0"/>
    <w:rsid w:val="006433BB"/>
    <w:rsid w:val="00643BF1"/>
    <w:rsid w:val="00645781"/>
    <w:rsid w:val="00650DD8"/>
    <w:rsid w:val="00655158"/>
    <w:rsid w:val="00655DB9"/>
    <w:rsid w:val="006572B8"/>
    <w:rsid w:val="00657311"/>
    <w:rsid w:val="00657787"/>
    <w:rsid w:val="00660272"/>
    <w:rsid w:val="006629A8"/>
    <w:rsid w:val="00664CEF"/>
    <w:rsid w:val="0066561E"/>
    <w:rsid w:val="00670033"/>
    <w:rsid w:val="0067190B"/>
    <w:rsid w:val="00672A66"/>
    <w:rsid w:val="00672C50"/>
    <w:rsid w:val="0067303F"/>
    <w:rsid w:val="00673045"/>
    <w:rsid w:val="006737C7"/>
    <w:rsid w:val="00677C9E"/>
    <w:rsid w:val="0068249E"/>
    <w:rsid w:val="00682797"/>
    <w:rsid w:val="0068395D"/>
    <w:rsid w:val="00684343"/>
    <w:rsid w:val="006868E0"/>
    <w:rsid w:val="006870E2"/>
    <w:rsid w:val="00692700"/>
    <w:rsid w:val="00694D34"/>
    <w:rsid w:val="0069549E"/>
    <w:rsid w:val="00695700"/>
    <w:rsid w:val="006964AB"/>
    <w:rsid w:val="00696AA4"/>
    <w:rsid w:val="00697C61"/>
    <w:rsid w:val="006A0777"/>
    <w:rsid w:val="006A3CBC"/>
    <w:rsid w:val="006A7977"/>
    <w:rsid w:val="006B0527"/>
    <w:rsid w:val="006B1746"/>
    <w:rsid w:val="006B1747"/>
    <w:rsid w:val="006B1F8D"/>
    <w:rsid w:val="006B21BF"/>
    <w:rsid w:val="006B2B54"/>
    <w:rsid w:val="006B53E0"/>
    <w:rsid w:val="006B56AB"/>
    <w:rsid w:val="006C2049"/>
    <w:rsid w:val="006C230F"/>
    <w:rsid w:val="006C2CCD"/>
    <w:rsid w:val="006C37CC"/>
    <w:rsid w:val="006C3DC8"/>
    <w:rsid w:val="006C7521"/>
    <w:rsid w:val="006C7586"/>
    <w:rsid w:val="006D0E03"/>
    <w:rsid w:val="006D30C3"/>
    <w:rsid w:val="006D3276"/>
    <w:rsid w:val="006D57C4"/>
    <w:rsid w:val="006D5BA8"/>
    <w:rsid w:val="006D743B"/>
    <w:rsid w:val="006D7D82"/>
    <w:rsid w:val="006E14F3"/>
    <w:rsid w:val="006E1E74"/>
    <w:rsid w:val="006E2D0A"/>
    <w:rsid w:val="006E32A2"/>
    <w:rsid w:val="006E4BD9"/>
    <w:rsid w:val="006F2A0D"/>
    <w:rsid w:val="006F3D01"/>
    <w:rsid w:val="006F6017"/>
    <w:rsid w:val="006F7D65"/>
    <w:rsid w:val="00700A95"/>
    <w:rsid w:val="00700EC1"/>
    <w:rsid w:val="0070189E"/>
    <w:rsid w:val="0070388C"/>
    <w:rsid w:val="00704DC6"/>
    <w:rsid w:val="00710F36"/>
    <w:rsid w:val="00711CA5"/>
    <w:rsid w:val="00712EF2"/>
    <w:rsid w:val="007132B5"/>
    <w:rsid w:val="0071334A"/>
    <w:rsid w:val="00714283"/>
    <w:rsid w:val="007149CB"/>
    <w:rsid w:val="00717EDB"/>
    <w:rsid w:val="007204AC"/>
    <w:rsid w:val="00726901"/>
    <w:rsid w:val="00730BEB"/>
    <w:rsid w:val="00730C32"/>
    <w:rsid w:val="00732585"/>
    <w:rsid w:val="00734F0A"/>
    <w:rsid w:val="00735DB0"/>
    <w:rsid w:val="00742F90"/>
    <w:rsid w:val="007431FB"/>
    <w:rsid w:val="00744098"/>
    <w:rsid w:val="00744254"/>
    <w:rsid w:val="0075006F"/>
    <w:rsid w:val="00755005"/>
    <w:rsid w:val="007569B2"/>
    <w:rsid w:val="00756AB2"/>
    <w:rsid w:val="007601C6"/>
    <w:rsid w:val="0076097F"/>
    <w:rsid w:val="0076199A"/>
    <w:rsid w:val="00761A9F"/>
    <w:rsid w:val="0076371C"/>
    <w:rsid w:val="00763BFE"/>
    <w:rsid w:val="00766280"/>
    <w:rsid w:val="00766A6C"/>
    <w:rsid w:val="007747B9"/>
    <w:rsid w:val="00776881"/>
    <w:rsid w:val="007774BA"/>
    <w:rsid w:val="00780E04"/>
    <w:rsid w:val="00784410"/>
    <w:rsid w:val="00785102"/>
    <w:rsid w:val="00786FC2"/>
    <w:rsid w:val="00790C06"/>
    <w:rsid w:val="007917A4"/>
    <w:rsid w:val="00791C84"/>
    <w:rsid w:val="007921B3"/>
    <w:rsid w:val="00793804"/>
    <w:rsid w:val="00793894"/>
    <w:rsid w:val="00794051"/>
    <w:rsid w:val="00794565"/>
    <w:rsid w:val="00795175"/>
    <w:rsid w:val="00797943"/>
    <w:rsid w:val="007A218B"/>
    <w:rsid w:val="007A21B2"/>
    <w:rsid w:val="007A3B65"/>
    <w:rsid w:val="007A418C"/>
    <w:rsid w:val="007A43AC"/>
    <w:rsid w:val="007A4A60"/>
    <w:rsid w:val="007A662C"/>
    <w:rsid w:val="007A69D1"/>
    <w:rsid w:val="007A719E"/>
    <w:rsid w:val="007A7777"/>
    <w:rsid w:val="007A7A58"/>
    <w:rsid w:val="007B03B2"/>
    <w:rsid w:val="007B143C"/>
    <w:rsid w:val="007B1714"/>
    <w:rsid w:val="007B1CBC"/>
    <w:rsid w:val="007B2DD5"/>
    <w:rsid w:val="007B4558"/>
    <w:rsid w:val="007B564D"/>
    <w:rsid w:val="007B6352"/>
    <w:rsid w:val="007B7921"/>
    <w:rsid w:val="007C18C1"/>
    <w:rsid w:val="007C1AEF"/>
    <w:rsid w:val="007D0B8C"/>
    <w:rsid w:val="007D36A4"/>
    <w:rsid w:val="007D442F"/>
    <w:rsid w:val="007D5184"/>
    <w:rsid w:val="007D550C"/>
    <w:rsid w:val="007D595A"/>
    <w:rsid w:val="007D5E55"/>
    <w:rsid w:val="007D7122"/>
    <w:rsid w:val="007D7895"/>
    <w:rsid w:val="007E035D"/>
    <w:rsid w:val="007E1153"/>
    <w:rsid w:val="007E154D"/>
    <w:rsid w:val="007E18A5"/>
    <w:rsid w:val="007E1C06"/>
    <w:rsid w:val="007E2A37"/>
    <w:rsid w:val="007E4CD4"/>
    <w:rsid w:val="007E52DA"/>
    <w:rsid w:val="007E5E6A"/>
    <w:rsid w:val="007E67DA"/>
    <w:rsid w:val="007E6959"/>
    <w:rsid w:val="007F065A"/>
    <w:rsid w:val="007F11E8"/>
    <w:rsid w:val="007F16DD"/>
    <w:rsid w:val="007F223E"/>
    <w:rsid w:val="007F2C10"/>
    <w:rsid w:val="007F2DAD"/>
    <w:rsid w:val="007F4BFD"/>
    <w:rsid w:val="0080347D"/>
    <w:rsid w:val="008055B6"/>
    <w:rsid w:val="00807BEA"/>
    <w:rsid w:val="00810DF4"/>
    <w:rsid w:val="0081160E"/>
    <w:rsid w:val="00815E24"/>
    <w:rsid w:val="00822636"/>
    <w:rsid w:val="00822DB7"/>
    <w:rsid w:val="00823CDE"/>
    <w:rsid w:val="00824279"/>
    <w:rsid w:val="00824FEF"/>
    <w:rsid w:val="008254D4"/>
    <w:rsid w:val="0083155C"/>
    <w:rsid w:val="008315C0"/>
    <w:rsid w:val="00832208"/>
    <w:rsid w:val="008327CB"/>
    <w:rsid w:val="0083383C"/>
    <w:rsid w:val="00833A15"/>
    <w:rsid w:val="0083518D"/>
    <w:rsid w:val="00835DE5"/>
    <w:rsid w:val="00840F22"/>
    <w:rsid w:val="00843758"/>
    <w:rsid w:val="00845B8B"/>
    <w:rsid w:val="0085013A"/>
    <w:rsid w:val="008514B4"/>
    <w:rsid w:val="00853112"/>
    <w:rsid w:val="00853A21"/>
    <w:rsid w:val="00853A82"/>
    <w:rsid w:val="00853FAF"/>
    <w:rsid w:val="008541E0"/>
    <w:rsid w:val="00854C30"/>
    <w:rsid w:val="00855E84"/>
    <w:rsid w:val="00857AA1"/>
    <w:rsid w:val="0086010D"/>
    <w:rsid w:val="008605C2"/>
    <w:rsid w:val="00861B9B"/>
    <w:rsid w:val="008621DE"/>
    <w:rsid w:val="00864F1C"/>
    <w:rsid w:val="00865819"/>
    <w:rsid w:val="00867753"/>
    <w:rsid w:val="00867B93"/>
    <w:rsid w:val="00871900"/>
    <w:rsid w:val="00871B58"/>
    <w:rsid w:val="00871E64"/>
    <w:rsid w:val="00872330"/>
    <w:rsid w:val="00876789"/>
    <w:rsid w:val="00877DDB"/>
    <w:rsid w:val="00881EE7"/>
    <w:rsid w:val="00881F99"/>
    <w:rsid w:val="0088235A"/>
    <w:rsid w:val="008836DF"/>
    <w:rsid w:val="00885A99"/>
    <w:rsid w:val="008904BF"/>
    <w:rsid w:val="00890B74"/>
    <w:rsid w:val="00895E0A"/>
    <w:rsid w:val="00895F89"/>
    <w:rsid w:val="008A5341"/>
    <w:rsid w:val="008A71C1"/>
    <w:rsid w:val="008B026B"/>
    <w:rsid w:val="008B0934"/>
    <w:rsid w:val="008B1295"/>
    <w:rsid w:val="008B2C08"/>
    <w:rsid w:val="008B2FCC"/>
    <w:rsid w:val="008B379D"/>
    <w:rsid w:val="008B3B50"/>
    <w:rsid w:val="008B6F01"/>
    <w:rsid w:val="008B7BB7"/>
    <w:rsid w:val="008C00E5"/>
    <w:rsid w:val="008C06B7"/>
    <w:rsid w:val="008C090E"/>
    <w:rsid w:val="008C0960"/>
    <w:rsid w:val="008C1A7D"/>
    <w:rsid w:val="008C1D5C"/>
    <w:rsid w:val="008C3752"/>
    <w:rsid w:val="008C60D0"/>
    <w:rsid w:val="008D1263"/>
    <w:rsid w:val="008D24A6"/>
    <w:rsid w:val="008D2B8A"/>
    <w:rsid w:val="008D325B"/>
    <w:rsid w:val="008D39D2"/>
    <w:rsid w:val="008D4D4D"/>
    <w:rsid w:val="008D4E4B"/>
    <w:rsid w:val="008D4E65"/>
    <w:rsid w:val="008D5A07"/>
    <w:rsid w:val="008D711A"/>
    <w:rsid w:val="008D796F"/>
    <w:rsid w:val="008E064F"/>
    <w:rsid w:val="008E2CB9"/>
    <w:rsid w:val="008E3264"/>
    <w:rsid w:val="008E668B"/>
    <w:rsid w:val="008F024F"/>
    <w:rsid w:val="008F0D91"/>
    <w:rsid w:val="008F0EC1"/>
    <w:rsid w:val="008F1575"/>
    <w:rsid w:val="008F1A4C"/>
    <w:rsid w:val="008F40A1"/>
    <w:rsid w:val="008F419F"/>
    <w:rsid w:val="008F524C"/>
    <w:rsid w:val="008F553C"/>
    <w:rsid w:val="008F6562"/>
    <w:rsid w:val="008F7866"/>
    <w:rsid w:val="008F7CC4"/>
    <w:rsid w:val="00900584"/>
    <w:rsid w:val="00901F20"/>
    <w:rsid w:val="00902E65"/>
    <w:rsid w:val="00904060"/>
    <w:rsid w:val="00905A6E"/>
    <w:rsid w:val="00906206"/>
    <w:rsid w:val="009062EB"/>
    <w:rsid w:val="009065F1"/>
    <w:rsid w:val="00906C0A"/>
    <w:rsid w:val="009079D2"/>
    <w:rsid w:val="0091335A"/>
    <w:rsid w:val="009153E7"/>
    <w:rsid w:val="00915D6D"/>
    <w:rsid w:val="0091774B"/>
    <w:rsid w:val="00920861"/>
    <w:rsid w:val="009219E3"/>
    <w:rsid w:val="00921FCC"/>
    <w:rsid w:val="0092711F"/>
    <w:rsid w:val="00933CB7"/>
    <w:rsid w:val="00935937"/>
    <w:rsid w:val="00935B88"/>
    <w:rsid w:val="009377BE"/>
    <w:rsid w:val="00941FF1"/>
    <w:rsid w:val="00944F27"/>
    <w:rsid w:val="009518C2"/>
    <w:rsid w:val="009520E5"/>
    <w:rsid w:val="00952682"/>
    <w:rsid w:val="009526EC"/>
    <w:rsid w:val="00952FC6"/>
    <w:rsid w:val="0095446C"/>
    <w:rsid w:val="0095673A"/>
    <w:rsid w:val="00957649"/>
    <w:rsid w:val="00957B2C"/>
    <w:rsid w:val="00963878"/>
    <w:rsid w:val="009641F4"/>
    <w:rsid w:val="00964A2F"/>
    <w:rsid w:val="0096591C"/>
    <w:rsid w:val="0096622A"/>
    <w:rsid w:val="00966A1B"/>
    <w:rsid w:val="00967504"/>
    <w:rsid w:val="009704AE"/>
    <w:rsid w:val="0097435A"/>
    <w:rsid w:val="00974763"/>
    <w:rsid w:val="00974C92"/>
    <w:rsid w:val="009801F1"/>
    <w:rsid w:val="00980BD6"/>
    <w:rsid w:val="00981C3A"/>
    <w:rsid w:val="00981DF0"/>
    <w:rsid w:val="0098289B"/>
    <w:rsid w:val="00983745"/>
    <w:rsid w:val="0099176E"/>
    <w:rsid w:val="0099297E"/>
    <w:rsid w:val="00992E59"/>
    <w:rsid w:val="009935EB"/>
    <w:rsid w:val="009958B3"/>
    <w:rsid w:val="009964EC"/>
    <w:rsid w:val="00997F01"/>
    <w:rsid w:val="009A03AB"/>
    <w:rsid w:val="009A40DF"/>
    <w:rsid w:val="009A45E2"/>
    <w:rsid w:val="009A53FF"/>
    <w:rsid w:val="009A6096"/>
    <w:rsid w:val="009A6961"/>
    <w:rsid w:val="009A7B5E"/>
    <w:rsid w:val="009B100B"/>
    <w:rsid w:val="009B29F0"/>
    <w:rsid w:val="009B2AB6"/>
    <w:rsid w:val="009B50CF"/>
    <w:rsid w:val="009B6DAC"/>
    <w:rsid w:val="009B753A"/>
    <w:rsid w:val="009B7C2D"/>
    <w:rsid w:val="009C0F91"/>
    <w:rsid w:val="009C1F1A"/>
    <w:rsid w:val="009C4621"/>
    <w:rsid w:val="009C59BB"/>
    <w:rsid w:val="009D3C70"/>
    <w:rsid w:val="009D411D"/>
    <w:rsid w:val="009D425A"/>
    <w:rsid w:val="009D510A"/>
    <w:rsid w:val="009D57D5"/>
    <w:rsid w:val="009D6F6A"/>
    <w:rsid w:val="009E015D"/>
    <w:rsid w:val="009E1889"/>
    <w:rsid w:val="009E3CB3"/>
    <w:rsid w:val="009E4286"/>
    <w:rsid w:val="009E6367"/>
    <w:rsid w:val="009E63D9"/>
    <w:rsid w:val="009E640D"/>
    <w:rsid w:val="009E6614"/>
    <w:rsid w:val="009E6BC7"/>
    <w:rsid w:val="009F2B3A"/>
    <w:rsid w:val="009F345F"/>
    <w:rsid w:val="009F43A0"/>
    <w:rsid w:val="009F5510"/>
    <w:rsid w:val="009F63A4"/>
    <w:rsid w:val="00A001C3"/>
    <w:rsid w:val="00A00AC8"/>
    <w:rsid w:val="00A04FA0"/>
    <w:rsid w:val="00A10EAB"/>
    <w:rsid w:val="00A11AF8"/>
    <w:rsid w:val="00A154F2"/>
    <w:rsid w:val="00A15905"/>
    <w:rsid w:val="00A20465"/>
    <w:rsid w:val="00A22434"/>
    <w:rsid w:val="00A23012"/>
    <w:rsid w:val="00A239A0"/>
    <w:rsid w:val="00A23A36"/>
    <w:rsid w:val="00A249DA"/>
    <w:rsid w:val="00A31AAE"/>
    <w:rsid w:val="00A36202"/>
    <w:rsid w:val="00A45AB2"/>
    <w:rsid w:val="00A50493"/>
    <w:rsid w:val="00A51BF8"/>
    <w:rsid w:val="00A52488"/>
    <w:rsid w:val="00A52806"/>
    <w:rsid w:val="00A52839"/>
    <w:rsid w:val="00A52F5A"/>
    <w:rsid w:val="00A55E25"/>
    <w:rsid w:val="00A57178"/>
    <w:rsid w:val="00A602B2"/>
    <w:rsid w:val="00A6102F"/>
    <w:rsid w:val="00A61966"/>
    <w:rsid w:val="00A629BE"/>
    <w:rsid w:val="00A6416E"/>
    <w:rsid w:val="00A644AF"/>
    <w:rsid w:val="00A663B2"/>
    <w:rsid w:val="00A724D0"/>
    <w:rsid w:val="00A72FE5"/>
    <w:rsid w:val="00A74574"/>
    <w:rsid w:val="00A747A0"/>
    <w:rsid w:val="00A75BCA"/>
    <w:rsid w:val="00A75C9F"/>
    <w:rsid w:val="00A771E1"/>
    <w:rsid w:val="00A804F1"/>
    <w:rsid w:val="00A81B7C"/>
    <w:rsid w:val="00A82171"/>
    <w:rsid w:val="00A82E36"/>
    <w:rsid w:val="00A84F3D"/>
    <w:rsid w:val="00A850FA"/>
    <w:rsid w:val="00A85EFE"/>
    <w:rsid w:val="00A8673E"/>
    <w:rsid w:val="00A86900"/>
    <w:rsid w:val="00A934EC"/>
    <w:rsid w:val="00A976FD"/>
    <w:rsid w:val="00AA1238"/>
    <w:rsid w:val="00AA162A"/>
    <w:rsid w:val="00AA17D3"/>
    <w:rsid w:val="00AA3AA8"/>
    <w:rsid w:val="00AA413E"/>
    <w:rsid w:val="00AA4182"/>
    <w:rsid w:val="00AA4BAE"/>
    <w:rsid w:val="00AA658F"/>
    <w:rsid w:val="00AA6E9A"/>
    <w:rsid w:val="00AA72C7"/>
    <w:rsid w:val="00AB08F8"/>
    <w:rsid w:val="00AB21B7"/>
    <w:rsid w:val="00AB3B67"/>
    <w:rsid w:val="00AB5CFC"/>
    <w:rsid w:val="00AB60A5"/>
    <w:rsid w:val="00AB6CDD"/>
    <w:rsid w:val="00AB7F51"/>
    <w:rsid w:val="00AC0D8F"/>
    <w:rsid w:val="00AC18A6"/>
    <w:rsid w:val="00AC3031"/>
    <w:rsid w:val="00AC377F"/>
    <w:rsid w:val="00AC47D7"/>
    <w:rsid w:val="00AC5AFE"/>
    <w:rsid w:val="00AC718D"/>
    <w:rsid w:val="00AC7C5E"/>
    <w:rsid w:val="00AD1701"/>
    <w:rsid w:val="00AD3826"/>
    <w:rsid w:val="00AD51A5"/>
    <w:rsid w:val="00AD542D"/>
    <w:rsid w:val="00AD5C2C"/>
    <w:rsid w:val="00AD697E"/>
    <w:rsid w:val="00AE2562"/>
    <w:rsid w:val="00AE4754"/>
    <w:rsid w:val="00AE58F0"/>
    <w:rsid w:val="00AE6252"/>
    <w:rsid w:val="00AE7474"/>
    <w:rsid w:val="00AF0C70"/>
    <w:rsid w:val="00AF460A"/>
    <w:rsid w:val="00AF5317"/>
    <w:rsid w:val="00AF5886"/>
    <w:rsid w:val="00AF63A5"/>
    <w:rsid w:val="00AF6EA9"/>
    <w:rsid w:val="00AF72FA"/>
    <w:rsid w:val="00AF7331"/>
    <w:rsid w:val="00AF7D1B"/>
    <w:rsid w:val="00B0011C"/>
    <w:rsid w:val="00B00613"/>
    <w:rsid w:val="00B0129A"/>
    <w:rsid w:val="00B01310"/>
    <w:rsid w:val="00B01B64"/>
    <w:rsid w:val="00B06C09"/>
    <w:rsid w:val="00B078E0"/>
    <w:rsid w:val="00B128F1"/>
    <w:rsid w:val="00B1293B"/>
    <w:rsid w:val="00B1465B"/>
    <w:rsid w:val="00B171B4"/>
    <w:rsid w:val="00B21502"/>
    <w:rsid w:val="00B2546F"/>
    <w:rsid w:val="00B26410"/>
    <w:rsid w:val="00B32ECC"/>
    <w:rsid w:val="00B32F04"/>
    <w:rsid w:val="00B33485"/>
    <w:rsid w:val="00B33D44"/>
    <w:rsid w:val="00B35414"/>
    <w:rsid w:val="00B35A2A"/>
    <w:rsid w:val="00B35D90"/>
    <w:rsid w:val="00B36D65"/>
    <w:rsid w:val="00B37677"/>
    <w:rsid w:val="00B37E5E"/>
    <w:rsid w:val="00B37EB1"/>
    <w:rsid w:val="00B410D9"/>
    <w:rsid w:val="00B43443"/>
    <w:rsid w:val="00B439F6"/>
    <w:rsid w:val="00B45C40"/>
    <w:rsid w:val="00B46A85"/>
    <w:rsid w:val="00B5450D"/>
    <w:rsid w:val="00B5554C"/>
    <w:rsid w:val="00B55F59"/>
    <w:rsid w:val="00B5676A"/>
    <w:rsid w:val="00B603BB"/>
    <w:rsid w:val="00B61FB8"/>
    <w:rsid w:val="00B634BF"/>
    <w:rsid w:val="00B65427"/>
    <w:rsid w:val="00B67687"/>
    <w:rsid w:val="00B7062A"/>
    <w:rsid w:val="00B70EDB"/>
    <w:rsid w:val="00B73E6B"/>
    <w:rsid w:val="00B75D94"/>
    <w:rsid w:val="00B77DFF"/>
    <w:rsid w:val="00B803DD"/>
    <w:rsid w:val="00B80C18"/>
    <w:rsid w:val="00B854C7"/>
    <w:rsid w:val="00B85AC7"/>
    <w:rsid w:val="00B85FEC"/>
    <w:rsid w:val="00B8627B"/>
    <w:rsid w:val="00B91B9C"/>
    <w:rsid w:val="00B93C93"/>
    <w:rsid w:val="00B960E5"/>
    <w:rsid w:val="00B976B9"/>
    <w:rsid w:val="00B97714"/>
    <w:rsid w:val="00BA0D28"/>
    <w:rsid w:val="00BA1561"/>
    <w:rsid w:val="00BA1A3B"/>
    <w:rsid w:val="00BA1FC4"/>
    <w:rsid w:val="00BA2B5A"/>
    <w:rsid w:val="00BA409A"/>
    <w:rsid w:val="00BA4404"/>
    <w:rsid w:val="00BA6330"/>
    <w:rsid w:val="00BA665C"/>
    <w:rsid w:val="00BA7F0B"/>
    <w:rsid w:val="00BB0186"/>
    <w:rsid w:val="00BB052E"/>
    <w:rsid w:val="00BB0B56"/>
    <w:rsid w:val="00BB142F"/>
    <w:rsid w:val="00BB5F09"/>
    <w:rsid w:val="00BB68DC"/>
    <w:rsid w:val="00BC01D9"/>
    <w:rsid w:val="00BC04E5"/>
    <w:rsid w:val="00BC1DA0"/>
    <w:rsid w:val="00BC284F"/>
    <w:rsid w:val="00BC3CBD"/>
    <w:rsid w:val="00BC59DD"/>
    <w:rsid w:val="00BC67E7"/>
    <w:rsid w:val="00BD0B2F"/>
    <w:rsid w:val="00BD1F4D"/>
    <w:rsid w:val="00BD200B"/>
    <w:rsid w:val="00BD61D0"/>
    <w:rsid w:val="00BE039F"/>
    <w:rsid w:val="00BE47AC"/>
    <w:rsid w:val="00BE48D0"/>
    <w:rsid w:val="00BE53FA"/>
    <w:rsid w:val="00BE60B2"/>
    <w:rsid w:val="00BE6623"/>
    <w:rsid w:val="00BE7143"/>
    <w:rsid w:val="00BE7F95"/>
    <w:rsid w:val="00BF2957"/>
    <w:rsid w:val="00BF354E"/>
    <w:rsid w:val="00BF5867"/>
    <w:rsid w:val="00BF68A6"/>
    <w:rsid w:val="00BF7164"/>
    <w:rsid w:val="00C01606"/>
    <w:rsid w:val="00C02170"/>
    <w:rsid w:val="00C04FBA"/>
    <w:rsid w:val="00C05414"/>
    <w:rsid w:val="00C1091D"/>
    <w:rsid w:val="00C10F6D"/>
    <w:rsid w:val="00C160CC"/>
    <w:rsid w:val="00C17A37"/>
    <w:rsid w:val="00C20BFB"/>
    <w:rsid w:val="00C21D9D"/>
    <w:rsid w:val="00C220B8"/>
    <w:rsid w:val="00C22560"/>
    <w:rsid w:val="00C2289F"/>
    <w:rsid w:val="00C22C6E"/>
    <w:rsid w:val="00C24D7C"/>
    <w:rsid w:val="00C30AD0"/>
    <w:rsid w:val="00C332E5"/>
    <w:rsid w:val="00C3470C"/>
    <w:rsid w:val="00C3483D"/>
    <w:rsid w:val="00C35B13"/>
    <w:rsid w:val="00C37451"/>
    <w:rsid w:val="00C43871"/>
    <w:rsid w:val="00C44A27"/>
    <w:rsid w:val="00C44C8E"/>
    <w:rsid w:val="00C4541E"/>
    <w:rsid w:val="00C4554A"/>
    <w:rsid w:val="00C462E8"/>
    <w:rsid w:val="00C468BB"/>
    <w:rsid w:val="00C46E91"/>
    <w:rsid w:val="00C4722E"/>
    <w:rsid w:val="00C47C9E"/>
    <w:rsid w:val="00C504A5"/>
    <w:rsid w:val="00C53397"/>
    <w:rsid w:val="00C539CF"/>
    <w:rsid w:val="00C554DE"/>
    <w:rsid w:val="00C55C9E"/>
    <w:rsid w:val="00C5636E"/>
    <w:rsid w:val="00C56DC7"/>
    <w:rsid w:val="00C602AE"/>
    <w:rsid w:val="00C615AE"/>
    <w:rsid w:val="00C63BFA"/>
    <w:rsid w:val="00C66AF2"/>
    <w:rsid w:val="00C67121"/>
    <w:rsid w:val="00C72CFD"/>
    <w:rsid w:val="00C72EE1"/>
    <w:rsid w:val="00C731F5"/>
    <w:rsid w:val="00C7372C"/>
    <w:rsid w:val="00C73C4A"/>
    <w:rsid w:val="00C7466B"/>
    <w:rsid w:val="00C749C0"/>
    <w:rsid w:val="00C74A19"/>
    <w:rsid w:val="00C74C23"/>
    <w:rsid w:val="00C81A28"/>
    <w:rsid w:val="00C81E2A"/>
    <w:rsid w:val="00C82D95"/>
    <w:rsid w:val="00C830B9"/>
    <w:rsid w:val="00C83914"/>
    <w:rsid w:val="00C869E7"/>
    <w:rsid w:val="00C87800"/>
    <w:rsid w:val="00C910FA"/>
    <w:rsid w:val="00C9212D"/>
    <w:rsid w:val="00C92D96"/>
    <w:rsid w:val="00C93FFE"/>
    <w:rsid w:val="00C9495D"/>
    <w:rsid w:val="00C9585F"/>
    <w:rsid w:val="00CA3A33"/>
    <w:rsid w:val="00CA5BA0"/>
    <w:rsid w:val="00CB1CD0"/>
    <w:rsid w:val="00CB1FF1"/>
    <w:rsid w:val="00CB2199"/>
    <w:rsid w:val="00CB29F5"/>
    <w:rsid w:val="00CB2D19"/>
    <w:rsid w:val="00CB2FA8"/>
    <w:rsid w:val="00CB337B"/>
    <w:rsid w:val="00CB5DF5"/>
    <w:rsid w:val="00CB6409"/>
    <w:rsid w:val="00CB640B"/>
    <w:rsid w:val="00CB6DB6"/>
    <w:rsid w:val="00CB712B"/>
    <w:rsid w:val="00CC04E6"/>
    <w:rsid w:val="00CC3058"/>
    <w:rsid w:val="00CC377B"/>
    <w:rsid w:val="00CC3FB2"/>
    <w:rsid w:val="00CC4E28"/>
    <w:rsid w:val="00CC52F9"/>
    <w:rsid w:val="00CC6117"/>
    <w:rsid w:val="00CC69B8"/>
    <w:rsid w:val="00CD0A09"/>
    <w:rsid w:val="00CD45FE"/>
    <w:rsid w:val="00CD51DF"/>
    <w:rsid w:val="00CD5713"/>
    <w:rsid w:val="00CD5FC1"/>
    <w:rsid w:val="00CD6CC6"/>
    <w:rsid w:val="00CD772E"/>
    <w:rsid w:val="00CD7A2F"/>
    <w:rsid w:val="00CE097A"/>
    <w:rsid w:val="00CE12B5"/>
    <w:rsid w:val="00CE3387"/>
    <w:rsid w:val="00CE40BF"/>
    <w:rsid w:val="00CE4820"/>
    <w:rsid w:val="00CE4A39"/>
    <w:rsid w:val="00CE5FD4"/>
    <w:rsid w:val="00CE6C8A"/>
    <w:rsid w:val="00CF0D18"/>
    <w:rsid w:val="00CF11B1"/>
    <w:rsid w:val="00CF4EC3"/>
    <w:rsid w:val="00CF50A3"/>
    <w:rsid w:val="00CF55E4"/>
    <w:rsid w:val="00D00FC5"/>
    <w:rsid w:val="00D01593"/>
    <w:rsid w:val="00D01A32"/>
    <w:rsid w:val="00D01E72"/>
    <w:rsid w:val="00D03420"/>
    <w:rsid w:val="00D04720"/>
    <w:rsid w:val="00D068E1"/>
    <w:rsid w:val="00D06E13"/>
    <w:rsid w:val="00D07318"/>
    <w:rsid w:val="00D130EF"/>
    <w:rsid w:val="00D13B8C"/>
    <w:rsid w:val="00D14D7A"/>
    <w:rsid w:val="00D1557D"/>
    <w:rsid w:val="00D16623"/>
    <w:rsid w:val="00D2002D"/>
    <w:rsid w:val="00D225FE"/>
    <w:rsid w:val="00D23571"/>
    <w:rsid w:val="00D239DB"/>
    <w:rsid w:val="00D25D7E"/>
    <w:rsid w:val="00D26652"/>
    <w:rsid w:val="00D267F6"/>
    <w:rsid w:val="00D26ED8"/>
    <w:rsid w:val="00D271B4"/>
    <w:rsid w:val="00D27CEA"/>
    <w:rsid w:val="00D32A46"/>
    <w:rsid w:val="00D363A3"/>
    <w:rsid w:val="00D37AAE"/>
    <w:rsid w:val="00D42C6A"/>
    <w:rsid w:val="00D43593"/>
    <w:rsid w:val="00D446E5"/>
    <w:rsid w:val="00D52CC5"/>
    <w:rsid w:val="00D53C6F"/>
    <w:rsid w:val="00D557A9"/>
    <w:rsid w:val="00D56BC8"/>
    <w:rsid w:val="00D56BF7"/>
    <w:rsid w:val="00D56C14"/>
    <w:rsid w:val="00D576CA"/>
    <w:rsid w:val="00D57E9E"/>
    <w:rsid w:val="00D625FF"/>
    <w:rsid w:val="00D630A7"/>
    <w:rsid w:val="00D65FA6"/>
    <w:rsid w:val="00D70F3A"/>
    <w:rsid w:val="00D72BF3"/>
    <w:rsid w:val="00D747F3"/>
    <w:rsid w:val="00D7643E"/>
    <w:rsid w:val="00D76D89"/>
    <w:rsid w:val="00D77680"/>
    <w:rsid w:val="00D80794"/>
    <w:rsid w:val="00D80E26"/>
    <w:rsid w:val="00D81444"/>
    <w:rsid w:val="00D81827"/>
    <w:rsid w:val="00D84719"/>
    <w:rsid w:val="00D84DEF"/>
    <w:rsid w:val="00D85379"/>
    <w:rsid w:val="00D865F7"/>
    <w:rsid w:val="00D869EC"/>
    <w:rsid w:val="00D9045D"/>
    <w:rsid w:val="00D91922"/>
    <w:rsid w:val="00D93AFC"/>
    <w:rsid w:val="00D953A8"/>
    <w:rsid w:val="00D9586E"/>
    <w:rsid w:val="00D96905"/>
    <w:rsid w:val="00D975FA"/>
    <w:rsid w:val="00D97E0F"/>
    <w:rsid w:val="00DA33AF"/>
    <w:rsid w:val="00DA3CA8"/>
    <w:rsid w:val="00DA4272"/>
    <w:rsid w:val="00DA4FE0"/>
    <w:rsid w:val="00DA5E0B"/>
    <w:rsid w:val="00DA79CF"/>
    <w:rsid w:val="00DB001B"/>
    <w:rsid w:val="00DB08B9"/>
    <w:rsid w:val="00DB34E6"/>
    <w:rsid w:val="00DB3E1F"/>
    <w:rsid w:val="00DB6682"/>
    <w:rsid w:val="00DB6769"/>
    <w:rsid w:val="00DC037E"/>
    <w:rsid w:val="00DC1A7A"/>
    <w:rsid w:val="00DC2EF0"/>
    <w:rsid w:val="00DC304A"/>
    <w:rsid w:val="00DC4370"/>
    <w:rsid w:val="00DC5343"/>
    <w:rsid w:val="00DC561D"/>
    <w:rsid w:val="00DC565C"/>
    <w:rsid w:val="00DC5F1E"/>
    <w:rsid w:val="00DC6F0B"/>
    <w:rsid w:val="00DC7CFA"/>
    <w:rsid w:val="00DD02D1"/>
    <w:rsid w:val="00DD1CF8"/>
    <w:rsid w:val="00DD31F1"/>
    <w:rsid w:val="00DD3C92"/>
    <w:rsid w:val="00DE19DA"/>
    <w:rsid w:val="00DE35CC"/>
    <w:rsid w:val="00DE4248"/>
    <w:rsid w:val="00DE44A1"/>
    <w:rsid w:val="00DE54E2"/>
    <w:rsid w:val="00DF121B"/>
    <w:rsid w:val="00DF1DBB"/>
    <w:rsid w:val="00DF24A5"/>
    <w:rsid w:val="00DF2C5B"/>
    <w:rsid w:val="00DF2EE5"/>
    <w:rsid w:val="00DF55AB"/>
    <w:rsid w:val="00DF66F4"/>
    <w:rsid w:val="00DF724D"/>
    <w:rsid w:val="00DF75BA"/>
    <w:rsid w:val="00DF7AEB"/>
    <w:rsid w:val="00E003A3"/>
    <w:rsid w:val="00E015E8"/>
    <w:rsid w:val="00E01655"/>
    <w:rsid w:val="00E02F31"/>
    <w:rsid w:val="00E032E1"/>
    <w:rsid w:val="00E04532"/>
    <w:rsid w:val="00E0490A"/>
    <w:rsid w:val="00E04E88"/>
    <w:rsid w:val="00E0551F"/>
    <w:rsid w:val="00E0562A"/>
    <w:rsid w:val="00E0591D"/>
    <w:rsid w:val="00E05F1C"/>
    <w:rsid w:val="00E11C02"/>
    <w:rsid w:val="00E12104"/>
    <w:rsid w:val="00E146DB"/>
    <w:rsid w:val="00E150AE"/>
    <w:rsid w:val="00E15E18"/>
    <w:rsid w:val="00E21308"/>
    <w:rsid w:val="00E21B16"/>
    <w:rsid w:val="00E21CAA"/>
    <w:rsid w:val="00E22168"/>
    <w:rsid w:val="00E23C05"/>
    <w:rsid w:val="00E24ED2"/>
    <w:rsid w:val="00E274E0"/>
    <w:rsid w:val="00E32661"/>
    <w:rsid w:val="00E3369F"/>
    <w:rsid w:val="00E35020"/>
    <w:rsid w:val="00E35592"/>
    <w:rsid w:val="00E35D3B"/>
    <w:rsid w:val="00E35F78"/>
    <w:rsid w:val="00E36977"/>
    <w:rsid w:val="00E37B42"/>
    <w:rsid w:val="00E40A7D"/>
    <w:rsid w:val="00E415B9"/>
    <w:rsid w:val="00E41DBA"/>
    <w:rsid w:val="00E41FFB"/>
    <w:rsid w:val="00E4270F"/>
    <w:rsid w:val="00E44BC3"/>
    <w:rsid w:val="00E512D7"/>
    <w:rsid w:val="00E548D1"/>
    <w:rsid w:val="00E54E3C"/>
    <w:rsid w:val="00E5561D"/>
    <w:rsid w:val="00E5705C"/>
    <w:rsid w:val="00E618B1"/>
    <w:rsid w:val="00E61F0B"/>
    <w:rsid w:val="00E63B15"/>
    <w:rsid w:val="00E63F2E"/>
    <w:rsid w:val="00E64F55"/>
    <w:rsid w:val="00E65652"/>
    <w:rsid w:val="00E66745"/>
    <w:rsid w:val="00E66BE8"/>
    <w:rsid w:val="00E67814"/>
    <w:rsid w:val="00E72592"/>
    <w:rsid w:val="00E73AFB"/>
    <w:rsid w:val="00E75862"/>
    <w:rsid w:val="00E7624E"/>
    <w:rsid w:val="00E81668"/>
    <w:rsid w:val="00E87688"/>
    <w:rsid w:val="00E90AF1"/>
    <w:rsid w:val="00E94966"/>
    <w:rsid w:val="00E95D99"/>
    <w:rsid w:val="00E9604F"/>
    <w:rsid w:val="00E96957"/>
    <w:rsid w:val="00E96DF9"/>
    <w:rsid w:val="00E9740A"/>
    <w:rsid w:val="00EA0C59"/>
    <w:rsid w:val="00EA4AA6"/>
    <w:rsid w:val="00EA4D08"/>
    <w:rsid w:val="00EA5FBE"/>
    <w:rsid w:val="00EA684C"/>
    <w:rsid w:val="00EA6A0D"/>
    <w:rsid w:val="00EA6B55"/>
    <w:rsid w:val="00EB03AE"/>
    <w:rsid w:val="00EB2846"/>
    <w:rsid w:val="00EB2D63"/>
    <w:rsid w:val="00EB310A"/>
    <w:rsid w:val="00EB3828"/>
    <w:rsid w:val="00EB45B9"/>
    <w:rsid w:val="00EB5128"/>
    <w:rsid w:val="00EB6AF2"/>
    <w:rsid w:val="00EC24B1"/>
    <w:rsid w:val="00EC288E"/>
    <w:rsid w:val="00EC2AE5"/>
    <w:rsid w:val="00EC316D"/>
    <w:rsid w:val="00EC3C95"/>
    <w:rsid w:val="00EC4A34"/>
    <w:rsid w:val="00EC4EEA"/>
    <w:rsid w:val="00EC5D9C"/>
    <w:rsid w:val="00EC7C8D"/>
    <w:rsid w:val="00ED0F3A"/>
    <w:rsid w:val="00ED0FAA"/>
    <w:rsid w:val="00ED230F"/>
    <w:rsid w:val="00ED2AFF"/>
    <w:rsid w:val="00ED2C5F"/>
    <w:rsid w:val="00ED2DB0"/>
    <w:rsid w:val="00ED4BEE"/>
    <w:rsid w:val="00ED6726"/>
    <w:rsid w:val="00ED6D50"/>
    <w:rsid w:val="00ED704C"/>
    <w:rsid w:val="00EE4DAD"/>
    <w:rsid w:val="00EF01D2"/>
    <w:rsid w:val="00EF10F2"/>
    <w:rsid w:val="00EF486C"/>
    <w:rsid w:val="00EF5227"/>
    <w:rsid w:val="00EF5BCD"/>
    <w:rsid w:val="00EF7204"/>
    <w:rsid w:val="00F025E6"/>
    <w:rsid w:val="00F02646"/>
    <w:rsid w:val="00F0397A"/>
    <w:rsid w:val="00F0532F"/>
    <w:rsid w:val="00F054F9"/>
    <w:rsid w:val="00F07E12"/>
    <w:rsid w:val="00F11DB5"/>
    <w:rsid w:val="00F13B06"/>
    <w:rsid w:val="00F16B2B"/>
    <w:rsid w:val="00F171CE"/>
    <w:rsid w:val="00F201FA"/>
    <w:rsid w:val="00F22D7F"/>
    <w:rsid w:val="00F264F1"/>
    <w:rsid w:val="00F267B6"/>
    <w:rsid w:val="00F26E42"/>
    <w:rsid w:val="00F325F9"/>
    <w:rsid w:val="00F34630"/>
    <w:rsid w:val="00F35560"/>
    <w:rsid w:val="00F35952"/>
    <w:rsid w:val="00F35A61"/>
    <w:rsid w:val="00F3647F"/>
    <w:rsid w:val="00F36962"/>
    <w:rsid w:val="00F40B05"/>
    <w:rsid w:val="00F40D97"/>
    <w:rsid w:val="00F40E68"/>
    <w:rsid w:val="00F41736"/>
    <w:rsid w:val="00F4382F"/>
    <w:rsid w:val="00F4435D"/>
    <w:rsid w:val="00F45140"/>
    <w:rsid w:val="00F4674C"/>
    <w:rsid w:val="00F468C8"/>
    <w:rsid w:val="00F46EB9"/>
    <w:rsid w:val="00F4762C"/>
    <w:rsid w:val="00F50F87"/>
    <w:rsid w:val="00F51A6C"/>
    <w:rsid w:val="00F52314"/>
    <w:rsid w:val="00F53079"/>
    <w:rsid w:val="00F5328E"/>
    <w:rsid w:val="00F53858"/>
    <w:rsid w:val="00F558EF"/>
    <w:rsid w:val="00F56294"/>
    <w:rsid w:val="00F56BC6"/>
    <w:rsid w:val="00F5775B"/>
    <w:rsid w:val="00F63247"/>
    <w:rsid w:val="00F63E78"/>
    <w:rsid w:val="00F64A00"/>
    <w:rsid w:val="00F64D96"/>
    <w:rsid w:val="00F66293"/>
    <w:rsid w:val="00F67EB2"/>
    <w:rsid w:val="00F7113F"/>
    <w:rsid w:val="00F72228"/>
    <w:rsid w:val="00F7247C"/>
    <w:rsid w:val="00F727CA"/>
    <w:rsid w:val="00F73ADC"/>
    <w:rsid w:val="00F77CF7"/>
    <w:rsid w:val="00F80702"/>
    <w:rsid w:val="00F82DB4"/>
    <w:rsid w:val="00F84BCC"/>
    <w:rsid w:val="00F90B3C"/>
    <w:rsid w:val="00F94AB0"/>
    <w:rsid w:val="00F96DD5"/>
    <w:rsid w:val="00FA2392"/>
    <w:rsid w:val="00FA28A7"/>
    <w:rsid w:val="00FA292C"/>
    <w:rsid w:val="00FA333E"/>
    <w:rsid w:val="00FA6A00"/>
    <w:rsid w:val="00FA6DF7"/>
    <w:rsid w:val="00FA7DCA"/>
    <w:rsid w:val="00FB02F3"/>
    <w:rsid w:val="00FB0376"/>
    <w:rsid w:val="00FB2705"/>
    <w:rsid w:val="00FB4591"/>
    <w:rsid w:val="00FB5D64"/>
    <w:rsid w:val="00FC0668"/>
    <w:rsid w:val="00FC06A4"/>
    <w:rsid w:val="00FC2FDD"/>
    <w:rsid w:val="00FC504A"/>
    <w:rsid w:val="00FC540D"/>
    <w:rsid w:val="00FC5B0F"/>
    <w:rsid w:val="00FC6209"/>
    <w:rsid w:val="00FC6238"/>
    <w:rsid w:val="00FC646C"/>
    <w:rsid w:val="00FC6FCF"/>
    <w:rsid w:val="00FD0622"/>
    <w:rsid w:val="00FD123E"/>
    <w:rsid w:val="00FD27AB"/>
    <w:rsid w:val="00FD551C"/>
    <w:rsid w:val="00FE1806"/>
    <w:rsid w:val="00FE2801"/>
    <w:rsid w:val="00FE2CE4"/>
    <w:rsid w:val="00FE375C"/>
    <w:rsid w:val="00FE5990"/>
    <w:rsid w:val="00FE75B4"/>
    <w:rsid w:val="00FE7A4E"/>
    <w:rsid w:val="00FF245F"/>
    <w:rsid w:val="00FF3AB1"/>
    <w:rsid w:val="00FF46F6"/>
    <w:rsid w:val="00FF7196"/>
    <w:rsid w:val="00FF7A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C0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Заголовок1,Заголовок параграфа (1.),Section,Section Heading,level2 hdg,111"/>
    <w:basedOn w:val="a"/>
    <w:next w:val="a"/>
    <w:link w:val="10"/>
    <w:uiPriority w:val="9"/>
    <w:qFormat/>
    <w:rsid w:val="0035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
    <w:next w:val="a"/>
    <w:link w:val="21"/>
    <w:unhideWhenUsed/>
    <w:qFormat/>
    <w:rsid w:val="005701E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055AE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5701ED"/>
    <w:pPr>
      <w:keepNext/>
      <w:keepLines/>
      <w:spacing w:before="40" w:after="0" w:line="259" w:lineRule="auto"/>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701ED"/>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qFormat/>
    <w:rsid w:val="00F73ADC"/>
    <w:pPr>
      <w:spacing w:before="240" w:after="60" w:line="259" w:lineRule="auto"/>
      <w:outlineLvl w:val="5"/>
    </w:pPr>
    <w:rPr>
      <w:rFonts w:ascii="Calibri" w:eastAsia="Times New Roman" w:hAnsi="Calibri" w:cs="Times New Roman"/>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Цветной список - Акцент 11"/>
    <w:basedOn w:val="a"/>
    <w:link w:val="a4"/>
    <w:uiPriority w:val="34"/>
    <w:qFormat/>
    <w:rsid w:val="00981C3A"/>
    <w:pPr>
      <w:ind w:left="720"/>
      <w:contextualSpacing/>
    </w:pPr>
  </w:style>
  <w:style w:type="character" w:customStyle="1" w:styleId="30">
    <w:name w:val="Заголовок 3 Знак"/>
    <w:aliases w:val="Level 1 - 1 Знак,Заголовок подпукта (1.1.1) Знак,H3 Знак"/>
    <w:basedOn w:val="a0"/>
    <w:link w:val="3"/>
    <w:uiPriority w:val="9"/>
    <w:rsid w:val="00055AE0"/>
    <w:rPr>
      <w:rFonts w:asciiTheme="majorHAnsi" w:eastAsiaTheme="majorEastAsia" w:hAnsiTheme="majorHAnsi" w:cstheme="majorBidi"/>
      <w:color w:val="243F60" w:themeColor="accent1" w:themeShade="7F"/>
      <w:sz w:val="24"/>
      <w:szCs w:val="24"/>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0"/>
    <w:link w:val="a3"/>
    <w:uiPriority w:val="34"/>
    <w:rsid w:val="00055AE0"/>
  </w:style>
  <w:style w:type="paragraph" w:customStyle="1" w:styleId="ConsTitle">
    <w:name w:val="ConsTitle"/>
    <w:rsid w:val="006D0E03"/>
    <w:pPr>
      <w:spacing w:after="0" w:line="240" w:lineRule="auto"/>
      <w:ind w:right="19772"/>
    </w:pPr>
    <w:rPr>
      <w:rFonts w:ascii="Arial" w:eastAsia="Times New Roman" w:hAnsi="Arial" w:cs="Times New Roman"/>
      <w:b/>
      <w:sz w:val="20"/>
      <w:szCs w:val="20"/>
    </w:rPr>
  </w:style>
  <w:style w:type="character" w:customStyle="1" w:styleId="a5">
    <w:name w:val="Гипертекстовая ссылка"/>
    <w:basedOn w:val="a0"/>
    <w:uiPriority w:val="99"/>
    <w:qFormat/>
    <w:rsid w:val="006A3CBC"/>
    <w:rPr>
      <w:rFonts w:cs="Times New Roman"/>
      <w:b w:val="0"/>
      <w:color w:val="106BBE"/>
    </w:rPr>
  </w:style>
  <w:style w:type="paragraph" w:customStyle="1" w:styleId="a6">
    <w:name w:val="Комментарий"/>
    <w:basedOn w:val="a"/>
    <w:next w:val="a"/>
    <w:rsid w:val="006A3CBC"/>
    <w:pPr>
      <w:widowControl w:val="0"/>
      <w:autoSpaceDE w:val="0"/>
      <w:autoSpaceDN w:val="0"/>
      <w:adjustRightInd w:val="0"/>
      <w:spacing w:before="75" w:after="0" w:line="240" w:lineRule="auto"/>
      <w:ind w:left="170"/>
      <w:jc w:val="both"/>
    </w:pPr>
    <w:rPr>
      <w:rFonts w:ascii="Arial" w:hAnsi="Arial" w:cs="Arial"/>
      <w:color w:val="353842"/>
      <w:sz w:val="24"/>
      <w:szCs w:val="24"/>
      <w:shd w:val="clear" w:color="auto" w:fill="F0F0F0"/>
    </w:rPr>
  </w:style>
  <w:style w:type="paragraph" w:customStyle="1" w:styleId="ConsPlusNormal">
    <w:name w:val="ConsPlusNormal"/>
    <w:rsid w:val="00655DB9"/>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7">
    <w:name w:val="Информация об изменениях документа"/>
    <w:basedOn w:val="a6"/>
    <w:next w:val="a"/>
    <w:uiPriority w:val="99"/>
    <w:rsid w:val="00D84719"/>
    <w:pPr>
      <w:widowControl/>
    </w:pPr>
    <w:rPr>
      <w:rFonts w:eastAsiaTheme="minorHAnsi"/>
      <w:i/>
      <w:iCs/>
      <w:lang w:eastAsia="en-US"/>
    </w:rPr>
  </w:style>
  <w:style w:type="character" w:customStyle="1" w:styleId="a8">
    <w:name w:val="Цветовое выделение"/>
    <w:uiPriority w:val="99"/>
    <w:rsid w:val="00D84719"/>
    <w:rPr>
      <w:b/>
      <w:bCs/>
      <w:color w:val="26282F"/>
    </w:rPr>
  </w:style>
  <w:style w:type="paragraph" w:customStyle="1" w:styleId="a9">
    <w:name w:val="Заголовок статьи"/>
    <w:basedOn w:val="a"/>
    <w:next w:val="a"/>
    <w:uiPriority w:val="99"/>
    <w:rsid w:val="00D84719"/>
    <w:pPr>
      <w:autoSpaceDE w:val="0"/>
      <w:autoSpaceDN w:val="0"/>
      <w:adjustRightInd w:val="0"/>
      <w:spacing w:after="0" w:line="240" w:lineRule="auto"/>
      <w:ind w:left="1612" w:hanging="892"/>
      <w:jc w:val="both"/>
    </w:pPr>
    <w:rPr>
      <w:rFonts w:ascii="Arial" w:hAnsi="Arial" w:cs="Arial"/>
      <w:sz w:val="24"/>
      <w:szCs w:val="24"/>
    </w:rPr>
  </w:style>
  <w:style w:type="character" w:styleId="aa">
    <w:name w:val="Hyperlink"/>
    <w:basedOn w:val="a0"/>
    <w:uiPriority w:val="99"/>
    <w:unhideWhenUsed/>
    <w:rsid w:val="00F84BCC"/>
    <w:rPr>
      <w:color w:val="0000FF"/>
      <w:u w:val="single"/>
    </w:rPr>
  </w:style>
  <w:style w:type="character" w:styleId="ab">
    <w:name w:val="Strong"/>
    <w:basedOn w:val="a0"/>
    <w:uiPriority w:val="22"/>
    <w:qFormat/>
    <w:rsid w:val="00F84BCC"/>
    <w:rPr>
      <w:b/>
      <w:bCs/>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350F8C"/>
    <w:rPr>
      <w:rFonts w:asciiTheme="majorHAnsi" w:eastAsiaTheme="majorEastAsia" w:hAnsiTheme="majorHAnsi" w:cstheme="majorBidi"/>
      <w:b/>
      <w:bCs/>
      <w:color w:val="365F91" w:themeColor="accent1" w:themeShade="BF"/>
      <w:sz w:val="28"/>
      <w:szCs w:val="28"/>
    </w:rPr>
  </w:style>
  <w:style w:type="paragraph" w:styleId="ac">
    <w:name w:val="Normal (Web)"/>
    <w:basedOn w:val="a"/>
    <w:uiPriority w:val="99"/>
    <w:unhideWhenUsed/>
    <w:rsid w:val="00BE4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
    <w:name w:val="Основной текст_"/>
    <w:basedOn w:val="a0"/>
    <w:link w:val="11"/>
    <w:rsid w:val="00DE54E2"/>
    <w:rPr>
      <w:rFonts w:ascii="Times New Roman" w:eastAsia="Times New Roman" w:hAnsi="Times New Roman" w:cs="Times New Roman"/>
      <w:sz w:val="28"/>
      <w:szCs w:val="28"/>
      <w:shd w:val="clear" w:color="auto" w:fill="FFFFFF"/>
    </w:rPr>
  </w:style>
  <w:style w:type="paragraph" w:customStyle="1" w:styleId="11">
    <w:name w:val="Основной текст1"/>
    <w:basedOn w:val="a"/>
    <w:link w:val="ad"/>
    <w:rsid w:val="00DE54E2"/>
    <w:pPr>
      <w:widowControl w:val="0"/>
      <w:shd w:val="clear" w:color="auto" w:fill="FFFFFF"/>
      <w:spacing w:line="271" w:lineRule="auto"/>
      <w:ind w:firstLine="400"/>
    </w:pPr>
    <w:rPr>
      <w:rFonts w:ascii="Times New Roman" w:eastAsia="Times New Roman" w:hAnsi="Times New Roman" w:cs="Times New Roman"/>
      <w:sz w:val="28"/>
      <w:szCs w:val="28"/>
    </w:rPr>
  </w:style>
  <w:style w:type="paragraph" w:customStyle="1" w:styleId="ConsPlusTitle">
    <w:name w:val="ConsPlusTitle"/>
    <w:uiPriority w:val="99"/>
    <w:rsid w:val="00112D43"/>
    <w:pPr>
      <w:autoSpaceDE w:val="0"/>
      <w:autoSpaceDN w:val="0"/>
      <w:adjustRightInd w:val="0"/>
      <w:spacing w:after="0" w:line="240" w:lineRule="auto"/>
    </w:pPr>
    <w:rPr>
      <w:rFonts w:ascii="Times New Roman" w:eastAsia="Times New Roman" w:hAnsi="Times New Roman" w:cs="Times New Roman"/>
      <w:b/>
      <w:bCs/>
      <w:sz w:val="24"/>
      <w:szCs w:val="24"/>
    </w:rPr>
  </w:style>
  <w:style w:type="paragraph" w:customStyle="1" w:styleId="s1">
    <w:name w:val="s_1"/>
    <w:basedOn w:val="a"/>
    <w:rsid w:val="00CD0A09"/>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TOC Heading"/>
    <w:basedOn w:val="1"/>
    <w:next w:val="a"/>
    <w:uiPriority w:val="39"/>
    <w:unhideWhenUsed/>
    <w:qFormat/>
    <w:rsid w:val="005701ED"/>
    <w:pPr>
      <w:spacing w:before="240" w:line="259" w:lineRule="auto"/>
      <w:outlineLvl w:val="9"/>
    </w:pPr>
    <w:rPr>
      <w:b w:val="0"/>
      <w:bCs w:val="0"/>
      <w:sz w:val="32"/>
      <w:szCs w:val="32"/>
    </w:rPr>
  </w:style>
  <w:style w:type="paragraph" w:styleId="31">
    <w:name w:val="toc 3"/>
    <w:basedOn w:val="a"/>
    <w:next w:val="a"/>
    <w:autoRedefine/>
    <w:uiPriority w:val="39"/>
    <w:unhideWhenUsed/>
    <w:rsid w:val="008327CB"/>
    <w:pPr>
      <w:tabs>
        <w:tab w:val="left" w:pos="851"/>
        <w:tab w:val="right" w:leader="dot" w:pos="9356"/>
      </w:tabs>
      <w:spacing w:after="100" w:line="259" w:lineRule="auto"/>
      <w:ind w:left="440" w:right="140"/>
      <w:jc w:val="both"/>
    </w:pPr>
  </w:style>
  <w:style w:type="paragraph" w:styleId="af">
    <w:name w:val="Balloon Text"/>
    <w:basedOn w:val="a"/>
    <w:link w:val="af0"/>
    <w:uiPriority w:val="99"/>
    <w:unhideWhenUsed/>
    <w:rsid w:val="005701ED"/>
    <w:pPr>
      <w:spacing w:after="0" w:line="240" w:lineRule="auto"/>
    </w:pPr>
    <w:rPr>
      <w:rFonts w:ascii="Tahoma" w:hAnsi="Tahoma" w:cs="Tahoma"/>
      <w:sz w:val="16"/>
      <w:szCs w:val="16"/>
    </w:rPr>
  </w:style>
  <w:style w:type="character" w:customStyle="1" w:styleId="af0">
    <w:name w:val="Текст выноски Знак"/>
    <w:basedOn w:val="a0"/>
    <w:link w:val="af"/>
    <w:uiPriority w:val="99"/>
    <w:rsid w:val="005701ED"/>
    <w:rPr>
      <w:rFonts w:ascii="Tahoma" w:hAnsi="Tahoma" w:cs="Tahoma"/>
      <w:sz w:val="16"/>
      <w:szCs w:val="16"/>
    </w:rPr>
  </w:style>
  <w:style w:type="character" w:customStyle="1" w:styleId="21">
    <w:name w:val="Заголовок 2 Знак"/>
    <w:aliases w:val="Reset numbering Знак,h2 Знак,h21 Знак,Заголовок пункта (1.1) Знак,5 Знак,222 Знак"/>
    <w:basedOn w:val="a0"/>
    <w:link w:val="20"/>
    <w:rsid w:val="005701ED"/>
    <w:rPr>
      <w:rFonts w:asciiTheme="majorHAnsi" w:eastAsiaTheme="majorEastAsia" w:hAnsiTheme="majorHAnsi" w:cstheme="majorBidi"/>
      <w:color w:val="365F91" w:themeColor="accent1" w:themeShade="BF"/>
      <w:sz w:val="26"/>
      <w:szCs w:val="26"/>
    </w:rPr>
  </w:style>
  <w:style w:type="character" w:customStyle="1" w:styleId="41">
    <w:name w:val="Заголовок 4 Знак"/>
    <w:basedOn w:val="a0"/>
    <w:link w:val="40"/>
    <w:uiPriority w:val="9"/>
    <w:rsid w:val="005701ED"/>
    <w:rPr>
      <w:rFonts w:ascii="Calibri Light" w:eastAsia="Times New Roman" w:hAnsi="Calibri Light" w:cs="Times New Roman"/>
      <w:i/>
      <w:iCs/>
      <w:color w:val="2E74B5"/>
    </w:rPr>
  </w:style>
  <w:style w:type="character" w:customStyle="1" w:styleId="50">
    <w:name w:val="Заголовок 5 Знак"/>
    <w:basedOn w:val="a0"/>
    <w:link w:val="5"/>
    <w:uiPriority w:val="9"/>
    <w:rsid w:val="005701ED"/>
    <w:rPr>
      <w:rFonts w:asciiTheme="majorHAnsi" w:eastAsiaTheme="majorEastAsia" w:hAnsiTheme="majorHAnsi" w:cstheme="majorBidi"/>
      <w:color w:val="365F91" w:themeColor="accent1" w:themeShade="BF"/>
    </w:rPr>
  </w:style>
  <w:style w:type="paragraph" w:styleId="af1">
    <w:name w:val="Title"/>
    <w:basedOn w:val="a"/>
    <w:next w:val="a"/>
    <w:link w:val="af2"/>
    <w:uiPriority w:val="10"/>
    <w:qFormat/>
    <w:rsid w:val="00570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5701ED"/>
    <w:rPr>
      <w:rFonts w:asciiTheme="majorHAnsi" w:eastAsiaTheme="majorEastAsia" w:hAnsiTheme="majorHAnsi" w:cstheme="majorBidi"/>
      <w:spacing w:val="-10"/>
      <w:kern w:val="28"/>
      <w:sz w:val="56"/>
      <w:szCs w:val="56"/>
    </w:rPr>
  </w:style>
  <w:style w:type="paragraph" w:customStyle="1" w:styleId="subclauseindent">
    <w:name w:val="subclauseindent"/>
    <w:basedOn w:val="a"/>
    <w:uiPriority w:val="99"/>
    <w:rsid w:val="005701ED"/>
    <w:pPr>
      <w:spacing w:before="120" w:after="120" w:line="240" w:lineRule="auto"/>
      <w:ind w:left="1701"/>
      <w:jc w:val="both"/>
    </w:pPr>
    <w:rPr>
      <w:rFonts w:ascii="Times New Roman" w:eastAsia="Times New Roman" w:hAnsi="Times New Roman" w:cs="Times New Roman"/>
      <w:szCs w:val="20"/>
      <w:lang w:val="en-GB"/>
    </w:rPr>
  </w:style>
  <w:style w:type="paragraph" w:customStyle="1" w:styleId="22">
    <w:name w:val="?Заголовок2"/>
    <w:basedOn w:val="a"/>
    <w:link w:val="23"/>
    <w:qFormat/>
    <w:rsid w:val="005701ED"/>
    <w:pPr>
      <w:keepNext/>
      <w:spacing w:before="320" w:after="160" w:line="340" w:lineRule="exact"/>
      <w:ind w:left="284"/>
    </w:pPr>
    <w:rPr>
      <w:rFonts w:ascii="CharterC" w:eastAsia="Times New Roman" w:hAnsi="CharterC" w:cs="Times New Roman"/>
      <w:b/>
      <w:i/>
      <w:sz w:val="32"/>
      <w:szCs w:val="24"/>
    </w:rPr>
  </w:style>
  <w:style w:type="character" w:customStyle="1" w:styleId="23">
    <w:name w:val="?Заголовок2 Знак"/>
    <w:link w:val="22"/>
    <w:rsid w:val="005701ED"/>
    <w:rPr>
      <w:rFonts w:ascii="CharterC" w:eastAsia="Times New Roman" w:hAnsi="CharterC" w:cs="Times New Roman"/>
      <w:b/>
      <w:i/>
      <w:sz w:val="32"/>
      <w:szCs w:val="24"/>
      <w:lang w:eastAsia="ru-RU"/>
    </w:rPr>
  </w:style>
  <w:style w:type="paragraph" w:customStyle="1" w:styleId="af3">
    <w:name w:val="?Текст таблицы"/>
    <w:basedOn w:val="a"/>
    <w:link w:val="af4"/>
    <w:qFormat/>
    <w:rsid w:val="005701ED"/>
    <w:pPr>
      <w:spacing w:before="20" w:after="20" w:line="240" w:lineRule="auto"/>
    </w:pPr>
    <w:rPr>
      <w:rFonts w:ascii="CharterC" w:eastAsia="Times New Roman" w:hAnsi="CharterC" w:cs="Times New Roman"/>
      <w:i/>
      <w:sz w:val="18"/>
      <w:szCs w:val="24"/>
    </w:rPr>
  </w:style>
  <w:style w:type="character" w:customStyle="1" w:styleId="af4">
    <w:name w:val="?Текст таблицы Знак"/>
    <w:link w:val="af3"/>
    <w:rsid w:val="005701ED"/>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5701ED"/>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5701ED"/>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5701ED"/>
    <w:rPr>
      <w:rFonts w:ascii="Times New Roman" w:eastAsia="Times New Roman" w:hAnsi="Times New Roman" w:cs="Times New Roman"/>
      <w:shd w:val="clear" w:color="auto" w:fill="FFFFFF"/>
    </w:rPr>
  </w:style>
  <w:style w:type="paragraph" w:customStyle="1" w:styleId="26">
    <w:name w:val="Основной текст (2)"/>
    <w:basedOn w:val="a"/>
    <w:link w:val="25"/>
    <w:rsid w:val="005701ED"/>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5701ED"/>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5701ED"/>
  </w:style>
  <w:style w:type="character" w:customStyle="1" w:styleId="apple-converted-space">
    <w:name w:val="apple-converted-space"/>
    <w:basedOn w:val="a0"/>
    <w:rsid w:val="005701ED"/>
  </w:style>
  <w:style w:type="character" w:customStyle="1" w:styleId="13">
    <w:name w:val="Просмотренная гиперссылка1"/>
    <w:basedOn w:val="a0"/>
    <w:uiPriority w:val="99"/>
    <w:semiHidden/>
    <w:unhideWhenUsed/>
    <w:rsid w:val="005701ED"/>
    <w:rPr>
      <w:color w:val="954F72"/>
      <w:u w:val="single"/>
    </w:rPr>
  </w:style>
  <w:style w:type="paragraph" w:customStyle="1" w:styleId="font5">
    <w:name w:val="font5"/>
    <w:basedOn w:val="a"/>
    <w:rsid w:val="005701ED"/>
    <w:pPr>
      <w:spacing w:before="100" w:beforeAutospacing="1" w:after="100" w:afterAutospacing="1" w:line="240" w:lineRule="auto"/>
    </w:pPr>
    <w:rPr>
      <w:rFonts w:ascii="Times New Roman" w:eastAsia="Times New Roman" w:hAnsi="Times New Roman" w:cs="Times New Roman"/>
    </w:rPr>
  </w:style>
  <w:style w:type="paragraph" w:customStyle="1" w:styleId="xl65">
    <w:name w:val="xl65"/>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27">
    <w:name w:val="toc 2"/>
    <w:basedOn w:val="a"/>
    <w:next w:val="a"/>
    <w:autoRedefine/>
    <w:uiPriority w:val="39"/>
    <w:unhideWhenUsed/>
    <w:rsid w:val="005701ED"/>
    <w:pPr>
      <w:spacing w:after="100" w:line="259" w:lineRule="auto"/>
      <w:ind w:left="220"/>
    </w:pPr>
    <w:rPr>
      <w:rFonts w:ascii="Myriad Pro" w:hAnsi="Myriad Pro"/>
    </w:rPr>
  </w:style>
  <w:style w:type="paragraph" w:styleId="14">
    <w:name w:val="toc 1"/>
    <w:basedOn w:val="a"/>
    <w:next w:val="a"/>
    <w:autoRedefine/>
    <w:uiPriority w:val="39"/>
    <w:unhideWhenUsed/>
    <w:rsid w:val="005701ED"/>
    <w:pPr>
      <w:spacing w:after="100" w:line="259" w:lineRule="auto"/>
    </w:pPr>
    <w:rPr>
      <w:rFonts w:ascii="Myriad Pro" w:hAnsi="Myriad Pro"/>
    </w:rPr>
  </w:style>
  <w:style w:type="paragraph" w:customStyle="1" w:styleId="310">
    <w:name w:val="Оглавление 31"/>
    <w:basedOn w:val="a"/>
    <w:next w:val="a"/>
    <w:autoRedefine/>
    <w:uiPriority w:val="39"/>
    <w:unhideWhenUsed/>
    <w:rsid w:val="005701ED"/>
    <w:pPr>
      <w:spacing w:after="100" w:line="259" w:lineRule="auto"/>
      <w:ind w:left="440"/>
    </w:pPr>
    <w:rPr>
      <w:rFonts w:eastAsia="Times New Roman" w:cs="Times New Roman"/>
    </w:rPr>
  </w:style>
  <w:style w:type="paragraph" w:styleId="af5">
    <w:name w:val="endnote text"/>
    <w:basedOn w:val="a"/>
    <w:link w:val="af6"/>
    <w:uiPriority w:val="99"/>
    <w:semiHidden/>
    <w:unhideWhenUsed/>
    <w:rsid w:val="005701ED"/>
    <w:pPr>
      <w:spacing w:after="0" w:line="240" w:lineRule="auto"/>
    </w:pPr>
    <w:rPr>
      <w:rFonts w:ascii="Myriad Pro" w:hAnsi="Myriad Pro"/>
      <w:sz w:val="20"/>
      <w:szCs w:val="20"/>
    </w:rPr>
  </w:style>
  <w:style w:type="character" w:customStyle="1" w:styleId="af6">
    <w:name w:val="Текст концевой сноски Знак"/>
    <w:basedOn w:val="a0"/>
    <w:link w:val="af5"/>
    <w:uiPriority w:val="99"/>
    <w:semiHidden/>
    <w:rsid w:val="005701ED"/>
    <w:rPr>
      <w:rFonts w:ascii="Myriad Pro" w:hAnsi="Myriad Pro"/>
      <w:sz w:val="20"/>
      <w:szCs w:val="20"/>
    </w:rPr>
  </w:style>
  <w:style w:type="character" w:styleId="af7">
    <w:name w:val="endnote reference"/>
    <w:basedOn w:val="a0"/>
    <w:uiPriority w:val="99"/>
    <w:semiHidden/>
    <w:unhideWhenUsed/>
    <w:rsid w:val="005701ED"/>
    <w:rPr>
      <w:vertAlign w:val="superscript"/>
    </w:rPr>
  </w:style>
  <w:style w:type="character" w:customStyle="1" w:styleId="2115pt">
    <w:name w:val="Основной текст (2) + 11;5 pt;Курсив"/>
    <w:basedOn w:val="25"/>
    <w:rsid w:val="005701ED"/>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5701ED"/>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8">
    <w:name w:val="FollowedHyperlink"/>
    <w:basedOn w:val="a0"/>
    <w:uiPriority w:val="99"/>
    <w:semiHidden/>
    <w:unhideWhenUsed/>
    <w:rsid w:val="005701ED"/>
    <w:rPr>
      <w:color w:val="800080" w:themeColor="followedHyperlink"/>
      <w:u w:val="single"/>
    </w:rPr>
  </w:style>
  <w:style w:type="character" w:customStyle="1" w:styleId="411">
    <w:name w:val="Заголовок 4 Знак1"/>
    <w:basedOn w:val="a0"/>
    <w:uiPriority w:val="9"/>
    <w:semiHidden/>
    <w:rsid w:val="005701ED"/>
    <w:rPr>
      <w:rFonts w:asciiTheme="majorHAnsi" w:eastAsiaTheme="majorEastAsia" w:hAnsiTheme="majorHAnsi" w:cstheme="majorBidi"/>
      <w:i/>
      <w:iCs/>
      <w:color w:val="365F91" w:themeColor="accent1" w:themeShade="BF"/>
    </w:rPr>
  </w:style>
  <w:style w:type="paragraph" w:styleId="af9">
    <w:name w:val="No Spacing"/>
    <w:link w:val="afa"/>
    <w:qFormat/>
    <w:rsid w:val="005701ED"/>
    <w:pPr>
      <w:spacing w:after="0" w:line="240" w:lineRule="auto"/>
    </w:pPr>
  </w:style>
  <w:style w:type="character" w:customStyle="1" w:styleId="afa">
    <w:name w:val="Без интервала Знак"/>
    <w:basedOn w:val="a0"/>
    <w:link w:val="af9"/>
    <w:rsid w:val="005701ED"/>
    <w:rPr>
      <w:rFonts w:eastAsiaTheme="minorEastAsia"/>
      <w:lang w:eastAsia="ru-RU"/>
    </w:rPr>
  </w:style>
  <w:style w:type="paragraph" w:styleId="afb">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c"/>
    <w:uiPriority w:val="99"/>
    <w:unhideWhenUsed/>
    <w:rsid w:val="005701ED"/>
    <w:pPr>
      <w:tabs>
        <w:tab w:val="center" w:pos="4677"/>
        <w:tab w:val="right" w:pos="9355"/>
      </w:tabs>
      <w:spacing w:after="0" w:line="240" w:lineRule="auto"/>
    </w:pPr>
  </w:style>
  <w:style w:type="character" w:customStyle="1" w:styleId="afc">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b"/>
    <w:uiPriority w:val="99"/>
    <w:rsid w:val="005701ED"/>
  </w:style>
  <w:style w:type="paragraph" w:styleId="afd">
    <w:name w:val="footer"/>
    <w:basedOn w:val="a"/>
    <w:link w:val="afe"/>
    <w:uiPriority w:val="99"/>
    <w:unhideWhenUsed/>
    <w:rsid w:val="005701ED"/>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5701ED"/>
  </w:style>
  <w:style w:type="character" w:customStyle="1" w:styleId="32">
    <w:name w:val="Основной текст (3)_"/>
    <w:basedOn w:val="a0"/>
    <w:link w:val="33"/>
    <w:rsid w:val="005701ED"/>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5701ED"/>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5701ED"/>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5701ED"/>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5701ED"/>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5701ED"/>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5701E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3">
    <w:name w:val="Основной текст (3)"/>
    <w:basedOn w:val="a"/>
    <w:link w:val="32"/>
    <w:rsid w:val="005701ED"/>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5701ED"/>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5701ED"/>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f">
    <w:name w:val="Table Grid"/>
    <w:basedOn w:val="a1"/>
    <w:uiPriority w:val="59"/>
    <w:rsid w:val="0057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Основной текст отчета"/>
    <w:rsid w:val="005701ED"/>
    <w:pPr>
      <w:spacing w:after="0" w:line="320" w:lineRule="atLeast"/>
      <w:ind w:firstLine="709"/>
      <w:jc w:val="both"/>
    </w:pPr>
    <w:rPr>
      <w:rFonts w:ascii="Times New Roman" w:eastAsia="Calibri" w:hAnsi="Times New Roman" w:cs="Times New Roman"/>
      <w:sz w:val="24"/>
      <w:szCs w:val="24"/>
    </w:rPr>
  </w:style>
  <w:style w:type="paragraph" w:customStyle="1" w:styleId="aff1">
    <w:name w:val="Текст записки"/>
    <w:basedOn w:val="a"/>
    <w:rsid w:val="005701ED"/>
    <w:pPr>
      <w:suppressAutoHyphens/>
      <w:spacing w:after="120"/>
      <w:ind w:firstLine="709"/>
      <w:jc w:val="both"/>
    </w:pPr>
    <w:rPr>
      <w:rFonts w:ascii="Calibri" w:eastAsia="Times New Roman" w:hAnsi="Calibri" w:cs="Calibri"/>
      <w:sz w:val="28"/>
      <w:szCs w:val="26"/>
      <w:lang w:eastAsia="ar-SA"/>
    </w:rPr>
  </w:style>
  <w:style w:type="paragraph" w:customStyle="1" w:styleId="aff2">
    <w:name w:val="Текст ТЭП"/>
    <w:basedOn w:val="a"/>
    <w:qFormat/>
    <w:rsid w:val="005701ED"/>
    <w:pPr>
      <w:spacing w:after="0" w:line="312" w:lineRule="auto"/>
      <w:ind w:left="1418" w:right="284" w:firstLine="851"/>
      <w:jc w:val="both"/>
    </w:pPr>
    <w:rPr>
      <w:rFonts w:ascii="Times New Roman" w:eastAsia="Times New Roman" w:hAnsi="Times New Roman" w:cs="Times New Roman"/>
      <w:sz w:val="28"/>
      <w:szCs w:val="20"/>
    </w:rPr>
  </w:style>
  <w:style w:type="table" w:customStyle="1" w:styleId="17">
    <w:name w:val="Стиль1"/>
    <w:basedOn w:val="a1"/>
    <w:uiPriority w:val="99"/>
    <w:rsid w:val="005701E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3">
    <w:name w:val="Emphasis"/>
    <w:basedOn w:val="a0"/>
    <w:uiPriority w:val="20"/>
    <w:qFormat/>
    <w:rsid w:val="005701ED"/>
    <w:rPr>
      <w:i/>
      <w:iCs/>
    </w:rPr>
  </w:style>
  <w:style w:type="character" w:customStyle="1" w:styleId="editsection">
    <w:name w:val="editsection"/>
    <w:basedOn w:val="a0"/>
    <w:rsid w:val="005701ED"/>
  </w:style>
  <w:style w:type="character" w:customStyle="1" w:styleId="mw-headline">
    <w:name w:val="mw-headline"/>
    <w:basedOn w:val="a0"/>
    <w:rsid w:val="005701ED"/>
  </w:style>
  <w:style w:type="character" w:customStyle="1" w:styleId="w">
    <w:name w:val="w"/>
    <w:basedOn w:val="a0"/>
    <w:rsid w:val="005701ED"/>
  </w:style>
  <w:style w:type="paragraph" w:customStyle="1" w:styleId="bodytext">
    <w:name w:val="body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05pt">
    <w:name w:val="Основной текст (2) + 10;5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5701ED"/>
    <w:rPr>
      <w:rFonts w:ascii="Times New Roman" w:eastAsia="Times New Roman" w:hAnsi="Times New Roman" w:cs="Times New Roman"/>
      <w:b/>
      <w:bCs/>
      <w:i w:val="0"/>
      <w:iCs w:val="0"/>
      <w:smallCaps w:val="0"/>
      <w:strike w:val="0"/>
      <w:sz w:val="26"/>
      <w:szCs w:val="26"/>
      <w:u w:val="none"/>
    </w:rPr>
  </w:style>
  <w:style w:type="paragraph" w:styleId="4">
    <w:name w:val="List Number 4"/>
    <w:basedOn w:val="a"/>
    <w:uiPriority w:val="99"/>
    <w:rsid w:val="005701ED"/>
    <w:pPr>
      <w:numPr>
        <w:numId w:val="3"/>
      </w:numPr>
      <w:tabs>
        <w:tab w:val="num" w:pos="1209"/>
      </w:tabs>
      <w:spacing w:before="180" w:after="60" w:line="240" w:lineRule="auto"/>
      <w:ind w:left="1209"/>
    </w:pPr>
    <w:rPr>
      <w:rFonts w:ascii="Garamond" w:eastAsia="Times New Roman" w:hAnsi="Garamond" w:cs="Times New Roman"/>
      <w:szCs w:val="20"/>
      <w:lang w:val="en-GB"/>
    </w:rPr>
  </w:style>
  <w:style w:type="character" w:styleId="aff4">
    <w:name w:val="page number"/>
    <w:basedOn w:val="a0"/>
    <w:rsid w:val="005701ED"/>
    <w:rPr>
      <w:rFonts w:cs="Times New Roman"/>
    </w:rPr>
  </w:style>
  <w:style w:type="character" w:customStyle="1" w:styleId="aff5">
    <w:name w:val="Текст примечания Знак"/>
    <w:basedOn w:val="a0"/>
    <w:link w:val="aff6"/>
    <w:uiPriority w:val="99"/>
    <w:rsid w:val="005701ED"/>
    <w:rPr>
      <w:rFonts w:ascii="Times New Roman" w:eastAsia="Times New Roman" w:hAnsi="Times New Roman" w:cs="Times New Roman"/>
      <w:sz w:val="20"/>
      <w:szCs w:val="20"/>
      <w:lang w:eastAsia="ru-RU"/>
    </w:rPr>
  </w:style>
  <w:style w:type="paragraph" w:styleId="aff6">
    <w:name w:val="annotation text"/>
    <w:basedOn w:val="a"/>
    <w:link w:val="aff5"/>
    <w:uiPriority w:val="99"/>
    <w:rsid w:val="005701ED"/>
    <w:pPr>
      <w:spacing w:after="0" w:line="240" w:lineRule="auto"/>
    </w:pPr>
    <w:rPr>
      <w:rFonts w:ascii="Times New Roman" w:eastAsia="Times New Roman" w:hAnsi="Times New Roman" w:cs="Times New Roman"/>
      <w:sz w:val="20"/>
      <w:szCs w:val="20"/>
    </w:rPr>
  </w:style>
  <w:style w:type="character" w:customStyle="1" w:styleId="18">
    <w:name w:val="Текст примечания Знак1"/>
    <w:basedOn w:val="a0"/>
    <w:uiPriority w:val="99"/>
    <w:semiHidden/>
    <w:rsid w:val="005701ED"/>
    <w:rPr>
      <w:sz w:val="20"/>
      <w:szCs w:val="20"/>
    </w:rPr>
  </w:style>
  <w:style w:type="character" w:customStyle="1" w:styleId="aff7">
    <w:name w:val="Тема примечания Знак"/>
    <w:basedOn w:val="aff5"/>
    <w:link w:val="aff8"/>
    <w:semiHidden/>
    <w:rsid w:val="005701ED"/>
    <w:rPr>
      <w:rFonts w:ascii="Times New Roman" w:eastAsia="Times New Roman" w:hAnsi="Times New Roman" w:cs="Times New Roman"/>
      <w:b/>
      <w:bCs/>
      <w:sz w:val="20"/>
      <w:szCs w:val="20"/>
      <w:lang w:eastAsia="ru-RU"/>
    </w:rPr>
  </w:style>
  <w:style w:type="paragraph" w:styleId="aff8">
    <w:name w:val="annotation subject"/>
    <w:basedOn w:val="aff6"/>
    <w:next w:val="aff6"/>
    <w:link w:val="aff7"/>
    <w:semiHidden/>
    <w:rsid w:val="005701ED"/>
    <w:rPr>
      <w:b/>
      <w:bCs/>
    </w:rPr>
  </w:style>
  <w:style w:type="character" w:customStyle="1" w:styleId="19">
    <w:name w:val="Тема примечания Знак1"/>
    <w:basedOn w:val="18"/>
    <w:uiPriority w:val="99"/>
    <w:semiHidden/>
    <w:rsid w:val="005701ED"/>
    <w:rPr>
      <w:b/>
      <w:bCs/>
      <w:sz w:val="20"/>
      <w:szCs w:val="20"/>
    </w:rPr>
  </w:style>
  <w:style w:type="character" w:styleId="aff9">
    <w:name w:val="annotation reference"/>
    <w:basedOn w:val="a0"/>
    <w:semiHidden/>
    <w:rsid w:val="005701ED"/>
    <w:rPr>
      <w:rFonts w:cs="Times New Roman"/>
      <w:sz w:val="16"/>
      <w:szCs w:val="16"/>
    </w:rPr>
  </w:style>
  <w:style w:type="paragraph" w:customStyle="1" w:styleId="ConsPlusNonformat">
    <w:name w:val="ConsPlusNonformat"/>
    <w:rsid w:val="005701ED"/>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blk">
    <w:name w:val="blk"/>
    <w:basedOn w:val="a0"/>
    <w:rsid w:val="005701ED"/>
  </w:style>
  <w:style w:type="character" w:customStyle="1" w:styleId="2TimesNewRoman">
    <w:name w:val="Основной текст (2) + Times New Roman"/>
    <w:basedOn w:val="25"/>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5701ED"/>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5701ED"/>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5701ED"/>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5701ED"/>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5701ED"/>
    <w:pPr>
      <w:spacing w:after="0" w:line="240" w:lineRule="auto"/>
      <w:jc w:val="both"/>
    </w:pPr>
    <w:rPr>
      <w:rFonts w:ascii="Arial" w:eastAsia="Arial" w:hAnsi="Arial" w:cs="Arial"/>
      <w:color w:val="000000"/>
      <w:sz w:val="20"/>
      <w:szCs w:val="24"/>
      <w:shd w:val="clear" w:color="auto" w:fill="FFFFFF"/>
    </w:rPr>
  </w:style>
  <w:style w:type="paragraph" w:customStyle="1" w:styleId="affa">
    <w:name w:val="?Основной текст"/>
    <w:basedOn w:val="a"/>
    <w:link w:val="affb"/>
    <w:uiPriority w:val="99"/>
    <w:qFormat/>
    <w:rsid w:val="005701ED"/>
    <w:pPr>
      <w:spacing w:before="52" w:after="0" w:line="300" w:lineRule="exact"/>
      <w:ind w:left="284" w:firstLine="170"/>
      <w:jc w:val="both"/>
    </w:pPr>
    <w:rPr>
      <w:rFonts w:ascii="CharterC" w:eastAsia="Times New Roman" w:hAnsi="CharterC" w:cs="Times New Roman"/>
      <w:szCs w:val="24"/>
    </w:rPr>
  </w:style>
  <w:style w:type="character" w:customStyle="1" w:styleId="affb">
    <w:name w:val="?Основной текст Знак"/>
    <w:link w:val="affa"/>
    <w:uiPriority w:val="99"/>
    <w:rsid w:val="005701ED"/>
    <w:rPr>
      <w:rFonts w:ascii="CharterC" w:eastAsia="Times New Roman" w:hAnsi="CharterC" w:cs="Times New Roman"/>
      <w:szCs w:val="24"/>
      <w:lang w:eastAsia="ru-RU"/>
    </w:rPr>
  </w:style>
  <w:style w:type="paragraph" w:customStyle="1" w:styleId="Textbody">
    <w:name w:val="Text body"/>
    <w:basedOn w:val="a"/>
    <w:rsid w:val="005701E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basedOn w:val="25"/>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c">
    <w:name w:val="Знак"/>
    <w:basedOn w:val="a"/>
    <w:rsid w:val="005701ED"/>
    <w:pPr>
      <w:spacing w:after="160"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5701ED"/>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5701ED"/>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4">
    <w:name w:val="Основной текст (3) + Не полужирный"/>
    <w:basedOn w:val="32"/>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9">
    <w:name w:val="s_9"/>
    <w:basedOn w:val="a"/>
    <w:rsid w:val="005701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d">
    <w:name w:val="Body Text"/>
    <w:aliases w:val="Заг1"/>
    <w:basedOn w:val="a"/>
    <w:link w:val="affe"/>
    <w:rsid w:val="005701ED"/>
    <w:pPr>
      <w:spacing w:after="0" w:line="240" w:lineRule="auto"/>
    </w:pPr>
    <w:rPr>
      <w:rFonts w:ascii="Times New Roman" w:eastAsia="Times New Roman" w:hAnsi="Times New Roman" w:cs="Times New Roman"/>
      <w:sz w:val="24"/>
      <w:szCs w:val="20"/>
    </w:rPr>
  </w:style>
  <w:style w:type="character" w:customStyle="1" w:styleId="affe">
    <w:name w:val="Основной текст Знак"/>
    <w:aliases w:val="Заг1 Знак"/>
    <w:basedOn w:val="a0"/>
    <w:link w:val="affd"/>
    <w:rsid w:val="005701ED"/>
    <w:rPr>
      <w:rFonts w:ascii="Times New Roman" w:eastAsia="Times New Roman" w:hAnsi="Times New Roman" w:cs="Times New Roman"/>
      <w:sz w:val="24"/>
      <w:szCs w:val="20"/>
    </w:rPr>
  </w:style>
  <w:style w:type="character" w:customStyle="1" w:styleId="Bodytext2">
    <w:name w:val="Body text (2)_"/>
    <w:basedOn w:val="a0"/>
    <w:link w:val="Bodytext20"/>
    <w:rsid w:val="005701ED"/>
    <w:rPr>
      <w:rFonts w:ascii="Times New Roman" w:eastAsia="Times New Roman" w:hAnsi="Times New Roman" w:cs="Times New Roman"/>
      <w:shd w:val="clear" w:color="auto" w:fill="FFFFFF"/>
    </w:rPr>
  </w:style>
  <w:style w:type="character" w:customStyle="1" w:styleId="Bodytext2Italic">
    <w:name w:val="Body text (2) + Italic"/>
    <w:basedOn w:val="Bodytext2"/>
    <w:rsid w:val="005701ED"/>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5701ED"/>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5701ED"/>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5701ED"/>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5701ED"/>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5701ED"/>
    <w:rPr>
      <w:color w:val="605E5C"/>
      <w:shd w:val="clear" w:color="auto" w:fill="E1DFDD"/>
    </w:rPr>
  </w:style>
  <w:style w:type="character" w:customStyle="1" w:styleId="28pt">
    <w:name w:val="Основной текст (2) + 8 pt"/>
    <w:basedOn w:val="25"/>
    <w:rsid w:val="005701ED"/>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5701ED"/>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5701ED"/>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5701ED"/>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5701ED"/>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5701ED"/>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5701ED"/>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5701ED"/>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57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701ED"/>
    <w:rPr>
      <w:rFonts w:ascii="Courier New" w:eastAsia="Times New Roman" w:hAnsi="Courier New" w:cs="Courier New"/>
      <w:sz w:val="20"/>
      <w:szCs w:val="20"/>
      <w:lang w:eastAsia="ru-RU"/>
    </w:rPr>
  </w:style>
  <w:style w:type="paragraph" w:customStyle="1" w:styleId="formattext">
    <w:name w:val="format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titleimportant">
    <w:name w:val="doc__title_important"/>
    <w:basedOn w:val="a0"/>
    <w:rsid w:val="005701ED"/>
  </w:style>
  <w:style w:type="character" w:customStyle="1" w:styleId="afff">
    <w:name w:val="Колонтитул_"/>
    <w:basedOn w:val="a0"/>
    <w:rsid w:val="005701ED"/>
    <w:rPr>
      <w:rFonts w:ascii="Times New Roman" w:eastAsia="Times New Roman" w:hAnsi="Times New Roman" w:cs="Times New Roman"/>
      <w:b w:val="0"/>
      <w:bCs w:val="0"/>
      <w:i w:val="0"/>
      <w:iCs w:val="0"/>
      <w:smallCaps w:val="0"/>
      <w:strike w:val="0"/>
      <w:sz w:val="24"/>
      <w:szCs w:val="24"/>
      <w:u w:val="none"/>
    </w:rPr>
  </w:style>
  <w:style w:type="character" w:customStyle="1" w:styleId="afff0">
    <w:name w:val="Колонтитул"/>
    <w:basedOn w:val="afff"/>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5701ED"/>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5701ED"/>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701ED"/>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5701ED"/>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5701ED"/>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1">
    <w:name w:val="Подпись к таблице_"/>
    <w:basedOn w:val="a0"/>
    <w:link w:val="afff2"/>
    <w:rsid w:val="005701ED"/>
    <w:rPr>
      <w:rFonts w:ascii="Times New Roman" w:eastAsia="Times New Roman" w:hAnsi="Times New Roman" w:cs="Times New Roman"/>
      <w:shd w:val="clear" w:color="auto" w:fill="FFFFFF"/>
    </w:rPr>
  </w:style>
  <w:style w:type="paragraph" w:customStyle="1" w:styleId="afff2">
    <w:name w:val="Подпись к таблице"/>
    <w:basedOn w:val="a"/>
    <w:link w:val="afff1"/>
    <w:rsid w:val="005701ED"/>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5701ED"/>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5701ED"/>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5701E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5701E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5">
    <w:name w:val="Body Text 3"/>
    <w:basedOn w:val="a"/>
    <w:link w:val="36"/>
    <w:uiPriority w:val="99"/>
    <w:semiHidden/>
    <w:unhideWhenUsed/>
    <w:rsid w:val="005701ED"/>
    <w:pPr>
      <w:spacing w:after="120" w:line="259" w:lineRule="auto"/>
    </w:pPr>
    <w:rPr>
      <w:sz w:val="16"/>
      <w:szCs w:val="16"/>
    </w:rPr>
  </w:style>
  <w:style w:type="character" w:customStyle="1" w:styleId="36">
    <w:name w:val="Основной текст 3 Знак"/>
    <w:basedOn w:val="a0"/>
    <w:link w:val="35"/>
    <w:uiPriority w:val="99"/>
    <w:semiHidden/>
    <w:rsid w:val="005701ED"/>
    <w:rPr>
      <w:sz w:val="16"/>
      <w:szCs w:val="16"/>
    </w:rPr>
  </w:style>
  <w:style w:type="paragraph" w:styleId="2d">
    <w:name w:val="Body Text 2"/>
    <w:basedOn w:val="a"/>
    <w:link w:val="2e"/>
    <w:unhideWhenUsed/>
    <w:rsid w:val="005701ED"/>
    <w:pPr>
      <w:spacing w:after="120" w:line="480" w:lineRule="auto"/>
    </w:pPr>
  </w:style>
  <w:style w:type="character" w:customStyle="1" w:styleId="2e">
    <w:name w:val="Основной текст 2 Знак"/>
    <w:basedOn w:val="a0"/>
    <w:link w:val="2d"/>
    <w:rsid w:val="005701ED"/>
  </w:style>
  <w:style w:type="character" w:customStyle="1" w:styleId="37">
    <w:name w:val="Заголовок №3_"/>
    <w:basedOn w:val="a0"/>
    <w:link w:val="38"/>
    <w:rsid w:val="005701ED"/>
    <w:rPr>
      <w:rFonts w:ascii="Times New Roman" w:eastAsia="Times New Roman" w:hAnsi="Times New Roman" w:cs="Times New Roman"/>
      <w:b/>
      <w:bCs/>
      <w:sz w:val="23"/>
      <w:szCs w:val="23"/>
      <w:shd w:val="clear" w:color="auto" w:fill="FFFFFF"/>
    </w:rPr>
  </w:style>
  <w:style w:type="paragraph" w:customStyle="1" w:styleId="38">
    <w:name w:val="Заголовок №3"/>
    <w:basedOn w:val="a"/>
    <w:link w:val="37"/>
    <w:rsid w:val="005701ED"/>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701ED"/>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701ED"/>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701ED"/>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701ED"/>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701E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701ED"/>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701ED"/>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701ED"/>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3">
    <w:name w:val="Placeholder Text"/>
    <w:basedOn w:val="a0"/>
    <w:uiPriority w:val="99"/>
    <w:semiHidden/>
    <w:rsid w:val="005701ED"/>
    <w:rPr>
      <w:color w:val="808080"/>
    </w:rPr>
  </w:style>
  <w:style w:type="character" w:customStyle="1" w:styleId="2f">
    <w:name w:val="Заголовок №2_"/>
    <w:basedOn w:val="a0"/>
    <w:link w:val="2f0"/>
    <w:rsid w:val="005701ED"/>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5701ED"/>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5701ED"/>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4">
    <w:name w:val="Заголовок статья"/>
    <w:basedOn w:val="38"/>
    <w:link w:val="afff5"/>
    <w:qFormat/>
    <w:rsid w:val="005701ED"/>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5">
    <w:name w:val="Заголовок статья Знак"/>
    <w:basedOn w:val="a0"/>
    <w:link w:val="afff4"/>
    <w:rsid w:val="005701ED"/>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5701ED"/>
    <w:pPr>
      <w:spacing w:after="100" w:line="259" w:lineRule="auto"/>
      <w:ind w:left="660"/>
    </w:pPr>
  </w:style>
  <w:style w:type="paragraph" w:styleId="51">
    <w:name w:val="toc 5"/>
    <w:basedOn w:val="a"/>
    <w:next w:val="a"/>
    <w:autoRedefine/>
    <w:uiPriority w:val="39"/>
    <w:unhideWhenUsed/>
    <w:rsid w:val="005701ED"/>
    <w:pPr>
      <w:spacing w:after="100" w:line="259" w:lineRule="auto"/>
      <w:ind w:left="880"/>
    </w:pPr>
  </w:style>
  <w:style w:type="paragraph" w:styleId="61">
    <w:name w:val="toc 6"/>
    <w:basedOn w:val="a"/>
    <w:next w:val="a"/>
    <w:autoRedefine/>
    <w:uiPriority w:val="39"/>
    <w:unhideWhenUsed/>
    <w:rsid w:val="005701ED"/>
    <w:pPr>
      <w:spacing w:after="100" w:line="259" w:lineRule="auto"/>
      <w:ind w:left="1100"/>
    </w:pPr>
  </w:style>
  <w:style w:type="paragraph" w:styleId="7">
    <w:name w:val="toc 7"/>
    <w:basedOn w:val="a"/>
    <w:next w:val="a"/>
    <w:autoRedefine/>
    <w:uiPriority w:val="39"/>
    <w:unhideWhenUsed/>
    <w:rsid w:val="005701ED"/>
    <w:pPr>
      <w:spacing w:after="100" w:line="259" w:lineRule="auto"/>
      <w:ind w:left="1320"/>
    </w:pPr>
  </w:style>
  <w:style w:type="paragraph" w:styleId="81">
    <w:name w:val="toc 8"/>
    <w:basedOn w:val="a"/>
    <w:next w:val="a"/>
    <w:autoRedefine/>
    <w:uiPriority w:val="39"/>
    <w:unhideWhenUsed/>
    <w:rsid w:val="005701ED"/>
    <w:pPr>
      <w:spacing w:after="100" w:line="259" w:lineRule="auto"/>
      <w:ind w:left="1540"/>
    </w:pPr>
  </w:style>
  <w:style w:type="paragraph" w:styleId="9">
    <w:name w:val="toc 9"/>
    <w:basedOn w:val="a"/>
    <w:next w:val="a"/>
    <w:autoRedefine/>
    <w:uiPriority w:val="39"/>
    <w:unhideWhenUsed/>
    <w:rsid w:val="005701ED"/>
    <w:pPr>
      <w:spacing w:after="100" w:line="259" w:lineRule="auto"/>
      <w:ind w:left="1760"/>
    </w:pPr>
  </w:style>
  <w:style w:type="paragraph" w:styleId="afff6">
    <w:name w:val="Revision"/>
    <w:hidden/>
    <w:uiPriority w:val="99"/>
    <w:semiHidden/>
    <w:rsid w:val="005701ED"/>
    <w:pPr>
      <w:spacing w:after="0" w:line="240" w:lineRule="auto"/>
    </w:pPr>
  </w:style>
  <w:style w:type="character" w:customStyle="1" w:styleId="2TrebuchetMS65pt">
    <w:name w:val="Основной текст (2) + Trebuchet MS;6;5 pt"/>
    <w:basedOn w:val="25"/>
    <w:rsid w:val="005701ED"/>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s3">
    <w:name w:val="s_3"/>
    <w:basedOn w:val="a"/>
    <w:qFormat/>
    <w:rsid w:val="00BB1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_1"/>
    <w:basedOn w:val="a"/>
    <w:rsid w:val="00ED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headertext">
    <w:name w:val="header_headertext"/>
    <w:basedOn w:val="a0"/>
    <w:rsid w:val="005756C0"/>
  </w:style>
  <w:style w:type="character" w:customStyle="1" w:styleId="headerformattext">
    <w:name w:val="header_formattext"/>
    <w:basedOn w:val="a0"/>
    <w:rsid w:val="005756C0"/>
  </w:style>
  <w:style w:type="paragraph" w:customStyle="1" w:styleId="Heading">
    <w:name w:val="Heading"/>
    <w:rsid w:val="00363D74"/>
    <w:pPr>
      <w:widowControl w:val="0"/>
      <w:overflowPunct w:val="0"/>
      <w:autoSpaceDE w:val="0"/>
      <w:autoSpaceDN w:val="0"/>
      <w:adjustRightInd w:val="0"/>
      <w:spacing w:after="0" w:line="240" w:lineRule="auto"/>
    </w:pPr>
    <w:rPr>
      <w:rFonts w:ascii="Arial" w:eastAsia="Times New Roman" w:hAnsi="Arial" w:cs="Times New Roman"/>
      <w:b/>
      <w:szCs w:val="20"/>
    </w:rPr>
  </w:style>
  <w:style w:type="paragraph" w:customStyle="1" w:styleId="xl148">
    <w:name w:val="xl148"/>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a"/>
    <w:rsid w:val="00A663B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
    <w:name w:val="xl150"/>
    <w:basedOn w:val="a"/>
    <w:rsid w:val="00A663B2"/>
    <w:pP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51">
    <w:name w:val="xl15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4">
    <w:name w:val="xl154"/>
    <w:basedOn w:val="a"/>
    <w:rsid w:val="00A663B2"/>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5">
    <w:name w:val="xl155"/>
    <w:basedOn w:val="a"/>
    <w:rsid w:val="00A663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56">
    <w:name w:val="xl156"/>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7">
    <w:name w:val="xl157"/>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8">
    <w:name w:val="xl158"/>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9">
    <w:name w:val="xl159"/>
    <w:basedOn w:val="a"/>
    <w:rsid w:val="00A663B2"/>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0">
    <w:name w:val="xl160"/>
    <w:basedOn w:val="a"/>
    <w:rsid w:val="00A663B2"/>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1">
    <w:name w:val="xl16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2">
    <w:name w:val="xl16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3">
    <w:name w:val="xl16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4">
    <w:name w:val="xl164"/>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5">
    <w:name w:val="xl165"/>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66">
    <w:name w:val="xl166"/>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7">
    <w:name w:val="xl167"/>
    <w:basedOn w:val="a"/>
    <w:rsid w:val="00A663B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8">
    <w:name w:val="xl168"/>
    <w:basedOn w:val="a"/>
    <w:rsid w:val="00A663B2"/>
    <w:pPr>
      <w:pBdr>
        <w:top w:val="single" w:sz="4" w:space="0" w:color="auto"/>
        <w:left w:val="single" w:sz="4" w:space="0" w:color="auto"/>
        <w:bottom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9">
    <w:name w:val="xl169"/>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70">
    <w:name w:val="xl170"/>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1">
    <w:name w:val="xl171"/>
    <w:basedOn w:val="a"/>
    <w:rsid w:val="00A663B2"/>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2">
    <w:name w:val="xl17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3">
    <w:name w:val="xl17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4">
    <w:name w:val="xl174"/>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5">
    <w:name w:val="xl175"/>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6">
    <w:name w:val="xl176"/>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7">
    <w:name w:val="xl177"/>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8">
    <w:name w:val="xl178"/>
    <w:basedOn w:val="a"/>
    <w:rsid w:val="00A663B2"/>
    <w:pPr>
      <w:pBdr>
        <w:top w:val="single" w:sz="4" w:space="0" w:color="auto"/>
        <w:left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9">
    <w:name w:val="xl179"/>
    <w:basedOn w:val="a"/>
    <w:rsid w:val="00A663B2"/>
    <w:pPr>
      <w:pBdr>
        <w:top w:val="single" w:sz="4" w:space="0" w:color="auto"/>
        <w:left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0">
    <w:name w:val="xl180"/>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1">
    <w:name w:val="xl181"/>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2">
    <w:name w:val="xl182"/>
    <w:basedOn w:val="a"/>
    <w:rsid w:val="00A663B2"/>
    <w:pPr>
      <w:pBdr>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3">
    <w:name w:val="xl183"/>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4">
    <w:name w:val="xl18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5">
    <w:name w:val="xl185"/>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6">
    <w:name w:val="xl186"/>
    <w:basedOn w:val="a"/>
    <w:rsid w:val="00A663B2"/>
    <w:pPr>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7">
    <w:name w:val="xl187"/>
    <w:basedOn w:val="a"/>
    <w:rsid w:val="00A663B2"/>
    <w:pPr>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8">
    <w:name w:val="xl188"/>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9">
    <w:name w:val="xl189"/>
    <w:basedOn w:val="a"/>
    <w:rsid w:val="00A663B2"/>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0">
    <w:name w:val="xl190"/>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1">
    <w:name w:val="xl191"/>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2">
    <w:name w:val="xl192"/>
    <w:basedOn w:val="a"/>
    <w:rsid w:val="00A663B2"/>
    <w:pPr>
      <w:pBdr>
        <w:top w:val="single" w:sz="8"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3">
    <w:name w:val="xl193"/>
    <w:basedOn w:val="a"/>
    <w:rsid w:val="00A663B2"/>
    <w:pPr>
      <w:pBdr>
        <w:top w:val="single" w:sz="8"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4">
    <w:name w:val="xl194"/>
    <w:basedOn w:val="a"/>
    <w:rsid w:val="00A663B2"/>
    <w:pPr>
      <w:pBdr>
        <w:left w:val="single" w:sz="8"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5">
    <w:name w:val="xl195"/>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6">
    <w:name w:val="xl196"/>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7">
    <w:name w:val="xl197"/>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8">
    <w:name w:val="xl198"/>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9">
    <w:name w:val="xl199"/>
    <w:basedOn w:val="a"/>
    <w:rsid w:val="00A663B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00">
    <w:name w:val="xl200"/>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2">
    <w:name w:val="xl202"/>
    <w:basedOn w:val="a"/>
    <w:rsid w:val="00A663B2"/>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3">
    <w:name w:val="xl203"/>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4">
    <w:name w:val="xl204"/>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5">
    <w:name w:val="xl205"/>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6">
    <w:name w:val="xl206"/>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7">
    <w:name w:val="xl207"/>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8">
    <w:name w:val="xl208"/>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9">
    <w:name w:val="xl209"/>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0">
    <w:name w:val="xl210"/>
    <w:basedOn w:val="a"/>
    <w:rsid w:val="00A663B2"/>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1">
    <w:name w:val="xl211"/>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2">
    <w:name w:val="xl212"/>
    <w:basedOn w:val="a"/>
    <w:rsid w:val="00A663B2"/>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3">
    <w:name w:val="xl213"/>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4">
    <w:name w:val="xl21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5">
    <w:name w:val="xl215"/>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6">
    <w:name w:val="xl216"/>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7">
    <w:name w:val="xl217"/>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8">
    <w:name w:val="xl218"/>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9">
    <w:name w:val="xl219"/>
    <w:basedOn w:val="a"/>
    <w:rsid w:val="00A663B2"/>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0">
    <w:name w:val="xl220"/>
    <w:basedOn w:val="a"/>
    <w:rsid w:val="00A663B2"/>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1">
    <w:name w:val="xl221"/>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2">
    <w:name w:val="xl222"/>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223">
    <w:name w:val="xl223"/>
    <w:basedOn w:val="a"/>
    <w:rsid w:val="00A663B2"/>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4">
    <w:name w:val="xl224"/>
    <w:basedOn w:val="a"/>
    <w:rsid w:val="00A663B2"/>
    <w:pPr>
      <w:pBdr>
        <w:top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5">
    <w:name w:val="xl225"/>
    <w:basedOn w:val="a"/>
    <w:rsid w:val="00A663B2"/>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6">
    <w:name w:val="xl226"/>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D81827"/>
  </w:style>
  <w:style w:type="character" w:customStyle="1" w:styleId="eop">
    <w:name w:val="eop"/>
    <w:basedOn w:val="a0"/>
    <w:rsid w:val="00D81827"/>
  </w:style>
  <w:style w:type="paragraph" w:customStyle="1" w:styleId="paragraph">
    <w:name w:val="paragraph"/>
    <w:basedOn w:val="a"/>
    <w:rsid w:val="00D81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a0"/>
    <w:rsid w:val="00CC04E6"/>
  </w:style>
  <w:style w:type="character" w:customStyle="1" w:styleId="contextualspellingandgrammarerror">
    <w:name w:val="contextualspellingandgrammarerror"/>
    <w:basedOn w:val="a0"/>
    <w:rsid w:val="00E146DB"/>
  </w:style>
  <w:style w:type="paragraph" w:customStyle="1" w:styleId="s16">
    <w:name w:val="s_16"/>
    <w:basedOn w:val="a"/>
    <w:rsid w:val="00C3470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f7">
    <w:name w:val="Оля"/>
    <w:basedOn w:val="a1"/>
    <w:uiPriority w:val="99"/>
    <w:rsid w:val="00C3483D"/>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10">
    <w:name w:val="Стиль11"/>
    <w:basedOn w:val="a1"/>
    <w:uiPriority w:val="99"/>
    <w:rsid w:val="00295B07"/>
    <w:pPr>
      <w:spacing w:after="0" w:line="240" w:lineRule="auto"/>
    </w:pPr>
    <w:rPr>
      <w:rFonts w:ascii="Myriad Pro" w:eastAsia="Calibri" w:hAnsi="Myriad Pro"/>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headertext">
    <w:name w:val="headertext"/>
    <w:basedOn w:val="a"/>
    <w:rsid w:val="00410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f2">
    <w:name w:val="Стиль2"/>
    <w:basedOn w:val="a"/>
    <w:link w:val="2f3"/>
    <w:qFormat/>
    <w:rsid w:val="002A66A3"/>
    <w:pPr>
      <w:spacing w:after="0" w:line="360" w:lineRule="auto"/>
      <w:ind w:firstLine="567"/>
      <w:contextualSpacing/>
      <w:jc w:val="both"/>
    </w:pPr>
    <w:rPr>
      <w:rFonts w:ascii="Myriad Pro" w:eastAsia="Calibri" w:hAnsi="Myriad Pro" w:cs="Times New Roman"/>
      <w:sz w:val="26"/>
      <w:szCs w:val="26"/>
    </w:rPr>
  </w:style>
  <w:style w:type="character" w:customStyle="1" w:styleId="2f3">
    <w:name w:val="Стиль2 Знак"/>
    <w:basedOn w:val="a0"/>
    <w:link w:val="2f2"/>
    <w:rsid w:val="002A66A3"/>
    <w:rPr>
      <w:rFonts w:ascii="Myriad Pro" w:eastAsia="Calibri" w:hAnsi="Myriad Pro" w:cs="Times New Roman"/>
      <w:sz w:val="26"/>
      <w:szCs w:val="26"/>
    </w:rPr>
  </w:style>
  <w:style w:type="paragraph" w:customStyle="1" w:styleId="39">
    <w:name w:val="Стиль3"/>
    <w:basedOn w:val="a3"/>
    <w:link w:val="3a"/>
    <w:qFormat/>
    <w:rsid w:val="009E6614"/>
    <w:pPr>
      <w:tabs>
        <w:tab w:val="left" w:pos="1276"/>
      </w:tabs>
      <w:spacing w:after="0" w:line="360" w:lineRule="auto"/>
      <w:ind w:left="1281" w:hanging="357"/>
      <w:jc w:val="both"/>
    </w:pPr>
    <w:rPr>
      <w:rFonts w:ascii="Myriad Pro" w:eastAsia="Calibri" w:hAnsi="Myriad Pro" w:cs="Times New Roman"/>
      <w:sz w:val="26"/>
      <w:szCs w:val="26"/>
    </w:rPr>
  </w:style>
  <w:style w:type="character" w:customStyle="1" w:styleId="3a">
    <w:name w:val="Стиль3 Знак"/>
    <w:basedOn w:val="a4"/>
    <w:link w:val="39"/>
    <w:rsid w:val="009E6614"/>
    <w:rPr>
      <w:rFonts w:ascii="Myriad Pro" w:eastAsia="Calibri" w:hAnsi="Myriad Pro" w:cs="Times New Roman"/>
      <w:sz w:val="26"/>
      <w:szCs w:val="26"/>
    </w:rPr>
  </w:style>
  <w:style w:type="paragraph" w:styleId="afff8">
    <w:name w:val="Body Text Indent"/>
    <w:basedOn w:val="a"/>
    <w:link w:val="afff9"/>
    <w:unhideWhenUsed/>
    <w:rsid w:val="00482C15"/>
    <w:pPr>
      <w:spacing w:after="120"/>
      <w:ind w:left="283"/>
    </w:pPr>
  </w:style>
  <w:style w:type="character" w:customStyle="1" w:styleId="afff9">
    <w:name w:val="Основной текст с отступом Знак"/>
    <w:basedOn w:val="a0"/>
    <w:link w:val="afff8"/>
    <w:rsid w:val="00482C15"/>
  </w:style>
  <w:style w:type="character" w:customStyle="1" w:styleId="60">
    <w:name w:val="Заголовок 6 Знак"/>
    <w:basedOn w:val="a0"/>
    <w:link w:val="6"/>
    <w:uiPriority w:val="9"/>
    <w:rsid w:val="00F73ADC"/>
    <w:rPr>
      <w:rFonts w:ascii="Calibri" w:eastAsia="Times New Roman" w:hAnsi="Calibri" w:cs="Times New Roman"/>
      <w:b/>
      <w:bCs/>
      <w:lang w:eastAsia="en-US"/>
    </w:rPr>
  </w:style>
  <w:style w:type="character" w:customStyle="1" w:styleId="afffa">
    <w:name w:val="после таблицы Знак"/>
    <w:basedOn w:val="a0"/>
    <w:link w:val="afffb"/>
    <w:locked/>
    <w:rsid w:val="00F73ADC"/>
    <w:rPr>
      <w:rFonts w:ascii="Myriad Pro" w:hAnsi="Myriad Pro"/>
    </w:rPr>
  </w:style>
  <w:style w:type="paragraph" w:customStyle="1" w:styleId="afffb">
    <w:name w:val="после таблицы"/>
    <w:basedOn w:val="a"/>
    <w:link w:val="afffa"/>
    <w:qFormat/>
    <w:rsid w:val="00F73ADC"/>
    <w:pPr>
      <w:spacing w:before="240" w:after="0" w:line="360" w:lineRule="auto"/>
      <w:ind w:firstLine="567"/>
      <w:jc w:val="both"/>
    </w:pPr>
    <w:rPr>
      <w:rFonts w:ascii="Myriad Pro" w:hAnsi="Myriad Pro"/>
    </w:rPr>
  </w:style>
  <w:style w:type="paragraph" w:styleId="afffc">
    <w:name w:val="footnote text"/>
    <w:basedOn w:val="a"/>
    <w:link w:val="afffd"/>
    <w:uiPriority w:val="99"/>
    <w:semiHidden/>
    <w:unhideWhenUsed/>
    <w:rsid w:val="00F73ADC"/>
    <w:pPr>
      <w:spacing w:after="0" w:line="240" w:lineRule="auto"/>
    </w:pPr>
    <w:rPr>
      <w:sz w:val="20"/>
      <w:szCs w:val="20"/>
    </w:rPr>
  </w:style>
  <w:style w:type="character" w:customStyle="1" w:styleId="afffd">
    <w:name w:val="Текст сноски Знак"/>
    <w:basedOn w:val="a0"/>
    <w:link w:val="afffc"/>
    <w:uiPriority w:val="99"/>
    <w:semiHidden/>
    <w:rsid w:val="00F73ADC"/>
    <w:rPr>
      <w:sz w:val="20"/>
      <w:szCs w:val="20"/>
    </w:rPr>
  </w:style>
  <w:style w:type="character" w:styleId="afffe">
    <w:name w:val="footnote reference"/>
    <w:basedOn w:val="a0"/>
    <w:uiPriority w:val="99"/>
    <w:semiHidden/>
    <w:unhideWhenUsed/>
    <w:rsid w:val="00F73ADC"/>
    <w:rPr>
      <w:vertAlign w:val="superscript"/>
    </w:rPr>
  </w:style>
  <w:style w:type="character" w:customStyle="1" w:styleId="InternetLink">
    <w:name w:val="Internet Link"/>
    <w:basedOn w:val="a0"/>
    <w:rsid w:val="00F73ADC"/>
    <w:rPr>
      <w:color w:val="0000FF"/>
      <w:u w:val="single"/>
    </w:rPr>
  </w:style>
  <w:style w:type="table" w:customStyle="1" w:styleId="1b">
    <w:name w:val="Сетка таблицы1"/>
    <w:basedOn w:val="a1"/>
    <w:next w:val="aff"/>
    <w:rsid w:val="00F73AD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
    <w:name w:val="Прижатый влево"/>
    <w:basedOn w:val="a"/>
    <w:next w:val="a"/>
    <w:uiPriority w:val="99"/>
    <w:rsid w:val="00F73ADC"/>
    <w:pPr>
      <w:autoSpaceDE w:val="0"/>
      <w:autoSpaceDN w:val="0"/>
      <w:adjustRightInd w:val="0"/>
      <w:spacing w:after="0" w:line="240" w:lineRule="auto"/>
    </w:pPr>
    <w:rPr>
      <w:rFonts w:ascii="Arial" w:hAnsi="Arial" w:cs="Arial"/>
      <w:sz w:val="24"/>
      <w:szCs w:val="24"/>
    </w:rPr>
  </w:style>
  <w:style w:type="paragraph" w:customStyle="1" w:styleId="affff0">
    <w:name w:val="После таблицы"/>
    <w:basedOn w:val="a"/>
    <w:link w:val="affff1"/>
    <w:qFormat/>
    <w:rsid w:val="00F73ADC"/>
    <w:pPr>
      <w:tabs>
        <w:tab w:val="num" w:pos="960"/>
      </w:tabs>
      <w:spacing w:before="240" w:after="0" w:line="360" w:lineRule="auto"/>
      <w:ind w:firstLine="567"/>
      <w:jc w:val="both"/>
    </w:pPr>
    <w:rPr>
      <w:rFonts w:ascii="Myriad Pro" w:eastAsia="Calibri" w:hAnsi="Myriad Pro" w:cs="Times New Roman"/>
      <w:sz w:val="26"/>
      <w:szCs w:val="26"/>
      <w:lang w:eastAsia="en-US"/>
    </w:rPr>
  </w:style>
  <w:style w:type="paragraph" w:customStyle="1" w:styleId="xl733">
    <w:name w:val="xl733"/>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4">
    <w:name w:val="xl734"/>
    <w:basedOn w:val="a"/>
    <w:rsid w:val="00F73ADC"/>
    <w:pP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5">
    <w:name w:val="xl735"/>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6">
    <w:name w:val="xl736"/>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8">
    <w:name w:val="xl738"/>
    <w:basedOn w:val="a"/>
    <w:rsid w:val="00F73AD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9">
    <w:name w:val="xl739"/>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0">
    <w:name w:val="xl740"/>
    <w:basedOn w:val="a"/>
    <w:rsid w:val="00F73AD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1">
    <w:name w:val="xl741"/>
    <w:basedOn w:val="a"/>
    <w:rsid w:val="00F73ADC"/>
    <w:pPr>
      <w:pBdr>
        <w:top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2">
    <w:name w:val="xl742"/>
    <w:basedOn w:val="a"/>
    <w:rsid w:val="00F73ADC"/>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3">
    <w:name w:val="xl743"/>
    <w:basedOn w:val="a"/>
    <w:rsid w:val="00F73A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4">
    <w:name w:val="xl744"/>
    <w:basedOn w:val="a"/>
    <w:rsid w:val="00F73ADC"/>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5">
    <w:name w:val="xl745"/>
    <w:basedOn w:val="a"/>
    <w:rsid w:val="00F73AD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6">
    <w:name w:val="xl746"/>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47">
    <w:name w:val="xl747"/>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48">
    <w:name w:val="xl748"/>
    <w:basedOn w:val="a"/>
    <w:rsid w:val="00F73A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49">
    <w:name w:val="xl749"/>
    <w:basedOn w:val="a"/>
    <w:rsid w:val="00F73A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50">
    <w:name w:val="xl750"/>
    <w:basedOn w:val="a"/>
    <w:rsid w:val="00F73A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51">
    <w:name w:val="xl751"/>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52">
    <w:name w:val="xl752"/>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753">
    <w:name w:val="xl753"/>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Default">
    <w:name w:val="Default"/>
    <w:rsid w:val="00F73AD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xl71">
    <w:name w:val="xl71"/>
    <w:basedOn w:val="a"/>
    <w:rsid w:val="00F73AD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72">
    <w:name w:val="xl72"/>
    <w:basedOn w:val="a"/>
    <w:rsid w:val="00F73AD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73">
    <w:name w:val="xl73"/>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4">
    <w:name w:val="xl74"/>
    <w:basedOn w:val="a"/>
    <w:rsid w:val="00F73AD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5">
    <w:name w:val="xl75"/>
    <w:basedOn w:val="a"/>
    <w:rsid w:val="00F73ADC"/>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6">
    <w:name w:val="xl76"/>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7">
    <w:name w:val="xl77"/>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9">
    <w:name w:val="xl79"/>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80">
    <w:name w:val="xl80"/>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1">
    <w:name w:val="xl81"/>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2">
    <w:name w:val="xl82"/>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83">
    <w:name w:val="xl83"/>
    <w:basedOn w:val="a"/>
    <w:rsid w:val="00F73ADC"/>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4">
    <w:name w:val="xl84"/>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85">
    <w:name w:val="xl85"/>
    <w:basedOn w:val="a"/>
    <w:rsid w:val="00F73AD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86">
    <w:name w:val="xl86"/>
    <w:basedOn w:val="a"/>
    <w:rsid w:val="00F73A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87">
    <w:name w:val="xl87"/>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0"/>
      <w:szCs w:val="20"/>
    </w:rPr>
  </w:style>
  <w:style w:type="paragraph" w:customStyle="1" w:styleId="xl88">
    <w:name w:val="xl88"/>
    <w:basedOn w:val="a"/>
    <w:rsid w:val="00F73A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89">
    <w:name w:val="xl89"/>
    <w:basedOn w:val="a"/>
    <w:rsid w:val="00F73AD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90">
    <w:name w:val="xl90"/>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1">
    <w:name w:val="xl91"/>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color w:val="000000"/>
      <w:sz w:val="20"/>
      <w:szCs w:val="20"/>
    </w:rPr>
  </w:style>
  <w:style w:type="paragraph" w:customStyle="1" w:styleId="xl92">
    <w:name w:val="xl92"/>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93">
    <w:name w:val="xl93"/>
    <w:basedOn w:val="a"/>
    <w:rsid w:val="00F73AD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94">
    <w:name w:val="xl94"/>
    <w:basedOn w:val="a"/>
    <w:rsid w:val="00F73A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95">
    <w:name w:val="xl95"/>
    <w:basedOn w:val="a"/>
    <w:rsid w:val="00F73AD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96">
    <w:name w:val="xl96"/>
    <w:basedOn w:val="a"/>
    <w:rsid w:val="00F73A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97">
    <w:name w:val="xl97"/>
    <w:basedOn w:val="a"/>
    <w:rsid w:val="00F73AD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98">
    <w:name w:val="xl98"/>
    <w:basedOn w:val="a"/>
    <w:rsid w:val="00F73ADC"/>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32">
    <w:name w:val="xl732"/>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37">
    <w:name w:val="xl737"/>
    <w:basedOn w:val="a"/>
    <w:rsid w:val="00F73ADC"/>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affff2">
    <w:name w:val="Block Text"/>
    <w:basedOn w:val="a"/>
    <w:uiPriority w:val="99"/>
    <w:rsid w:val="00F73ADC"/>
    <w:pPr>
      <w:spacing w:after="0" w:line="240" w:lineRule="auto"/>
      <w:ind w:left="-709" w:right="-625" w:firstLine="142"/>
      <w:jc w:val="both"/>
    </w:pPr>
    <w:rPr>
      <w:rFonts w:ascii="Times New Roman" w:eastAsia="Times New Roman" w:hAnsi="Times New Roman" w:cs="Times New Roman"/>
      <w:sz w:val="26"/>
      <w:szCs w:val="26"/>
    </w:rPr>
  </w:style>
  <w:style w:type="paragraph" w:customStyle="1" w:styleId="BodyText22">
    <w:name w:val="Body Text 22"/>
    <w:basedOn w:val="a"/>
    <w:rsid w:val="00F73ADC"/>
    <w:pPr>
      <w:autoSpaceDE w:val="0"/>
      <w:autoSpaceDN w:val="0"/>
      <w:spacing w:after="0" w:line="240" w:lineRule="auto"/>
      <w:jc w:val="both"/>
    </w:pPr>
    <w:rPr>
      <w:rFonts w:ascii="Times New Roman" w:eastAsia="Times New Roman" w:hAnsi="Times New Roman" w:cs="Times New Roman"/>
      <w:sz w:val="20"/>
      <w:szCs w:val="20"/>
    </w:rPr>
  </w:style>
  <w:style w:type="paragraph" w:styleId="2f4">
    <w:name w:val="Body Text Indent 2"/>
    <w:basedOn w:val="a"/>
    <w:link w:val="2f5"/>
    <w:uiPriority w:val="99"/>
    <w:rsid w:val="00F73ADC"/>
    <w:pPr>
      <w:spacing w:after="120" w:line="480" w:lineRule="auto"/>
      <w:ind w:left="283"/>
    </w:pPr>
    <w:rPr>
      <w:rFonts w:ascii="Times New Roman" w:eastAsia="Times New Roman" w:hAnsi="Times New Roman" w:cs="Times New Roman"/>
      <w:sz w:val="24"/>
      <w:szCs w:val="24"/>
    </w:rPr>
  </w:style>
  <w:style w:type="character" w:customStyle="1" w:styleId="2f5">
    <w:name w:val="Основной текст с отступом 2 Знак"/>
    <w:basedOn w:val="a0"/>
    <w:link w:val="2f4"/>
    <w:uiPriority w:val="99"/>
    <w:rsid w:val="00F73ADC"/>
    <w:rPr>
      <w:rFonts w:ascii="Times New Roman" w:eastAsia="Times New Roman" w:hAnsi="Times New Roman" w:cs="Times New Roman"/>
      <w:sz w:val="24"/>
      <w:szCs w:val="24"/>
    </w:rPr>
  </w:style>
  <w:style w:type="paragraph" w:customStyle="1" w:styleId="Style10">
    <w:name w:val="Style10"/>
    <w:basedOn w:val="a"/>
    <w:uiPriority w:val="99"/>
    <w:rsid w:val="00F73ADC"/>
    <w:pPr>
      <w:widowControl w:val="0"/>
      <w:autoSpaceDE w:val="0"/>
      <w:autoSpaceDN w:val="0"/>
      <w:adjustRightInd w:val="0"/>
      <w:spacing w:after="0" w:line="479" w:lineRule="exact"/>
      <w:ind w:firstLine="701"/>
      <w:jc w:val="both"/>
    </w:pPr>
    <w:rPr>
      <w:rFonts w:ascii="Times New Roman" w:hAnsi="Times New Roman" w:cs="Times New Roman"/>
      <w:sz w:val="24"/>
      <w:szCs w:val="24"/>
    </w:rPr>
  </w:style>
  <w:style w:type="character" w:customStyle="1" w:styleId="affff3">
    <w:name w:val="Сравнение редакций. Удаленный фрагмент"/>
    <w:rsid w:val="00F73ADC"/>
    <w:rPr>
      <w:color w:val="000000"/>
      <w:shd w:val="clear" w:color="auto" w:fill="C4C413"/>
    </w:rPr>
  </w:style>
  <w:style w:type="paragraph" w:customStyle="1" w:styleId="3b">
    <w:name w:val="Сп3"/>
    <w:basedOn w:val="a3"/>
    <w:link w:val="3c"/>
    <w:qFormat/>
    <w:rsid w:val="00F73ADC"/>
    <w:pPr>
      <w:spacing w:after="0" w:line="360" w:lineRule="auto"/>
      <w:ind w:left="0"/>
      <w:jc w:val="both"/>
    </w:pPr>
    <w:rPr>
      <w:rFonts w:ascii="Myriad Pro" w:eastAsia="Times New Roman" w:hAnsi="Myriad Pro" w:cs="Times New Roman"/>
      <w:sz w:val="26"/>
      <w:szCs w:val="26"/>
    </w:rPr>
  </w:style>
  <w:style w:type="character" w:customStyle="1" w:styleId="3c">
    <w:name w:val="Сп3 Знак"/>
    <w:link w:val="3b"/>
    <w:rsid w:val="00F73ADC"/>
    <w:rPr>
      <w:rFonts w:ascii="Myriad Pro" w:eastAsia="Times New Roman" w:hAnsi="Myriad Pro" w:cs="Times New Roman"/>
      <w:sz w:val="26"/>
      <w:szCs w:val="26"/>
    </w:rPr>
  </w:style>
  <w:style w:type="paragraph" w:customStyle="1" w:styleId="affff4">
    <w:name w:val="Позиция"/>
    <w:basedOn w:val="a"/>
    <w:link w:val="affff5"/>
    <w:qFormat/>
    <w:rsid w:val="00F73ADC"/>
    <w:pPr>
      <w:keepNext/>
      <w:autoSpaceDE w:val="0"/>
      <w:autoSpaceDN w:val="0"/>
      <w:adjustRightInd w:val="0"/>
      <w:spacing w:after="0" w:line="360" w:lineRule="auto"/>
      <w:jc w:val="both"/>
    </w:pPr>
    <w:rPr>
      <w:rFonts w:ascii="Myriad Pro" w:hAnsi="Myriad Pro" w:cs="Times New Roman"/>
      <w:b/>
      <w:sz w:val="26"/>
      <w:szCs w:val="26"/>
      <w:shd w:val="clear" w:color="auto" w:fill="FFFFFF"/>
    </w:rPr>
  </w:style>
  <w:style w:type="paragraph" w:customStyle="1" w:styleId="1c">
    <w:name w:val="огл1ур"/>
    <w:basedOn w:val="1"/>
    <w:link w:val="1d"/>
    <w:qFormat/>
    <w:rsid w:val="00F73ADC"/>
    <w:pPr>
      <w:spacing w:before="120" w:line="360" w:lineRule="auto"/>
      <w:ind w:left="420" w:hanging="420"/>
      <w:jc w:val="both"/>
    </w:pPr>
    <w:rPr>
      <w:rFonts w:ascii="Myriad Pro" w:eastAsia="Times New Roman" w:hAnsi="Myriad Pro" w:cs="Times New Roman"/>
      <w:color w:val="4F6228"/>
    </w:rPr>
  </w:style>
  <w:style w:type="character" w:customStyle="1" w:styleId="affff5">
    <w:name w:val="Позиция Знак"/>
    <w:basedOn w:val="a0"/>
    <w:link w:val="affff4"/>
    <w:rsid w:val="00F73ADC"/>
    <w:rPr>
      <w:rFonts w:ascii="Myriad Pro" w:hAnsi="Myriad Pro" w:cs="Times New Roman"/>
      <w:b/>
      <w:sz w:val="26"/>
      <w:szCs w:val="26"/>
    </w:rPr>
  </w:style>
  <w:style w:type="paragraph" w:customStyle="1" w:styleId="2f6">
    <w:name w:val="огл2ур"/>
    <w:basedOn w:val="20"/>
    <w:link w:val="2f7"/>
    <w:qFormat/>
    <w:rsid w:val="00F73ADC"/>
    <w:pPr>
      <w:spacing w:line="360" w:lineRule="auto"/>
      <w:ind w:left="709" w:hanging="709"/>
      <w:jc w:val="both"/>
    </w:pPr>
    <w:rPr>
      <w:rFonts w:ascii="Myriad Pro" w:eastAsia="Times New Roman" w:hAnsi="Myriad Pro" w:cs="Times New Roman"/>
      <w:b/>
      <w:color w:val="4F6228"/>
      <w:sz w:val="28"/>
      <w:szCs w:val="28"/>
    </w:rPr>
  </w:style>
  <w:style w:type="character" w:customStyle="1" w:styleId="1d">
    <w:name w:val="огл1ур Знак"/>
    <w:basedOn w:val="10"/>
    <w:link w:val="1c"/>
    <w:rsid w:val="00F73ADC"/>
    <w:rPr>
      <w:rFonts w:ascii="Myriad Pro" w:eastAsia="Times New Roman" w:hAnsi="Myriad Pro" w:cs="Times New Roman"/>
      <w:b/>
      <w:bCs/>
      <w:color w:val="4F6228"/>
      <w:sz w:val="28"/>
      <w:szCs w:val="28"/>
    </w:rPr>
  </w:style>
  <w:style w:type="paragraph" w:customStyle="1" w:styleId="3d">
    <w:name w:val="огл3ур"/>
    <w:basedOn w:val="3"/>
    <w:link w:val="3e"/>
    <w:qFormat/>
    <w:rsid w:val="00F73ADC"/>
    <w:pPr>
      <w:spacing w:line="360" w:lineRule="auto"/>
      <w:ind w:left="1134" w:hanging="1134"/>
      <w:jc w:val="both"/>
    </w:pPr>
    <w:rPr>
      <w:rFonts w:ascii="Myriad Pro" w:hAnsi="Myriad Pro"/>
      <w:b/>
      <w:bCs/>
      <w:color w:val="4F6228" w:themeColor="accent3" w:themeShade="80"/>
      <w:sz w:val="28"/>
      <w:szCs w:val="28"/>
    </w:rPr>
  </w:style>
  <w:style w:type="character" w:customStyle="1" w:styleId="2f7">
    <w:name w:val="огл2ур Знак"/>
    <w:basedOn w:val="21"/>
    <w:link w:val="2f6"/>
    <w:rsid w:val="00F73ADC"/>
    <w:rPr>
      <w:rFonts w:ascii="Myriad Pro" w:eastAsia="Times New Roman" w:hAnsi="Myriad Pro" w:cs="Times New Roman"/>
      <w:b/>
      <w:color w:val="4F6228"/>
      <w:sz w:val="28"/>
      <w:szCs w:val="28"/>
    </w:rPr>
  </w:style>
  <w:style w:type="character" w:customStyle="1" w:styleId="3e">
    <w:name w:val="огл3ур Знак"/>
    <w:basedOn w:val="30"/>
    <w:link w:val="3d"/>
    <w:rsid w:val="00F73ADC"/>
    <w:rPr>
      <w:rFonts w:ascii="Myriad Pro" w:eastAsiaTheme="majorEastAsia" w:hAnsi="Myriad Pro" w:cstheme="majorBidi"/>
      <w:b/>
      <w:bCs/>
      <w:color w:val="4F6228" w:themeColor="accent3" w:themeShade="80"/>
      <w:sz w:val="28"/>
      <w:szCs w:val="28"/>
    </w:rPr>
  </w:style>
  <w:style w:type="character" w:customStyle="1" w:styleId="1e">
    <w:name w:val="Название Знак1"/>
    <w:basedOn w:val="a0"/>
    <w:uiPriority w:val="10"/>
    <w:rsid w:val="00F73ADC"/>
    <w:rPr>
      <w:rFonts w:asciiTheme="majorHAnsi" w:eastAsiaTheme="majorEastAsia" w:hAnsiTheme="majorHAnsi" w:cstheme="majorBidi"/>
      <w:spacing w:val="-10"/>
      <w:kern w:val="28"/>
      <w:sz w:val="56"/>
      <w:szCs w:val="56"/>
    </w:rPr>
  </w:style>
  <w:style w:type="paragraph" w:customStyle="1" w:styleId="affff6">
    <w:name w:val="После таблицы МРСК Центр"/>
    <w:basedOn w:val="a"/>
    <w:link w:val="affff7"/>
    <w:qFormat/>
    <w:rsid w:val="00F73ADC"/>
    <w:pPr>
      <w:spacing w:before="240" w:after="0" w:line="360" w:lineRule="auto"/>
      <w:ind w:firstLine="709"/>
      <w:jc w:val="both"/>
    </w:pPr>
    <w:rPr>
      <w:rFonts w:ascii="Times New Roman" w:eastAsiaTheme="minorHAnsi" w:hAnsi="Times New Roman"/>
      <w:noProof/>
      <w:sz w:val="28"/>
      <w:lang w:eastAsia="en-US"/>
    </w:rPr>
  </w:style>
  <w:style w:type="character" w:customStyle="1" w:styleId="affff7">
    <w:name w:val="После таблицы МРСК Центр Знак"/>
    <w:basedOn w:val="a0"/>
    <w:link w:val="affff6"/>
    <w:rsid w:val="00F73ADC"/>
    <w:rPr>
      <w:rFonts w:ascii="Times New Roman" w:eastAsiaTheme="minorHAnsi" w:hAnsi="Times New Roman"/>
      <w:noProof/>
      <w:sz w:val="28"/>
      <w:lang w:eastAsia="en-US"/>
    </w:rPr>
  </w:style>
  <w:style w:type="paragraph" w:customStyle="1" w:styleId="affff8">
    <w:name w:val="До таблицы МРСК Центр"/>
    <w:basedOn w:val="a"/>
    <w:link w:val="affff9"/>
    <w:rsid w:val="00F73ADC"/>
    <w:pPr>
      <w:spacing w:line="360" w:lineRule="auto"/>
      <w:ind w:firstLine="709"/>
      <w:jc w:val="both"/>
    </w:pPr>
    <w:rPr>
      <w:rFonts w:ascii="Times New Roman" w:eastAsiaTheme="minorHAnsi" w:hAnsi="Times New Roman"/>
      <w:noProof/>
      <w:sz w:val="28"/>
      <w:lang w:eastAsia="en-US"/>
    </w:rPr>
  </w:style>
  <w:style w:type="character" w:customStyle="1" w:styleId="affff9">
    <w:name w:val="До таблицы МРСК Центр Знак"/>
    <w:basedOn w:val="a0"/>
    <w:link w:val="affff8"/>
    <w:rsid w:val="00F73ADC"/>
    <w:rPr>
      <w:rFonts w:ascii="Times New Roman" w:eastAsiaTheme="minorHAnsi" w:hAnsi="Times New Roman"/>
      <w:noProof/>
      <w:sz w:val="28"/>
      <w:lang w:eastAsia="en-US"/>
    </w:rPr>
  </w:style>
  <w:style w:type="paragraph" w:customStyle="1" w:styleId="1f">
    <w:name w:val="Название1"/>
    <w:basedOn w:val="a"/>
    <w:next w:val="a"/>
    <w:uiPriority w:val="10"/>
    <w:rsid w:val="00F73ADC"/>
    <w:pPr>
      <w:spacing w:after="0" w:line="240" w:lineRule="auto"/>
      <w:contextualSpacing/>
    </w:pPr>
    <w:rPr>
      <w:rFonts w:ascii="Calibri Light" w:eastAsia="Times New Roman" w:hAnsi="Calibri Light" w:cs="Times New Roman"/>
      <w:spacing w:val="-10"/>
      <w:kern w:val="28"/>
      <w:sz w:val="56"/>
      <w:szCs w:val="56"/>
      <w:lang w:eastAsia="en-US"/>
    </w:rPr>
  </w:style>
  <w:style w:type="paragraph" w:customStyle="1" w:styleId="1f0">
    <w:name w:val="Обычный (веб)1"/>
    <w:basedOn w:val="a"/>
    <w:uiPriority w:val="99"/>
    <w:unhideWhenUsed/>
    <w:rsid w:val="00F73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76219635bcx0">
    <w:name w:val="paragraph scxw76219635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76219635bcx0">
    <w:name w:val="normaltextrun scxw76219635 bcx0"/>
    <w:basedOn w:val="a0"/>
    <w:rsid w:val="00F73ADC"/>
  </w:style>
  <w:style w:type="character" w:customStyle="1" w:styleId="eopscxw76219635bcx0">
    <w:name w:val="eop scxw76219635 bcx0"/>
    <w:basedOn w:val="a0"/>
    <w:rsid w:val="00F73ADC"/>
  </w:style>
  <w:style w:type="character" w:customStyle="1" w:styleId="spellingerrorscxw76219635bcx0">
    <w:name w:val="spellingerror scxw76219635 bcx0"/>
    <w:basedOn w:val="a0"/>
    <w:rsid w:val="00F73ADC"/>
  </w:style>
  <w:style w:type="character" w:customStyle="1" w:styleId="contextualspellingandgrammarerrorscxw76219635bcx0">
    <w:name w:val="contextualspellingandgrammarerror scxw76219635 bcx0"/>
    <w:basedOn w:val="a0"/>
    <w:rsid w:val="00F73ADC"/>
  </w:style>
  <w:style w:type="paragraph" w:customStyle="1" w:styleId="paragraphscxw225157689bcx0">
    <w:name w:val="paragraph scxw225157689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25157689bcx0">
    <w:name w:val="normaltextrun scxw225157689 bcx0"/>
    <w:basedOn w:val="a0"/>
    <w:rsid w:val="00F73ADC"/>
  </w:style>
  <w:style w:type="character" w:customStyle="1" w:styleId="eopscxw225157689bcx0">
    <w:name w:val="eop scxw225157689 bcx0"/>
    <w:basedOn w:val="a0"/>
    <w:rsid w:val="00F73ADC"/>
  </w:style>
  <w:style w:type="character" w:customStyle="1" w:styleId="spellingerrorscxw225157689bcx0">
    <w:name w:val="spellingerror scxw225157689 bcx0"/>
    <w:basedOn w:val="a0"/>
    <w:rsid w:val="00F73ADC"/>
  </w:style>
  <w:style w:type="paragraph" w:customStyle="1" w:styleId="paragraphscxw211953911bcx0">
    <w:name w:val="paragraph scxw211953911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11953911bcx0">
    <w:name w:val="normaltextrun scxw211953911 bcx0"/>
    <w:basedOn w:val="a0"/>
    <w:rsid w:val="00F73ADC"/>
  </w:style>
  <w:style w:type="character" w:customStyle="1" w:styleId="eopscxw211953911bcx0">
    <w:name w:val="eop scxw211953911 bcx0"/>
    <w:basedOn w:val="a0"/>
    <w:rsid w:val="00F73ADC"/>
  </w:style>
  <w:style w:type="paragraph" w:customStyle="1" w:styleId="paragraphscxw132776385bcx0">
    <w:name w:val="paragraph scxw132776385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32776385bcx0">
    <w:name w:val="normaltextrun scxw132776385 bcx0"/>
    <w:basedOn w:val="a0"/>
    <w:rsid w:val="00F73ADC"/>
  </w:style>
  <w:style w:type="character" w:customStyle="1" w:styleId="eopscxw132776385bcx0">
    <w:name w:val="eop scxw132776385 bcx0"/>
    <w:basedOn w:val="a0"/>
    <w:rsid w:val="00F73ADC"/>
  </w:style>
  <w:style w:type="paragraph" w:customStyle="1" w:styleId="paragraphscxw159527463bcx0">
    <w:name w:val="paragraph scxw159527463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underlinedscxw159527463bcx0">
    <w:name w:val="textrun underlined scxw159527463 bcx0"/>
    <w:basedOn w:val="a0"/>
    <w:rsid w:val="00F73ADC"/>
  </w:style>
  <w:style w:type="character" w:customStyle="1" w:styleId="normaltextrunscxw159527463bcx0">
    <w:name w:val="normaltextrun scxw159527463 bcx0"/>
    <w:basedOn w:val="a0"/>
    <w:rsid w:val="00F73ADC"/>
  </w:style>
  <w:style w:type="character" w:customStyle="1" w:styleId="eopscxw159527463bcx0">
    <w:name w:val="eop scxw159527463 bcx0"/>
    <w:basedOn w:val="a0"/>
    <w:rsid w:val="00F73ADC"/>
  </w:style>
  <w:style w:type="character" w:customStyle="1" w:styleId="textrunscxw159527463bcx0">
    <w:name w:val="textrun scxw159527463 bcx0"/>
    <w:basedOn w:val="a0"/>
    <w:rsid w:val="00F73ADC"/>
  </w:style>
  <w:style w:type="character" w:customStyle="1" w:styleId="spellingerrorscxw159527463bcx0">
    <w:name w:val="spellingerror scxw159527463 bcx0"/>
    <w:basedOn w:val="a0"/>
    <w:rsid w:val="00F73ADC"/>
  </w:style>
  <w:style w:type="character" w:customStyle="1" w:styleId="contextualspellingandgrammarerrorscxw159527463bcx0">
    <w:name w:val="contextualspellingandgrammarerror scxw159527463 bcx0"/>
    <w:basedOn w:val="a0"/>
    <w:rsid w:val="00F73ADC"/>
  </w:style>
  <w:style w:type="paragraph" w:customStyle="1" w:styleId="paragraphscxw196985761bcx0">
    <w:name w:val="paragraph scxw196985761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96985761bcx0">
    <w:name w:val="normaltextrun scxw196985761 bcx0"/>
    <w:basedOn w:val="a0"/>
    <w:rsid w:val="00F73ADC"/>
  </w:style>
  <w:style w:type="character" w:customStyle="1" w:styleId="eopscxw196985761bcx0">
    <w:name w:val="eop scxw196985761 bcx0"/>
    <w:basedOn w:val="a0"/>
    <w:rsid w:val="00F73ADC"/>
  </w:style>
  <w:style w:type="character" w:customStyle="1" w:styleId="spellingerrorscxw196985761bcx0">
    <w:name w:val="spellingerror scxw196985761 bcx0"/>
    <w:basedOn w:val="a0"/>
    <w:rsid w:val="00F73ADC"/>
  </w:style>
  <w:style w:type="paragraph" w:customStyle="1" w:styleId="paragraphscxw36768883bcx0">
    <w:name w:val="paragraph scxw36768883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36768883bcx0">
    <w:name w:val="normaltextrun scxw36768883 bcx0"/>
    <w:basedOn w:val="a0"/>
    <w:rsid w:val="00F73ADC"/>
  </w:style>
  <w:style w:type="character" w:customStyle="1" w:styleId="eopscxw36768883bcx0">
    <w:name w:val="eop scxw36768883 bcx0"/>
    <w:basedOn w:val="a0"/>
    <w:rsid w:val="00F73ADC"/>
  </w:style>
  <w:style w:type="paragraph" w:customStyle="1" w:styleId="paragraphscxw222533652bcx0">
    <w:name w:val="paragraph scxw222533652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22533652bcx0">
    <w:name w:val="normaltextrun scxw222533652 bcx0"/>
    <w:basedOn w:val="a0"/>
    <w:rsid w:val="00F73ADC"/>
  </w:style>
  <w:style w:type="character" w:customStyle="1" w:styleId="eopscxw222533652bcx0">
    <w:name w:val="eop scxw222533652 bcx0"/>
    <w:basedOn w:val="a0"/>
    <w:rsid w:val="00F73ADC"/>
  </w:style>
  <w:style w:type="character" w:customStyle="1" w:styleId="spellingerrorscxw222533652bcx0">
    <w:name w:val="spellingerror scxw222533652 bcx0"/>
    <w:basedOn w:val="a0"/>
    <w:rsid w:val="00F73ADC"/>
  </w:style>
  <w:style w:type="paragraph" w:customStyle="1" w:styleId="pcenter">
    <w:name w:val="pcenter"/>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ght">
    <w:name w:val="pright"/>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cxw29448010bcx0">
    <w:name w:val="paragraph scxw29448010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29448010bcx0">
    <w:name w:val="normaltextrun scxw29448010 bcx0"/>
    <w:basedOn w:val="a0"/>
    <w:rsid w:val="00F73ADC"/>
  </w:style>
  <w:style w:type="character" w:customStyle="1" w:styleId="eopscxw29448010bcx0">
    <w:name w:val="eop scxw29448010 bcx0"/>
    <w:basedOn w:val="a0"/>
    <w:rsid w:val="00F73ADC"/>
  </w:style>
  <w:style w:type="character" w:customStyle="1" w:styleId="spellingerrorscxw29448010bcx0">
    <w:name w:val="spellingerror scxw29448010 bcx0"/>
    <w:basedOn w:val="a0"/>
    <w:rsid w:val="00F73ADC"/>
  </w:style>
  <w:style w:type="character" w:customStyle="1" w:styleId="normaltextruncommentstartscxw29448010bcx0">
    <w:name w:val="normaltextrun commentstart scxw29448010 bcx0"/>
    <w:basedOn w:val="a0"/>
    <w:rsid w:val="00F73ADC"/>
  </w:style>
  <w:style w:type="paragraph" w:customStyle="1" w:styleId="paragraphscxw32664210bcx0">
    <w:name w:val="paragraph scxw32664210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scxw32664210bcx0">
    <w:name w:val="textrun scxw32664210 bcx0"/>
    <w:basedOn w:val="a0"/>
    <w:rsid w:val="00F73ADC"/>
  </w:style>
  <w:style w:type="character" w:customStyle="1" w:styleId="normaltextrunscxw32664210bcx0">
    <w:name w:val="normaltextrun scxw32664210 bcx0"/>
    <w:basedOn w:val="a0"/>
    <w:rsid w:val="00F73ADC"/>
  </w:style>
  <w:style w:type="character" w:customStyle="1" w:styleId="eopscxw32664210bcx0">
    <w:name w:val="eop scxw32664210 bcx0"/>
    <w:basedOn w:val="a0"/>
    <w:rsid w:val="00F73ADC"/>
  </w:style>
  <w:style w:type="character" w:customStyle="1" w:styleId="spellingerrorscxw32664210bcx0">
    <w:name w:val="spellingerror scxw32664210 bcx0"/>
    <w:basedOn w:val="a0"/>
    <w:rsid w:val="00F73ADC"/>
  </w:style>
  <w:style w:type="paragraph" w:customStyle="1" w:styleId="paragraphscxw127435373bcx0">
    <w:name w:val="paragraph scxw127435373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27435373bcx0">
    <w:name w:val="normaltextrun scxw127435373 bcx0"/>
    <w:basedOn w:val="a0"/>
    <w:rsid w:val="00F73ADC"/>
  </w:style>
  <w:style w:type="character" w:customStyle="1" w:styleId="eopscxw127435373bcx0">
    <w:name w:val="eop scxw127435373 bcx0"/>
    <w:basedOn w:val="a0"/>
    <w:rsid w:val="00F73ADC"/>
  </w:style>
  <w:style w:type="character" w:customStyle="1" w:styleId="spellingerrorscxw127435373bcx0">
    <w:name w:val="spellingerror scxw127435373 bcx0"/>
    <w:basedOn w:val="a0"/>
    <w:rsid w:val="00F73ADC"/>
  </w:style>
  <w:style w:type="character" w:customStyle="1" w:styleId="normaltextruncommentstartscxw127435373bcx0">
    <w:name w:val="normaltextrun commentstart scxw127435373 bcx0"/>
    <w:basedOn w:val="a0"/>
    <w:rsid w:val="00F73ADC"/>
  </w:style>
  <w:style w:type="paragraph" w:customStyle="1" w:styleId="paragraphscxw183406919bcx0">
    <w:name w:val="paragraph scxw183406919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83406919bcx0">
    <w:name w:val="normaltextrun scxw183406919 bcx0"/>
    <w:basedOn w:val="a0"/>
    <w:rsid w:val="00F73ADC"/>
  </w:style>
  <w:style w:type="character" w:customStyle="1" w:styleId="eopscxw183406919bcx0">
    <w:name w:val="eop scxw183406919 bcx0"/>
    <w:basedOn w:val="a0"/>
    <w:rsid w:val="00F73ADC"/>
  </w:style>
  <w:style w:type="paragraph" w:customStyle="1" w:styleId="paragraphscxw90612142bcx0">
    <w:name w:val="paragraph scxw90612142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90612142bcx0">
    <w:name w:val="normaltextrun scxw90612142 bcx0"/>
    <w:basedOn w:val="a0"/>
    <w:rsid w:val="00F73ADC"/>
  </w:style>
  <w:style w:type="character" w:customStyle="1" w:styleId="eopscxw90612142bcx0">
    <w:name w:val="eop scxw90612142 bcx0"/>
    <w:basedOn w:val="a0"/>
    <w:rsid w:val="00F73ADC"/>
  </w:style>
  <w:style w:type="character" w:customStyle="1" w:styleId="spellingerrorscxw90612142bcx0">
    <w:name w:val="spellingerror scxw90612142 bcx0"/>
    <w:basedOn w:val="a0"/>
    <w:rsid w:val="00F73ADC"/>
  </w:style>
  <w:style w:type="paragraph" w:customStyle="1" w:styleId="affffa">
    <w:name w:val="До таблицы"/>
    <w:basedOn w:val="a"/>
    <w:link w:val="affffb"/>
    <w:rsid w:val="00F73ADC"/>
    <w:pPr>
      <w:tabs>
        <w:tab w:val="num" w:pos="960"/>
      </w:tabs>
      <w:spacing w:line="360" w:lineRule="auto"/>
      <w:ind w:firstLine="567"/>
      <w:jc w:val="both"/>
    </w:pPr>
    <w:rPr>
      <w:rFonts w:ascii="Myriad Pro" w:eastAsia="Calibri" w:hAnsi="Myriad Pro" w:cs="Times New Roman"/>
      <w:sz w:val="26"/>
      <w:szCs w:val="26"/>
      <w:lang w:val="en-US" w:eastAsia="en-US"/>
    </w:rPr>
  </w:style>
  <w:style w:type="character" w:customStyle="1" w:styleId="affffb">
    <w:name w:val="До таблицы Знак"/>
    <w:link w:val="affffa"/>
    <w:rsid w:val="00F73ADC"/>
    <w:rPr>
      <w:rFonts w:ascii="Myriad Pro" w:eastAsia="Calibri" w:hAnsi="Myriad Pro" w:cs="Times New Roman"/>
      <w:sz w:val="26"/>
      <w:szCs w:val="26"/>
      <w:lang w:val="en-US" w:eastAsia="en-US"/>
    </w:rPr>
  </w:style>
  <w:style w:type="character" w:customStyle="1" w:styleId="affff1">
    <w:name w:val="После таблицы Знак"/>
    <w:link w:val="affff0"/>
    <w:rsid w:val="00F73ADC"/>
    <w:rPr>
      <w:rFonts w:ascii="Myriad Pro" w:eastAsia="Calibri" w:hAnsi="Myriad Pro" w:cs="Times New Roman"/>
      <w:sz w:val="26"/>
      <w:szCs w:val="26"/>
      <w:lang w:eastAsia="en-US"/>
    </w:rPr>
  </w:style>
  <w:style w:type="paragraph" w:customStyle="1" w:styleId="jkz">
    <w:name w:val="jkz"/>
    <w:basedOn w:val="a"/>
    <w:rsid w:val="00F73ADC"/>
    <w:pPr>
      <w:spacing w:after="160" w:line="259" w:lineRule="auto"/>
    </w:pPr>
    <w:rPr>
      <w:rFonts w:ascii="Calibri" w:eastAsia="Calibri" w:hAnsi="Calibri" w:cs="Times New Roman"/>
      <w:lang w:eastAsia="en-US"/>
    </w:rPr>
  </w:style>
  <w:style w:type="paragraph" w:customStyle="1" w:styleId="kz">
    <w:name w:val="kz"/>
    <w:basedOn w:val="jkz"/>
    <w:rsid w:val="00F73ADC"/>
  </w:style>
  <w:style w:type="character" w:customStyle="1" w:styleId="affffc">
    <w:name w:val="Текст доклада Знак"/>
    <w:link w:val="affffd"/>
    <w:locked/>
    <w:rsid w:val="00F73ADC"/>
    <w:rPr>
      <w:rFonts w:eastAsia="MS PMincho"/>
      <w:sz w:val="24"/>
    </w:rPr>
  </w:style>
  <w:style w:type="paragraph" w:customStyle="1" w:styleId="affffd">
    <w:name w:val="Текст доклада"/>
    <w:basedOn w:val="a"/>
    <w:link w:val="affffc"/>
    <w:qFormat/>
    <w:rsid w:val="00F73ADC"/>
    <w:pPr>
      <w:ind w:firstLine="709"/>
      <w:contextualSpacing/>
      <w:jc w:val="both"/>
    </w:pPr>
    <w:rPr>
      <w:rFonts w:eastAsia="MS PMincho"/>
      <w:sz w:val="24"/>
    </w:rPr>
  </w:style>
  <w:style w:type="paragraph" w:customStyle="1" w:styleId="xl481">
    <w:name w:val="xl481"/>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482">
    <w:name w:val="xl482"/>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483">
    <w:name w:val="xl483"/>
    <w:basedOn w:val="a"/>
    <w:rsid w:val="00F73A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textAlignment w:val="top"/>
    </w:pPr>
    <w:rPr>
      <w:rFonts w:ascii="Myriad Pro" w:eastAsia="Times New Roman" w:hAnsi="Myriad Pro" w:cs="Times New Roman"/>
      <w:sz w:val="20"/>
      <w:szCs w:val="20"/>
    </w:rPr>
  </w:style>
  <w:style w:type="paragraph" w:customStyle="1" w:styleId="xl484">
    <w:name w:val="xl484"/>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485">
    <w:name w:val="xl485"/>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FF0000"/>
      <w:sz w:val="18"/>
      <w:szCs w:val="18"/>
    </w:rPr>
  </w:style>
  <w:style w:type="paragraph" w:customStyle="1" w:styleId="xl486">
    <w:name w:val="xl486"/>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i/>
      <w:iCs/>
      <w:sz w:val="24"/>
      <w:szCs w:val="24"/>
    </w:rPr>
  </w:style>
  <w:style w:type="paragraph" w:customStyle="1" w:styleId="xl487">
    <w:name w:val="xl487"/>
    <w:basedOn w:val="a"/>
    <w:rsid w:val="00F73AD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88">
    <w:name w:val="xl488"/>
    <w:basedOn w:val="a"/>
    <w:rsid w:val="00F73AD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89">
    <w:name w:val="xl489"/>
    <w:basedOn w:val="a"/>
    <w:rsid w:val="00F73AD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both"/>
      <w:textAlignment w:val="top"/>
    </w:pPr>
    <w:rPr>
      <w:rFonts w:ascii="Myriad Pro" w:eastAsia="Times New Roman" w:hAnsi="Myriad Pro" w:cs="Times New Roman"/>
      <w:color w:val="FF0000"/>
      <w:sz w:val="20"/>
      <w:szCs w:val="20"/>
    </w:rPr>
  </w:style>
  <w:style w:type="paragraph" w:customStyle="1" w:styleId="xl490">
    <w:name w:val="xl490"/>
    <w:basedOn w:val="a"/>
    <w:rsid w:val="00F73A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right"/>
      <w:textAlignment w:val="top"/>
    </w:pPr>
    <w:rPr>
      <w:rFonts w:ascii="Myriad Pro" w:eastAsia="Times New Roman" w:hAnsi="Myriad Pro" w:cs="Times New Roman"/>
      <w:sz w:val="20"/>
      <w:szCs w:val="20"/>
    </w:rPr>
  </w:style>
  <w:style w:type="paragraph" w:customStyle="1" w:styleId="xl491">
    <w:name w:val="xl491"/>
    <w:basedOn w:val="a"/>
    <w:rsid w:val="00F73A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textAlignment w:val="top"/>
    </w:pPr>
    <w:rPr>
      <w:rFonts w:ascii="Myriad Pro" w:eastAsia="Times New Roman" w:hAnsi="Myriad Pro" w:cs="Times New Roman"/>
      <w:sz w:val="20"/>
      <w:szCs w:val="20"/>
    </w:rPr>
  </w:style>
  <w:style w:type="paragraph" w:customStyle="1" w:styleId="xl492">
    <w:name w:val="xl492"/>
    <w:basedOn w:val="a"/>
    <w:rsid w:val="00F73A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right"/>
      <w:textAlignment w:val="top"/>
    </w:pPr>
    <w:rPr>
      <w:rFonts w:ascii="Myriad Pro" w:eastAsia="Times New Roman" w:hAnsi="Myriad Pro" w:cs="Times New Roman"/>
      <w:sz w:val="20"/>
      <w:szCs w:val="20"/>
    </w:rPr>
  </w:style>
  <w:style w:type="paragraph" w:customStyle="1" w:styleId="xl493">
    <w:name w:val="xl493"/>
    <w:basedOn w:val="a"/>
    <w:rsid w:val="00F73AD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both"/>
      <w:textAlignment w:val="top"/>
    </w:pPr>
    <w:rPr>
      <w:rFonts w:ascii="Myriad Pro" w:eastAsia="Times New Roman" w:hAnsi="Myriad Pro" w:cs="Times New Roman"/>
      <w:color w:val="FF0000"/>
      <w:sz w:val="20"/>
      <w:szCs w:val="20"/>
    </w:rPr>
  </w:style>
  <w:style w:type="paragraph" w:customStyle="1" w:styleId="xl494">
    <w:name w:val="xl494"/>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495">
    <w:name w:val="xl495"/>
    <w:basedOn w:val="a"/>
    <w:rsid w:val="00F73AD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96">
    <w:name w:val="xl496"/>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497">
    <w:name w:val="xl497"/>
    <w:basedOn w:val="a"/>
    <w:rsid w:val="00F73A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FF0000"/>
      <w:sz w:val="18"/>
      <w:szCs w:val="18"/>
    </w:rPr>
  </w:style>
  <w:style w:type="paragraph" w:customStyle="1" w:styleId="paragraphscxw148464762bcx0">
    <w:name w:val="paragraph scxw148464762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48464762bcx0">
    <w:name w:val="normaltextrun scxw148464762 bcx0"/>
    <w:basedOn w:val="a0"/>
    <w:rsid w:val="00F73ADC"/>
  </w:style>
  <w:style w:type="character" w:customStyle="1" w:styleId="eopscxw148464762bcx0">
    <w:name w:val="eop scxw148464762 bcx0"/>
    <w:basedOn w:val="a0"/>
    <w:rsid w:val="00F73ADC"/>
  </w:style>
  <w:style w:type="character" w:customStyle="1" w:styleId="pagebreaktextspanscxw148464762bcx0">
    <w:name w:val="pagebreaktextspan scxw148464762 bcx0"/>
    <w:basedOn w:val="a0"/>
    <w:rsid w:val="00F73ADC"/>
  </w:style>
  <w:style w:type="paragraph" w:customStyle="1" w:styleId="paragraphscxw103291611bcx0">
    <w:name w:val="paragraph scxw103291611 bcx0"/>
    <w:basedOn w:val="a"/>
    <w:rsid w:val="00F73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scxw103291611bcx0">
    <w:name w:val="normaltextrun scxw103291611 bcx0"/>
    <w:basedOn w:val="a0"/>
    <w:rsid w:val="00F73ADC"/>
  </w:style>
  <w:style w:type="character" w:customStyle="1" w:styleId="eopscxw103291611bcx0">
    <w:name w:val="eop scxw103291611 bcx0"/>
    <w:basedOn w:val="a0"/>
    <w:rsid w:val="00F73ADC"/>
  </w:style>
  <w:style w:type="character" w:customStyle="1" w:styleId="spellingerrorscxw103291611bcx0">
    <w:name w:val="spellingerror scxw103291611 bcx0"/>
    <w:basedOn w:val="a0"/>
    <w:rsid w:val="00F73ADC"/>
  </w:style>
  <w:style w:type="paragraph" w:customStyle="1" w:styleId="1f1">
    <w:name w:val="огл1"/>
    <w:basedOn w:val="1"/>
    <w:link w:val="1f2"/>
    <w:qFormat/>
    <w:rsid w:val="00F73ADC"/>
    <w:pPr>
      <w:pageBreakBefore/>
      <w:spacing w:before="120" w:line="360" w:lineRule="auto"/>
      <w:ind w:left="420" w:hanging="420"/>
      <w:jc w:val="both"/>
    </w:pPr>
    <w:rPr>
      <w:rFonts w:ascii="Myriad Pro" w:eastAsia="Times New Roman" w:hAnsi="Myriad Pro" w:cs="Times New Roman"/>
      <w:bCs w:val="0"/>
      <w:color w:val="4F6228"/>
    </w:rPr>
  </w:style>
  <w:style w:type="paragraph" w:customStyle="1" w:styleId="2f8">
    <w:name w:val="огл2"/>
    <w:basedOn w:val="20"/>
    <w:link w:val="2f9"/>
    <w:qFormat/>
    <w:rsid w:val="00F73ADC"/>
    <w:pPr>
      <w:spacing w:line="360" w:lineRule="auto"/>
      <w:ind w:left="720" w:hanging="720"/>
      <w:jc w:val="both"/>
    </w:pPr>
    <w:rPr>
      <w:rFonts w:ascii="Myriad Pro" w:eastAsia="Times New Roman" w:hAnsi="Myriad Pro" w:cs="Times New Roman"/>
      <w:b/>
      <w:color w:val="4F6228"/>
      <w:sz w:val="28"/>
      <w:szCs w:val="28"/>
    </w:rPr>
  </w:style>
  <w:style w:type="character" w:customStyle="1" w:styleId="1f2">
    <w:name w:val="огл1 Знак"/>
    <w:basedOn w:val="10"/>
    <w:link w:val="1f1"/>
    <w:rsid w:val="00F73ADC"/>
    <w:rPr>
      <w:rFonts w:ascii="Myriad Pro" w:eastAsia="Times New Roman" w:hAnsi="Myriad Pro" w:cs="Times New Roman"/>
      <w:b/>
      <w:bCs w:val="0"/>
      <w:color w:val="4F6228"/>
      <w:sz w:val="28"/>
      <w:szCs w:val="28"/>
    </w:rPr>
  </w:style>
  <w:style w:type="paragraph" w:customStyle="1" w:styleId="3f">
    <w:name w:val="огл3"/>
    <w:basedOn w:val="2f8"/>
    <w:link w:val="3f0"/>
    <w:qFormat/>
    <w:rsid w:val="00F73ADC"/>
    <w:pPr>
      <w:ind w:left="1134" w:hanging="1134"/>
      <w:outlineLvl w:val="2"/>
    </w:pPr>
  </w:style>
  <w:style w:type="character" w:customStyle="1" w:styleId="2f9">
    <w:name w:val="огл2 Знак"/>
    <w:basedOn w:val="21"/>
    <w:link w:val="2f8"/>
    <w:rsid w:val="00F73ADC"/>
    <w:rPr>
      <w:rFonts w:ascii="Myriad Pro" w:eastAsia="Times New Roman" w:hAnsi="Myriad Pro" w:cs="Times New Roman"/>
      <w:b/>
      <w:color w:val="4F6228"/>
      <w:sz w:val="28"/>
      <w:szCs w:val="28"/>
    </w:rPr>
  </w:style>
  <w:style w:type="character" w:customStyle="1" w:styleId="3f0">
    <w:name w:val="огл3 Знак"/>
    <w:basedOn w:val="2f9"/>
    <w:link w:val="3f"/>
    <w:rsid w:val="00F73ADC"/>
    <w:rPr>
      <w:rFonts w:ascii="Myriad Pro" w:eastAsia="Times New Roman" w:hAnsi="Myriad Pro" w:cs="Times New Roman"/>
      <w:b/>
      <w:color w:val="4F62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573">
      <w:bodyDiv w:val="1"/>
      <w:marLeft w:val="0"/>
      <w:marRight w:val="0"/>
      <w:marTop w:val="0"/>
      <w:marBottom w:val="0"/>
      <w:divBdr>
        <w:top w:val="none" w:sz="0" w:space="0" w:color="auto"/>
        <w:left w:val="none" w:sz="0" w:space="0" w:color="auto"/>
        <w:bottom w:val="none" w:sz="0" w:space="0" w:color="auto"/>
        <w:right w:val="none" w:sz="0" w:space="0" w:color="auto"/>
      </w:divBdr>
    </w:div>
    <w:div w:id="14383328">
      <w:marLeft w:val="0"/>
      <w:marRight w:val="0"/>
      <w:marTop w:val="0"/>
      <w:marBottom w:val="0"/>
      <w:divBdr>
        <w:top w:val="none" w:sz="0" w:space="0" w:color="auto"/>
        <w:left w:val="none" w:sz="0" w:space="0" w:color="auto"/>
        <w:bottom w:val="none" w:sz="0" w:space="0" w:color="auto"/>
        <w:right w:val="none" w:sz="0" w:space="0" w:color="auto"/>
      </w:divBdr>
      <w:divsChild>
        <w:div w:id="610937489">
          <w:marLeft w:val="0"/>
          <w:marRight w:val="0"/>
          <w:marTop w:val="0"/>
          <w:marBottom w:val="0"/>
          <w:divBdr>
            <w:top w:val="none" w:sz="0" w:space="0" w:color="auto"/>
            <w:left w:val="none" w:sz="0" w:space="0" w:color="auto"/>
            <w:bottom w:val="none" w:sz="0" w:space="0" w:color="auto"/>
            <w:right w:val="none" w:sz="0" w:space="0" w:color="auto"/>
          </w:divBdr>
        </w:div>
      </w:divsChild>
    </w:div>
    <w:div w:id="16784644">
      <w:marLeft w:val="0"/>
      <w:marRight w:val="0"/>
      <w:marTop w:val="0"/>
      <w:marBottom w:val="0"/>
      <w:divBdr>
        <w:top w:val="none" w:sz="0" w:space="0" w:color="auto"/>
        <w:left w:val="none" w:sz="0" w:space="0" w:color="auto"/>
        <w:bottom w:val="none" w:sz="0" w:space="0" w:color="auto"/>
        <w:right w:val="none" w:sz="0" w:space="0" w:color="auto"/>
      </w:divBdr>
      <w:divsChild>
        <w:div w:id="1137844653">
          <w:marLeft w:val="0"/>
          <w:marRight w:val="0"/>
          <w:marTop w:val="0"/>
          <w:marBottom w:val="0"/>
          <w:divBdr>
            <w:top w:val="none" w:sz="0" w:space="0" w:color="auto"/>
            <w:left w:val="none" w:sz="0" w:space="0" w:color="auto"/>
            <w:bottom w:val="none" w:sz="0" w:space="0" w:color="auto"/>
            <w:right w:val="none" w:sz="0" w:space="0" w:color="auto"/>
          </w:divBdr>
        </w:div>
      </w:divsChild>
    </w:div>
    <w:div w:id="17826904">
      <w:bodyDiv w:val="1"/>
      <w:marLeft w:val="0"/>
      <w:marRight w:val="0"/>
      <w:marTop w:val="0"/>
      <w:marBottom w:val="0"/>
      <w:divBdr>
        <w:top w:val="none" w:sz="0" w:space="0" w:color="auto"/>
        <w:left w:val="none" w:sz="0" w:space="0" w:color="auto"/>
        <w:bottom w:val="none" w:sz="0" w:space="0" w:color="auto"/>
        <w:right w:val="none" w:sz="0" w:space="0" w:color="auto"/>
      </w:divBdr>
    </w:div>
    <w:div w:id="23100139">
      <w:bodyDiv w:val="1"/>
      <w:marLeft w:val="0"/>
      <w:marRight w:val="0"/>
      <w:marTop w:val="0"/>
      <w:marBottom w:val="0"/>
      <w:divBdr>
        <w:top w:val="none" w:sz="0" w:space="0" w:color="auto"/>
        <w:left w:val="none" w:sz="0" w:space="0" w:color="auto"/>
        <w:bottom w:val="none" w:sz="0" w:space="0" w:color="auto"/>
        <w:right w:val="none" w:sz="0" w:space="0" w:color="auto"/>
      </w:divBdr>
    </w:div>
    <w:div w:id="32927373">
      <w:bodyDiv w:val="1"/>
      <w:marLeft w:val="0"/>
      <w:marRight w:val="0"/>
      <w:marTop w:val="0"/>
      <w:marBottom w:val="0"/>
      <w:divBdr>
        <w:top w:val="none" w:sz="0" w:space="0" w:color="auto"/>
        <w:left w:val="none" w:sz="0" w:space="0" w:color="auto"/>
        <w:bottom w:val="none" w:sz="0" w:space="0" w:color="auto"/>
        <w:right w:val="none" w:sz="0" w:space="0" w:color="auto"/>
      </w:divBdr>
      <w:divsChild>
        <w:div w:id="2125073558">
          <w:marLeft w:val="0"/>
          <w:marRight w:val="0"/>
          <w:marTop w:val="0"/>
          <w:marBottom w:val="0"/>
          <w:divBdr>
            <w:top w:val="none" w:sz="0" w:space="0" w:color="auto"/>
            <w:left w:val="none" w:sz="0" w:space="0" w:color="auto"/>
            <w:bottom w:val="none" w:sz="0" w:space="0" w:color="auto"/>
            <w:right w:val="none" w:sz="0" w:space="0" w:color="auto"/>
          </w:divBdr>
        </w:div>
        <w:div w:id="1355424860">
          <w:marLeft w:val="0"/>
          <w:marRight w:val="0"/>
          <w:marTop w:val="0"/>
          <w:marBottom w:val="0"/>
          <w:divBdr>
            <w:top w:val="none" w:sz="0" w:space="0" w:color="auto"/>
            <w:left w:val="none" w:sz="0" w:space="0" w:color="auto"/>
            <w:bottom w:val="none" w:sz="0" w:space="0" w:color="auto"/>
            <w:right w:val="none" w:sz="0" w:space="0" w:color="auto"/>
          </w:divBdr>
        </w:div>
      </w:divsChild>
    </w:div>
    <w:div w:id="33580136">
      <w:bodyDiv w:val="1"/>
      <w:marLeft w:val="0"/>
      <w:marRight w:val="0"/>
      <w:marTop w:val="0"/>
      <w:marBottom w:val="0"/>
      <w:divBdr>
        <w:top w:val="none" w:sz="0" w:space="0" w:color="auto"/>
        <w:left w:val="none" w:sz="0" w:space="0" w:color="auto"/>
        <w:bottom w:val="none" w:sz="0" w:space="0" w:color="auto"/>
        <w:right w:val="none" w:sz="0" w:space="0" w:color="auto"/>
      </w:divBdr>
    </w:div>
    <w:div w:id="34235591">
      <w:marLeft w:val="0"/>
      <w:marRight w:val="0"/>
      <w:marTop w:val="0"/>
      <w:marBottom w:val="0"/>
      <w:divBdr>
        <w:top w:val="none" w:sz="0" w:space="0" w:color="auto"/>
        <w:left w:val="none" w:sz="0" w:space="0" w:color="auto"/>
        <w:bottom w:val="none" w:sz="0" w:space="0" w:color="auto"/>
        <w:right w:val="none" w:sz="0" w:space="0" w:color="auto"/>
      </w:divBdr>
      <w:divsChild>
        <w:div w:id="346489095">
          <w:marLeft w:val="0"/>
          <w:marRight w:val="0"/>
          <w:marTop w:val="0"/>
          <w:marBottom w:val="0"/>
          <w:divBdr>
            <w:top w:val="none" w:sz="0" w:space="0" w:color="auto"/>
            <w:left w:val="none" w:sz="0" w:space="0" w:color="auto"/>
            <w:bottom w:val="none" w:sz="0" w:space="0" w:color="auto"/>
            <w:right w:val="none" w:sz="0" w:space="0" w:color="auto"/>
          </w:divBdr>
        </w:div>
      </w:divsChild>
    </w:div>
    <w:div w:id="36663449">
      <w:bodyDiv w:val="1"/>
      <w:marLeft w:val="0"/>
      <w:marRight w:val="0"/>
      <w:marTop w:val="0"/>
      <w:marBottom w:val="0"/>
      <w:divBdr>
        <w:top w:val="none" w:sz="0" w:space="0" w:color="auto"/>
        <w:left w:val="none" w:sz="0" w:space="0" w:color="auto"/>
        <w:bottom w:val="none" w:sz="0" w:space="0" w:color="auto"/>
        <w:right w:val="none" w:sz="0" w:space="0" w:color="auto"/>
      </w:divBdr>
    </w:div>
    <w:div w:id="42489105">
      <w:bodyDiv w:val="1"/>
      <w:marLeft w:val="0"/>
      <w:marRight w:val="0"/>
      <w:marTop w:val="0"/>
      <w:marBottom w:val="0"/>
      <w:divBdr>
        <w:top w:val="none" w:sz="0" w:space="0" w:color="auto"/>
        <w:left w:val="none" w:sz="0" w:space="0" w:color="auto"/>
        <w:bottom w:val="none" w:sz="0" w:space="0" w:color="auto"/>
        <w:right w:val="none" w:sz="0" w:space="0" w:color="auto"/>
      </w:divBdr>
    </w:div>
    <w:div w:id="45876337">
      <w:marLeft w:val="0"/>
      <w:marRight w:val="0"/>
      <w:marTop w:val="0"/>
      <w:marBottom w:val="0"/>
      <w:divBdr>
        <w:top w:val="none" w:sz="0" w:space="0" w:color="auto"/>
        <w:left w:val="none" w:sz="0" w:space="0" w:color="auto"/>
        <w:bottom w:val="none" w:sz="0" w:space="0" w:color="auto"/>
        <w:right w:val="none" w:sz="0" w:space="0" w:color="auto"/>
      </w:divBdr>
      <w:divsChild>
        <w:div w:id="1583758724">
          <w:marLeft w:val="0"/>
          <w:marRight w:val="0"/>
          <w:marTop w:val="0"/>
          <w:marBottom w:val="0"/>
          <w:divBdr>
            <w:top w:val="none" w:sz="0" w:space="0" w:color="auto"/>
            <w:left w:val="none" w:sz="0" w:space="0" w:color="auto"/>
            <w:bottom w:val="none" w:sz="0" w:space="0" w:color="auto"/>
            <w:right w:val="none" w:sz="0" w:space="0" w:color="auto"/>
          </w:divBdr>
        </w:div>
      </w:divsChild>
    </w:div>
    <w:div w:id="51001636">
      <w:marLeft w:val="0"/>
      <w:marRight w:val="0"/>
      <w:marTop w:val="0"/>
      <w:marBottom w:val="0"/>
      <w:divBdr>
        <w:top w:val="none" w:sz="0" w:space="0" w:color="auto"/>
        <w:left w:val="none" w:sz="0" w:space="0" w:color="auto"/>
        <w:bottom w:val="none" w:sz="0" w:space="0" w:color="auto"/>
        <w:right w:val="none" w:sz="0" w:space="0" w:color="auto"/>
      </w:divBdr>
      <w:divsChild>
        <w:div w:id="1264191335">
          <w:marLeft w:val="0"/>
          <w:marRight w:val="0"/>
          <w:marTop w:val="0"/>
          <w:marBottom w:val="0"/>
          <w:divBdr>
            <w:top w:val="none" w:sz="0" w:space="0" w:color="auto"/>
            <w:left w:val="none" w:sz="0" w:space="0" w:color="auto"/>
            <w:bottom w:val="none" w:sz="0" w:space="0" w:color="auto"/>
            <w:right w:val="none" w:sz="0" w:space="0" w:color="auto"/>
          </w:divBdr>
        </w:div>
      </w:divsChild>
    </w:div>
    <w:div w:id="54276999">
      <w:marLeft w:val="0"/>
      <w:marRight w:val="0"/>
      <w:marTop w:val="0"/>
      <w:marBottom w:val="0"/>
      <w:divBdr>
        <w:top w:val="none" w:sz="0" w:space="0" w:color="auto"/>
        <w:left w:val="none" w:sz="0" w:space="0" w:color="auto"/>
        <w:bottom w:val="none" w:sz="0" w:space="0" w:color="auto"/>
        <w:right w:val="none" w:sz="0" w:space="0" w:color="auto"/>
      </w:divBdr>
      <w:divsChild>
        <w:div w:id="1995990360">
          <w:marLeft w:val="0"/>
          <w:marRight w:val="0"/>
          <w:marTop w:val="0"/>
          <w:marBottom w:val="0"/>
          <w:divBdr>
            <w:top w:val="none" w:sz="0" w:space="0" w:color="auto"/>
            <w:left w:val="none" w:sz="0" w:space="0" w:color="auto"/>
            <w:bottom w:val="none" w:sz="0" w:space="0" w:color="auto"/>
            <w:right w:val="none" w:sz="0" w:space="0" w:color="auto"/>
          </w:divBdr>
        </w:div>
      </w:divsChild>
    </w:div>
    <w:div w:id="59669871">
      <w:bodyDiv w:val="1"/>
      <w:marLeft w:val="0"/>
      <w:marRight w:val="0"/>
      <w:marTop w:val="0"/>
      <w:marBottom w:val="0"/>
      <w:divBdr>
        <w:top w:val="none" w:sz="0" w:space="0" w:color="auto"/>
        <w:left w:val="none" w:sz="0" w:space="0" w:color="auto"/>
        <w:bottom w:val="none" w:sz="0" w:space="0" w:color="auto"/>
        <w:right w:val="none" w:sz="0" w:space="0" w:color="auto"/>
      </w:divBdr>
    </w:div>
    <w:div w:id="70782974">
      <w:bodyDiv w:val="1"/>
      <w:marLeft w:val="0"/>
      <w:marRight w:val="0"/>
      <w:marTop w:val="0"/>
      <w:marBottom w:val="0"/>
      <w:divBdr>
        <w:top w:val="none" w:sz="0" w:space="0" w:color="auto"/>
        <w:left w:val="none" w:sz="0" w:space="0" w:color="auto"/>
        <w:bottom w:val="none" w:sz="0" w:space="0" w:color="auto"/>
        <w:right w:val="none" w:sz="0" w:space="0" w:color="auto"/>
      </w:divBdr>
    </w:div>
    <w:div w:id="79984914">
      <w:marLeft w:val="0"/>
      <w:marRight w:val="0"/>
      <w:marTop w:val="0"/>
      <w:marBottom w:val="0"/>
      <w:divBdr>
        <w:top w:val="none" w:sz="0" w:space="0" w:color="auto"/>
        <w:left w:val="none" w:sz="0" w:space="0" w:color="auto"/>
        <w:bottom w:val="none" w:sz="0" w:space="0" w:color="auto"/>
        <w:right w:val="none" w:sz="0" w:space="0" w:color="auto"/>
      </w:divBdr>
      <w:divsChild>
        <w:div w:id="1938176474">
          <w:marLeft w:val="0"/>
          <w:marRight w:val="0"/>
          <w:marTop w:val="0"/>
          <w:marBottom w:val="0"/>
          <w:divBdr>
            <w:top w:val="none" w:sz="0" w:space="0" w:color="auto"/>
            <w:left w:val="none" w:sz="0" w:space="0" w:color="auto"/>
            <w:bottom w:val="none" w:sz="0" w:space="0" w:color="auto"/>
            <w:right w:val="none" w:sz="0" w:space="0" w:color="auto"/>
          </w:divBdr>
        </w:div>
      </w:divsChild>
    </w:div>
    <w:div w:id="84765366">
      <w:marLeft w:val="0"/>
      <w:marRight w:val="0"/>
      <w:marTop w:val="0"/>
      <w:marBottom w:val="0"/>
      <w:divBdr>
        <w:top w:val="none" w:sz="0" w:space="0" w:color="auto"/>
        <w:left w:val="none" w:sz="0" w:space="0" w:color="auto"/>
        <w:bottom w:val="none" w:sz="0" w:space="0" w:color="auto"/>
        <w:right w:val="none" w:sz="0" w:space="0" w:color="auto"/>
      </w:divBdr>
      <w:divsChild>
        <w:div w:id="544761009">
          <w:marLeft w:val="0"/>
          <w:marRight w:val="0"/>
          <w:marTop w:val="0"/>
          <w:marBottom w:val="0"/>
          <w:divBdr>
            <w:top w:val="none" w:sz="0" w:space="0" w:color="auto"/>
            <w:left w:val="none" w:sz="0" w:space="0" w:color="auto"/>
            <w:bottom w:val="none" w:sz="0" w:space="0" w:color="auto"/>
            <w:right w:val="none" w:sz="0" w:space="0" w:color="auto"/>
          </w:divBdr>
        </w:div>
      </w:divsChild>
    </w:div>
    <w:div w:id="92017742">
      <w:bodyDiv w:val="1"/>
      <w:marLeft w:val="0"/>
      <w:marRight w:val="0"/>
      <w:marTop w:val="0"/>
      <w:marBottom w:val="0"/>
      <w:divBdr>
        <w:top w:val="none" w:sz="0" w:space="0" w:color="auto"/>
        <w:left w:val="none" w:sz="0" w:space="0" w:color="auto"/>
        <w:bottom w:val="none" w:sz="0" w:space="0" w:color="auto"/>
        <w:right w:val="none" w:sz="0" w:space="0" w:color="auto"/>
      </w:divBdr>
    </w:div>
    <w:div w:id="92825326">
      <w:bodyDiv w:val="1"/>
      <w:marLeft w:val="0"/>
      <w:marRight w:val="0"/>
      <w:marTop w:val="0"/>
      <w:marBottom w:val="0"/>
      <w:divBdr>
        <w:top w:val="none" w:sz="0" w:space="0" w:color="auto"/>
        <w:left w:val="none" w:sz="0" w:space="0" w:color="auto"/>
        <w:bottom w:val="none" w:sz="0" w:space="0" w:color="auto"/>
        <w:right w:val="none" w:sz="0" w:space="0" w:color="auto"/>
      </w:divBdr>
    </w:div>
    <w:div w:id="100732811">
      <w:bodyDiv w:val="1"/>
      <w:marLeft w:val="0"/>
      <w:marRight w:val="0"/>
      <w:marTop w:val="0"/>
      <w:marBottom w:val="0"/>
      <w:divBdr>
        <w:top w:val="none" w:sz="0" w:space="0" w:color="auto"/>
        <w:left w:val="none" w:sz="0" w:space="0" w:color="auto"/>
        <w:bottom w:val="none" w:sz="0" w:space="0" w:color="auto"/>
        <w:right w:val="none" w:sz="0" w:space="0" w:color="auto"/>
      </w:divBdr>
    </w:div>
    <w:div w:id="103162200">
      <w:marLeft w:val="0"/>
      <w:marRight w:val="0"/>
      <w:marTop w:val="0"/>
      <w:marBottom w:val="0"/>
      <w:divBdr>
        <w:top w:val="none" w:sz="0" w:space="0" w:color="auto"/>
        <w:left w:val="none" w:sz="0" w:space="0" w:color="auto"/>
        <w:bottom w:val="none" w:sz="0" w:space="0" w:color="auto"/>
        <w:right w:val="none" w:sz="0" w:space="0" w:color="auto"/>
      </w:divBdr>
      <w:divsChild>
        <w:div w:id="1609119441">
          <w:marLeft w:val="0"/>
          <w:marRight w:val="0"/>
          <w:marTop w:val="0"/>
          <w:marBottom w:val="0"/>
          <w:divBdr>
            <w:top w:val="none" w:sz="0" w:space="0" w:color="auto"/>
            <w:left w:val="none" w:sz="0" w:space="0" w:color="auto"/>
            <w:bottom w:val="none" w:sz="0" w:space="0" w:color="auto"/>
            <w:right w:val="none" w:sz="0" w:space="0" w:color="auto"/>
          </w:divBdr>
        </w:div>
      </w:divsChild>
    </w:div>
    <w:div w:id="109323519">
      <w:marLeft w:val="0"/>
      <w:marRight w:val="0"/>
      <w:marTop w:val="0"/>
      <w:marBottom w:val="0"/>
      <w:divBdr>
        <w:top w:val="none" w:sz="0" w:space="0" w:color="auto"/>
        <w:left w:val="none" w:sz="0" w:space="0" w:color="auto"/>
        <w:bottom w:val="none" w:sz="0" w:space="0" w:color="auto"/>
        <w:right w:val="none" w:sz="0" w:space="0" w:color="auto"/>
      </w:divBdr>
      <w:divsChild>
        <w:div w:id="2096707645">
          <w:marLeft w:val="0"/>
          <w:marRight w:val="0"/>
          <w:marTop w:val="0"/>
          <w:marBottom w:val="0"/>
          <w:divBdr>
            <w:top w:val="none" w:sz="0" w:space="0" w:color="auto"/>
            <w:left w:val="none" w:sz="0" w:space="0" w:color="auto"/>
            <w:bottom w:val="none" w:sz="0" w:space="0" w:color="auto"/>
            <w:right w:val="none" w:sz="0" w:space="0" w:color="auto"/>
          </w:divBdr>
        </w:div>
      </w:divsChild>
    </w:div>
    <w:div w:id="110133192">
      <w:bodyDiv w:val="1"/>
      <w:marLeft w:val="0"/>
      <w:marRight w:val="0"/>
      <w:marTop w:val="0"/>
      <w:marBottom w:val="0"/>
      <w:divBdr>
        <w:top w:val="none" w:sz="0" w:space="0" w:color="auto"/>
        <w:left w:val="none" w:sz="0" w:space="0" w:color="auto"/>
        <w:bottom w:val="none" w:sz="0" w:space="0" w:color="auto"/>
        <w:right w:val="none" w:sz="0" w:space="0" w:color="auto"/>
      </w:divBdr>
    </w:div>
    <w:div w:id="112142464">
      <w:bodyDiv w:val="1"/>
      <w:marLeft w:val="0"/>
      <w:marRight w:val="0"/>
      <w:marTop w:val="0"/>
      <w:marBottom w:val="0"/>
      <w:divBdr>
        <w:top w:val="none" w:sz="0" w:space="0" w:color="auto"/>
        <w:left w:val="none" w:sz="0" w:space="0" w:color="auto"/>
        <w:bottom w:val="none" w:sz="0" w:space="0" w:color="auto"/>
        <w:right w:val="none" w:sz="0" w:space="0" w:color="auto"/>
      </w:divBdr>
    </w:div>
    <w:div w:id="115878079">
      <w:bodyDiv w:val="1"/>
      <w:marLeft w:val="0"/>
      <w:marRight w:val="0"/>
      <w:marTop w:val="0"/>
      <w:marBottom w:val="0"/>
      <w:divBdr>
        <w:top w:val="none" w:sz="0" w:space="0" w:color="auto"/>
        <w:left w:val="none" w:sz="0" w:space="0" w:color="auto"/>
        <w:bottom w:val="none" w:sz="0" w:space="0" w:color="auto"/>
        <w:right w:val="none" w:sz="0" w:space="0" w:color="auto"/>
      </w:divBdr>
    </w:div>
    <w:div w:id="115879918">
      <w:bodyDiv w:val="1"/>
      <w:marLeft w:val="0"/>
      <w:marRight w:val="0"/>
      <w:marTop w:val="0"/>
      <w:marBottom w:val="0"/>
      <w:divBdr>
        <w:top w:val="none" w:sz="0" w:space="0" w:color="auto"/>
        <w:left w:val="none" w:sz="0" w:space="0" w:color="auto"/>
        <w:bottom w:val="none" w:sz="0" w:space="0" w:color="auto"/>
        <w:right w:val="none" w:sz="0" w:space="0" w:color="auto"/>
      </w:divBdr>
    </w:div>
    <w:div w:id="142697001">
      <w:marLeft w:val="0"/>
      <w:marRight w:val="0"/>
      <w:marTop w:val="0"/>
      <w:marBottom w:val="0"/>
      <w:divBdr>
        <w:top w:val="none" w:sz="0" w:space="0" w:color="auto"/>
        <w:left w:val="none" w:sz="0" w:space="0" w:color="auto"/>
        <w:bottom w:val="none" w:sz="0" w:space="0" w:color="auto"/>
        <w:right w:val="none" w:sz="0" w:space="0" w:color="auto"/>
      </w:divBdr>
      <w:divsChild>
        <w:div w:id="114714368">
          <w:marLeft w:val="0"/>
          <w:marRight w:val="0"/>
          <w:marTop w:val="0"/>
          <w:marBottom w:val="0"/>
          <w:divBdr>
            <w:top w:val="none" w:sz="0" w:space="0" w:color="auto"/>
            <w:left w:val="none" w:sz="0" w:space="0" w:color="auto"/>
            <w:bottom w:val="none" w:sz="0" w:space="0" w:color="auto"/>
            <w:right w:val="none" w:sz="0" w:space="0" w:color="auto"/>
          </w:divBdr>
        </w:div>
      </w:divsChild>
    </w:div>
    <w:div w:id="142934259">
      <w:bodyDiv w:val="1"/>
      <w:marLeft w:val="0"/>
      <w:marRight w:val="0"/>
      <w:marTop w:val="0"/>
      <w:marBottom w:val="0"/>
      <w:divBdr>
        <w:top w:val="none" w:sz="0" w:space="0" w:color="auto"/>
        <w:left w:val="none" w:sz="0" w:space="0" w:color="auto"/>
        <w:bottom w:val="none" w:sz="0" w:space="0" w:color="auto"/>
        <w:right w:val="none" w:sz="0" w:space="0" w:color="auto"/>
      </w:divBdr>
      <w:divsChild>
        <w:div w:id="270095290">
          <w:marLeft w:val="0"/>
          <w:marRight w:val="0"/>
          <w:marTop w:val="0"/>
          <w:marBottom w:val="0"/>
          <w:divBdr>
            <w:top w:val="none" w:sz="0" w:space="0" w:color="auto"/>
            <w:left w:val="none" w:sz="0" w:space="0" w:color="auto"/>
            <w:bottom w:val="none" w:sz="0" w:space="0" w:color="auto"/>
            <w:right w:val="none" w:sz="0" w:space="0" w:color="auto"/>
          </w:divBdr>
        </w:div>
        <w:div w:id="700983636">
          <w:marLeft w:val="0"/>
          <w:marRight w:val="0"/>
          <w:marTop w:val="0"/>
          <w:marBottom w:val="0"/>
          <w:divBdr>
            <w:top w:val="none" w:sz="0" w:space="0" w:color="auto"/>
            <w:left w:val="none" w:sz="0" w:space="0" w:color="auto"/>
            <w:bottom w:val="none" w:sz="0" w:space="0" w:color="auto"/>
            <w:right w:val="none" w:sz="0" w:space="0" w:color="auto"/>
          </w:divBdr>
        </w:div>
      </w:divsChild>
    </w:div>
    <w:div w:id="148138072">
      <w:bodyDiv w:val="1"/>
      <w:marLeft w:val="0"/>
      <w:marRight w:val="0"/>
      <w:marTop w:val="0"/>
      <w:marBottom w:val="0"/>
      <w:divBdr>
        <w:top w:val="none" w:sz="0" w:space="0" w:color="auto"/>
        <w:left w:val="none" w:sz="0" w:space="0" w:color="auto"/>
        <w:bottom w:val="none" w:sz="0" w:space="0" w:color="auto"/>
        <w:right w:val="none" w:sz="0" w:space="0" w:color="auto"/>
      </w:divBdr>
    </w:div>
    <w:div w:id="173611999">
      <w:bodyDiv w:val="1"/>
      <w:marLeft w:val="0"/>
      <w:marRight w:val="0"/>
      <w:marTop w:val="0"/>
      <w:marBottom w:val="0"/>
      <w:divBdr>
        <w:top w:val="none" w:sz="0" w:space="0" w:color="auto"/>
        <w:left w:val="none" w:sz="0" w:space="0" w:color="auto"/>
        <w:bottom w:val="none" w:sz="0" w:space="0" w:color="auto"/>
        <w:right w:val="none" w:sz="0" w:space="0" w:color="auto"/>
      </w:divBdr>
    </w:div>
    <w:div w:id="179635748">
      <w:marLeft w:val="0"/>
      <w:marRight w:val="0"/>
      <w:marTop w:val="0"/>
      <w:marBottom w:val="0"/>
      <w:divBdr>
        <w:top w:val="none" w:sz="0" w:space="0" w:color="auto"/>
        <w:left w:val="none" w:sz="0" w:space="0" w:color="auto"/>
        <w:bottom w:val="none" w:sz="0" w:space="0" w:color="auto"/>
        <w:right w:val="none" w:sz="0" w:space="0" w:color="auto"/>
      </w:divBdr>
      <w:divsChild>
        <w:div w:id="804198091">
          <w:marLeft w:val="0"/>
          <w:marRight w:val="0"/>
          <w:marTop w:val="0"/>
          <w:marBottom w:val="0"/>
          <w:divBdr>
            <w:top w:val="none" w:sz="0" w:space="0" w:color="auto"/>
            <w:left w:val="none" w:sz="0" w:space="0" w:color="auto"/>
            <w:bottom w:val="none" w:sz="0" w:space="0" w:color="auto"/>
            <w:right w:val="none" w:sz="0" w:space="0" w:color="auto"/>
          </w:divBdr>
        </w:div>
      </w:divsChild>
    </w:div>
    <w:div w:id="184754946">
      <w:marLeft w:val="0"/>
      <w:marRight w:val="0"/>
      <w:marTop w:val="0"/>
      <w:marBottom w:val="0"/>
      <w:divBdr>
        <w:top w:val="none" w:sz="0" w:space="0" w:color="auto"/>
        <w:left w:val="none" w:sz="0" w:space="0" w:color="auto"/>
        <w:bottom w:val="none" w:sz="0" w:space="0" w:color="auto"/>
        <w:right w:val="none" w:sz="0" w:space="0" w:color="auto"/>
      </w:divBdr>
      <w:divsChild>
        <w:div w:id="1486627589">
          <w:marLeft w:val="0"/>
          <w:marRight w:val="0"/>
          <w:marTop w:val="0"/>
          <w:marBottom w:val="0"/>
          <w:divBdr>
            <w:top w:val="none" w:sz="0" w:space="0" w:color="auto"/>
            <w:left w:val="none" w:sz="0" w:space="0" w:color="auto"/>
            <w:bottom w:val="none" w:sz="0" w:space="0" w:color="auto"/>
            <w:right w:val="none" w:sz="0" w:space="0" w:color="auto"/>
          </w:divBdr>
        </w:div>
      </w:divsChild>
    </w:div>
    <w:div w:id="193931990">
      <w:marLeft w:val="0"/>
      <w:marRight w:val="0"/>
      <w:marTop w:val="0"/>
      <w:marBottom w:val="0"/>
      <w:divBdr>
        <w:top w:val="none" w:sz="0" w:space="0" w:color="auto"/>
        <w:left w:val="none" w:sz="0" w:space="0" w:color="auto"/>
        <w:bottom w:val="none" w:sz="0" w:space="0" w:color="auto"/>
        <w:right w:val="none" w:sz="0" w:space="0" w:color="auto"/>
      </w:divBdr>
      <w:divsChild>
        <w:div w:id="224805983">
          <w:marLeft w:val="0"/>
          <w:marRight w:val="0"/>
          <w:marTop w:val="0"/>
          <w:marBottom w:val="0"/>
          <w:divBdr>
            <w:top w:val="none" w:sz="0" w:space="0" w:color="auto"/>
            <w:left w:val="none" w:sz="0" w:space="0" w:color="auto"/>
            <w:bottom w:val="none" w:sz="0" w:space="0" w:color="auto"/>
            <w:right w:val="none" w:sz="0" w:space="0" w:color="auto"/>
          </w:divBdr>
        </w:div>
      </w:divsChild>
    </w:div>
    <w:div w:id="211236780">
      <w:marLeft w:val="0"/>
      <w:marRight w:val="0"/>
      <w:marTop w:val="0"/>
      <w:marBottom w:val="0"/>
      <w:divBdr>
        <w:top w:val="none" w:sz="0" w:space="0" w:color="auto"/>
        <w:left w:val="none" w:sz="0" w:space="0" w:color="auto"/>
        <w:bottom w:val="none" w:sz="0" w:space="0" w:color="auto"/>
        <w:right w:val="none" w:sz="0" w:space="0" w:color="auto"/>
      </w:divBdr>
      <w:divsChild>
        <w:div w:id="800609997">
          <w:marLeft w:val="0"/>
          <w:marRight w:val="0"/>
          <w:marTop w:val="0"/>
          <w:marBottom w:val="0"/>
          <w:divBdr>
            <w:top w:val="none" w:sz="0" w:space="0" w:color="auto"/>
            <w:left w:val="none" w:sz="0" w:space="0" w:color="auto"/>
            <w:bottom w:val="none" w:sz="0" w:space="0" w:color="auto"/>
            <w:right w:val="none" w:sz="0" w:space="0" w:color="auto"/>
          </w:divBdr>
        </w:div>
      </w:divsChild>
    </w:div>
    <w:div w:id="215094036">
      <w:bodyDiv w:val="1"/>
      <w:marLeft w:val="0"/>
      <w:marRight w:val="0"/>
      <w:marTop w:val="0"/>
      <w:marBottom w:val="0"/>
      <w:divBdr>
        <w:top w:val="none" w:sz="0" w:space="0" w:color="auto"/>
        <w:left w:val="none" w:sz="0" w:space="0" w:color="auto"/>
        <w:bottom w:val="none" w:sz="0" w:space="0" w:color="auto"/>
        <w:right w:val="none" w:sz="0" w:space="0" w:color="auto"/>
      </w:divBdr>
    </w:div>
    <w:div w:id="218976047">
      <w:bodyDiv w:val="1"/>
      <w:marLeft w:val="0"/>
      <w:marRight w:val="0"/>
      <w:marTop w:val="0"/>
      <w:marBottom w:val="0"/>
      <w:divBdr>
        <w:top w:val="none" w:sz="0" w:space="0" w:color="auto"/>
        <w:left w:val="none" w:sz="0" w:space="0" w:color="auto"/>
        <w:bottom w:val="none" w:sz="0" w:space="0" w:color="auto"/>
        <w:right w:val="none" w:sz="0" w:space="0" w:color="auto"/>
      </w:divBdr>
    </w:div>
    <w:div w:id="220210591">
      <w:bodyDiv w:val="1"/>
      <w:marLeft w:val="0"/>
      <w:marRight w:val="0"/>
      <w:marTop w:val="0"/>
      <w:marBottom w:val="0"/>
      <w:divBdr>
        <w:top w:val="none" w:sz="0" w:space="0" w:color="auto"/>
        <w:left w:val="none" w:sz="0" w:space="0" w:color="auto"/>
        <w:bottom w:val="none" w:sz="0" w:space="0" w:color="auto"/>
        <w:right w:val="none" w:sz="0" w:space="0" w:color="auto"/>
      </w:divBdr>
    </w:div>
    <w:div w:id="227573712">
      <w:bodyDiv w:val="1"/>
      <w:marLeft w:val="0"/>
      <w:marRight w:val="0"/>
      <w:marTop w:val="0"/>
      <w:marBottom w:val="0"/>
      <w:divBdr>
        <w:top w:val="none" w:sz="0" w:space="0" w:color="auto"/>
        <w:left w:val="none" w:sz="0" w:space="0" w:color="auto"/>
        <w:bottom w:val="none" w:sz="0" w:space="0" w:color="auto"/>
        <w:right w:val="none" w:sz="0" w:space="0" w:color="auto"/>
      </w:divBdr>
    </w:div>
    <w:div w:id="231887988">
      <w:bodyDiv w:val="1"/>
      <w:marLeft w:val="0"/>
      <w:marRight w:val="0"/>
      <w:marTop w:val="0"/>
      <w:marBottom w:val="0"/>
      <w:divBdr>
        <w:top w:val="none" w:sz="0" w:space="0" w:color="auto"/>
        <w:left w:val="none" w:sz="0" w:space="0" w:color="auto"/>
        <w:bottom w:val="none" w:sz="0" w:space="0" w:color="auto"/>
        <w:right w:val="none" w:sz="0" w:space="0" w:color="auto"/>
      </w:divBdr>
      <w:divsChild>
        <w:div w:id="1703674741">
          <w:marLeft w:val="-75"/>
          <w:marRight w:val="0"/>
          <w:marTop w:val="30"/>
          <w:marBottom w:val="30"/>
          <w:divBdr>
            <w:top w:val="none" w:sz="0" w:space="0" w:color="auto"/>
            <w:left w:val="none" w:sz="0" w:space="0" w:color="auto"/>
            <w:bottom w:val="none" w:sz="0" w:space="0" w:color="auto"/>
            <w:right w:val="none" w:sz="0" w:space="0" w:color="auto"/>
          </w:divBdr>
          <w:divsChild>
            <w:div w:id="1966503484">
              <w:marLeft w:val="0"/>
              <w:marRight w:val="0"/>
              <w:marTop w:val="0"/>
              <w:marBottom w:val="0"/>
              <w:divBdr>
                <w:top w:val="none" w:sz="0" w:space="0" w:color="auto"/>
                <w:left w:val="none" w:sz="0" w:space="0" w:color="auto"/>
                <w:bottom w:val="none" w:sz="0" w:space="0" w:color="auto"/>
                <w:right w:val="none" w:sz="0" w:space="0" w:color="auto"/>
              </w:divBdr>
              <w:divsChild>
                <w:div w:id="1971209110">
                  <w:marLeft w:val="0"/>
                  <w:marRight w:val="0"/>
                  <w:marTop w:val="0"/>
                  <w:marBottom w:val="0"/>
                  <w:divBdr>
                    <w:top w:val="none" w:sz="0" w:space="0" w:color="auto"/>
                    <w:left w:val="none" w:sz="0" w:space="0" w:color="auto"/>
                    <w:bottom w:val="none" w:sz="0" w:space="0" w:color="auto"/>
                    <w:right w:val="none" w:sz="0" w:space="0" w:color="auto"/>
                  </w:divBdr>
                </w:div>
              </w:divsChild>
            </w:div>
            <w:div w:id="851801953">
              <w:marLeft w:val="0"/>
              <w:marRight w:val="0"/>
              <w:marTop w:val="0"/>
              <w:marBottom w:val="0"/>
              <w:divBdr>
                <w:top w:val="none" w:sz="0" w:space="0" w:color="auto"/>
                <w:left w:val="none" w:sz="0" w:space="0" w:color="auto"/>
                <w:bottom w:val="none" w:sz="0" w:space="0" w:color="auto"/>
                <w:right w:val="none" w:sz="0" w:space="0" w:color="auto"/>
              </w:divBdr>
              <w:divsChild>
                <w:div w:id="93791589">
                  <w:marLeft w:val="0"/>
                  <w:marRight w:val="0"/>
                  <w:marTop w:val="0"/>
                  <w:marBottom w:val="0"/>
                  <w:divBdr>
                    <w:top w:val="none" w:sz="0" w:space="0" w:color="auto"/>
                    <w:left w:val="none" w:sz="0" w:space="0" w:color="auto"/>
                    <w:bottom w:val="none" w:sz="0" w:space="0" w:color="auto"/>
                    <w:right w:val="none" w:sz="0" w:space="0" w:color="auto"/>
                  </w:divBdr>
                </w:div>
              </w:divsChild>
            </w:div>
            <w:div w:id="1894583412">
              <w:marLeft w:val="0"/>
              <w:marRight w:val="0"/>
              <w:marTop w:val="0"/>
              <w:marBottom w:val="0"/>
              <w:divBdr>
                <w:top w:val="none" w:sz="0" w:space="0" w:color="auto"/>
                <w:left w:val="none" w:sz="0" w:space="0" w:color="auto"/>
                <w:bottom w:val="none" w:sz="0" w:space="0" w:color="auto"/>
                <w:right w:val="none" w:sz="0" w:space="0" w:color="auto"/>
              </w:divBdr>
              <w:divsChild>
                <w:div w:id="2063753476">
                  <w:marLeft w:val="0"/>
                  <w:marRight w:val="0"/>
                  <w:marTop w:val="0"/>
                  <w:marBottom w:val="0"/>
                  <w:divBdr>
                    <w:top w:val="none" w:sz="0" w:space="0" w:color="auto"/>
                    <w:left w:val="none" w:sz="0" w:space="0" w:color="auto"/>
                    <w:bottom w:val="none" w:sz="0" w:space="0" w:color="auto"/>
                    <w:right w:val="none" w:sz="0" w:space="0" w:color="auto"/>
                  </w:divBdr>
                </w:div>
              </w:divsChild>
            </w:div>
            <w:div w:id="33311431">
              <w:marLeft w:val="0"/>
              <w:marRight w:val="0"/>
              <w:marTop w:val="0"/>
              <w:marBottom w:val="0"/>
              <w:divBdr>
                <w:top w:val="none" w:sz="0" w:space="0" w:color="auto"/>
                <w:left w:val="none" w:sz="0" w:space="0" w:color="auto"/>
                <w:bottom w:val="none" w:sz="0" w:space="0" w:color="auto"/>
                <w:right w:val="none" w:sz="0" w:space="0" w:color="auto"/>
              </w:divBdr>
              <w:divsChild>
                <w:div w:id="1047217080">
                  <w:marLeft w:val="0"/>
                  <w:marRight w:val="0"/>
                  <w:marTop w:val="0"/>
                  <w:marBottom w:val="0"/>
                  <w:divBdr>
                    <w:top w:val="none" w:sz="0" w:space="0" w:color="auto"/>
                    <w:left w:val="none" w:sz="0" w:space="0" w:color="auto"/>
                    <w:bottom w:val="none" w:sz="0" w:space="0" w:color="auto"/>
                    <w:right w:val="none" w:sz="0" w:space="0" w:color="auto"/>
                  </w:divBdr>
                </w:div>
              </w:divsChild>
            </w:div>
            <w:div w:id="918254056">
              <w:marLeft w:val="0"/>
              <w:marRight w:val="0"/>
              <w:marTop w:val="0"/>
              <w:marBottom w:val="0"/>
              <w:divBdr>
                <w:top w:val="none" w:sz="0" w:space="0" w:color="auto"/>
                <w:left w:val="none" w:sz="0" w:space="0" w:color="auto"/>
                <w:bottom w:val="none" w:sz="0" w:space="0" w:color="auto"/>
                <w:right w:val="none" w:sz="0" w:space="0" w:color="auto"/>
              </w:divBdr>
              <w:divsChild>
                <w:div w:id="1361009398">
                  <w:marLeft w:val="0"/>
                  <w:marRight w:val="0"/>
                  <w:marTop w:val="0"/>
                  <w:marBottom w:val="0"/>
                  <w:divBdr>
                    <w:top w:val="none" w:sz="0" w:space="0" w:color="auto"/>
                    <w:left w:val="none" w:sz="0" w:space="0" w:color="auto"/>
                    <w:bottom w:val="none" w:sz="0" w:space="0" w:color="auto"/>
                    <w:right w:val="none" w:sz="0" w:space="0" w:color="auto"/>
                  </w:divBdr>
                </w:div>
              </w:divsChild>
            </w:div>
            <w:div w:id="303005278">
              <w:marLeft w:val="0"/>
              <w:marRight w:val="0"/>
              <w:marTop w:val="0"/>
              <w:marBottom w:val="0"/>
              <w:divBdr>
                <w:top w:val="none" w:sz="0" w:space="0" w:color="auto"/>
                <w:left w:val="none" w:sz="0" w:space="0" w:color="auto"/>
                <w:bottom w:val="none" w:sz="0" w:space="0" w:color="auto"/>
                <w:right w:val="none" w:sz="0" w:space="0" w:color="auto"/>
              </w:divBdr>
              <w:divsChild>
                <w:div w:id="223151738">
                  <w:marLeft w:val="0"/>
                  <w:marRight w:val="0"/>
                  <w:marTop w:val="0"/>
                  <w:marBottom w:val="0"/>
                  <w:divBdr>
                    <w:top w:val="none" w:sz="0" w:space="0" w:color="auto"/>
                    <w:left w:val="none" w:sz="0" w:space="0" w:color="auto"/>
                    <w:bottom w:val="none" w:sz="0" w:space="0" w:color="auto"/>
                    <w:right w:val="none" w:sz="0" w:space="0" w:color="auto"/>
                  </w:divBdr>
                </w:div>
              </w:divsChild>
            </w:div>
            <w:div w:id="336276639">
              <w:marLeft w:val="0"/>
              <w:marRight w:val="0"/>
              <w:marTop w:val="0"/>
              <w:marBottom w:val="0"/>
              <w:divBdr>
                <w:top w:val="none" w:sz="0" w:space="0" w:color="auto"/>
                <w:left w:val="none" w:sz="0" w:space="0" w:color="auto"/>
                <w:bottom w:val="none" w:sz="0" w:space="0" w:color="auto"/>
                <w:right w:val="none" w:sz="0" w:space="0" w:color="auto"/>
              </w:divBdr>
              <w:divsChild>
                <w:div w:id="408314499">
                  <w:marLeft w:val="0"/>
                  <w:marRight w:val="0"/>
                  <w:marTop w:val="0"/>
                  <w:marBottom w:val="0"/>
                  <w:divBdr>
                    <w:top w:val="none" w:sz="0" w:space="0" w:color="auto"/>
                    <w:left w:val="none" w:sz="0" w:space="0" w:color="auto"/>
                    <w:bottom w:val="none" w:sz="0" w:space="0" w:color="auto"/>
                    <w:right w:val="none" w:sz="0" w:space="0" w:color="auto"/>
                  </w:divBdr>
                </w:div>
                <w:div w:id="1746220590">
                  <w:marLeft w:val="0"/>
                  <w:marRight w:val="0"/>
                  <w:marTop w:val="0"/>
                  <w:marBottom w:val="0"/>
                  <w:divBdr>
                    <w:top w:val="none" w:sz="0" w:space="0" w:color="auto"/>
                    <w:left w:val="none" w:sz="0" w:space="0" w:color="auto"/>
                    <w:bottom w:val="none" w:sz="0" w:space="0" w:color="auto"/>
                    <w:right w:val="none" w:sz="0" w:space="0" w:color="auto"/>
                  </w:divBdr>
                </w:div>
              </w:divsChild>
            </w:div>
            <w:div w:id="1111246912">
              <w:marLeft w:val="0"/>
              <w:marRight w:val="0"/>
              <w:marTop w:val="0"/>
              <w:marBottom w:val="0"/>
              <w:divBdr>
                <w:top w:val="none" w:sz="0" w:space="0" w:color="auto"/>
                <w:left w:val="none" w:sz="0" w:space="0" w:color="auto"/>
                <w:bottom w:val="none" w:sz="0" w:space="0" w:color="auto"/>
                <w:right w:val="none" w:sz="0" w:space="0" w:color="auto"/>
              </w:divBdr>
              <w:divsChild>
                <w:div w:id="1540167293">
                  <w:marLeft w:val="0"/>
                  <w:marRight w:val="0"/>
                  <w:marTop w:val="0"/>
                  <w:marBottom w:val="0"/>
                  <w:divBdr>
                    <w:top w:val="none" w:sz="0" w:space="0" w:color="auto"/>
                    <w:left w:val="none" w:sz="0" w:space="0" w:color="auto"/>
                    <w:bottom w:val="none" w:sz="0" w:space="0" w:color="auto"/>
                    <w:right w:val="none" w:sz="0" w:space="0" w:color="auto"/>
                  </w:divBdr>
                </w:div>
              </w:divsChild>
            </w:div>
            <w:div w:id="664669146">
              <w:marLeft w:val="0"/>
              <w:marRight w:val="0"/>
              <w:marTop w:val="0"/>
              <w:marBottom w:val="0"/>
              <w:divBdr>
                <w:top w:val="none" w:sz="0" w:space="0" w:color="auto"/>
                <w:left w:val="none" w:sz="0" w:space="0" w:color="auto"/>
                <w:bottom w:val="none" w:sz="0" w:space="0" w:color="auto"/>
                <w:right w:val="none" w:sz="0" w:space="0" w:color="auto"/>
              </w:divBdr>
              <w:divsChild>
                <w:div w:id="1324771319">
                  <w:marLeft w:val="0"/>
                  <w:marRight w:val="0"/>
                  <w:marTop w:val="0"/>
                  <w:marBottom w:val="0"/>
                  <w:divBdr>
                    <w:top w:val="none" w:sz="0" w:space="0" w:color="auto"/>
                    <w:left w:val="none" w:sz="0" w:space="0" w:color="auto"/>
                    <w:bottom w:val="none" w:sz="0" w:space="0" w:color="auto"/>
                    <w:right w:val="none" w:sz="0" w:space="0" w:color="auto"/>
                  </w:divBdr>
                </w:div>
              </w:divsChild>
            </w:div>
            <w:div w:id="189689379">
              <w:marLeft w:val="0"/>
              <w:marRight w:val="0"/>
              <w:marTop w:val="0"/>
              <w:marBottom w:val="0"/>
              <w:divBdr>
                <w:top w:val="none" w:sz="0" w:space="0" w:color="auto"/>
                <w:left w:val="none" w:sz="0" w:space="0" w:color="auto"/>
                <w:bottom w:val="none" w:sz="0" w:space="0" w:color="auto"/>
                <w:right w:val="none" w:sz="0" w:space="0" w:color="auto"/>
              </w:divBdr>
              <w:divsChild>
                <w:div w:id="1073427813">
                  <w:marLeft w:val="0"/>
                  <w:marRight w:val="0"/>
                  <w:marTop w:val="0"/>
                  <w:marBottom w:val="0"/>
                  <w:divBdr>
                    <w:top w:val="none" w:sz="0" w:space="0" w:color="auto"/>
                    <w:left w:val="none" w:sz="0" w:space="0" w:color="auto"/>
                    <w:bottom w:val="none" w:sz="0" w:space="0" w:color="auto"/>
                    <w:right w:val="none" w:sz="0" w:space="0" w:color="auto"/>
                  </w:divBdr>
                </w:div>
              </w:divsChild>
            </w:div>
            <w:div w:id="1582523300">
              <w:marLeft w:val="0"/>
              <w:marRight w:val="0"/>
              <w:marTop w:val="0"/>
              <w:marBottom w:val="0"/>
              <w:divBdr>
                <w:top w:val="none" w:sz="0" w:space="0" w:color="auto"/>
                <w:left w:val="none" w:sz="0" w:space="0" w:color="auto"/>
                <w:bottom w:val="none" w:sz="0" w:space="0" w:color="auto"/>
                <w:right w:val="none" w:sz="0" w:space="0" w:color="auto"/>
              </w:divBdr>
              <w:divsChild>
                <w:div w:id="1469132095">
                  <w:marLeft w:val="0"/>
                  <w:marRight w:val="0"/>
                  <w:marTop w:val="0"/>
                  <w:marBottom w:val="0"/>
                  <w:divBdr>
                    <w:top w:val="none" w:sz="0" w:space="0" w:color="auto"/>
                    <w:left w:val="none" w:sz="0" w:space="0" w:color="auto"/>
                    <w:bottom w:val="none" w:sz="0" w:space="0" w:color="auto"/>
                    <w:right w:val="none" w:sz="0" w:space="0" w:color="auto"/>
                  </w:divBdr>
                </w:div>
              </w:divsChild>
            </w:div>
            <w:div w:id="477115219">
              <w:marLeft w:val="0"/>
              <w:marRight w:val="0"/>
              <w:marTop w:val="0"/>
              <w:marBottom w:val="0"/>
              <w:divBdr>
                <w:top w:val="none" w:sz="0" w:space="0" w:color="auto"/>
                <w:left w:val="none" w:sz="0" w:space="0" w:color="auto"/>
                <w:bottom w:val="none" w:sz="0" w:space="0" w:color="auto"/>
                <w:right w:val="none" w:sz="0" w:space="0" w:color="auto"/>
              </w:divBdr>
              <w:divsChild>
                <w:div w:id="842819835">
                  <w:marLeft w:val="0"/>
                  <w:marRight w:val="0"/>
                  <w:marTop w:val="0"/>
                  <w:marBottom w:val="0"/>
                  <w:divBdr>
                    <w:top w:val="none" w:sz="0" w:space="0" w:color="auto"/>
                    <w:left w:val="none" w:sz="0" w:space="0" w:color="auto"/>
                    <w:bottom w:val="none" w:sz="0" w:space="0" w:color="auto"/>
                    <w:right w:val="none" w:sz="0" w:space="0" w:color="auto"/>
                  </w:divBdr>
                </w:div>
              </w:divsChild>
            </w:div>
            <w:div w:id="866675520">
              <w:marLeft w:val="0"/>
              <w:marRight w:val="0"/>
              <w:marTop w:val="0"/>
              <w:marBottom w:val="0"/>
              <w:divBdr>
                <w:top w:val="none" w:sz="0" w:space="0" w:color="auto"/>
                <w:left w:val="none" w:sz="0" w:space="0" w:color="auto"/>
                <w:bottom w:val="none" w:sz="0" w:space="0" w:color="auto"/>
                <w:right w:val="none" w:sz="0" w:space="0" w:color="auto"/>
              </w:divBdr>
              <w:divsChild>
                <w:div w:id="112753420">
                  <w:marLeft w:val="0"/>
                  <w:marRight w:val="0"/>
                  <w:marTop w:val="0"/>
                  <w:marBottom w:val="0"/>
                  <w:divBdr>
                    <w:top w:val="none" w:sz="0" w:space="0" w:color="auto"/>
                    <w:left w:val="none" w:sz="0" w:space="0" w:color="auto"/>
                    <w:bottom w:val="none" w:sz="0" w:space="0" w:color="auto"/>
                    <w:right w:val="none" w:sz="0" w:space="0" w:color="auto"/>
                  </w:divBdr>
                </w:div>
              </w:divsChild>
            </w:div>
            <w:div w:id="429351569">
              <w:marLeft w:val="0"/>
              <w:marRight w:val="0"/>
              <w:marTop w:val="0"/>
              <w:marBottom w:val="0"/>
              <w:divBdr>
                <w:top w:val="none" w:sz="0" w:space="0" w:color="auto"/>
                <w:left w:val="none" w:sz="0" w:space="0" w:color="auto"/>
                <w:bottom w:val="none" w:sz="0" w:space="0" w:color="auto"/>
                <w:right w:val="none" w:sz="0" w:space="0" w:color="auto"/>
              </w:divBdr>
              <w:divsChild>
                <w:div w:id="736561266">
                  <w:marLeft w:val="0"/>
                  <w:marRight w:val="0"/>
                  <w:marTop w:val="0"/>
                  <w:marBottom w:val="0"/>
                  <w:divBdr>
                    <w:top w:val="none" w:sz="0" w:space="0" w:color="auto"/>
                    <w:left w:val="none" w:sz="0" w:space="0" w:color="auto"/>
                    <w:bottom w:val="none" w:sz="0" w:space="0" w:color="auto"/>
                    <w:right w:val="none" w:sz="0" w:space="0" w:color="auto"/>
                  </w:divBdr>
                </w:div>
              </w:divsChild>
            </w:div>
            <w:div w:id="490294696">
              <w:marLeft w:val="0"/>
              <w:marRight w:val="0"/>
              <w:marTop w:val="0"/>
              <w:marBottom w:val="0"/>
              <w:divBdr>
                <w:top w:val="none" w:sz="0" w:space="0" w:color="auto"/>
                <w:left w:val="none" w:sz="0" w:space="0" w:color="auto"/>
                <w:bottom w:val="none" w:sz="0" w:space="0" w:color="auto"/>
                <w:right w:val="none" w:sz="0" w:space="0" w:color="auto"/>
              </w:divBdr>
              <w:divsChild>
                <w:div w:id="1782214678">
                  <w:marLeft w:val="0"/>
                  <w:marRight w:val="0"/>
                  <w:marTop w:val="0"/>
                  <w:marBottom w:val="0"/>
                  <w:divBdr>
                    <w:top w:val="none" w:sz="0" w:space="0" w:color="auto"/>
                    <w:left w:val="none" w:sz="0" w:space="0" w:color="auto"/>
                    <w:bottom w:val="none" w:sz="0" w:space="0" w:color="auto"/>
                    <w:right w:val="none" w:sz="0" w:space="0" w:color="auto"/>
                  </w:divBdr>
                </w:div>
              </w:divsChild>
            </w:div>
            <w:div w:id="199444194">
              <w:marLeft w:val="0"/>
              <w:marRight w:val="0"/>
              <w:marTop w:val="0"/>
              <w:marBottom w:val="0"/>
              <w:divBdr>
                <w:top w:val="none" w:sz="0" w:space="0" w:color="auto"/>
                <w:left w:val="none" w:sz="0" w:space="0" w:color="auto"/>
                <w:bottom w:val="none" w:sz="0" w:space="0" w:color="auto"/>
                <w:right w:val="none" w:sz="0" w:space="0" w:color="auto"/>
              </w:divBdr>
              <w:divsChild>
                <w:div w:id="1300185066">
                  <w:marLeft w:val="0"/>
                  <w:marRight w:val="0"/>
                  <w:marTop w:val="0"/>
                  <w:marBottom w:val="0"/>
                  <w:divBdr>
                    <w:top w:val="none" w:sz="0" w:space="0" w:color="auto"/>
                    <w:left w:val="none" w:sz="0" w:space="0" w:color="auto"/>
                    <w:bottom w:val="none" w:sz="0" w:space="0" w:color="auto"/>
                    <w:right w:val="none" w:sz="0" w:space="0" w:color="auto"/>
                  </w:divBdr>
                </w:div>
              </w:divsChild>
            </w:div>
            <w:div w:id="177085318">
              <w:marLeft w:val="0"/>
              <w:marRight w:val="0"/>
              <w:marTop w:val="0"/>
              <w:marBottom w:val="0"/>
              <w:divBdr>
                <w:top w:val="none" w:sz="0" w:space="0" w:color="auto"/>
                <w:left w:val="none" w:sz="0" w:space="0" w:color="auto"/>
                <w:bottom w:val="none" w:sz="0" w:space="0" w:color="auto"/>
                <w:right w:val="none" w:sz="0" w:space="0" w:color="auto"/>
              </w:divBdr>
              <w:divsChild>
                <w:div w:id="1846355207">
                  <w:marLeft w:val="0"/>
                  <w:marRight w:val="0"/>
                  <w:marTop w:val="0"/>
                  <w:marBottom w:val="0"/>
                  <w:divBdr>
                    <w:top w:val="none" w:sz="0" w:space="0" w:color="auto"/>
                    <w:left w:val="none" w:sz="0" w:space="0" w:color="auto"/>
                    <w:bottom w:val="none" w:sz="0" w:space="0" w:color="auto"/>
                    <w:right w:val="none" w:sz="0" w:space="0" w:color="auto"/>
                  </w:divBdr>
                </w:div>
              </w:divsChild>
            </w:div>
            <w:div w:id="343480417">
              <w:marLeft w:val="0"/>
              <w:marRight w:val="0"/>
              <w:marTop w:val="0"/>
              <w:marBottom w:val="0"/>
              <w:divBdr>
                <w:top w:val="none" w:sz="0" w:space="0" w:color="auto"/>
                <w:left w:val="none" w:sz="0" w:space="0" w:color="auto"/>
                <w:bottom w:val="none" w:sz="0" w:space="0" w:color="auto"/>
                <w:right w:val="none" w:sz="0" w:space="0" w:color="auto"/>
              </w:divBdr>
              <w:divsChild>
                <w:div w:id="17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0546">
          <w:marLeft w:val="0"/>
          <w:marRight w:val="0"/>
          <w:marTop w:val="0"/>
          <w:marBottom w:val="0"/>
          <w:divBdr>
            <w:top w:val="none" w:sz="0" w:space="0" w:color="auto"/>
            <w:left w:val="none" w:sz="0" w:space="0" w:color="auto"/>
            <w:bottom w:val="none" w:sz="0" w:space="0" w:color="auto"/>
            <w:right w:val="none" w:sz="0" w:space="0" w:color="auto"/>
          </w:divBdr>
        </w:div>
        <w:div w:id="248657037">
          <w:marLeft w:val="0"/>
          <w:marRight w:val="0"/>
          <w:marTop w:val="0"/>
          <w:marBottom w:val="0"/>
          <w:divBdr>
            <w:top w:val="none" w:sz="0" w:space="0" w:color="auto"/>
            <w:left w:val="none" w:sz="0" w:space="0" w:color="auto"/>
            <w:bottom w:val="none" w:sz="0" w:space="0" w:color="auto"/>
            <w:right w:val="none" w:sz="0" w:space="0" w:color="auto"/>
          </w:divBdr>
        </w:div>
      </w:divsChild>
    </w:div>
    <w:div w:id="232012730">
      <w:bodyDiv w:val="1"/>
      <w:marLeft w:val="0"/>
      <w:marRight w:val="0"/>
      <w:marTop w:val="0"/>
      <w:marBottom w:val="0"/>
      <w:divBdr>
        <w:top w:val="none" w:sz="0" w:space="0" w:color="auto"/>
        <w:left w:val="none" w:sz="0" w:space="0" w:color="auto"/>
        <w:bottom w:val="none" w:sz="0" w:space="0" w:color="auto"/>
        <w:right w:val="none" w:sz="0" w:space="0" w:color="auto"/>
      </w:divBdr>
    </w:div>
    <w:div w:id="250700657">
      <w:bodyDiv w:val="1"/>
      <w:marLeft w:val="0"/>
      <w:marRight w:val="0"/>
      <w:marTop w:val="0"/>
      <w:marBottom w:val="0"/>
      <w:divBdr>
        <w:top w:val="none" w:sz="0" w:space="0" w:color="auto"/>
        <w:left w:val="none" w:sz="0" w:space="0" w:color="auto"/>
        <w:bottom w:val="none" w:sz="0" w:space="0" w:color="auto"/>
        <w:right w:val="none" w:sz="0" w:space="0" w:color="auto"/>
      </w:divBdr>
    </w:div>
    <w:div w:id="257716119">
      <w:bodyDiv w:val="1"/>
      <w:marLeft w:val="0"/>
      <w:marRight w:val="0"/>
      <w:marTop w:val="0"/>
      <w:marBottom w:val="0"/>
      <w:divBdr>
        <w:top w:val="none" w:sz="0" w:space="0" w:color="auto"/>
        <w:left w:val="none" w:sz="0" w:space="0" w:color="auto"/>
        <w:bottom w:val="none" w:sz="0" w:space="0" w:color="auto"/>
        <w:right w:val="none" w:sz="0" w:space="0" w:color="auto"/>
      </w:divBdr>
    </w:div>
    <w:div w:id="260341309">
      <w:bodyDiv w:val="1"/>
      <w:marLeft w:val="0"/>
      <w:marRight w:val="0"/>
      <w:marTop w:val="0"/>
      <w:marBottom w:val="0"/>
      <w:divBdr>
        <w:top w:val="none" w:sz="0" w:space="0" w:color="auto"/>
        <w:left w:val="none" w:sz="0" w:space="0" w:color="auto"/>
        <w:bottom w:val="none" w:sz="0" w:space="0" w:color="auto"/>
        <w:right w:val="none" w:sz="0" w:space="0" w:color="auto"/>
      </w:divBdr>
    </w:div>
    <w:div w:id="260534149">
      <w:bodyDiv w:val="1"/>
      <w:marLeft w:val="0"/>
      <w:marRight w:val="0"/>
      <w:marTop w:val="0"/>
      <w:marBottom w:val="0"/>
      <w:divBdr>
        <w:top w:val="none" w:sz="0" w:space="0" w:color="auto"/>
        <w:left w:val="none" w:sz="0" w:space="0" w:color="auto"/>
        <w:bottom w:val="none" w:sz="0" w:space="0" w:color="auto"/>
        <w:right w:val="none" w:sz="0" w:space="0" w:color="auto"/>
      </w:divBdr>
    </w:div>
    <w:div w:id="270942705">
      <w:marLeft w:val="0"/>
      <w:marRight w:val="0"/>
      <w:marTop w:val="0"/>
      <w:marBottom w:val="0"/>
      <w:divBdr>
        <w:top w:val="none" w:sz="0" w:space="0" w:color="auto"/>
        <w:left w:val="none" w:sz="0" w:space="0" w:color="auto"/>
        <w:bottom w:val="none" w:sz="0" w:space="0" w:color="auto"/>
        <w:right w:val="none" w:sz="0" w:space="0" w:color="auto"/>
      </w:divBdr>
      <w:divsChild>
        <w:div w:id="1499420278">
          <w:marLeft w:val="0"/>
          <w:marRight w:val="0"/>
          <w:marTop w:val="0"/>
          <w:marBottom w:val="0"/>
          <w:divBdr>
            <w:top w:val="none" w:sz="0" w:space="0" w:color="auto"/>
            <w:left w:val="none" w:sz="0" w:space="0" w:color="auto"/>
            <w:bottom w:val="none" w:sz="0" w:space="0" w:color="auto"/>
            <w:right w:val="none" w:sz="0" w:space="0" w:color="auto"/>
          </w:divBdr>
        </w:div>
      </w:divsChild>
    </w:div>
    <w:div w:id="271599191">
      <w:marLeft w:val="0"/>
      <w:marRight w:val="0"/>
      <w:marTop w:val="0"/>
      <w:marBottom w:val="0"/>
      <w:divBdr>
        <w:top w:val="none" w:sz="0" w:space="0" w:color="auto"/>
        <w:left w:val="none" w:sz="0" w:space="0" w:color="auto"/>
        <w:bottom w:val="none" w:sz="0" w:space="0" w:color="auto"/>
        <w:right w:val="none" w:sz="0" w:space="0" w:color="auto"/>
      </w:divBdr>
      <w:divsChild>
        <w:div w:id="422069423">
          <w:marLeft w:val="0"/>
          <w:marRight w:val="0"/>
          <w:marTop w:val="0"/>
          <w:marBottom w:val="0"/>
          <w:divBdr>
            <w:top w:val="none" w:sz="0" w:space="0" w:color="auto"/>
            <w:left w:val="none" w:sz="0" w:space="0" w:color="auto"/>
            <w:bottom w:val="none" w:sz="0" w:space="0" w:color="auto"/>
            <w:right w:val="none" w:sz="0" w:space="0" w:color="auto"/>
          </w:divBdr>
        </w:div>
      </w:divsChild>
    </w:div>
    <w:div w:id="287398402">
      <w:bodyDiv w:val="1"/>
      <w:marLeft w:val="0"/>
      <w:marRight w:val="0"/>
      <w:marTop w:val="0"/>
      <w:marBottom w:val="0"/>
      <w:divBdr>
        <w:top w:val="none" w:sz="0" w:space="0" w:color="auto"/>
        <w:left w:val="none" w:sz="0" w:space="0" w:color="auto"/>
        <w:bottom w:val="none" w:sz="0" w:space="0" w:color="auto"/>
        <w:right w:val="none" w:sz="0" w:space="0" w:color="auto"/>
      </w:divBdr>
    </w:div>
    <w:div w:id="299073241">
      <w:bodyDiv w:val="1"/>
      <w:marLeft w:val="0"/>
      <w:marRight w:val="0"/>
      <w:marTop w:val="0"/>
      <w:marBottom w:val="0"/>
      <w:divBdr>
        <w:top w:val="none" w:sz="0" w:space="0" w:color="auto"/>
        <w:left w:val="none" w:sz="0" w:space="0" w:color="auto"/>
        <w:bottom w:val="none" w:sz="0" w:space="0" w:color="auto"/>
        <w:right w:val="none" w:sz="0" w:space="0" w:color="auto"/>
      </w:divBdr>
    </w:div>
    <w:div w:id="309990177">
      <w:bodyDiv w:val="1"/>
      <w:marLeft w:val="0"/>
      <w:marRight w:val="0"/>
      <w:marTop w:val="0"/>
      <w:marBottom w:val="0"/>
      <w:divBdr>
        <w:top w:val="none" w:sz="0" w:space="0" w:color="auto"/>
        <w:left w:val="none" w:sz="0" w:space="0" w:color="auto"/>
        <w:bottom w:val="none" w:sz="0" w:space="0" w:color="auto"/>
        <w:right w:val="none" w:sz="0" w:space="0" w:color="auto"/>
      </w:divBdr>
    </w:div>
    <w:div w:id="310250909">
      <w:bodyDiv w:val="1"/>
      <w:marLeft w:val="0"/>
      <w:marRight w:val="0"/>
      <w:marTop w:val="0"/>
      <w:marBottom w:val="0"/>
      <w:divBdr>
        <w:top w:val="none" w:sz="0" w:space="0" w:color="auto"/>
        <w:left w:val="none" w:sz="0" w:space="0" w:color="auto"/>
        <w:bottom w:val="none" w:sz="0" w:space="0" w:color="auto"/>
        <w:right w:val="none" w:sz="0" w:space="0" w:color="auto"/>
      </w:divBdr>
    </w:div>
    <w:div w:id="313023573">
      <w:bodyDiv w:val="1"/>
      <w:marLeft w:val="0"/>
      <w:marRight w:val="0"/>
      <w:marTop w:val="0"/>
      <w:marBottom w:val="0"/>
      <w:divBdr>
        <w:top w:val="none" w:sz="0" w:space="0" w:color="auto"/>
        <w:left w:val="none" w:sz="0" w:space="0" w:color="auto"/>
        <w:bottom w:val="none" w:sz="0" w:space="0" w:color="auto"/>
        <w:right w:val="none" w:sz="0" w:space="0" w:color="auto"/>
      </w:divBdr>
    </w:div>
    <w:div w:id="323315867">
      <w:marLeft w:val="0"/>
      <w:marRight w:val="0"/>
      <w:marTop w:val="0"/>
      <w:marBottom w:val="0"/>
      <w:divBdr>
        <w:top w:val="none" w:sz="0" w:space="0" w:color="auto"/>
        <w:left w:val="none" w:sz="0" w:space="0" w:color="auto"/>
        <w:bottom w:val="none" w:sz="0" w:space="0" w:color="auto"/>
        <w:right w:val="none" w:sz="0" w:space="0" w:color="auto"/>
      </w:divBdr>
      <w:divsChild>
        <w:div w:id="1029798778">
          <w:marLeft w:val="0"/>
          <w:marRight w:val="0"/>
          <w:marTop w:val="0"/>
          <w:marBottom w:val="0"/>
          <w:divBdr>
            <w:top w:val="none" w:sz="0" w:space="0" w:color="auto"/>
            <w:left w:val="none" w:sz="0" w:space="0" w:color="auto"/>
            <w:bottom w:val="none" w:sz="0" w:space="0" w:color="auto"/>
            <w:right w:val="none" w:sz="0" w:space="0" w:color="auto"/>
          </w:divBdr>
        </w:div>
      </w:divsChild>
    </w:div>
    <w:div w:id="326788956">
      <w:bodyDiv w:val="1"/>
      <w:marLeft w:val="0"/>
      <w:marRight w:val="0"/>
      <w:marTop w:val="0"/>
      <w:marBottom w:val="0"/>
      <w:divBdr>
        <w:top w:val="none" w:sz="0" w:space="0" w:color="auto"/>
        <w:left w:val="none" w:sz="0" w:space="0" w:color="auto"/>
        <w:bottom w:val="none" w:sz="0" w:space="0" w:color="auto"/>
        <w:right w:val="none" w:sz="0" w:space="0" w:color="auto"/>
      </w:divBdr>
    </w:div>
    <w:div w:id="327052296">
      <w:bodyDiv w:val="1"/>
      <w:marLeft w:val="0"/>
      <w:marRight w:val="0"/>
      <w:marTop w:val="0"/>
      <w:marBottom w:val="0"/>
      <w:divBdr>
        <w:top w:val="none" w:sz="0" w:space="0" w:color="auto"/>
        <w:left w:val="none" w:sz="0" w:space="0" w:color="auto"/>
        <w:bottom w:val="none" w:sz="0" w:space="0" w:color="auto"/>
        <w:right w:val="none" w:sz="0" w:space="0" w:color="auto"/>
      </w:divBdr>
    </w:div>
    <w:div w:id="332337909">
      <w:bodyDiv w:val="1"/>
      <w:marLeft w:val="0"/>
      <w:marRight w:val="0"/>
      <w:marTop w:val="0"/>
      <w:marBottom w:val="0"/>
      <w:divBdr>
        <w:top w:val="none" w:sz="0" w:space="0" w:color="auto"/>
        <w:left w:val="none" w:sz="0" w:space="0" w:color="auto"/>
        <w:bottom w:val="none" w:sz="0" w:space="0" w:color="auto"/>
        <w:right w:val="none" w:sz="0" w:space="0" w:color="auto"/>
      </w:divBdr>
    </w:div>
    <w:div w:id="339041470">
      <w:bodyDiv w:val="1"/>
      <w:marLeft w:val="0"/>
      <w:marRight w:val="0"/>
      <w:marTop w:val="0"/>
      <w:marBottom w:val="0"/>
      <w:divBdr>
        <w:top w:val="none" w:sz="0" w:space="0" w:color="auto"/>
        <w:left w:val="none" w:sz="0" w:space="0" w:color="auto"/>
        <w:bottom w:val="none" w:sz="0" w:space="0" w:color="auto"/>
        <w:right w:val="none" w:sz="0" w:space="0" w:color="auto"/>
      </w:divBdr>
    </w:div>
    <w:div w:id="339704478">
      <w:bodyDiv w:val="1"/>
      <w:marLeft w:val="0"/>
      <w:marRight w:val="0"/>
      <w:marTop w:val="0"/>
      <w:marBottom w:val="0"/>
      <w:divBdr>
        <w:top w:val="none" w:sz="0" w:space="0" w:color="auto"/>
        <w:left w:val="none" w:sz="0" w:space="0" w:color="auto"/>
        <w:bottom w:val="none" w:sz="0" w:space="0" w:color="auto"/>
        <w:right w:val="none" w:sz="0" w:space="0" w:color="auto"/>
      </w:divBdr>
    </w:div>
    <w:div w:id="342365337">
      <w:bodyDiv w:val="1"/>
      <w:marLeft w:val="0"/>
      <w:marRight w:val="0"/>
      <w:marTop w:val="0"/>
      <w:marBottom w:val="0"/>
      <w:divBdr>
        <w:top w:val="none" w:sz="0" w:space="0" w:color="auto"/>
        <w:left w:val="none" w:sz="0" w:space="0" w:color="auto"/>
        <w:bottom w:val="none" w:sz="0" w:space="0" w:color="auto"/>
        <w:right w:val="none" w:sz="0" w:space="0" w:color="auto"/>
      </w:divBdr>
    </w:div>
    <w:div w:id="355354721">
      <w:bodyDiv w:val="1"/>
      <w:marLeft w:val="0"/>
      <w:marRight w:val="0"/>
      <w:marTop w:val="0"/>
      <w:marBottom w:val="0"/>
      <w:divBdr>
        <w:top w:val="none" w:sz="0" w:space="0" w:color="auto"/>
        <w:left w:val="none" w:sz="0" w:space="0" w:color="auto"/>
        <w:bottom w:val="none" w:sz="0" w:space="0" w:color="auto"/>
        <w:right w:val="none" w:sz="0" w:space="0" w:color="auto"/>
      </w:divBdr>
      <w:divsChild>
        <w:div w:id="437262991">
          <w:marLeft w:val="0"/>
          <w:marRight w:val="0"/>
          <w:marTop w:val="0"/>
          <w:marBottom w:val="0"/>
          <w:divBdr>
            <w:top w:val="none" w:sz="0" w:space="0" w:color="auto"/>
            <w:left w:val="none" w:sz="0" w:space="0" w:color="auto"/>
            <w:bottom w:val="none" w:sz="0" w:space="0" w:color="auto"/>
            <w:right w:val="none" w:sz="0" w:space="0" w:color="auto"/>
          </w:divBdr>
        </w:div>
        <w:div w:id="1673021987">
          <w:marLeft w:val="0"/>
          <w:marRight w:val="0"/>
          <w:marTop w:val="0"/>
          <w:marBottom w:val="0"/>
          <w:divBdr>
            <w:top w:val="none" w:sz="0" w:space="0" w:color="auto"/>
            <w:left w:val="none" w:sz="0" w:space="0" w:color="auto"/>
            <w:bottom w:val="none" w:sz="0" w:space="0" w:color="auto"/>
            <w:right w:val="none" w:sz="0" w:space="0" w:color="auto"/>
          </w:divBdr>
        </w:div>
        <w:div w:id="918635717">
          <w:marLeft w:val="0"/>
          <w:marRight w:val="0"/>
          <w:marTop w:val="0"/>
          <w:marBottom w:val="0"/>
          <w:divBdr>
            <w:top w:val="none" w:sz="0" w:space="0" w:color="auto"/>
            <w:left w:val="none" w:sz="0" w:space="0" w:color="auto"/>
            <w:bottom w:val="none" w:sz="0" w:space="0" w:color="auto"/>
            <w:right w:val="none" w:sz="0" w:space="0" w:color="auto"/>
          </w:divBdr>
        </w:div>
        <w:div w:id="1672445131">
          <w:marLeft w:val="0"/>
          <w:marRight w:val="0"/>
          <w:marTop w:val="0"/>
          <w:marBottom w:val="0"/>
          <w:divBdr>
            <w:top w:val="none" w:sz="0" w:space="0" w:color="auto"/>
            <w:left w:val="none" w:sz="0" w:space="0" w:color="auto"/>
            <w:bottom w:val="none" w:sz="0" w:space="0" w:color="auto"/>
            <w:right w:val="none" w:sz="0" w:space="0" w:color="auto"/>
          </w:divBdr>
        </w:div>
        <w:div w:id="789478255">
          <w:marLeft w:val="0"/>
          <w:marRight w:val="0"/>
          <w:marTop w:val="0"/>
          <w:marBottom w:val="0"/>
          <w:divBdr>
            <w:top w:val="none" w:sz="0" w:space="0" w:color="auto"/>
            <w:left w:val="none" w:sz="0" w:space="0" w:color="auto"/>
            <w:bottom w:val="none" w:sz="0" w:space="0" w:color="auto"/>
            <w:right w:val="none" w:sz="0" w:space="0" w:color="auto"/>
          </w:divBdr>
        </w:div>
        <w:div w:id="95563691">
          <w:marLeft w:val="0"/>
          <w:marRight w:val="0"/>
          <w:marTop w:val="0"/>
          <w:marBottom w:val="0"/>
          <w:divBdr>
            <w:top w:val="none" w:sz="0" w:space="0" w:color="auto"/>
            <w:left w:val="none" w:sz="0" w:space="0" w:color="auto"/>
            <w:bottom w:val="none" w:sz="0" w:space="0" w:color="auto"/>
            <w:right w:val="none" w:sz="0" w:space="0" w:color="auto"/>
          </w:divBdr>
        </w:div>
        <w:div w:id="1345937121">
          <w:marLeft w:val="0"/>
          <w:marRight w:val="0"/>
          <w:marTop w:val="0"/>
          <w:marBottom w:val="0"/>
          <w:divBdr>
            <w:top w:val="none" w:sz="0" w:space="0" w:color="auto"/>
            <w:left w:val="none" w:sz="0" w:space="0" w:color="auto"/>
            <w:bottom w:val="none" w:sz="0" w:space="0" w:color="auto"/>
            <w:right w:val="none" w:sz="0" w:space="0" w:color="auto"/>
          </w:divBdr>
        </w:div>
      </w:divsChild>
    </w:div>
    <w:div w:id="355429381">
      <w:bodyDiv w:val="1"/>
      <w:marLeft w:val="0"/>
      <w:marRight w:val="0"/>
      <w:marTop w:val="0"/>
      <w:marBottom w:val="0"/>
      <w:divBdr>
        <w:top w:val="none" w:sz="0" w:space="0" w:color="auto"/>
        <w:left w:val="none" w:sz="0" w:space="0" w:color="auto"/>
        <w:bottom w:val="none" w:sz="0" w:space="0" w:color="auto"/>
        <w:right w:val="none" w:sz="0" w:space="0" w:color="auto"/>
      </w:divBdr>
    </w:div>
    <w:div w:id="356665821">
      <w:marLeft w:val="0"/>
      <w:marRight w:val="0"/>
      <w:marTop w:val="0"/>
      <w:marBottom w:val="0"/>
      <w:divBdr>
        <w:top w:val="none" w:sz="0" w:space="0" w:color="auto"/>
        <w:left w:val="none" w:sz="0" w:space="0" w:color="auto"/>
        <w:bottom w:val="none" w:sz="0" w:space="0" w:color="auto"/>
        <w:right w:val="none" w:sz="0" w:space="0" w:color="auto"/>
      </w:divBdr>
      <w:divsChild>
        <w:div w:id="1719746378">
          <w:marLeft w:val="0"/>
          <w:marRight w:val="0"/>
          <w:marTop w:val="0"/>
          <w:marBottom w:val="0"/>
          <w:divBdr>
            <w:top w:val="none" w:sz="0" w:space="0" w:color="auto"/>
            <w:left w:val="none" w:sz="0" w:space="0" w:color="auto"/>
            <w:bottom w:val="none" w:sz="0" w:space="0" w:color="auto"/>
            <w:right w:val="none" w:sz="0" w:space="0" w:color="auto"/>
          </w:divBdr>
        </w:div>
      </w:divsChild>
    </w:div>
    <w:div w:id="358513461">
      <w:bodyDiv w:val="1"/>
      <w:marLeft w:val="0"/>
      <w:marRight w:val="0"/>
      <w:marTop w:val="0"/>
      <w:marBottom w:val="0"/>
      <w:divBdr>
        <w:top w:val="none" w:sz="0" w:space="0" w:color="auto"/>
        <w:left w:val="none" w:sz="0" w:space="0" w:color="auto"/>
        <w:bottom w:val="none" w:sz="0" w:space="0" w:color="auto"/>
        <w:right w:val="none" w:sz="0" w:space="0" w:color="auto"/>
      </w:divBdr>
      <w:divsChild>
        <w:div w:id="962729532">
          <w:marLeft w:val="0"/>
          <w:marRight w:val="0"/>
          <w:marTop w:val="0"/>
          <w:marBottom w:val="0"/>
          <w:divBdr>
            <w:top w:val="none" w:sz="0" w:space="0" w:color="auto"/>
            <w:left w:val="none" w:sz="0" w:space="0" w:color="auto"/>
            <w:bottom w:val="none" w:sz="0" w:space="0" w:color="auto"/>
            <w:right w:val="none" w:sz="0" w:space="0" w:color="auto"/>
          </w:divBdr>
        </w:div>
        <w:div w:id="119223654">
          <w:marLeft w:val="0"/>
          <w:marRight w:val="0"/>
          <w:marTop w:val="0"/>
          <w:marBottom w:val="0"/>
          <w:divBdr>
            <w:top w:val="none" w:sz="0" w:space="0" w:color="auto"/>
            <w:left w:val="none" w:sz="0" w:space="0" w:color="auto"/>
            <w:bottom w:val="none" w:sz="0" w:space="0" w:color="auto"/>
            <w:right w:val="none" w:sz="0" w:space="0" w:color="auto"/>
          </w:divBdr>
        </w:div>
      </w:divsChild>
    </w:div>
    <w:div w:id="360008508">
      <w:marLeft w:val="0"/>
      <w:marRight w:val="0"/>
      <w:marTop w:val="0"/>
      <w:marBottom w:val="0"/>
      <w:divBdr>
        <w:top w:val="none" w:sz="0" w:space="0" w:color="auto"/>
        <w:left w:val="none" w:sz="0" w:space="0" w:color="auto"/>
        <w:bottom w:val="none" w:sz="0" w:space="0" w:color="auto"/>
        <w:right w:val="none" w:sz="0" w:space="0" w:color="auto"/>
      </w:divBdr>
      <w:divsChild>
        <w:div w:id="1076198739">
          <w:marLeft w:val="0"/>
          <w:marRight w:val="0"/>
          <w:marTop w:val="0"/>
          <w:marBottom w:val="0"/>
          <w:divBdr>
            <w:top w:val="none" w:sz="0" w:space="0" w:color="auto"/>
            <w:left w:val="none" w:sz="0" w:space="0" w:color="auto"/>
            <w:bottom w:val="none" w:sz="0" w:space="0" w:color="auto"/>
            <w:right w:val="none" w:sz="0" w:space="0" w:color="auto"/>
          </w:divBdr>
        </w:div>
      </w:divsChild>
    </w:div>
    <w:div w:id="360546218">
      <w:marLeft w:val="0"/>
      <w:marRight w:val="0"/>
      <w:marTop w:val="0"/>
      <w:marBottom w:val="0"/>
      <w:divBdr>
        <w:top w:val="none" w:sz="0" w:space="0" w:color="auto"/>
        <w:left w:val="none" w:sz="0" w:space="0" w:color="auto"/>
        <w:bottom w:val="none" w:sz="0" w:space="0" w:color="auto"/>
        <w:right w:val="none" w:sz="0" w:space="0" w:color="auto"/>
      </w:divBdr>
      <w:divsChild>
        <w:div w:id="2137331187">
          <w:marLeft w:val="0"/>
          <w:marRight w:val="0"/>
          <w:marTop w:val="0"/>
          <w:marBottom w:val="0"/>
          <w:divBdr>
            <w:top w:val="none" w:sz="0" w:space="0" w:color="auto"/>
            <w:left w:val="none" w:sz="0" w:space="0" w:color="auto"/>
            <w:bottom w:val="none" w:sz="0" w:space="0" w:color="auto"/>
            <w:right w:val="none" w:sz="0" w:space="0" w:color="auto"/>
          </w:divBdr>
        </w:div>
      </w:divsChild>
    </w:div>
    <w:div w:id="374814569">
      <w:bodyDiv w:val="1"/>
      <w:marLeft w:val="0"/>
      <w:marRight w:val="0"/>
      <w:marTop w:val="0"/>
      <w:marBottom w:val="0"/>
      <w:divBdr>
        <w:top w:val="none" w:sz="0" w:space="0" w:color="auto"/>
        <w:left w:val="none" w:sz="0" w:space="0" w:color="auto"/>
        <w:bottom w:val="none" w:sz="0" w:space="0" w:color="auto"/>
        <w:right w:val="none" w:sz="0" w:space="0" w:color="auto"/>
      </w:divBdr>
    </w:div>
    <w:div w:id="375810707">
      <w:bodyDiv w:val="1"/>
      <w:marLeft w:val="0"/>
      <w:marRight w:val="0"/>
      <w:marTop w:val="0"/>
      <w:marBottom w:val="0"/>
      <w:divBdr>
        <w:top w:val="none" w:sz="0" w:space="0" w:color="auto"/>
        <w:left w:val="none" w:sz="0" w:space="0" w:color="auto"/>
        <w:bottom w:val="none" w:sz="0" w:space="0" w:color="auto"/>
        <w:right w:val="none" w:sz="0" w:space="0" w:color="auto"/>
      </w:divBdr>
    </w:div>
    <w:div w:id="385883195">
      <w:marLeft w:val="0"/>
      <w:marRight w:val="0"/>
      <w:marTop w:val="0"/>
      <w:marBottom w:val="0"/>
      <w:divBdr>
        <w:top w:val="none" w:sz="0" w:space="0" w:color="auto"/>
        <w:left w:val="none" w:sz="0" w:space="0" w:color="auto"/>
        <w:bottom w:val="none" w:sz="0" w:space="0" w:color="auto"/>
        <w:right w:val="none" w:sz="0" w:space="0" w:color="auto"/>
      </w:divBdr>
      <w:divsChild>
        <w:div w:id="1179857017">
          <w:marLeft w:val="0"/>
          <w:marRight w:val="0"/>
          <w:marTop w:val="0"/>
          <w:marBottom w:val="0"/>
          <w:divBdr>
            <w:top w:val="none" w:sz="0" w:space="0" w:color="auto"/>
            <w:left w:val="none" w:sz="0" w:space="0" w:color="auto"/>
            <w:bottom w:val="none" w:sz="0" w:space="0" w:color="auto"/>
            <w:right w:val="none" w:sz="0" w:space="0" w:color="auto"/>
          </w:divBdr>
        </w:div>
      </w:divsChild>
    </w:div>
    <w:div w:id="387412366">
      <w:bodyDiv w:val="1"/>
      <w:marLeft w:val="0"/>
      <w:marRight w:val="0"/>
      <w:marTop w:val="0"/>
      <w:marBottom w:val="0"/>
      <w:divBdr>
        <w:top w:val="none" w:sz="0" w:space="0" w:color="auto"/>
        <w:left w:val="none" w:sz="0" w:space="0" w:color="auto"/>
        <w:bottom w:val="none" w:sz="0" w:space="0" w:color="auto"/>
        <w:right w:val="none" w:sz="0" w:space="0" w:color="auto"/>
      </w:divBdr>
    </w:div>
    <w:div w:id="388848927">
      <w:marLeft w:val="0"/>
      <w:marRight w:val="0"/>
      <w:marTop w:val="0"/>
      <w:marBottom w:val="0"/>
      <w:divBdr>
        <w:top w:val="none" w:sz="0" w:space="0" w:color="auto"/>
        <w:left w:val="none" w:sz="0" w:space="0" w:color="auto"/>
        <w:bottom w:val="none" w:sz="0" w:space="0" w:color="auto"/>
        <w:right w:val="none" w:sz="0" w:space="0" w:color="auto"/>
      </w:divBdr>
      <w:divsChild>
        <w:div w:id="1703020121">
          <w:marLeft w:val="0"/>
          <w:marRight w:val="0"/>
          <w:marTop w:val="0"/>
          <w:marBottom w:val="0"/>
          <w:divBdr>
            <w:top w:val="none" w:sz="0" w:space="0" w:color="auto"/>
            <w:left w:val="none" w:sz="0" w:space="0" w:color="auto"/>
            <w:bottom w:val="none" w:sz="0" w:space="0" w:color="auto"/>
            <w:right w:val="none" w:sz="0" w:space="0" w:color="auto"/>
          </w:divBdr>
        </w:div>
      </w:divsChild>
    </w:div>
    <w:div w:id="390617478">
      <w:bodyDiv w:val="1"/>
      <w:marLeft w:val="0"/>
      <w:marRight w:val="0"/>
      <w:marTop w:val="0"/>
      <w:marBottom w:val="0"/>
      <w:divBdr>
        <w:top w:val="none" w:sz="0" w:space="0" w:color="auto"/>
        <w:left w:val="none" w:sz="0" w:space="0" w:color="auto"/>
        <w:bottom w:val="none" w:sz="0" w:space="0" w:color="auto"/>
        <w:right w:val="none" w:sz="0" w:space="0" w:color="auto"/>
      </w:divBdr>
    </w:div>
    <w:div w:id="391737405">
      <w:bodyDiv w:val="1"/>
      <w:marLeft w:val="0"/>
      <w:marRight w:val="0"/>
      <w:marTop w:val="0"/>
      <w:marBottom w:val="0"/>
      <w:divBdr>
        <w:top w:val="none" w:sz="0" w:space="0" w:color="auto"/>
        <w:left w:val="none" w:sz="0" w:space="0" w:color="auto"/>
        <w:bottom w:val="none" w:sz="0" w:space="0" w:color="auto"/>
        <w:right w:val="none" w:sz="0" w:space="0" w:color="auto"/>
      </w:divBdr>
    </w:div>
    <w:div w:id="392198542">
      <w:bodyDiv w:val="1"/>
      <w:marLeft w:val="0"/>
      <w:marRight w:val="0"/>
      <w:marTop w:val="0"/>
      <w:marBottom w:val="0"/>
      <w:divBdr>
        <w:top w:val="none" w:sz="0" w:space="0" w:color="auto"/>
        <w:left w:val="none" w:sz="0" w:space="0" w:color="auto"/>
        <w:bottom w:val="none" w:sz="0" w:space="0" w:color="auto"/>
        <w:right w:val="none" w:sz="0" w:space="0" w:color="auto"/>
      </w:divBdr>
    </w:div>
    <w:div w:id="413473824">
      <w:bodyDiv w:val="1"/>
      <w:marLeft w:val="0"/>
      <w:marRight w:val="0"/>
      <w:marTop w:val="0"/>
      <w:marBottom w:val="0"/>
      <w:divBdr>
        <w:top w:val="none" w:sz="0" w:space="0" w:color="auto"/>
        <w:left w:val="none" w:sz="0" w:space="0" w:color="auto"/>
        <w:bottom w:val="none" w:sz="0" w:space="0" w:color="auto"/>
        <w:right w:val="none" w:sz="0" w:space="0" w:color="auto"/>
      </w:divBdr>
      <w:divsChild>
        <w:div w:id="221018572">
          <w:marLeft w:val="0"/>
          <w:marRight w:val="0"/>
          <w:marTop w:val="0"/>
          <w:marBottom w:val="0"/>
          <w:divBdr>
            <w:top w:val="none" w:sz="0" w:space="0" w:color="auto"/>
            <w:left w:val="none" w:sz="0" w:space="0" w:color="auto"/>
            <w:bottom w:val="none" w:sz="0" w:space="0" w:color="auto"/>
            <w:right w:val="none" w:sz="0" w:space="0" w:color="auto"/>
          </w:divBdr>
        </w:div>
        <w:div w:id="929460571">
          <w:marLeft w:val="0"/>
          <w:marRight w:val="0"/>
          <w:marTop w:val="0"/>
          <w:marBottom w:val="0"/>
          <w:divBdr>
            <w:top w:val="none" w:sz="0" w:space="0" w:color="auto"/>
            <w:left w:val="none" w:sz="0" w:space="0" w:color="auto"/>
            <w:bottom w:val="none" w:sz="0" w:space="0" w:color="auto"/>
            <w:right w:val="none" w:sz="0" w:space="0" w:color="auto"/>
          </w:divBdr>
        </w:div>
        <w:div w:id="1698196815">
          <w:marLeft w:val="0"/>
          <w:marRight w:val="0"/>
          <w:marTop w:val="0"/>
          <w:marBottom w:val="0"/>
          <w:divBdr>
            <w:top w:val="none" w:sz="0" w:space="0" w:color="auto"/>
            <w:left w:val="none" w:sz="0" w:space="0" w:color="auto"/>
            <w:bottom w:val="none" w:sz="0" w:space="0" w:color="auto"/>
            <w:right w:val="none" w:sz="0" w:space="0" w:color="auto"/>
          </w:divBdr>
        </w:div>
        <w:div w:id="145056961">
          <w:marLeft w:val="0"/>
          <w:marRight w:val="0"/>
          <w:marTop w:val="0"/>
          <w:marBottom w:val="0"/>
          <w:divBdr>
            <w:top w:val="none" w:sz="0" w:space="0" w:color="auto"/>
            <w:left w:val="none" w:sz="0" w:space="0" w:color="auto"/>
            <w:bottom w:val="none" w:sz="0" w:space="0" w:color="auto"/>
            <w:right w:val="none" w:sz="0" w:space="0" w:color="auto"/>
          </w:divBdr>
        </w:div>
        <w:div w:id="1697387577">
          <w:marLeft w:val="0"/>
          <w:marRight w:val="0"/>
          <w:marTop w:val="0"/>
          <w:marBottom w:val="0"/>
          <w:divBdr>
            <w:top w:val="none" w:sz="0" w:space="0" w:color="auto"/>
            <w:left w:val="none" w:sz="0" w:space="0" w:color="auto"/>
            <w:bottom w:val="none" w:sz="0" w:space="0" w:color="auto"/>
            <w:right w:val="none" w:sz="0" w:space="0" w:color="auto"/>
          </w:divBdr>
        </w:div>
        <w:div w:id="1819225524">
          <w:marLeft w:val="0"/>
          <w:marRight w:val="0"/>
          <w:marTop w:val="0"/>
          <w:marBottom w:val="0"/>
          <w:divBdr>
            <w:top w:val="none" w:sz="0" w:space="0" w:color="auto"/>
            <w:left w:val="none" w:sz="0" w:space="0" w:color="auto"/>
            <w:bottom w:val="none" w:sz="0" w:space="0" w:color="auto"/>
            <w:right w:val="none" w:sz="0" w:space="0" w:color="auto"/>
          </w:divBdr>
        </w:div>
        <w:div w:id="2046364498">
          <w:marLeft w:val="0"/>
          <w:marRight w:val="0"/>
          <w:marTop w:val="0"/>
          <w:marBottom w:val="0"/>
          <w:divBdr>
            <w:top w:val="none" w:sz="0" w:space="0" w:color="auto"/>
            <w:left w:val="none" w:sz="0" w:space="0" w:color="auto"/>
            <w:bottom w:val="none" w:sz="0" w:space="0" w:color="auto"/>
            <w:right w:val="none" w:sz="0" w:space="0" w:color="auto"/>
          </w:divBdr>
        </w:div>
        <w:div w:id="1477912150">
          <w:marLeft w:val="0"/>
          <w:marRight w:val="0"/>
          <w:marTop w:val="0"/>
          <w:marBottom w:val="0"/>
          <w:divBdr>
            <w:top w:val="none" w:sz="0" w:space="0" w:color="auto"/>
            <w:left w:val="none" w:sz="0" w:space="0" w:color="auto"/>
            <w:bottom w:val="none" w:sz="0" w:space="0" w:color="auto"/>
            <w:right w:val="none" w:sz="0" w:space="0" w:color="auto"/>
          </w:divBdr>
        </w:div>
        <w:div w:id="910114954">
          <w:marLeft w:val="0"/>
          <w:marRight w:val="0"/>
          <w:marTop w:val="0"/>
          <w:marBottom w:val="0"/>
          <w:divBdr>
            <w:top w:val="none" w:sz="0" w:space="0" w:color="auto"/>
            <w:left w:val="none" w:sz="0" w:space="0" w:color="auto"/>
            <w:bottom w:val="none" w:sz="0" w:space="0" w:color="auto"/>
            <w:right w:val="none" w:sz="0" w:space="0" w:color="auto"/>
          </w:divBdr>
        </w:div>
        <w:div w:id="388067760">
          <w:marLeft w:val="0"/>
          <w:marRight w:val="0"/>
          <w:marTop w:val="0"/>
          <w:marBottom w:val="0"/>
          <w:divBdr>
            <w:top w:val="none" w:sz="0" w:space="0" w:color="auto"/>
            <w:left w:val="none" w:sz="0" w:space="0" w:color="auto"/>
            <w:bottom w:val="none" w:sz="0" w:space="0" w:color="auto"/>
            <w:right w:val="none" w:sz="0" w:space="0" w:color="auto"/>
          </w:divBdr>
        </w:div>
        <w:div w:id="375661571">
          <w:marLeft w:val="0"/>
          <w:marRight w:val="0"/>
          <w:marTop w:val="0"/>
          <w:marBottom w:val="0"/>
          <w:divBdr>
            <w:top w:val="none" w:sz="0" w:space="0" w:color="auto"/>
            <w:left w:val="none" w:sz="0" w:space="0" w:color="auto"/>
            <w:bottom w:val="none" w:sz="0" w:space="0" w:color="auto"/>
            <w:right w:val="none" w:sz="0" w:space="0" w:color="auto"/>
          </w:divBdr>
        </w:div>
        <w:div w:id="547105095">
          <w:marLeft w:val="0"/>
          <w:marRight w:val="0"/>
          <w:marTop w:val="0"/>
          <w:marBottom w:val="0"/>
          <w:divBdr>
            <w:top w:val="none" w:sz="0" w:space="0" w:color="auto"/>
            <w:left w:val="none" w:sz="0" w:space="0" w:color="auto"/>
            <w:bottom w:val="none" w:sz="0" w:space="0" w:color="auto"/>
            <w:right w:val="none" w:sz="0" w:space="0" w:color="auto"/>
          </w:divBdr>
        </w:div>
        <w:div w:id="259141633">
          <w:marLeft w:val="0"/>
          <w:marRight w:val="0"/>
          <w:marTop w:val="0"/>
          <w:marBottom w:val="0"/>
          <w:divBdr>
            <w:top w:val="none" w:sz="0" w:space="0" w:color="auto"/>
            <w:left w:val="none" w:sz="0" w:space="0" w:color="auto"/>
            <w:bottom w:val="none" w:sz="0" w:space="0" w:color="auto"/>
            <w:right w:val="none" w:sz="0" w:space="0" w:color="auto"/>
          </w:divBdr>
        </w:div>
        <w:div w:id="713970607">
          <w:marLeft w:val="0"/>
          <w:marRight w:val="0"/>
          <w:marTop w:val="0"/>
          <w:marBottom w:val="0"/>
          <w:divBdr>
            <w:top w:val="none" w:sz="0" w:space="0" w:color="auto"/>
            <w:left w:val="none" w:sz="0" w:space="0" w:color="auto"/>
            <w:bottom w:val="none" w:sz="0" w:space="0" w:color="auto"/>
            <w:right w:val="none" w:sz="0" w:space="0" w:color="auto"/>
          </w:divBdr>
        </w:div>
        <w:div w:id="1893156036">
          <w:marLeft w:val="0"/>
          <w:marRight w:val="0"/>
          <w:marTop w:val="0"/>
          <w:marBottom w:val="0"/>
          <w:divBdr>
            <w:top w:val="none" w:sz="0" w:space="0" w:color="auto"/>
            <w:left w:val="none" w:sz="0" w:space="0" w:color="auto"/>
            <w:bottom w:val="none" w:sz="0" w:space="0" w:color="auto"/>
            <w:right w:val="none" w:sz="0" w:space="0" w:color="auto"/>
          </w:divBdr>
        </w:div>
        <w:div w:id="942760401">
          <w:marLeft w:val="0"/>
          <w:marRight w:val="0"/>
          <w:marTop w:val="0"/>
          <w:marBottom w:val="0"/>
          <w:divBdr>
            <w:top w:val="none" w:sz="0" w:space="0" w:color="auto"/>
            <w:left w:val="none" w:sz="0" w:space="0" w:color="auto"/>
            <w:bottom w:val="none" w:sz="0" w:space="0" w:color="auto"/>
            <w:right w:val="none" w:sz="0" w:space="0" w:color="auto"/>
          </w:divBdr>
        </w:div>
        <w:div w:id="960038873">
          <w:marLeft w:val="0"/>
          <w:marRight w:val="0"/>
          <w:marTop w:val="0"/>
          <w:marBottom w:val="0"/>
          <w:divBdr>
            <w:top w:val="none" w:sz="0" w:space="0" w:color="auto"/>
            <w:left w:val="none" w:sz="0" w:space="0" w:color="auto"/>
            <w:bottom w:val="none" w:sz="0" w:space="0" w:color="auto"/>
            <w:right w:val="none" w:sz="0" w:space="0" w:color="auto"/>
          </w:divBdr>
        </w:div>
      </w:divsChild>
    </w:div>
    <w:div w:id="415252587">
      <w:bodyDiv w:val="1"/>
      <w:marLeft w:val="0"/>
      <w:marRight w:val="0"/>
      <w:marTop w:val="0"/>
      <w:marBottom w:val="0"/>
      <w:divBdr>
        <w:top w:val="none" w:sz="0" w:space="0" w:color="auto"/>
        <w:left w:val="none" w:sz="0" w:space="0" w:color="auto"/>
        <w:bottom w:val="none" w:sz="0" w:space="0" w:color="auto"/>
        <w:right w:val="none" w:sz="0" w:space="0" w:color="auto"/>
      </w:divBdr>
    </w:div>
    <w:div w:id="422073337">
      <w:marLeft w:val="0"/>
      <w:marRight w:val="0"/>
      <w:marTop w:val="0"/>
      <w:marBottom w:val="0"/>
      <w:divBdr>
        <w:top w:val="none" w:sz="0" w:space="0" w:color="auto"/>
        <w:left w:val="none" w:sz="0" w:space="0" w:color="auto"/>
        <w:bottom w:val="none" w:sz="0" w:space="0" w:color="auto"/>
        <w:right w:val="none" w:sz="0" w:space="0" w:color="auto"/>
      </w:divBdr>
      <w:divsChild>
        <w:div w:id="2074738825">
          <w:marLeft w:val="0"/>
          <w:marRight w:val="0"/>
          <w:marTop w:val="0"/>
          <w:marBottom w:val="0"/>
          <w:divBdr>
            <w:top w:val="none" w:sz="0" w:space="0" w:color="auto"/>
            <w:left w:val="none" w:sz="0" w:space="0" w:color="auto"/>
            <w:bottom w:val="none" w:sz="0" w:space="0" w:color="auto"/>
            <w:right w:val="none" w:sz="0" w:space="0" w:color="auto"/>
          </w:divBdr>
        </w:div>
      </w:divsChild>
    </w:div>
    <w:div w:id="426733824">
      <w:marLeft w:val="0"/>
      <w:marRight w:val="0"/>
      <w:marTop w:val="0"/>
      <w:marBottom w:val="0"/>
      <w:divBdr>
        <w:top w:val="none" w:sz="0" w:space="0" w:color="auto"/>
        <w:left w:val="none" w:sz="0" w:space="0" w:color="auto"/>
        <w:bottom w:val="none" w:sz="0" w:space="0" w:color="auto"/>
        <w:right w:val="none" w:sz="0" w:space="0" w:color="auto"/>
      </w:divBdr>
      <w:divsChild>
        <w:div w:id="972826954">
          <w:marLeft w:val="0"/>
          <w:marRight w:val="0"/>
          <w:marTop w:val="0"/>
          <w:marBottom w:val="0"/>
          <w:divBdr>
            <w:top w:val="none" w:sz="0" w:space="0" w:color="auto"/>
            <w:left w:val="none" w:sz="0" w:space="0" w:color="auto"/>
            <w:bottom w:val="none" w:sz="0" w:space="0" w:color="auto"/>
            <w:right w:val="none" w:sz="0" w:space="0" w:color="auto"/>
          </w:divBdr>
          <w:divsChild>
            <w:div w:id="5266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241">
      <w:bodyDiv w:val="1"/>
      <w:marLeft w:val="0"/>
      <w:marRight w:val="0"/>
      <w:marTop w:val="0"/>
      <w:marBottom w:val="0"/>
      <w:divBdr>
        <w:top w:val="none" w:sz="0" w:space="0" w:color="auto"/>
        <w:left w:val="none" w:sz="0" w:space="0" w:color="auto"/>
        <w:bottom w:val="none" w:sz="0" w:space="0" w:color="auto"/>
        <w:right w:val="none" w:sz="0" w:space="0" w:color="auto"/>
      </w:divBdr>
    </w:div>
    <w:div w:id="441339626">
      <w:marLeft w:val="0"/>
      <w:marRight w:val="0"/>
      <w:marTop w:val="0"/>
      <w:marBottom w:val="0"/>
      <w:divBdr>
        <w:top w:val="none" w:sz="0" w:space="0" w:color="auto"/>
        <w:left w:val="none" w:sz="0" w:space="0" w:color="auto"/>
        <w:bottom w:val="none" w:sz="0" w:space="0" w:color="auto"/>
        <w:right w:val="none" w:sz="0" w:space="0" w:color="auto"/>
      </w:divBdr>
      <w:divsChild>
        <w:div w:id="948006130">
          <w:marLeft w:val="0"/>
          <w:marRight w:val="0"/>
          <w:marTop w:val="0"/>
          <w:marBottom w:val="0"/>
          <w:divBdr>
            <w:top w:val="none" w:sz="0" w:space="0" w:color="auto"/>
            <w:left w:val="none" w:sz="0" w:space="0" w:color="auto"/>
            <w:bottom w:val="none" w:sz="0" w:space="0" w:color="auto"/>
            <w:right w:val="none" w:sz="0" w:space="0" w:color="auto"/>
          </w:divBdr>
        </w:div>
      </w:divsChild>
    </w:div>
    <w:div w:id="444732065">
      <w:bodyDiv w:val="1"/>
      <w:marLeft w:val="0"/>
      <w:marRight w:val="0"/>
      <w:marTop w:val="0"/>
      <w:marBottom w:val="0"/>
      <w:divBdr>
        <w:top w:val="none" w:sz="0" w:space="0" w:color="auto"/>
        <w:left w:val="none" w:sz="0" w:space="0" w:color="auto"/>
        <w:bottom w:val="none" w:sz="0" w:space="0" w:color="auto"/>
        <w:right w:val="none" w:sz="0" w:space="0" w:color="auto"/>
      </w:divBdr>
    </w:div>
    <w:div w:id="452407483">
      <w:bodyDiv w:val="1"/>
      <w:marLeft w:val="0"/>
      <w:marRight w:val="0"/>
      <w:marTop w:val="0"/>
      <w:marBottom w:val="0"/>
      <w:divBdr>
        <w:top w:val="none" w:sz="0" w:space="0" w:color="auto"/>
        <w:left w:val="none" w:sz="0" w:space="0" w:color="auto"/>
        <w:bottom w:val="none" w:sz="0" w:space="0" w:color="auto"/>
        <w:right w:val="none" w:sz="0" w:space="0" w:color="auto"/>
      </w:divBdr>
    </w:div>
    <w:div w:id="453250872">
      <w:bodyDiv w:val="1"/>
      <w:marLeft w:val="0"/>
      <w:marRight w:val="0"/>
      <w:marTop w:val="0"/>
      <w:marBottom w:val="0"/>
      <w:divBdr>
        <w:top w:val="none" w:sz="0" w:space="0" w:color="auto"/>
        <w:left w:val="none" w:sz="0" w:space="0" w:color="auto"/>
        <w:bottom w:val="none" w:sz="0" w:space="0" w:color="auto"/>
        <w:right w:val="none" w:sz="0" w:space="0" w:color="auto"/>
      </w:divBdr>
    </w:div>
    <w:div w:id="456947110">
      <w:bodyDiv w:val="1"/>
      <w:marLeft w:val="0"/>
      <w:marRight w:val="0"/>
      <w:marTop w:val="0"/>
      <w:marBottom w:val="0"/>
      <w:divBdr>
        <w:top w:val="none" w:sz="0" w:space="0" w:color="auto"/>
        <w:left w:val="none" w:sz="0" w:space="0" w:color="auto"/>
        <w:bottom w:val="none" w:sz="0" w:space="0" w:color="auto"/>
        <w:right w:val="none" w:sz="0" w:space="0" w:color="auto"/>
      </w:divBdr>
      <w:divsChild>
        <w:div w:id="2020036558">
          <w:marLeft w:val="0"/>
          <w:marRight w:val="0"/>
          <w:marTop w:val="0"/>
          <w:marBottom w:val="0"/>
          <w:divBdr>
            <w:top w:val="none" w:sz="0" w:space="0" w:color="auto"/>
            <w:left w:val="none" w:sz="0" w:space="0" w:color="auto"/>
            <w:bottom w:val="none" w:sz="0" w:space="0" w:color="auto"/>
            <w:right w:val="none" w:sz="0" w:space="0" w:color="auto"/>
          </w:divBdr>
        </w:div>
        <w:div w:id="349259146">
          <w:marLeft w:val="0"/>
          <w:marRight w:val="0"/>
          <w:marTop w:val="0"/>
          <w:marBottom w:val="0"/>
          <w:divBdr>
            <w:top w:val="none" w:sz="0" w:space="0" w:color="auto"/>
            <w:left w:val="none" w:sz="0" w:space="0" w:color="auto"/>
            <w:bottom w:val="none" w:sz="0" w:space="0" w:color="auto"/>
            <w:right w:val="none" w:sz="0" w:space="0" w:color="auto"/>
          </w:divBdr>
          <w:divsChild>
            <w:div w:id="855311921">
              <w:marLeft w:val="0"/>
              <w:marRight w:val="0"/>
              <w:marTop w:val="0"/>
              <w:marBottom w:val="0"/>
              <w:divBdr>
                <w:top w:val="none" w:sz="0" w:space="0" w:color="auto"/>
                <w:left w:val="none" w:sz="0" w:space="0" w:color="auto"/>
                <w:bottom w:val="none" w:sz="0" w:space="0" w:color="auto"/>
                <w:right w:val="none" w:sz="0" w:space="0" w:color="auto"/>
              </w:divBdr>
            </w:div>
            <w:div w:id="506333154">
              <w:marLeft w:val="0"/>
              <w:marRight w:val="0"/>
              <w:marTop w:val="0"/>
              <w:marBottom w:val="0"/>
              <w:divBdr>
                <w:top w:val="none" w:sz="0" w:space="0" w:color="auto"/>
                <w:left w:val="none" w:sz="0" w:space="0" w:color="auto"/>
                <w:bottom w:val="none" w:sz="0" w:space="0" w:color="auto"/>
                <w:right w:val="none" w:sz="0" w:space="0" w:color="auto"/>
              </w:divBdr>
            </w:div>
            <w:div w:id="65230188">
              <w:marLeft w:val="0"/>
              <w:marRight w:val="0"/>
              <w:marTop w:val="0"/>
              <w:marBottom w:val="0"/>
              <w:divBdr>
                <w:top w:val="none" w:sz="0" w:space="0" w:color="auto"/>
                <w:left w:val="none" w:sz="0" w:space="0" w:color="auto"/>
                <w:bottom w:val="none" w:sz="0" w:space="0" w:color="auto"/>
                <w:right w:val="none" w:sz="0" w:space="0" w:color="auto"/>
              </w:divBdr>
            </w:div>
            <w:div w:id="703678396">
              <w:marLeft w:val="0"/>
              <w:marRight w:val="0"/>
              <w:marTop w:val="0"/>
              <w:marBottom w:val="0"/>
              <w:divBdr>
                <w:top w:val="none" w:sz="0" w:space="0" w:color="auto"/>
                <w:left w:val="none" w:sz="0" w:space="0" w:color="auto"/>
                <w:bottom w:val="none" w:sz="0" w:space="0" w:color="auto"/>
                <w:right w:val="none" w:sz="0" w:space="0" w:color="auto"/>
              </w:divBdr>
            </w:div>
            <w:div w:id="40525234">
              <w:marLeft w:val="0"/>
              <w:marRight w:val="0"/>
              <w:marTop w:val="0"/>
              <w:marBottom w:val="0"/>
              <w:divBdr>
                <w:top w:val="none" w:sz="0" w:space="0" w:color="auto"/>
                <w:left w:val="none" w:sz="0" w:space="0" w:color="auto"/>
                <w:bottom w:val="none" w:sz="0" w:space="0" w:color="auto"/>
                <w:right w:val="none" w:sz="0" w:space="0" w:color="auto"/>
              </w:divBdr>
            </w:div>
          </w:divsChild>
        </w:div>
        <w:div w:id="1582177792">
          <w:marLeft w:val="0"/>
          <w:marRight w:val="0"/>
          <w:marTop w:val="0"/>
          <w:marBottom w:val="0"/>
          <w:divBdr>
            <w:top w:val="none" w:sz="0" w:space="0" w:color="auto"/>
            <w:left w:val="none" w:sz="0" w:space="0" w:color="auto"/>
            <w:bottom w:val="none" w:sz="0" w:space="0" w:color="auto"/>
            <w:right w:val="none" w:sz="0" w:space="0" w:color="auto"/>
          </w:divBdr>
        </w:div>
        <w:div w:id="133840090">
          <w:marLeft w:val="0"/>
          <w:marRight w:val="0"/>
          <w:marTop w:val="0"/>
          <w:marBottom w:val="0"/>
          <w:divBdr>
            <w:top w:val="none" w:sz="0" w:space="0" w:color="auto"/>
            <w:left w:val="none" w:sz="0" w:space="0" w:color="auto"/>
            <w:bottom w:val="none" w:sz="0" w:space="0" w:color="auto"/>
            <w:right w:val="none" w:sz="0" w:space="0" w:color="auto"/>
          </w:divBdr>
        </w:div>
      </w:divsChild>
    </w:div>
    <w:div w:id="461536085">
      <w:marLeft w:val="0"/>
      <w:marRight w:val="0"/>
      <w:marTop w:val="0"/>
      <w:marBottom w:val="0"/>
      <w:divBdr>
        <w:top w:val="none" w:sz="0" w:space="0" w:color="auto"/>
        <w:left w:val="none" w:sz="0" w:space="0" w:color="auto"/>
        <w:bottom w:val="none" w:sz="0" w:space="0" w:color="auto"/>
        <w:right w:val="none" w:sz="0" w:space="0" w:color="auto"/>
      </w:divBdr>
      <w:divsChild>
        <w:div w:id="1311666568">
          <w:marLeft w:val="0"/>
          <w:marRight w:val="0"/>
          <w:marTop w:val="0"/>
          <w:marBottom w:val="0"/>
          <w:divBdr>
            <w:top w:val="none" w:sz="0" w:space="0" w:color="auto"/>
            <w:left w:val="none" w:sz="0" w:space="0" w:color="auto"/>
            <w:bottom w:val="none" w:sz="0" w:space="0" w:color="auto"/>
            <w:right w:val="none" w:sz="0" w:space="0" w:color="auto"/>
          </w:divBdr>
        </w:div>
      </w:divsChild>
    </w:div>
    <w:div w:id="462508150">
      <w:bodyDiv w:val="1"/>
      <w:marLeft w:val="0"/>
      <w:marRight w:val="0"/>
      <w:marTop w:val="0"/>
      <w:marBottom w:val="0"/>
      <w:divBdr>
        <w:top w:val="none" w:sz="0" w:space="0" w:color="auto"/>
        <w:left w:val="none" w:sz="0" w:space="0" w:color="auto"/>
        <w:bottom w:val="none" w:sz="0" w:space="0" w:color="auto"/>
        <w:right w:val="none" w:sz="0" w:space="0" w:color="auto"/>
      </w:divBdr>
    </w:div>
    <w:div w:id="481652673">
      <w:bodyDiv w:val="1"/>
      <w:marLeft w:val="0"/>
      <w:marRight w:val="0"/>
      <w:marTop w:val="0"/>
      <w:marBottom w:val="0"/>
      <w:divBdr>
        <w:top w:val="none" w:sz="0" w:space="0" w:color="auto"/>
        <w:left w:val="none" w:sz="0" w:space="0" w:color="auto"/>
        <w:bottom w:val="none" w:sz="0" w:space="0" w:color="auto"/>
        <w:right w:val="none" w:sz="0" w:space="0" w:color="auto"/>
      </w:divBdr>
    </w:div>
    <w:div w:id="494763268">
      <w:bodyDiv w:val="1"/>
      <w:marLeft w:val="0"/>
      <w:marRight w:val="0"/>
      <w:marTop w:val="0"/>
      <w:marBottom w:val="0"/>
      <w:divBdr>
        <w:top w:val="none" w:sz="0" w:space="0" w:color="auto"/>
        <w:left w:val="none" w:sz="0" w:space="0" w:color="auto"/>
        <w:bottom w:val="none" w:sz="0" w:space="0" w:color="auto"/>
        <w:right w:val="none" w:sz="0" w:space="0" w:color="auto"/>
      </w:divBdr>
    </w:div>
    <w:div w:id="502091352">
      <w:bodyDiv w:val="1"/>
      <w:marLeft w:val="0"/>
      <w:marRight w:val="0"/>
      <w:marTop w:val="0"/>
      <w:marBottom w:val="0"/>
      <w:divBdr>
        <w:top w:val="none" w:sz="0" w:space="0" w:color="auto"/>
        <w:left w:val="none" w:sz="0" w:space="0" w:color="auto"/>
        <w:bottom w:val="none" w:sz="0" w:space="0" w:color="auto"/>
        <w:right w:val="none" w:sz="0" w:space="0" w:color="auto"/>
      </w:divBdr>
    </w:div>
    <w:div w:id="504369030">
      <w:bodyDiv w:val="1"/>
      <w:marLeft w:val="0"/>
      <w:marRight w:val="0"/>
      <w:marTop w:val="0"/>
      <w:marBottom w:val="0"/>
      <w:divBdr>
        <w:top w:val="none" w:sz="0" w:space="0" w:color="auto"/>
        <w:left w:val="none" w:sz="0" w:space="0" w:color="auto"/>
        <w:bottom w:val="none" w:sz="0" w:space="0" w:color="auto"/>
        <w:right w:val="none" w:sz="0" w:space="0" w:color="auto"/>
      </w:divBdr>
      <w:divsChild>
        <w:div w:id="644511508">
          <w:marLeft w:val="0"/>
          <w:marRight w:val="0"/>
          <w:marTop w:val="0"/>
          <w:marBottom w:val="0"/>
          <w:divBdr>
            <w:top w:val="none" w:sz="0" w:space="0" w:color="auto"/>
            <w:left w:val="none" w:sz="0" w:space="0" w:color="auto"/>
            <w:bottom w:val="none" w:sz="0" w:space="0" w:color="auto"/>
            <w:right w:val="none" w:sz="0" w:space="0" w:color="auto"/>
          </w:divBdr>
          <w:divsChild>
            <w:div w:id="1269392084">
              <w:marLeft w:val="0"/>
              <w:marRight w:val="0"/>
              <w:marTop w:val="0"/>
              <w:marBottom w:val="0"/>
              <w:divBdr>
                <w:top w:val="none" w:sz="0" w:space="0" w:color="auto"/>
                <w:left w:val="none" w:sz="0" w:space="0" w:color="auto"/>
                <w:bottom w:val="none" w:sz="0" w:space="0" w:color="auto"/>
                <w:right w:val="none" w:sz="0" w:space="0" w:color="auto"/>
              </w:divBdr>
            </w:div>
            <w:div w:id="175659072">
              <w:marLeft w:val="0"/>
              <w:marRight w:val="0"/>
              <w:marTop w:val="0"/>
              <w:marBottom w:val="0"/>
              <w:divBdr>
                <w:top w:val="none" w:sz="0" w:space="0" w:color="auto"/>
                <w:left w:val="none" w:sz="0" w:space="0" w:color="auto"/>
                <w:bottom w:val="none" w:sz="0" w:space="0" w:color="auto"/>
                <w:right w:val="none" w:sz="0" w:space="0" w:color="auto"/>
              </w:divBdr>
            </w:div>
          </w:divsChild>
        </w:div>
        <w:div w:id="1983071246">
          <w:marLeft w:val="0"/>
          <w:marRight w:val="0"/>
          <w:marTop w:val="0"/>
          <w:marBottom w:val="0"/>
          <w:divBdr>
            <w:top w:val="none" w:sz="0" w:space="0" w:color="auto"/>
            <w:left w:val="none" w:sz="0" w:space="0" w:color="auto"/>
            <w:bottom w:val="none" w:sz="0" w:space="0" w:color="auto"/>
            <w:right w:val="none" w:sz="0" w:space="0" w:color="auto"/>
          </w:divBdr>
          <w:divsChild>
            <w:div w:id="1861436082">
              <w:marLeft w:val="0"/>
              <w:marRight w:val="0"/>
              <w:marTop w:val="0"/>
              <w:marBottom w:val="0"/>
              <w:divBdr>
                <w:top w:val="none" w:sz="0" w:space="0" w:color="auto"/>
                <w:left w:val="none" w:sz="0" w:space="0" w:color="auto"/>
                <w:bottom w:val="none" w:sz="0" w:space="0" w:color="auto"/>
                <w:right w:val="none" w:sz="0" w:space="0" w:color="auto"/>
              </w:divBdr>
            </w:div>
            <w:div w:id="823738644">
              <w:marLeft w:val="0"/>
              <w:marRight w:val="0"/>
              <w:marTop w:val="0"/>
              <w:marBottom w:val="0"/>
              <w:divBdr>
                <w:top w:val="none" w:sz="0" w:space="0" w:color="auto"/>
                <w:left w:val="none" w:sz="0" w:space="0" w:color="auto"/>
                <w:bottom w:val="none" w:sz="0" w:space="0" w:color="auto"/>
                <w:right w:val="none" w:sz="0" w:space="0" w:color="auto"/>
              </w:divBdr>
            </w:div>
            <w:div w:id="657536737">
              <w:marLeft w:val="0"/>
              <w:marRight w:val="0"/>
              <w:marTop w:val="0"/>
              <w:marBottom w:val="0"/>
              <w:divBdr>
                <w:top w:val="none" w:sz="0" w:space="0" w:color="auto"/>
                <w:left w:val="none" w:sz="0" w:space="0" w:color="auto"/>
                <w:bottom w:val="none" w:sz="0" w:space="0" w:color="auto"/>
                <w:right w:val="none" w:sz="0" w:space="0" w:color="auto"/>
              </w:divBdr>
            </w:div>
            <w:div w:id="1825005975">
              <w:marLeft w:val="0"/>
              <w:marRight w:val="0"/>
              <w:marTop w:val="0"/>
              <w:marBottom w:val="0"/>
              <w:divBdr>
                <w:top w:val="none" w:sz="0" w:space="0" w:color="auto"/>
                <w:left w:val="none" w:sz="0" w:space="0" w:color="auto"/>
                <w:bottom w:val="none" w:sz="0" w:space="0" w:color="auto"/>
                <w:right w:val="none" w:sz="0" w:space="0" w:color="auto"/>
              </w:divBdr>
            </w:div>
          </w:divsChild>
        </w:div>
        <w:div w:id="931668772">
          <w:marLeft w:val="0"/>
          <w:marRight w:val="0"/>
          <w:marTop w:val="0"/>
          <w:marBottom w:val="0"/>
          <w:divBdr>
            <w:top w:val="none" w:sz="0" w:space="0" w:color="auto"/>
            <w:left w:val="none" w:sz="0" w:space="0" w:color="auto"/>
            <w:bottom w:val="none" w:sz="0" w:space="0" w:color="auto"/>
            <w:right w:val="none" w:sz="0" w:space="0" w:color="auto"/>
          </w:divBdr>
          <w:divsChild>
            <w:div w:id="761070757">
              <w:marLeft w:val="0"/>
              <w:marRight w:val="0"/>
              <w:marTop w:val="30"/>
              <w:marBottom w:val="30"/>
              <w:divBdr>
                <w:top w:val="none" w:sz="0" w:space="0" w:color="auto"/>
                <w:left w:val="none" w:sz="0" w:space="0" w:color="auto"/>
                <w:bottom w:val="none" w:sz="0" w:space="0" w:color="auto"/>
                <w:right w:val="none" w:sz="0" w:space="0" w:color="auto"/>
              </w:divBdr>
              <w:divsChild>
                <w:div w:id="909384371">
                  <w:marLeft w:val="0"/>
                  <w:marRight w:val="0"/>
                  <w:marTop w:val="0"/>
                  <w:marBottom w:val="0"/>
                  <w:divBdr>
                    <w:top w:val="none" w:sz="0" w:space="0" w:color="auto"/>
                    <w:left w:val="none" w:sz="0" w:space="0" w:color="auto"/>
                    <w:bottom w:val="none" w:sz="0" w:space="0" w:color="auto"/>
                    <w:right w:val="none" w:sz="0" w:space="0" w:color="auto"/>
                  </w:divBdr>
                  <w:divsChild>
                    <w:div w:id="1744834746">
                      <w:marLeft w:val="0"/>
                      <w:marRight w:val="0"/>
                      <w:marTop w:val="0"/>
                      <w:marBottom w:val="0"/>
                      <w:divBdr>
                        <w:top w:val="none" w:sz="0" w:space="0" w:color="auto"/>
                        <w:left w:val="none" w:sz="0" w:space="0" w:color="auto"/>
                        <w:bottom w:val="none" w:sz="0" w:space="0" w:color="auto"/>
                        <w:right w:val="none" w:sz="0" w:space="0" w:color="auto"/>
                      </w:divBdr>
                    </w:div>
                  </w:divsChild>
                </w:div>
                <w:div w:id="1795713678">
                  <w:marLeft w:val="0"/>
                  <w:marRight w:val="0"/>
                  <w:marTop w:val="0"/>
                  <w:marBottom w:val="0"/>
                  <w:divBdr>
                    <w:top w:val="none" w:sz="0" w:space="0" w:color="auto"/>
                    <w:left w:val="none" w:sz="0" w:space="0" w:color="auto"/>
                    <w:bottom w:val="none" w:sz="0" w:space="0" w:color="auto"/>
                    <w:right w:val="none" w:sz="0" w:space="0" w:color="auto"/>
                  </w:divBdr>
                  <w:divsChild>
                    <w:div w:id="1365061995">
                      <w:marLeft w:val="0"/>
                      <w:marRight w:val="0"/>
                      <w:marTop w:val="0"/>
                      <w:marBottom w:val="0"/>
                      <w:divBdr>
                        <w:top w:val="none" w:sz="0" w:space="0" w:color="auto"/>
                        <w:left w:val="none" w:sz="0" w:space="0" w:color="auto"/>
                        <w:bottom w:val="none" w:sz="0" w:space="0" w:color="auto"/>
                        <w:right w:val="none" w:sz="0" w:space="0" w:color="auto"/>
                      </w:divBdr>
                    </w:div>
                  </w:divsChild>
                </w:div>
                <w:div w:id="919024709">
                  <w:marLeft w:val="0"/>
                  <w:marRight w:val="0"/>
                  <w:marTop w:val="0"/>
                  <w:marBottom w:val="0"/>
                  <w:divBdr>
                    <w:top w:val="none" w:sz="0" w:space="0" w:color="auto"/>
                    <w:left w:val="none" w:sz="0" w:space="0" w:color="auto"/>
                    <w:bottom w:val="none" w:sz="0" w:space="0" w:color="auto"/>
                    <w:right w:val="none" w:sz="0" w:space="0" w:color="auto"/>
                  </w:divBdr>
                  <w:divsChild>
                    <w:div w:id="1808888121">
                      <w:marLeft w:val="0"/>
                      <w:marRight w:val="0"/>
                      <w:marTop w:val="0"/>
                      <w:marBottom w:val="0"/>
                      <w:divBdr>
                        <w:top w:val="none" w:sz="0" w:space="0" w:color="auto"/>
                        <w:left w:val="none" w:sz="0" w:space="0" w:color="auto"/>
                        <w:bottom w:val="none" w:sz="0" w:space="0" w:color="auto"/>
                        <w:right w:val="none" w:sz="0" w:space="0" w:color="auto"/>
                      </w:divBdr>
                    </w:div>
                  </w:divsChild>
                </w:div>
                <w:div w:id="294260904">
                  <w:marLeft w:val="0"/>
                  <w:marRight w:val="0"/>
                  <w:marTop w:val="0"/>
                  <w:marBottom w:val="0"/>
                  <w:divBdr>
                    <w:top w:val="none" w:sz="0" w:space="0" w:color="auto"/>
                    <w:left w:val="none" w:sz="0" w:space="0" w:color="auto"/>
                    <w:bottom w:val="none" w:sz="0" w:space="0" w:color="auto"/>
                    <w:right w:val="none" w:sz="0" w:space="0" w:color="auto"/>
                  </w:divBdr>
                  <w:divsChild>
                    <w:div w:id="1588073347">
                      <w:marLeft w:val="0"/>
                      <w:marRight w:val="0"/>
                      <w:marTop w:val="0"/>
                      <w:marBottom w:val="0"/>
                      <w:divBdr>
                        <w:top w:val="none" w:sz="0" w:space="0" w:color="auto"/>
                        <w:left w:val="none" w:sz="0" w:space="0" w:color="auto"/>
                        <w:bottom w:val="none" w:sz="0" w:space="0" w:color="auto"/>
                        <w:right w:val="none" w:sz="0" w:space="0" w:color="auto"/>
                      </w:divBdr>
                    </w:div>
                  </w:divsChild>
                </w:div>
                <w:div w:id="2092197049">
                  <w:marLeft w:val="0"/>
                  <w:marRight w:val="0"/>
                  <w:marTop w:val="0"/>
                  <w:marBottom w:val="0"/>
                  <w:divBdr>
                    <w:top w:val="none" w:sz="0" w:space="0" w:color="auto"/>
                    <w:left w:val="none" w:sz="0" w:space="0" w:color="auto"/>
                    <w:bottom w:val="none" w:sz="0" w:space="0" w:color="auto"/>
                    <w:right w:val="none" w:sz="0" w:space="0" w:color="auto"/>
                  </w:divBdr>
                  <w:divsChild>
                    <w:div w:id="442042231">
                      <w:marLeft w:val="0"/>
                      <w:marRight w:val="0"/>
                      <w:marTop w:val="0"/>
                      <w:marBottom w:val="0"/>
                      <w:divBdr>
                        <w:top w:val="none" w:sz="0" w:space="0" w:color="auto"/>
                        <w:left w:val="none" w:sz="0" w:space="0" w:color="auto"/>
                        <w:bottom w:val="none" w:sz="0" w:space="0" w:color="auto"/>
                        <w:right w:val="none" w:sz="0" w:space="0" w:color="auto"/>
                      </w:divBdr>
                    </w:div>
                  </w:divsChild>
                </w:div>
                <w:div w:id="562253151">
                  <w:marLeft w:val="0"/>
                  <w:marRight w:val="0"/>
                  <w:marTop w:val="0"/>
                  <w:marBottom w:val="0"/>
                  <w:divBdr>
                    <w:top w:val="none" w:sz="0" w:space="0" w:color="auto"/>
                    <w:left w:val="none" w:sz="0" w:space="0" w:color="auto"/>
                    <w:bottom w:val="none" w:sz="0" w:space="0" w:color="auto"/>
                    <w:right w:val="none" w:sz="0" w:space="0" w:color="auto"/>
                  </w:divBdr>
                  <w:divsChild>
                    <w:div w:id="774177009">
                      <w:marLeft w:val="0"/>
                      <w:marRight w:val="0"/>
                      <w:marTop w:val="0"/>
                      <w:marBottom w:val="0"/>
                      <w:divBdr>
                        <w:top w:val="none" w:sz="0" w:space="0" w:color="auto"/>
                        <w:left w:val="none" w:sz="0" w:space="0" w:color="auto"/>
                        <w:bottom w:val="none" w:sz="0" w:space="0" w:color="auto"/>
                        <w:right w:val="none" w:sz="0" w:space="0" w:color="auto"/>
                      </w:divBdr>
                    </w:div>
                  </w:divsChild>
                </w:div>
                <w:div w:id="57559433">
                  <w:marLeft w:val="0"/>
                  <w:marRight w:val="0"/>
                  <w:marTop w:val="0"/>
                  <w:marBottom w:val="0"/>
                  <w:divBdr>
                    <w:top w:val="none" w:sz="0" w:space="0" w:color="auto"/>
                    <w:left w:val="none" w:sz="0" w:space="0" w:color="auto"/>
                    <w:bottom w:val="none" w:sz="0" w:space="0" w:color="auto"/>
                    <w:right w:val="none" w:sz="0" w:space="0" w:color="auto"/>
                  </w:divBdr>
                  <w:divsChild>
                    <w:div w:id="1566180706">
                      <w:marLeft w:val="0"/>
                      <w:marRight w:val="0"/>
                      <w:marTop w:val="0"/>
                      <w:marBottom w:val="0"/>
                      <w:divBdr>
                        <w:top w:val="none" w:sz="0" w:space="0" w:color="auto"/>
                        <w:left w:val="none" w:sz="0" w:space="0" w:color="auto"/>
                        <w:bottom w:val="none" w:sz="0" w:space="0" w:color="auto"/>
                        <w:right w:val="none" w:sz="0" w:space="0" w:color="auto"/>
                      </w:divBdr>
                    </w:div>
                  </w:divsChild>
                </w:div>
                <w:div w:id="235167594">
                  <w:marLeft w:val="0"/>
                  <w:marRight w:val="0"/>
                  <w:marTop w:val="0"/>
                  <w:marBottom w:val="0"/>
                  <w:divBdr>
                    <w:top w:val="none" w:sz="0" w:space="0" w:color="auto"/>
                    <w:left w:val="none" w:sz="0" w:space="0" w:color="auto"/>
                    <w:bottom w:val="none" w:sz="0" w:space="0" w:color="auto"/>
                    <w:right w:val="none" w:sz="0" w:space="0" w:color="auto"/>
                  </w:divBdr>
                  <w:divsChild>
                    <w:div w:id="1003630933">
                      <w:marLeft w:val="0"/>
                      <w:marRight w:val="0"/>
                      <w:marTop w:val="0"/>
                      <w:marBottom w:val="0"/>
                      <w:divBdr>
                        <w:top w:val="none" w:sz="0" w:space="0" w:color="auto"/>
                        <w:left w:val="none" w:sz="0" w:space="0" w:color="auto"/>
                        <w:bottom w:val="none" w:sz="0" w:space="0" w:color="auto"/>
                        <w:right w:val="none" w:sz="0" w:space="0" w:color="auto"/>
                      </w:divBdr>
                    </w:div>
                  </w:divsChild>
                </w:div>
                <w:div w:id="534856546">
                  <w:marLeft w:val="0"/>
                  <w:marRight w:val="0"/>
                  <w:marTop w:val="0"/>
                  <w:marBottom w:val="0"/>
                  <w:divBdr>
                    <w:top w:val="none" w:sz="0" w:space="0" w:color="auto"/>
                    <w:left w:val="none" w:sz="0" w:space="0" w:color="auto"/>
                    <w:bottom w:val="none" w:sz="0" w:space="0" w:color="auto"/>
                    <w:right w:val="none" w:sz="0" w:space="0" w:color="auto"/>
                  </w:divBdr>
                  <w:divsChild>
                    <w:div w:id="80567397">
                      <w:marLeft w:val="0"/>
                      <w:marRight w:val="0"/>
                      <w:marTop w:val="0"/>
                      <w:marBottom w:val="0"/>
                      <w:divBdr>
                        <w:top w:val="none" w:sz="0" w:space="0" w:color="auto"/>
                        <w:left w:val="none" w:sz="0" w:space="0" w:color="auto"/>
                        <w:bottom w:val="none" w:sz="0" w:space="0" w:color="auto"/>
                        <w:right w:val="none" w:sz="0" w:space="0" w:color="auto"/>
                      </w:divBdr>
                    </w:div>
                  </w:divsChild>
                </w:div>
                <w:div w:id="1404835992">
                  <w:marLeft w:val="0"/>
                  <w:marRight w:val="0"/>
                  <w:marTop w:val="0"/>
                  <w:marBottom w:val="0"/>
                  <w:divBdr>
                    <w:top w:val="none" w:sz="0" w:space="0" w:color="auto"/>
                    <w:left w:val="none" w:sz="0" w:space="0" w:color="auto"/>
                    <w:bottom w:val="none" w:sz="0" w:space="0" w:color="auto"/>
                    <w:right w:val="none" w:sz="0" w:space="0" w:color="auto"/>
                  </w:divBdr>
                  <w:divsChild>
                    <w:div w:id="532231247">
                      <w:marLeft w:val="0"/>
                      <w:marRight w:val="0"/>
                      <w:marTop w:val="0"/>
                      <w:marBottom w:val="0"/>
                      <w:divBdr>
                        <w:top w:val="none" w:sz="0" w:space="0" w:color="auto"/>
                        <w:left w:val="none" w:sz="0" w:space="0" w:color="auto"/>
                        <w:bottom w:val="none" w:sz="0" w:space="0" w:color="auto"/>
                        <w:right w:val="none" w:sz="0" w:space="0" w:color="auto"/>
                      </w:divBdr>
                    </w:div>
                  </w:divsChild>
                </w:div>
                <w:div w:id="2041470456">
                  <w:marLeft w:val="0"/>
                  <w:marRight w:val="0"/>
                  <w:marTop w:val="0"/>
                  <w:marBottom w:val="0"/>
                  <w:divBdr>
                    <w:top w:val="none" w:sz="0" w:space="0" w:color="auto"/>
                    <w:left w:val="none" w:sz="0" w:space="0" w:color="auto"/>
                    <w:bottom w:val="none" w:sz="0" w:space="0" w:color="auto"/>
                    <w:right w:val="none" w:sz="0" w:space="0" w:color="auto"/>
                  </w:divBdr>
                  <w:divsChild>
                    <w:div w:id="489450176">
                      <w:marLeft w:val="0"/>
                      <w:marRight w:val="0"/>
                      <w:marTop w:val="0"/>
                      <w:marBottom w:val="0"/>
                      <w:divBdr>
                        <w:top w:val="none" w:sz="0" w:space="0" w:color="auto"/>
                        <w:left w:val="none" w:sz="0" w:space="0" w:color="auto"/>
                        <w:bottom w:val="none" w:sz="0" w:space="0" w:color="auto"/>
                        <w:right w:val="none" w:sz="0" w:space="0" w:color="auto"/>
                      </w:divBdr>
                    </w:div>
                  </w:divsChild>
                </w:div>
                <w:div w:id="2060858793">
                  <w:marLeft w:val="0"/>
                  <w:marRight w:val="0"/>
                  <w:marTop w:val="0"/>
                  <w:marBottom w:val="0"/>
                  <w:divBdr>
                    <w:top w:val="none" w:sz="0" w:space="0" w:color="auto"/>
                    <w:left w:val="none" w:sz="0" w:space="0" w:color="auto"/>
                    <w:bottom w:val="none" w:sz="0" w:space="0" w:color="auto"/>
                    <w:right w:val="none" w:sz="0" w:space="0" w:color="auto"/>
                  </w:divBdr>
                  <w:divsChild>
                    <w:div w:id="280454768">
                      <w:marLeft w:val="0"/>
                      <w:marRight w:val="0"/>
                      <w:marTop w:val="0"/>
                      <w:marBottom w:val="0"/>
                      <w:divBdr>
                        <w:top w:val="none" w:sz="0" w:space="0" w:color="auto"/>
                        <w:left w:val="none" w:sz="0" w:space="0" w:color="auto"/>
                        <w:bottom w:val="none" w:sz="0" w:space="0" w:color="auto"/>
                        <w:right w:val="none" w:sz="0" w:space="0" w:color="auto"/>
                      </w:divBdr>
                    </w:div>
                  </w:divsChild>
                </w:div>
                <w:div w:id="1580752644">
                  <w:marLeft w:val="0"/>
                  <w:marRight w:val="0"/>
                  <w:marTop w:val="0"/>
                  <w:marBottom w:val="0"/>
                  <w:divBdr>
                    <w:top w:val="none" w:sz="0" w:space="0" w:color="auto"/>
                    <w:left w:val="none" w:sz="0" w:space="0" w:color="auto"/>
                    <w:bottom w:val="none" w:sz="0" w:space="0" w:color="auto"/>
                    <w:right w:val="none" w:sz="0" w:space="0" w:color="auto"/>
                  </w:divBdr>
                  <w:divsChild>
                    <w:div w:id="828979720">
                      <w:marLeft w:val="0"/>
                      <w:marRight w:val="0"/>
                      <w:marTop w:val="0"/>
                      <w:marBottom w:val="0"/>
                      <w:divBdr>
                        <w:top w:val="none" w:sz="0" w:space="0" w:color="auto"/>
                        <w:left w:val="none" w:sz="0" w:space="0" w:color="auto"/>
                        <w:bottom w:val="none" w:sz="0" w:space="0" w:color="auto"/>
                        <w:right w:val="none" w:sz="0" w:space="0" w:color="auto"/>
                      </w:divBdr>
                    </w:div>
                  </w:divsChild>
                </w:div>
                <w:div w:id="1596015646">
                  <w:marLeft w:val="0"/>
                  <w:marRight w:val="0"/>
                  <w:marTop w:val="0"/>
                  <w:marBottom w:val="0"/>
                  <w:divBdr>
                    <w:top w:val="none" w:sz="0" w:space="0" w:color="auto"/>
                    <w:left w:val="none" w:sz="0" w:space="0" w:color="auto"/>
                    <w:bottom w:val="none" w:sz="0" w:space="0" w:color="auto"/>
                    <w:right w:val="none" w:sz="0" w:space="0" w:color="auto"/>
                  </w:divBdr>
                  <w:divsChild>
                    <w:div w:id="1148934756">
                      <w:marLeft w:val="0"/>
                      <w:marRight w:val="0"/>
                      <w:marTop w:val="0"/>
                      <w:marBottom w:val="0"/>
                      <w:divBdr>
                        <w:top w:val="none" w:sz="0" w:space="0" w:color="auto"/>
                        <w:left w:val="none" w:sz="0" w:space="0" w:color="auto"/>
                        <w:bottom w:val="none" w:sz="0" w:space="0" w:color="auto"/>
                        <w:right w:val="none" w:sz="0" w:space="0" w:color="auto"/>
                      </w:divBdr>
                    </w:div>
                  </w:divsChild>
                </w:div>
                <w:div w:id="1182360409">
                  <w:marLeft w:val="0"/>
                  <w:marRight w:val="0"/>
                  <w:marTop w:val="0"/>
                  <w:marBottom w:val="0"/>
                  <w:divBdr>
                    <w:top w:val="none" w:sz="0" w:space="0" w:color="auto"/>
                    <w:left w:val="none" w:sz="0" w:space="0" w:color="auto"/>
                    <w:bottom w:val="none" w:sz="0" w:space="0" w:color="auto"/>
                    <w:right w:val="none" w:sz="0" w:space="0" w:color="auto"/>
                  </w:divBdr>
                  <w:divsChild>
                    <w:div w:id="1100485964">
                      <w:marLeft w:val="0"/>
                      <w:marRight w:val="0"/>
                      <w:marTop w:val="0"/>
                      <w:marBottom w:val="0"/>
                      <w:divBdr>
                        <w:top w:val="none" w:sz="0" w:space="0" w:color="auto"/>
                        <w:left w:val="none" w:sz="0" w:space="0" w:color="auto"/>
                        <w:bottom w:val="none" w:sz="0" w:space="0" w:color="auto"/>
                        <w:right w:val="none" w:sz="0" w:space="0" w:color="auto"/>
                      </w:divBdr>
                    </w:div>
                    <w:div w:id="174004367">
                      <w:marLeft w:val="0"/>
                      <w:marRight w:val="0"/>
                      <w:marTop w:val="0"/>
                      <w:marBottom w:val="0"/>
                      <w:divBdr>
                        <w:top w:val="none" w:sz="0" w:space="0" w:color="auto"/>
                        <w:left w:val="none" w:sz="0" w:space="0" w:color="auto"/>
                        <w:bottom w:val="none" w:sz="0" w:space="0" w:color="auto"/>
                        <w:right w:val="none" w:sz="0" w:space="0" w:color="auto"/>
                      </w:divBdr>
                    </w:div>
                  </w:divsChild>
                </w:div>
                <w:div w:id="1724211801">
                  <w:marLeft w:val="0"/>
                  <w:marRight w:val="0"/>
                  <w:marTop w:val="0"/>
                  <w:marBottom w:val="0"/>
                  <w:divBdr>
                    <w:top w:val="none" w:sz="0" w:space="0" w:color="auto"/>
                    <w:left w:val="none" w:sz="0" w:space="0" w:color="auto"/>
                    <w:bottom w:val="none" w:sz="0" w:space="0" w:color="auto"/>
                    <w:right w:val="none" w:sz="0" w:space="0" w:color="auto"/>
                  </w:divBdr>
                  <w:divsChild>
                    <w:div w:id="1724597723">
                      <w:marLeft w:val="0"/>
                      <w:marRight w:val="0"/>
                      <w:marTop w:val="0"/>
                      <w:marBottom w:val="0"/>
                      <w:divBdr>
                        <w:top w:val="none" w:sz="0" w:space="0" w:color="auto"/>
                        <w:left w:val="none" w:sz="0" w:space="0" w:color="auto"/>
                        <w:bottom w:val="none" w:sz="0" w:space="0" w:color="auto"/>
                        <w:right w:val="none" w:sz="0" w:space="0" w:color="auto"/>
                      </w:divBdr>
                    </w:div>
                    <w:div w:id="1872919433">
                      <w:marLeft w:val="0"/>
                      <w:marRight w:val="0"/>
                      <w:marTop w:val="0"/>
                      <w:marBottom w:val="0"/>
                      <w:divBdr>
                        <w:top w:val="none" w:sz="0" w:space="0" w:color="auto"/>
                        <w:left w:val="none" w:sz="0" w:space="0" w:color="auto"/>
                        <w:bottom w:val="none" w:sz="0" w:space="0" w:color="auto"/>
                        <w:right w:val="none" w:sz="0" w:space="0" w:color="auto"/>
                      </w:divBdr>
                    </w:div>
                  </w:divsChild>
                </w:div>
                <w:div w:id="1212112369">
                  <w:marLeft w:val="0"/>
                  <w:marRight w:val="0"/>
                  <w:marTop w:val="0"/>
                  <w:marBottom w:val="0"/>
                  <w:divBdr>
                    <w:top w:val="none" w:sz="0" w:space="0" w:color="auto"/>
                    <w:left w:val="none" w:sz="0" w:space="0" w:color="auto"/>
                    <w:bottom w:val="none" w:sz="0" w:space="0" w:color="auto"/>
                    <w:right w:val="none" w:sz="0" w:space="0" w:color="auto"/>
                  </w:divBdr>
                  <w:divsChild>
                    <w:div w:id="44835135">
                      <w:marLeft w:val="0"/>
                      <w:marRight w:val="0"/>
                      <w:marTop w:val="0"/>
                      <w:marBottom w:val="0"/>
                      <w:divBdr>
                        <w:top w:val="none" w:sz="0" w:space="0" w:color="auto"/>
                        <w:left w:val="none" w:sz="0" w:space="0" w:color="auto"/>
                        <w:bottom w:val="none" w:sz="0" w:space="0" w:color="auto"/>
                        <w:right w:val="none" w:sz="0" w:space="0" w:color="auto"/>
                      </w:divBdr>
                    </w:div>
                    <w:div w:id="1943759244">
                      <w:marLeft w:val="0"/>
                      <w:marRight w:val="0"/>
                      <w:marTop w:val="0"/>
                      <w:marBottom w:val="0"/>
                      <w:divBdr>
                        <w:top w:val="none" w:sz="0" w:space="0" w:color="auto"/>
                        <w:left w:val="none" w:sz="0" w:space="0" w:color="auto"/>
                        <w:bottom w:val="none" w:sz="0" w:space="0" w:color="auto"/>
                        <w:right w:val="none" w:sz="0" w:space="0" w:color="auto"/>
                      </w:divBdr>
                    </w:div>
                  </w:divsChild>
                </w:div>
                <w:div w:id="1515532839">
                  <w:marLeft w:val="0"/>
                  <w:marRight w:val="0"/>
                  <w:marTop w:val="0"/>
                  <w:marBottom w:val="0"/>
                  <w:divBdr>
                    <w:top w:val="none" w:sz="0" w:space="0" w:color="auto"/>
                    <w:left w:val="none" w:sz="0" w:space="0" w:color="auto"/>
                    <w:bottom w:val="none" w:sz="0" w:space="0" w:color="auto"/>
                    <w:right w:val="none" w:sz="0" w:space="0" w:color="auto"/>
                  </w:divBdr>
                  <w:divsChild>
                    <w:div w:id="461271062">
                      <w:marLeft w:val="0"/>
                      <w:marRight w:val="0"/>
                      <w:marTop w:val="0"/>
                      <w:marBottom w:val="0"/>
                      <w:divBdr>
                        <w:top w:val="none" w:sz="0" w:space="0" w:color="auto"/>
                        <w:left w:val="none" w:sz="0" w:space="0" w:color="auto"/>
                        <w:bottom w:val="none" w:sz="0" w:space="0" w:color="auto"/>
                        <w:right w:val="none" w:sz="0" w:space="0" w:color="auto"/>
                      </w:divBdr>
                    </w:div>
                    <w:div w:id="601837592">
                      <w:marLeft w:val="0"/>
                      <w:marRight w:val="0"/>
                      <w:marTop w:val="0"/>
                      <w:marBottom w:val="0"/>
                      <w:divBdr>
                        <w:top w:val="none" w:sz="0" w:space="0" w:color="auto"/>
                        <w:left w:val="none" w:sz="0" w:space="0" w:color="auto"/>
                        <w:bottom w:val="none" w:sz="0" w:space="0" w:color="auto"/>
                        <w:right w:val="none" w:sz="0" w:space="0" w:color="auto"/>
                      </w:divBdr>
                    </w:div>
                  </w:divsChild>
                </w:div>
                <w:div w:id="1461264228">
                  <w:marLeft w:val="0"/>
                  <w:marRight w:val="0"/>
                  <w:marTop w:val="0"/>
                  <w:marBottom w:val="0"/>
                  <w:divBdr>
                    <w:top w:val="none" w:sz="0" w:space="0" w:color="auto"/>
                    <w:left w:val="none" w:sz="0" w:space="0" w:color="auto"/>
                    <w:bottom w:val="none" w:sz="0" w:space="0" w:color="auto"/>
                    <w:right w:val="none" w:sz="0" w:space="0" w:color="auto"/>
                  </w:divBdr>
                  <w:divsChild>
                    <w:div w:id="219445826">
                      <w:marLeft w:val="0"/>
                      <w:marRight w:val="0"/>
                      <w:marTop w:val="0"/>
                      <w:marBottom w:val="0"/>
                      <w:divBdr>
                        <w:top w:val="none" w:sz="0" w:space="0" w:color="auto"/>
                        <w:left w:val="none" w:sz="0" w:space="0" w:color="auto"/>
                        <w:bottom w:val="none" w:sz="0" w:space="0" w:color="auto"/>
                        <w:right w:val="none" w:sz="0" w:space="0" w:color="auto"/>
                      </w:divBdr>
                    </w:div>
                    <w:div w:id="1712340385">
                      <w:marLeft w:val="0"/>
                      <w:marRight w:val="0"/>
                      <w:marTop w:val="0"/>
                      <w:marBottom w:val="0"/>
                      <w:divBdr>
                        <w:top w:val="none" w:sz="0" w:space="0" w:color="auto"/>
                        <w:left w:val="none" w:sz="0" w:space="0" w:color="auto"/>
                        <w:bottom w:val="none" w:sz="0" w:space="0" w:color="auto"/>
                        <w:right w:val="none" w:sz="0" w:space="0" w:color="auto"/>
                      </w:divBdr>
                    </w:div>
                  </w:divsChild>
                </w:div>
                <w:div w:id="1127433568">
                  <w:marLeft w:val="0"/>
                  <w:marRight w:val="0"/>
                  <w:marTop w:val="0"/>
                  <w:marBottom w:val="0"/>
                  <w:divBdr>
                    <w:top w:val="none" w:sz="0" w:space="0" w:color="auto"/>
                    <w:left w:val="none" w:sz="0" w:space="0" w:color="auto"/>
                    <w:bottom w:val="none" w:sz="0" w:space="0" w:color="auto"/>
                    <w:right w:val="none" w:sz="0" w:space="0" w:color="auto"/>
                  </w:divBdr>
                  <w:divsChild>
                    <w:div w:id="1507594490">
                      <w:marLeft w:val="0"/>
                      <w:marRight w:val="0"/>
                      <w:marTop w:val="0"/>
                      <w:marBottom w:val="0"/>
                      <w:divBdr>
                        <w:top w:val="none" w:sz="0" w:space="0" w:color="auto"/>
                        <w:left w:val="none" w:sz="0" w:space="0" w:color="auto"/>
                        <w:bottom w:val="none" w:sz="0" w:space="0" w:color="auto"/>
                        <w:right w:val="none" w:sz="0" w:space="0" w:color="auto"/>
                      </w:divBdr>
                    </w:div>
                  </w:divsChild>
                </w:div>
                <w:div w:id="1626345291">
                  <w:marLeft w:val="0"/>
                  <w:marRight w:val="0"/>
                  <w:marTop w:val="0"/>
                  <w:marBottom w:val="0"/>
                  <w:divBdr>
                    <w:top w:val="none" w:sz="0" w:space="0" w:color="auto"/>
                    <w:left w:val="none" w:sz="0" w:space="0" w:color="auto"/>
                    <w:bottom w:val="none" w:sz="0" w:space="0" w:color="auto"/>
                    <w:right w:val="none" w:sz="0" w:space="0" w:color="auto"/>
                  </w:divBdr>
                  <w:divsChild>
                    <w:div w:id="23677230">
                      <w:marLeft w:val="0"/>
                      <w:marRight w:val="0"/>
                      <w:marTop w:val="0"/>
                      <w:marBottom w:val="0"/>
                      <w:divBdr>
                        <w:top w:val="none" w:sz="0" w:space="0" w:color="auto"/>
                        <w:left w:val="none" w:sz="0" w:space="0" w:color="auto"/>
                        <w:bottom w:val="none" w:sz="0" w:space="0" w:color="auto"/>
                        <w:right w:val="none" w:sz="0" w:space="0" w:color="auto"/>
                      </w:divBdr>
                    </w:div>
                    <w:div w:id="71893742">
                      <w:marLeft w:val="0"/>
                      <w:marRight w:val="0"/>
                      <w:marTop w:val="0"/>
                      <w:marBottom w:val="0"/>
                      <w:divBdr>
                        <w:top w:val="none" w:sz="0" w:space="0" w:color="auto"/>
                        <w:left w:val="none" w:sz="0" w:space="0" w:color="auto"/>
                        <w:bottom w:val="none" w:sz="0" w:space="0" w:color="auto"/>
                        <w:right w:val="none" w:sz="0" w:space="0" w:color="auto"/>
                      </w:divBdr>
                    </w:div>
                  </w:divsChild>
                </w:div>
                <w:div w:id="461970102">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0"/>
                      <w:marRight w:val="0"/>
                      <w:marTop w:val="0"/>
                      <w:marBottom w:val="0"/>
                      <w:divBdr>
                        <w:top w:val="none" w:sz="0" w:space="0" w:color="auto"/>
                        <w:left w:val="none" w:sz="0" w:space="0" w:color="auto"/>
                        <w:bottom w:val="none" w:sz="0" w:space="0" w:color="auto"/>
                        <w:right w:val="none" w:sz="0" w:space="0" w:color="auto"/>
                      </w:divBdr>
                    </w:div>
                    <w:div w:id="335495390">
                      <w:marLeft w:val="0"/>
                      <w:marRight w:val="0"/>
                      <w:marTop w:val="0"/>
                      <w:marBottom w:val="0"/>
                      <w:divBdr>
                        <w:top w:val="none" w:sz="0" w:space="0" w:color="auto"/>
                        <w:left w:val="none" w:sz="0" w:space="0" w:color="auto"/>
                        <w:bottom w:val="none" w:sz="0" w:space="0" w:color="auto"/>
                        <w:right w:val="none" w:sz="0" w:space="0" w:color="auto"/>
                      </w:divBdr>
                    </w:div>
                  </w:divsChild>
                </w:div>
                <w:div w:id="1374617849">
                  <w:marLeft w:val="0"/>
                  <w:marRight w:val="0"/>
                  <w:marTop w:val="0"/>
                  <w:marBottom w:val="0"/>
                  <w:divBdr>
                    <w:top w:val="none" w:sz="0" w:space="0" w:color="auto"/>
                    <w:left w:val="none" w:sz="0" w:space="0" w:color="auto"/>
                    <w:bottom w:val="none" w:sz="0" w:space="0" w:color="auto"/>
                    <w:right w:val="none" w:sz="0" w:space="0" w:color="auto"/>
                  </w:divBdr>
                  <w:divsChild>
                    <w:div w:id="1272475913">
                      <w:marLeft w:val="0"/>
                      <w:marRight w:val="0"/>
                      <w:marTop w:val="0"/>
                      <w:marBottom w:val="0"/>
                      <w:divBdr>
                        <w:top w:val="none" w:sz="0" w:space="0" w:color="auto"/>
                        <w:left w:val="none" w:sz="0" w:space="0" w:color="auto"/>
                        <w:bottom w:val="none" w:sz="0" w:space="0" w:color="auto"/>
                        <w:right w:val="none" w:sz="0" w:space="0" w:color="auto"/>
                      </w:divBdr>
                    </w:div>
                    <w:div w:id="142087505">
                      <w:marLeft w:val="0"/>
                      <w:marRight w:val="0"/>
                      <w:marTop w:val="0"/>
                      <w:marBottom w:val="0"/>
                      <w:divBdr>
                        <w:top w:val="none" w:sz="0" w:space="0" w:color="auto"/>
                        <w:left w:val="none" w:sz="0" w:space="0" w:color="auto"/>
                        <w:bottom w:val="none" w:sz="0" w:space="0" w:color="auto"/>
                        <w:right w:val="none" w:sz="0" w:space="0" w:color="auto"/>
                      </w:divBdr>
                    </w:div>
                  </w:divsChild>
                </w:div>
                <w:div w:id="2062048340">
                  <w:marLeft w:val="0"/>
                  <w:marRight w:val="0"/>
                  <w:marTop w:val="0"/>
                  <w:marBottom w:val="0"/>
                  <w:divBdr>
                    <w:top w:val="none" w:sz="0" w:space="0" w:color="auto"/>
                    <w:left w:val="none" w:sz="0" w:space="0" w:color="auto"/>
                    <w:bottom w:val="none" w:sz="0" w:space="0" w:color="auto"/>
                    <w:right w:val="none" w:sz="0" w:space="0" w:color="auto"/>
                  </w:divBdr>
                  <w:divsChild>
                    <w:div w:id="1777601975">
                      <w:marLeft w:val="0"/>
                      <w:marRight w:val="0"/>
                      <w:marTop w:val="0"/>
                      <w:marBottom w:val="0"/>
                      <w:divBdr>
                        <w:top w:val="none" w:sz="0" w:space="0" w:color="auto"/>
                        <w:left w:val="none" w:sz="0" w:space="0" w:color="auto"/>
                        <w:bottom w:val="none" w:sz="0" w:space="0" w:color="auto"/>
                        <w:right w:val="none" w:sz="0" w:space="0" w:color="auto"/>
                      </w:divBdr>
                    </w:div>
                    <w:div w:id="882208228">
                      <w:marLeft w:val="0"/>
                      <w:marRight w:val="0"/>
                      <w:marTop w:val="0"/>
                      <w:marBottom w:val="0"/>
                      <w:divBdr>
                        <w:top w:val="none" w:sz="0" w:space="0" w:color="auto"/>
                        <w:left w:val="none" w:sz="0" w:space="0" w:color="auto"/>
                        <w:bottom w:val="none" w:sz="0" w:space="0" w:color="auto"/>
                        <w:right w:val="none" w:sz="0" w:space="0" w:color="auto"/>
                      </w:divBdr>
                    </w:div>
                  </w:divsChild>
                </w:div>
                <w:div w:id="1262757782">
                  <w:marLeft w:val="0"/>
                  <w:marRight w:val="0"/>
                  <w:marTop w:val="0"/>
                  <w:marBottom w:val="0"/>
                  <w:divBdr>
                    <w:top w:val="none" w:sz="0" w:space="0" w:color="auto"/>
                    <w:left w:val="none" w:sz="0" w:space="0" w:color="auto"/>
                    <w:bottom w:val="none" w:sz="0" w:space="0" w:color="auto"/>
                    <w:right w:val="none" w:sz="0" w:space="0" w:color="auto"/>
                  </w:divBdr>
                  <w:divsChild>
                    <w:div w:id="439642754">
                      <w:marLeft w:val="0"/>
                      <w:marRight w:val="0"/>
                      <w:marTop w:val="0"/>
                      <w:marBottom w:val="0"/>
                      <w:divBdr>
                        <w:top w:val="none" w:sz="0" w:space="0" w:color="auto"/>
                        <w:left w:val="none" w:sz="0" w:space="0" w:color="auto"/>
                        <w:bottom w:val="none" w:sz="0" w:space="0" w:color="auto"/>
                        <w:right w:val="none" w:sz="0" w:space="0" w:color="auto"/>
                      </w:divBdr>
                    </w:div>
                    <w:div w:id="477767691">
                      <w:marLeft w:val="0"/>
                      <w:marRight w:val="0"/>
                      <w:marTop w:val="0"/>
                      <w:marBottom w:val="0"/>
                      <w:divBdr>
                        <w:top w:val="none" w:sz="0" w:space="0" w:color="auto"/>
                        <w:left w:val="none" w:sz="0" w:space="0" w:color="auto"/>
                        <w:bottom w:val="none" w:sz="0" w:space="0" w:color="auto"/>
                        <w:right w:val="none" w:sz="0" w:space="0" w:color="auto"/>
                      </w:divBdr>
                    </w:div>
                  </w:divsChild>
                </w:div>
                <w:div w:id="1171330599">
                  <w:marLeft w:val="0"/>
                  <w:marRight w:val="0"/>
                  <w:marTop w:val="0"/>
                  <w:marBottom w:val="0"/>
                  <w:divBdr>
                    <w:top w:val="none" w:sz="0" w:space="0" w:color="auto"/>
                    <w:left w:val="none" w:sz="0" w:space="0" w:color="auto"/>
                    <w:bottom w:val="none" w:sz="0" w:space="0" w:color="auto"/>
                    <w:right w:val="none" w:sz="0" w:space="0" w:color="auto"/>
                  </w:divBdr>
                  <w:divsChild>
                    <w:div w:id="889998393">
                      <w:marLeft w:val="0"/>
                      <w:marRight w:val="0"/>
                      <w:marTop w:val="0"/>
                      <w:marBottom w:val="0"/>
                      <w:divBdr>
                        <w:top w:val="none" w:sz="0" w:space="0" w:color="auto"/>
                        <w:left w:val="none" w:sz="0" w:space="0" w:color="auto"/>
                        <w:bottom w:val="none" w:sz="0" w:space="0" w:color="auto"/>
                        <w:right w:val="none" w:sz="0" w:space="0" w:color="auto"/>
                      </w:divBdr>
                    </w:div>
                  </w:divsChild>
                </w:div>
                <w:div w:id="2003242519">
                  <w:marLeft w:val="0"/>
                  <w:marRight w:val="0"/>
                  <w:marTop w:val="0"/>
                  <w:marBottom w:val="0"/>
                  <w:divBdr>
                    <w:top w:val="none" w:sz="0" w:space="0" w:color="auto"/>
                    <w:left w:val="none" w:sz="0" w:space="0" w:color="auto"/>
                    <w:bottom w:val="none" w:sz="0" w:space="0" w:color="auto"/>
                    <w:right w:val="none" w:sz="0" w:space="0" w:color="auto"/>
                  </w:divBdr>
                  <w:divsChild>
                    <w:div w:id="1555849808">
                      <w:marLeft w:val="0"/>
                      <w:marRight w:val="0"/>
                      <w:marTop w:val="0"/>
                      <w:marBottom w:val="0"/>
                      <w:divBdr>
                        <w:top w:val="none" w:sz="0" w:space="0" w:color="auto"/>
                        <w:left w:val="none" w:sz="0" w:space="0" w:color="auto"/>
                        <w:bottom w:val="none" w:sz="0" w:space="0" w:color="auto"/>
                        <w:right w:val="none" w:sz="0" w:space="0" w:color="auto"/>
                      </w:divBdr>
                    </w:div>
                    <w:div w:id="1239251182">
                      <w:marLeft w:val="0"/>
                      <w:marRight w:val="0"/>
                      <w:marTop w:val="0"/>
                      <w:marBottom w:val="0"/>
                      <w:divBdr>
                        <w:top w:val="none" w:sz="0" w:space="0" w:color="auto"/>
                        <w:left w:val="none" w:sz="0" w:space="0" w:color="auto"/>
                        <w:bottom w:val="none" w:sz="0" w:space="0" w:color="auto"/>
                        <w:right w:val="none" w:sz="0" w:space="0" w:color="auto"/>
                      </w:divBdr>
                    </w:div>
                  </w:divsChild>
                </w:div>
                <w:div w:id="1795559551">
                  <w:marLeft w:val="0"/>
                  <w:marRight w:val="0"/>
                  <w:marTop w:val="0"/>
                  <w:marBottom w:val="0"/>
                  <w:divBdr>
                    <w:top w:val="none" w:sz="0" w:space="0" w:color="auto"/>
                    <w:left w:val="none" w:sz="0" w:space="0" w:color="auto"/>
                    <w:bottom w:val="none" w:sz="0" w:space="0" w:color="auto"/>
                    <w:right w:val="none" w:sz="0" w:space="0" w:color="auto"/>
                  </w:divBdr>
                  <w:divsChild>
                    <w:div w:id="561137965">
                      <w:marLeft w:val="0"/>
                      <w:marRight w:val="0"/>
                      <w:marTop w:val="0"/>
                      <w:marBottom w:val="0"/>
                      <w:divBdr>
                        <w:top w:val="none" w:sz="0" w:space="0" w:color="auto"/>
                        <w:left w:val="none" w:sz="0" w:space="0" w:color="auto"/>
                        <w:bottom w:val="none" w:sz="0" w:space="0" w:color="auto"/>
                        <w:right w:val="none" w:sz="0" w:space="0" w:color="auto"/>
                      </w:divBdr>
                    </w:div>
                    <w:div w:id="1786920437">
                      <w:marLeft w:val="0"/>
                      <w:marRight w:val="0"/>
                      <w:marTop w:val="0"/>
                      <w:marBottom w:val="0"/>
                      <w:divBdr>
                        <w:top w:val="none" w:sz="0" w:space="0" w:color="auto"/>
                        <w:left w:val="none" w:sz="0" w:space="0" w:color="auto"/>
                        <w:bottom w:val="none" w:sz="0" w:space="0" w:color="auto"/>
                        <w:right w:val="none" w:sz="0" w:space="0" w:color="auto"/>
                      </w:divBdr>
                    </w:div>
                  </w:divsChild>
                </w:div>
                <w:div w:id="697589646">
                  <w:marLeft w:val="0"/>
                  <w:marRight w:val="0"/>
                  <w:marTop w:val="0"/>
                  <w:marBottom w:val="0"/>
                  <w:divBdr>
                    <w:top w:val="none" w:sz="0" w:space="0" w:color="auto"/>
                    <w:left w:val="none" w:sz="0" w:space="0" w:color="auto"/>
                    <w:bottom w:val="none" w:sz="0" w:space="0" w:color="auto"/>
                    <w:right w:val="none" w:sz="0" w:space="0" w:color="auto"/>
                  </w:divBdr>
                  <w:divsChild>
                    <w:div w:id="1884974303">
                      <w:marLeft w:val="0"/>
                      <w:marRight w:val="0"/>
                      <w:marTop w:val="0"/>
                      <w:marBottom w:val="0"/>
                      <w:divBdr>
                        <w:top w:val="none" w:sz="0" w:space="0" w:color="auto"/>
                        <w:left w:val="none" w:sz="0" w:space="0" w:color="auto"/>
                        <w:bottom w:val="none" w:sz="0" w:space="0" w:color="auto"/>
                        <w:right w:val="none" w:sz="0" w:space="0" w:color="auto"/>
                      </w:divBdr>
                    </w:div>
                    <w:div w:id="1439832657">
                      <w:marLeft w:val="0"/>
                      <w:marRight w:val="0"/>
                      <w:marTop w:val="0"/>
                      <w:marBottom w:val="0"/>
                      <w:divBdr>
                        <w:top w:val="none" w:sz="0" w:space="0" w:color="auto"/>
                        <w:left w:val="none" w:sz="0" w:space="0" w:color="auto"/>
                        <w:bottom w:val="none" w:sz="0" w:space="0" w:color="auto"/>
                        <w:right w:val="none" w:sz="0" w:space="0" w:color="auto"/>
                      </w:divBdr>
                    </w:div>
                  </w:divsChild>
                </w:div>
                <w:div w:id="30999760">
                  <w:marLeft w:val="0"/>
                  <w:marRight w:val="0"/>
                  <w:marTop w:val="0"/>
                  <w:marBottom w:val="0"/>
                  <w:divBdr>
                    <w:top w:val="none" w:sz="0" w:space="0" w:color="auto"/>
                    <w:left w:val="none" w:sz="0" w:space="0" w:color="auto"/>
                    <w:bottom w:val="none" w:sz="0" w:space="0" w:color="auto"/>
                    <w:right w:val="none" w:sz="0" w:space="0" w:color="auto"/>
                  </w:divBdr>
                  <w:divsChild>
                    <w:div w:id="2096245960">
                      <w:marLeft w:val="0"/>
                      <w:marRight w:val="0"/>
                      <w:marTop w:val="0"/>
                      <w:marBottom w:val="0"/>
                      <w:divBdr>
                        <w:top w:val="none" w:sz="0" w:space="0" w:color="auto"/>
                        <w:left w:val="none" w:sz="0" w:space="0" w:color="auto"/>
                        <w:bottom w:val="none" w:sz="0" w:space="0" w:color="auto"/>
                        <w:right w:val="none" w:sz="0" w:space="0" w:color="auto"/>
                      </w:divBdr>
                    </w:div>
                    <w:div w:id="2097357723">
                      <w:marLeft w:val="0"/>
                      <w:marRight w:val="0"/>
                      <w:marTop w:val="0"/>
                      <w:marBottom w:val="0"/>
                      <w:divBdr>
                        <w:top w:val="none" w:sz="0" w:space="0" w:color="auto"/>
                        <w:left w:val="none" w:sz="0" w:space="0" w:color="auto"/>
                        <w:bottom w:val="none" w:sz="0" w:space="0" w:color="auto"/>
                        <w:right w:val="none" w:sz="0" w:space="0" w:color="auto"/>
                      </w:divBdr>
                    </w:div>
                  </w:divsChild>
                </w:div>
                <w:div w:id="998266080">
                  <w:marLeft w:val="0"/>
                  <w:marRight w:val="0"/>
                  <w:marTop w:val="0"/>
                  <w:marBottom w:val="0"/>
                  <w:divBdr>
                    <w:top w:val="none" w:sz="0" w:space="0" w:color="auto"/>
                    <w:left w:val="none" w:sz="0" w:space="0" w:color="auto"/>
                    <w:bottom w:val="none" w:sz="0" w:space="0" w:color="auto"/>
                    <w:right w:val="none" w:sz="0" w:space="0" w:color="auto"/>
                  </w:divBdr>
                  <w:divsChild>
                    <w:div w:id="925111053">
                      <w:marLeft w:val="0"/>
                      <w:marRight w:val="0"/>
                      <w:marTop w:val="0"/>
                      <w:marBottom w:val="0"/>
                      <w:divBdr>
                        <w:top w:val="none" w:sz="0" w:space="0" w:color="auto"/>
                        <w:left w:val="none" w:sz="0" w:space="0" w:color="auto"/>
                        <w:bottom w:val="none" w:sz="0" w:space="0" w:color="auto"/>
                        <w:right w:val="none" w:sz="0" w:space="0" w:color="auto"/>
                      </w:divBdr>
                    </w:div>
                    <w:div w:id="18215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076">
      <w:marLeft w:val="0"/>
      <w:marRight w:val="0"/>
      <w:marTop w:val="0"/>
      <w:marBottom w:val="0"/>
      <w:divBdr>
        <w:top w:val="none" w:sz="0" w:space="0" w:color="auto"/>
        <w:left w:val="none" w:sz="0" w:space="0" w:color="auto"/>
        <w:bottom w:val="none" w:sz="0" w:space="0" w:color="auto"/>
        <w:right w:val="none" w:sz="0" w:space="0" w:color="auto"/>
      </w:divBdr>
      <w:divsChild>
        <w:div w:id="2132479605">
          <w:marLeft w:val="0"/>
          <w:marRight w:val="0"/>
          <w:marTop w:val="0"/>
          <w:marBottom w:val="0"/>
          <w:divBdr>
            <w:top w:val="none" w:sz="0" w:space="0" w:color="auto"/>
            <w:left w:val="none" w:sz="0" w:space="0" w:color="auto"/>
            <w:bottom w:val="none" w:sz="0" w:space="0" w:color="auto"/>
            <w:right w:val="none" w:sz="0" w:space="0" w:color="auto"/>
          </w:divBdr>
        </w:div>
      </w:divsChild>
    </w:div>
    <w:div w:id="516966591">
      <w:bodyDiv w:val="1"/>
      <w:marLeft w:val="0"/>
      <w:marRight w:val="0"/>
      <w:marTop w:val="0"/>
      <w:marBottom w:val="0"/>
      <w:divBdr>
        <w:top w:val="none" w:sz="0" w:space="0" w:color="auto"/>
        <w:left w:val="none" w:sz="0" w:space="0" w:color="auto"/>
        <w:bottom w:val="none" w:sz="0" w:space="0" w:color="auto"/>
        <w:right w:val="none" w:sz="0" w:space="0" w:color="auto"/>
      </w:divBdr>
    </w:div>
    <w:div w:id="519778072">
      <w:marLeft w:val="0"/>
      <w:marRight w:val="0"/>
      <w:marTop w:val="0"/>
      <w:marBottom w:val="0"/>
      <w:divBdr>
        <w:top w:val="none" w:sz="0" w:space="0" w:color="auto"/>
        <w:left w:val="none" w:sz="0" w:space="0" w:color="auto"/>
        <w:bottom w:val="none" w:sz="0" w:space="0" w:color="auto"/>
        <w:right w:val="none" w:sz="0" w:space="0" w:color="auto"/>
      </w:divBdr>
      <w:divsChild>
        <w:div w:id="449470862">
          <w:marLeft w:val="0"/>
          <w:marRight w:val="0"/>
          <w:marTop w:val="0"/>
          <w:marBottom w:val="0"/>
          <w:divBdr>
            <w:top w:val="none" w:sz="0" w:space="0" w:color="auto"/>
            <w:left w:val="none" w:sz="0" w:space="0" w:color="auto"/>
            <w:bottom w:val="none" w:sz="0" w:space="0" w:color="auto"/>
            <w:right w:val="none" w:sz="0" w:space="0" w:color="auto"/>
          </w:divBdr>
        </w:div>
      </w:divsChild>
    </w:div>
    <w:div w:id="524057138">
      <w:bodyDiv w:val="1"/>
      <w:marLeft w:val="0"/>
      <w:marRight w:val="0"/>
      <w:marTop w:val="0"/>
      <w:marBottom w:val="0"/>
      <w:divBdr>
        <w:top w:val="none" w:sz="0" w:space="0" w:color="auto"/>
        <w:left w:val="none" w:sz="0" w:space="0" w:color="auto"/>
        <w:bottom w:val="none" w:sz="0" w:space="0" w:color="auto"/>
        <w:right w:val="none" w:sz="0" w:space="0" w:color="auto"/>
      </w:divBdr>
    </w:div>
    <w:div w:id="525800046">
      <w:bodyDiv w:val="1"/>
      <w:marLeft w:val="0"/>
      <w:marRight w:val="0"/>
      <w:marTop w:val="0"/>
      <w:marBottom w:val="0"/>
      <w:divBdr>
        <w:top w:val="none" w:sz="0" w:space="0" w:color="auto"/>
        <w:left w:val="none" w:sz="0" w:space="0" w:color="auto"/>
        <w:bottom w:val="none" w:sz="0" w:space="0" w:color="auto"/>
        <w:right w:val="none" w:sz="0" w:space="0" w:color="auto"/>
      </w:divBdr>
    </w:div>
    <w:div w:id="527065775">
      <w:marLeft w:val="0"/>
      <w:marRight w:val="0"/>
      <w:marTop w:val="0"/>
      <w:marBottom w:val="0"/>
      <w:divBdr>
        <w:top w:val="none" w:sz="0" w:space="0" w:color="auto"/>
        <w:left w:val="none" w:sz="0" w:space="0" w:color="auto"/>
        <w:bottom w:val="none" w:sz="0" w:space="0" w:color="auto"/>
        <w:right w:val="none" w:sz="0" w:space="0" w:color="auto"/>
      </w:divBdr>
      <w:divsChild>
        <w:div w:id="653800135">
          <w:marLeft w:val="0"/>
          <w:marRight w:val="0"/>
          <w:marTop w:val="0"/>
          <w:marBottom w:val="0"/>
          <w:divBdr>
            <w:top w:val="none" w:sz="0" w:space="0" w:color="auto"/>
            <w:left w:val="none" w:sz="0" w:space="0" w:color="auto"/>
            <w:bottom w:val="none" w:sz="0" w:space="0" w:color="auto"/>
            <w:right w:val="none" w:sz="0" w:space="0" w:color="auto"/>
          </w:divBdr>
        </w:div>
      </w:divsChild>
    </w:div>
    <w:div w:id="534538910">
      <w:bodyDiv w:val="1"/>
      <w:marLeft w:val="0"/>
      <w:marRight w:val="0"/>
      <w:marTop w:val="0"/>
      <w:marBottom w:val="0"/>
      <w:divBdr>
        <w:top w:val="none" w:sz="0" w:space="0" w:color="auto"/>
        <w:left w:val="none" w:sz="0" w:space="0" w:color="auto"/>
        <w:bottom w:val="none" w:sz="0" w:space="0" w:color="auto"/>
        <w:right w:val="none" w:sz="0" w:space="0" w:color="auto"/>
      </w:divBdr>
    </w:div>
    <w:div w:id="541135019">
      <w:marLeft w:val="0"/>
      <w:marRight w:val="0"/>
      <w:marTop w:val="0"/>
      <w:marBottom w:val="0"/>
      <w:divBdr>
        <w:top w:val="none" w:sz="0" w:space="0" w:color="auto"/>
        <w:left w:val="none" w:sz="0" w:space="0" w:color="auto"/>
        <w:bottom w:val="none" w:sz="0" w:space="0" w:color="auto"/>
        <w:right w:val="none" w:sz="0" w:space="0" w:color="auto"/>
      </w:divBdr>
      <w:divsChild>
        <w:div w:id="807474992">
          <w:marLeft w:val="0"/>
          <w:marRight w:val="0"/>
          <w:marTop w:val="0"/>
          <w:marBottom w:val="0"/>
          <w:divBdr>
            <w:top w:val="none" w:sz="0" w:space="0" w:color="auto"/>
            <w:left w:val="none" w:sz="0" w:space="0" w:color="auto"/>
            <w:bottom w:val="none" w:sz="0" w:space="0" w:color="auto"/>
            <w:right w:val="none" w:sz="0" w:space="0" w:color="auto"/>
          </w:divBdr>
        </w:div>
      </w:divsChild>
    </w:div>
    <w:div w:id="549993985">
      <w:bodyDiv w:val="1"/>
      <w:marLeft w:val="0"/>
      <w:marRight w:val="0"/>
      <w:marTop w:val="0"/>
      <w:marBottom w:val="0"/>
      <w:divBdr>
        <w:top w:val="none" w:sz="0" w:space="0" w:color="auto"/>
        <w:left w:val="none" w:sz="0" w:space="0" w:color="auto"/>
        <w:bottom w:val="none" w:sz="0" w:space="0" w:color="auto"/>
        <w:right w:val="none" w:sz="0" w:space="0" w:color="auto"/>
      </w:divBdr>
    </w:div>
    <w:div w:id="551427712">
      <w:bodyDiv w:val="1"/>
      <w:marLeft w:val="0"/>
      <w:marRight w:val="0"/>
      <w:marTop w:val="0"/>
      <w:marBottom w:val="0"/>
      <w:divBdr>
        <w:top w:val="none" w:sz="0" w:space="0" w:color="auto"/>
        <w:left w:val="none" w:sz="0" w:space="0" w:color="auto"/>
        <w:bottom w:val="none" w:sz="0" w:space="0" w:color="auto"/>
        <w:right w:val="none" w:sz="0" w:space="0" w:color="auto"/>
      </w:divBdr>
    </w:div>
    <w:div w:id="560598339">
      <w:marLeft w:val="0"/>
      <w:marRight w:val="0"/>
      <w:marTop w:val="0"/>
      <w:marBottom w:val="0"/>
      <w:divBdr>
        <w:top w:val="none" w:sz="0" w:space="0" w:color="auto"/>
        <w:left w:val="none" w:sz="0" w:space="0" w:color="auto"/>
        <w:bottom w:val="none" w:sz="0" w:space="0" w:color="auto"/>
        <w:right w:val="none" w:sz="0" w:space="0" w:color="auto"/>
      </w:divBdr>
      <w:divsChild>
        <w:div w:id="2051611727">
          <w:marLeft w:val="0"/>
          <w:marRight w:val="0"/>
          <w:marTop w:val="0"/>
          <w:marBottom w:val="0"/>
          <w:divBdr>
            <w:top w:val="none" w:sz="0" w:space="0" w:color="auto"/>
            <w:left w:val="none" w:sz="0" w:space="0" w:color="auto"/>
            <w:bottom w:val="none" w:sz="0" w:space="0" w:color="auto"/>
            <w:right w:val="none" w:sz="0" w:space="0" w:color="auto"/>
          </w:divBdr>
        </w:div>
      </w:divsChild>
    </w:div>
    <w:div w:id="561990668">
      <w:bodyDiv w:val="1"/>
      <w:marLeft w:val="0"/>
      <w:marRight w:val="0"/>
      <w:marTop w:val="0"/>
      <w:marBottom w:val="0"/>
      <w:divBdr>
        <w:top w:val="none" w:sz="0" w:space="0" w:color="auto"/>
        <w:left w:val="none" w:sz="0" w:space="0" w:color="auto"/>
        <w:bottom w:val="none" w:sz="0" w:space="0" w:color="auto"/>
        <w:right w:val="none" w:sz="0" w:space="0" w:color="auto"/>
      </w:divBdr>
    </w:div>
    <w:div w:id="567619200">
      <w:bodyDiv w:val="1"/>
      <w:marLeft w:val="0"/>
      <w:marRight w:val="0"/>
      <w:marTop w:val="0"/>
      <w:marBottom w:val="0"/>
      <w:divBdr>
        <w:top w:val="none" w:sz="0" w:space="0" w:color="auto"/>
        <w:left w:val="none" w:sz="0" w:space="0" w:color="auto"/>
        <w:bottom w:val="none" w:sz="0" w:space="0" w:color="auto"/>
        <w:right w:val="none" w:sz="0" w:space="0" w:color="auto"/>
      </w:divBdr>
    </w:div>
    <w:div w:id="573584349">
      <w:bodyDiv w:val="1"/>
      <w:marLeft w:val="0"/>
      <w:marRight w:val="0"/>
      <w:marTop w:val="0"/>
      <w:marBottom w:val="0"/>
      <w:divBdr>
        <w:top w:val="none" w:sz="0" w:space="0" w:color="auto"/>
        <w:left w:val="none" w:sz="0" w:space="0" w:color="auto"/>
        <w:bottom w:val="none" w:sz="0" w:space="0" w:color="auto"/>
        <w:right w:val="none" w:sz="0" w:space="0" w:color="auto"/>
      </w:divBdr>
    </w:div>
    <w:div w:id="585500070">
      <w:marLeft w:val="0"/>
      <w:marRight w:val="0"/>
      <w:marTop w:val="0"/>
      <w:marBottom w:val="0"/>
      <w:divBdr>
        <w:top w:val="none" w:sz="0" w:space="0" w:color="auto"/>
        <w:left w:val="none" w:sz="0" w:space="0" w:color="auto"/>
        <w:bottom w:val="none" w:sz="0" w:space="0" w:color="auto"/>
        <w:right w:val="none" w:sz="0" w:space="0" w:color="auto"/>
      </w:divBdr>
      <w:divsChild>
        <w:div w:id="1235168667">
          <w:marLeft w:val="0"/>
          <w:marRight w:val="0"/>
          <w:marTop w:val="0"/>
          <w:marBottom w:val="0"/>
          <w:divBdr>
            <w:top w:val="none" w:sz="0" w:space="0" w:color="auto"/>
            <w:left w:val="none" w:sz="0" w:space="0" w:color="auto"/>
            <w:bottom w:val="none" w:sz="0" w:space="0" w:color="auto"/>
            <w:right w:val="none" w:sz="0" w:space="0" w:color="auto"/>
          </w:divBdr>
        </w:div>
      </w:divsChild>
    </w:div>
    <w:div w:id="587424617">
      <w:bodyDiv w:val="1"/>
      <w:marLeft w:val="0"/>
      <w:marRight w:val="0"/>
      <w:marTop w:val="0"/>
      <w:marBottom w:val="0"/>
      <w:divBdr>
        <w:top w:val="none" w:sz="0" w:space="0" w:color="auto"/>
        <w:left w:val="none" w:sz="0" w:space="0" w:color="auto"/>
        <w:bottom w:val="none" w:sz="0" w:space="0" w:color="auto"/>
        <w:right w:val="none" w:sz="0" w:space="0" w:color="auto"/>
      </w:divBdr>
    </w:div>
    <w:div w:id="593709152">
      <w:bodyDiv w:val="1"/>
      <w:marLeft w:val="0"/>
      <w:marRight w:val="0"/>
      <w:marTop w:val="0"/>
      <w:marBottom w:val="0"/>
      <w:divBdr>
        <w:top w:val="none" w:sz="0" w:space="0" w:color="auto"/>
        <w:left w:val="none" w:sz="0" w:space="0" w:color="auto"/>
        <w:bottom w:val="none" w:sz="0" w:space="0" w:color="auto"/>
        <w:right w:val="none" w:sz="0" w:space="0" w:color="auto"/>
      </w:divBdr>
    </w:div>
    <w:div w:id="595598853">
      <w:bodyDiv w:val="1"/>
      <w:marLeft w:val="0"/>
      <w:marRight w:val="0"/>
      <w:marTop w:val="0"/>
      <w:marBottom w:val="0"/>
      <w:divBdr>
        <w:top w:val="none" w:sz="0" w:space="0" w:color="auto"/>
        <w:left w:val="none" w:sz="0" w:space="0" w:color="auto"/>
        <w:bottom w:val="none" w:sz="0" w:space="0" w:color="auto"/>
        <w:right w:val="none" w:sz="0" w:space="0" w:color="auto"/>
      </w:divBdr>
    </w:div>
    <w:div w:id="608855076">
      <w:marLeft w:val="0"/>
      <w:marRight w:val="0"/>
      <w:marTop w:val="0"/>
      <w:marBottom w:val="0"/>
      <w:divBdr>
        <w:top w:val="none" w:sz="0" w:space="0" w:color="auto"/>
        <w:left w:val="none" w:sz="0" w:space="0" w:color="auto"/>
        <w:bottom w:val="none" w:sz="0" w:space="0" w:color="auto"/>
        <w:right w:val="none" w:sz="0" w:space="0" w:color="auto"/>
      </w:divBdr>
      <w:divsChild>
        <w:div w:id="1692025982">
          <w:marLeft w:val="0"/>
          <w:marRight w:val="0"/>
          <w:marTop w:val="0"/>
          <w:marBottom w:val="0"/>
          <w:divBdr>
            <w:top w:val="none" w:sz="0" w:space="0" w:color="auto"/>
            <w:left w:val="none" w:sz="0" w:space="0" w:color="auto"/>
            <w:bottom w:val="none" w:sz="0" w:space="0" w:color="auto"/>
            <w:right w:val="none" w:sz="0" w:space="0" w:color="auto"/>
          </w:divBdr>
        </w:div>
      </w:divsChild>
    </w:div>
    <w:div w:id="610555889">
      <w:bodyDiv w:val="1"/>
      <w:marLeft w:val="0"/>
      <w:marRight w:val="0"/>
      <w:marTop w:val="0"/>
      <w:marBottom w:val="0"/>
      <w:divBdr>
        <w:top w:val="none" w:sz="0" w:space="0" w:color="auto"/>
        <w:left w:val="none" w:sz="0" w:space="0" w:color="auto"/>
        <w:bottom w:val="none" w:sz="0" w:space="0" w:color="auto"/>
        <w:right w:val="none" w:sz="0" w:space="0" w:color="auto"/>
      </w:divBdr>
    </w:div>
    <w:div w:id="611671050">
      <w:bodyDiv w:val="1"/>
      <w:marLeft w:val="0"/>
      <w:marRight w:val="0"/>
      <w:marTop w:val="0"/>
      <w:marBottom w:val="0"/>
      <w:divBdr>
        <w:top w:val="none" w:sz="0" w:space="0" w:color="auto"/>
        <w:left w:val="none" w:sz="0" w:space="0" w:color="auto"/>
        <w:bottom w:val="none" w:sz="0" w:space="0" w:color="auto"/>
        <w:right w:val="none" w:sz="0" w:space="0" w:color="auto"/>
      </w:divBdr>
    </w:div>
    <w:div w:id="616910188">
      <w:bodyDiv w:val="1"/>
      <w:marLeft w:val="0"/>
      <w:marRight w:val="0"/>
      <w:marTop w:val="0"/>
      <w:marBottom w:val="0"/>
      <w:divBdr>
        <w:top w:val="none" w:sz="0" w:space="0" w:color="auto"/>
        <w:left w:val="none" w:sz="0" w:space="0" w:color="auto"/>
        <w:bottom w:val="none" w:sz="0" w:space="0" w:color="auto"/>
        <w:right w:val="none" w:sz="0" w:space="0" w:color="auto"/>
      </w:divBdr>
    </w:div>
    <w:div w:id="626161879">
      <w:bodyDiv w:val="1"/>
      <w:marLeft w:val="0"/>
      <w:marRight w:val="0"/>
      <w:marTop w:val="0"/>
      <w:marBottom w:val="0"/>
      <w:divBdr>
        <w:top w:val="none" w:sz="0" w:space="0" w:color="auto"/>
        <w:left w:val="none" w:sz="0" w:space="0" w:color="auto"/>
        <w:bottom w:val="none" w:sz="0" w:space="0" w:color="auto"/>
        <w:right w:val="none" w:sz="0" w:space="0" w:color="auto"/>
      </w:divBdr>
    </w:div>
    <w:div w:id="629016148">
      <w:marLeft w:val="0"/>
      <w:marRight w:val="0"/>
      <w:marTop w:val="0"/>
      <w:marBottom w:val="0"/>
      <w:divBdr>
        <w:top w:val="none" w:sz="0" w:space="0" w:color="auto"/>
        <w:left w:val="none" w:sz="0" w:space="0" w:color="auto"/>
        <w:bottom w:val="none" w:sz="0" w:space="0" w:color="auto"/>
        <w:right w:val="none" w:sz="0" w:space="0" w:color="auto"/>
      </w:divBdr>
      <w:divsChild>
        <w:div w:id="1102997322">
          <w:marLeft w:val="0"/>
          <w:marRight w:val="0"/>
          <w:marTop w:val="0"/>
          <w:marBottom w:val="0"/>
          <w:divBdr>
            <w:top w:val="none" w:sz="0" w:space="0" w:color="auto"/>
            <w:left w:val="none" w:sz="0" w:space="0" w:color="auto"/>
            <w:bottom w:val="none" w:sz="0" w:space="0" w:color="auto"/>
            <w:right w:val="none" w:sz="0" w:space="0" w:color="auto"/>
          </w:divBdr>
        </w:div>
      </w:divsChild>
    </w:div>
    <w:div w:id="632905140">
      <w:bodyDiv w:val="1"/>
      <w:marLeft w:val="0"/>
      <w:marRight w:val="0"/>
      <w:marTop w:val="0"/>
      <w:marBottom w:val="0"/>
      <w:divBdr>
        <w:top w:val="none" w:sz="0" w:space="0" w:color="auto"/>
        <w:left w:val="none" w:sz="0" w:space="0" w:color="auto"/>
        <w:bottom w:val="none" w:sz="0" w:space="0" w:color="auto"/>
        <w:right w:val="none" w:sz="0" w:space="0" w:color="auto"/>
      </w:divBdr>
      <w:divsChild>
        <w:div w:id="1738867309">
          <w:marLeft w:val="0"/>
          <w:marRight w:val="0"/>
          <w:marTop w:val="0"/>
          <w:marBottom w:val="0"/>
          <w:divBdr>
            <w:top w:val="none" w:sz="0" w:space="0" w:color="auto"/>
            <w:left w:val="none" w:sz="0" w:space="0" w:color="auto"/>
            <w:bottom w:val="none" w:sz="0" w:space="0" w:color="auto"/>
            <w:right w:val="none" w:sz="0" w:space="0" w:color="auto"/>
          </w:divBdr>
        </w:div>
        <w:div w:id="91095381">
          <w:marLeft w:val="0"/>
          <w:marRight w:val="0"/>
          <w:marTop w:val="0"/>
          <w:marBottom w:val="0"/>
          <w:divBdr>
            <w:top w:val="none" w:sz="0" w:space="0" w:color="auto"/>
            <w:left w:val="none" w:sz="0" w:space="0" w:color="auto"/>
            <w:bottom w:val="none" w:sz="0" w:space="0" w:color="auto"/>
            <w:right w:val="none" w:sz="0" w:space="0" w:color="auto"/>
          </w:divBdr>
        </w:div>
        <w:div w:id="409959771">
          <w:marLeft w:val="0"/>
          <w:marRight w:val="0"/>
          <w:marTop w:val="0"/>
          <w:marBottom w:val="0"/>
          <w:divBdr>
            <w:top w:val="none" w:sz="0" w:space="0" w:color="auto"/>
            <w:left w:val="none" w:sz="0" w:space="0" w:color="auto"/>
            <w:bottom w:val="none" w:sz="0" w:space="0" w:color="auto"/>
            <w:right w:val="none" w:sz="0" w:space="0" w:color="auto"/>
          </w:divBdr>
        </w:div>
        <w:div w:id="1238637895">
          <w:marLeft w:val="0"/>
          <w:marRight w:val="0"/>
          <w:marTop w:val="0"/>
          <w:marBottom w:val="0"/>
          <w:divBdr>
            <w:top w:val="none" w:sz="0" w:space="0" w:color="auto"/>
            <w:left w:val="none" w:sz="0" w:space="0" w:color="auto"/>
            <w:bottom w:val="none" w:sz="0" w:space="0" w:color="auto"/>
            <w:right w:val="none" w:sz="0" w:space="0" w:color="auto"/>
          </w:divBdr>
        </w:div>
        <w:div w:id="1064715909">
          <w:marLeft w:val="0"/>
          <w:marRight w:val="0"/>
          <w:marTop w:val="0"/>
          <w:marBottom w:val="0"/>
          <w:divBdr>
            <w:top w:val="none" w:sz="0" w:space="0" w:color="auto"/>
            <w:left w:val="none" w:sz="0" w:space="0" w:color="auto"/>
            <w:bottom w:val="none" w:sz="0" w:space="0" w:color="auto"/>
            <w:right w:val="none" w:sz="0" w:space="0" w:color="auto"/>
          </w:divBdr>
        </w:div>
        <w:div w:id="1545942147">
          <w:marLeft w:val="0"/>
          <w:marRight w:val="0"/>
          <w:marTop w:val="0"/>
          <w:marBottom w:val="0"/>
          <w:divBdr>
            <w:top w:val="none" w:sz="0" w:space="0" w:color="auto"/>
            <w:left w:val="none" w:sz="0" w:space="0" w:color="auto"/>
            <w:bottom w:val="none" w:sz="0" w:space="0" w:color="auto"/>
            <w:right w:val="none" w:sz="0" w:space="0" w:color="auto"/>
          </w:divBdr>
          <w:divsChild>
            <w:div w:id="223880183">
              <w:marLeft w:val="-75"/>
              <w:marRight w:val="0"/>
              <w:marTop w:val="30"/>
              <w:marBottom w:val="30"/>
              <w:divBdr>
                <w:top w:val="none" w:sz="0" w:space="0" w:color="auto"/>
                <w:left w:val="none" w:sz="0" w:space="0" w:color="auto"/>
                <w:bottom w:val="none" w:sz="0" w:space="0" w:color="auto"/>
                <w:right w:val="none" w:sz="0" w:space="0" w:color="auto"/>
              </w:divBdr>
              <w:divsChild>
                <w:div w:id="1121535678">
                  <w:marLeft w:val="0"/>
                  <w:marRight w:val="0"/>
                  <w:marTop w:val="0"/>
                  <w:marBottom w:val="0"/>
                  <w:divBdr>
                    <w:top w:val="none" w:sz="0" w:space="0" w:color="auto"/>
                    <w:left w:val="none" w:sz="0" w:space="0" w:color="auto"/>
                    <w:bottom w:val="none" w:sz="0" w:space="0" w:color="auto"/>
                    <w:right w:val="none" w:sz="0" w:space="0" w:color="auto"/>
                  </w:divBdr>
                  <w:divsChild>
                    <w:div w:id="1888027303">
                      <w:marLeft w:val="0"/>
                      <w:marRight w:val="0"/>
                      <w:marTop w:val="0"/>
                      <w:marBottom w:val="0"/>
                      <w:divBdr>
                        <w:top w:val="none" w:sz="0" w:space="0" w:color="auto"/>
                        <w:left w:val="none" w:sz="0" w:space="0" w:color="auto"/>
                        <w:bottom w:val="none" w:sz="0" w:space="0" w:color="auto"/>
                        <w:right w:val="none" w:sz="0" w:space="0" w:color="auto"/>
                      </w:divBdr>
                    </w:div>
                  </w:divsChild>
                </w:div>
                <w:div w:id="1125461302">
                  <w:marLeft w:val="0"/>
                  <w:marRight w:val="0"/>
                  <w:marTop w:val="0"/>
                  <w:marBottom w:val="0"/>
                  <w:divBdr>
                    <w:top w:val="none" w:sz="0" w:space="0" w:color="auto"/>
                    <w:left w:val="none" w:sz="0" w:space="0" w:color="auto"/>
                    <w:bottom w:val="none" w:sz="0" w:space="0" w:color="auto"/>
                    <w:right w:val="none" w:sz="0" w:space="0" w:color="auto"/>
                  </w:divBdr>
                  <w:divsChild>
                    <w:div w:id="2025740506">
                      <w:marLeft w:val="0"/>
                      <w:marRight w:val="0"/>
                      <w:marTop w:val="0"/>
                      <w:marBottom w:val="0"/>
                      <w:divBdr>
                        <w:top w:val="none" w:sz="0" w:space="0" w:color="auto"/>
                        <w:left w:val="none" w:sz="0" w:space="0" w:color="auto"/>
                        <w:bottom w:val="none" w:sz="0" w:space="0" w:color="auto"/>
                        <w:right w:val="none" w:sz="0" w:space="0" w:color="auto"/>
                      </w:divBdr>
                    </w:div>
                  </w:divsChild>
                </w:div>
                <w:div w:id="16658375">
                  <w:marLeft w:val="0"/>
                  <w:marRight w:val="0"/>
                  <w:marTop w:val="0"/>
                  <w:marBottom w:val="0"/>
                  <w:divBdr>
                    <w:top w:val="none" w:sz="0" w:space="0" w:color="auto"/>
                    <w:left w:val="none" w:sz="0" w:space="0" w:color="auto"/>
                    <w:bottom w:val="none" w:sz="0" w:space="0" w:color="auto"/>
                    <w:right w:val="none" w:sz="0" w:space="0" w:color="auto"/>
                  </w:divBdr>
                  <w:divsChild>
                    <w:div w:id="2093434104">
                      <w:marLeft w:val="0"/>
                      <w:marRight w:val="0"/>
                      <w:marTop w:val="0"/>
                      <w:marBottom w:val="0"/>
                      <w:divBdr>
                        <w:top w:val="none" w:sz="0" w:space="0" w:color="auto"/>
                        <w:left w:val="none" w:sz="0" w:space="0" w:color="auto"/>
                        <w:bottom w:val="none" w:sz="0" w:space="0" w:color="auto"/>
                        <w:right w:val="none" w:sz="0" w:space="0" w:color="auto"/>
                      </w:divBdr>
                    </w:div>
                  </w:divsChild>
                </w:div>
                <w:div w:id="1106078536">
                  <w:marLeft w:val="0"/>
                  <w:marRight w:val="0"/>
                  <w:marTop w:val="0"/>
                  <w:marBottom w:val="0"/>
                  <w:divBdr>
                    <w:top w:val="none" w:sz="0" w:space="0" w:color="auto"/>
                    <w:left w:val="none" w:sz="0" w:space="0" w:color="auto"/>
                    <w:bottom w:val="none" w:sz="0" w:space="0" w:color="auto"/>
                    <w:right w:val="none" w:sz="0" w:space="0" w:color="auto"/>
                  </w:divBdr>
                  <w:divsChild>
                    <w:div w:id="2081057691">
                      <w:marLeft w:val="0"/>
                      <w:marRight w:val="0"/>
                      <w:marTop w:val="0"/>
                      <w:marBottom w:val="0"/>
                      <w:divBdr>
                        <w:top w:val="none" w:sz="0" w:space="0" w:color="auto"/>
                        <w:left w:val="none" w:sz="0" w:space="0" w:color="auto"/>
                        <w:bottom w:val="none" w:sz="0" w:space="0" w:color="auto"/>
                        <w:right w:val="none" w:sz="0" w:space="0" w:color="auto"/>
                      </w:divBdr>
                    </w:div>
                  </w:divsChild>
                </w:div>
                <w:div w:id="596015032">
                  <w:marLeft w:val="0"/>
                  <w:marRight w:val="0"/>
                  <w:marTop w:val="0"/>
                  <w:marBottom w:val="0"/>
                  <w:divBdr>
                    <w:top w:val="none" w:sz="0" w:space="0" w:color="auto"/>
                    <w:left w:val="none" w:sz="0" w:space="0" w:color="auto"/>
                    <w:bottom w:val="none" w:sz="0" w:space="0" w:color="auto"/>
                    <w:right w:val="none" w:sz="0" w:space="0" w:color="auto"/>
                  </w:divBdr>
                  <w:divsChild>
                    <w:div w:id="1215657036">
                      <w:marLeft w:val="0"/>
                      <w:marRight w:val="0"/>
                      <w:marTop w:val="0"/>
                      <w:marBottom w:val="0"/>
                      <w:divBdr>
                        <w:top w:val="none" w:sz="0" w:space="0" w:color="auto"/>
                        <w:left w:val="none" w:sz="0" w:space="0" w:color="auto"/>
                        <w:bottom w:val="none" w:sz="0" w:space="0" w:color="auto"/>
                        <w:right w:val="none" w:sz="0" w:space="0" w:color="auto"/>
                      </w:divBdr>
                    </w:div>
                  </w:divsChild>
                </w:div>
                <w:div w:id="414398198">
                  <w:marLeft w:val="0"/>
                  <w:marRight w:val="0"/>
                  <w:marTop w:val="0"/>
                  <w:marBottom w:val="0"/>
                  <w:divBdr>
                    <w:top w:val="none" w:sz="0" w:space="0" w:color="auto"/>
                    <w:left w:val="none" w:sz="0" w:space="0" w:color="auto"/>
                    <w:bottom w:val="none" w:sz="0" w:space="0" w:color="auto"/>
                    <w:right w:val="none" w:sz="0" w:space="0" w:color="auto"/>
                  </w:divBdr>
                  <w:divsChild>
                    <w:div w:id="1778527062">
                      <w:marLeft w:val="0"/>
                      <w:marRight w:val="0"/>
                      <w:marTop w:val="0"/>
                      <w:marBottom w:val="0"/>
                      <w:divBdr>
                        <w:top w:val="none" w:sz="0" w:space="0" w:color="auto"/>
                        <w:left w:val="none" w:sz="0" w:space="0" w:color="auto"/>
                        <w:bottom w:val="none" w:sz="0" w:space="0" w:color="auto"/>
                        <w:right w:val="none" w:sz="0" w:space="0" w:color="auto"/>
                      </w:divBdr>
                    </w:div>
                  </w:divsChild>
                </w:div>
                <w:div w:id="335042082">
                  <w:marLeft w:val="0"/>
                  <w:marRight w:val="0"/>
                  <w:marTop w:val="0"/>
                  <w:marBottom w:val="0"/>
                  <w:divBdr>
                    <w:top w:val="none" w:sz="0" w:space="0" w:color="auto"/>
                    <w:left w:val="none" w:sz="0" w:space="0" w:color="auto"/>
                    <w:bottom w:val="none" w:sz="0" w:space="0" w:color="auto"/>
                    <w:right w:val="none" w:sz="0" w:space="0" w:color="auto"/>
                  </w:divBdr>
                  <w:divsChild>
                    <w:div w:id="536167012">
                      <w:marLeft w:val="0"/>
                      <w:marRight w:val="0"/>
                      <w:marTop w:val="0"/>
                      <w:marBottom w:val="0"/>
                      <w:divBdr>
                        <w:top w:val="none" w:sz="0" w:space="0" w:color="auto"/>
                        <w:left w:val="none" w:sz="0" w:space="0" w:color="auto"/>
                        <w:bottom w:val="none" w:sz="0" w:space="0" w:color="auto"/>
                        <w:right w:val="none" w:sz="0" w:space="0" w:color="auto"/>
                      </w:divBdr>
                    </w:div>
                  </w:divsChild>
                </w:div>
                <w:div w:id="1003826181">
                  <w:marLeft w:val="0"/>
                  <w:marRight w:val="0"/>
                  <w:marTop w:val="0"/>
                  <w:marBottom w:val="0"/>
                  <w:divBdr>
                    <w:top w:val="none" w:sz="0" w:space="0" w:color="auto"/>
                    <w:left w:val="none" w:sz="0" w:space="0" w:color="auto"/>
                    <w:bottom w:val="none" w:sz="0" w:space="0" w:color="auto"/>
                    <w:right w:val="none" w:sz="0" w:space="0" w:color="auto"/>
                  </w:divBdr>
                  <w:divsChild>
                    <w:div w:id="85806661">
                      <w:marLeft w:val="0"/>
                      <w:marRight w:val="0"/>
                      <w:marTop w:val="0"/>
                      <w:marBottom w:val="0"/>
                      <w:divBdr>
                        <w:top w:val="none" w:sz="0" w:space="0" w:color="auto"/>
                        <w:left w:val="none" w:sz="0" w:space="0" w:color="auto"/>
                        <w:bottom w:val="none" w:sz="0" w:space="0" w:color="auto"/>
                        <w:right w:val="none" w:sz="0" w:space="0" w:color="auto"/>
                      </w:divBdr>
                    </w:div>
                  </w:divsChild>
                </w:div>
                <w:div w:id="932595169">
                  <w:marLeft w:val="0"/>
                  <w:marRight w:val="0"/>
                  <w:marTop w:val="0"/>
                  <w:marBottom w:val="0"/>
                  <w:divBdr>
                    <w:top w:val="none" w:sz="0" w:space="0" w:color="auto"/>
                    <w:left w:val="none" w:sz="0" w:space="0" w:color="auto"/>
                    <w:bottom w:val="none" w:sz="0" w:space="0" w:color="auto"/>
                    <w:right w:val="none" w:sz="0" w:space="0" w:color="auto"/>
                  </w:divBdr>
                  <w:divsChild>
                    <w:div w:id="1481194922">
                      <w:marLeft w:val="0"/>
                      <w:marRight w:val="0"/>
                      <w:marTop w:val="0"/>
                      <w:marBottom w:val="0"/>
                      <w:divBdr>
                        <w:top w:val="none" w:sz="0" w:space="0" w:color="auto"/>
                        <w:left w:val="none" w:sz="0" w:space="0" w:color="auto"/>
                        <w:bottom w:val="none" w:sz="0" w:space="0" w:color="auto"/>
                        <w:right w:val="none" w:sz="0" w:space="0" w:color="auto"/>
                      </w:divBdr>
                    </w:div>
                  </w:divsChild>
                </w:div>
                <w:div w:id="1038169035">
                  <w:marLeft w:val="0"/>
                  <w:marRight w:val="0"/>
                  <w:marTop w:val="0"/>
                  <w:marBottom w:val="0"/>
                  <w:divBdr>
                    <w:top w:val="none" w:sz="0" w:space="0" w:color="auto"/>
                    <w:left w:val="none" w:sz="0" w:space="0" w:color="auto"/>
                    <w:bottom w:val="none" w:sz="0" w:space="0" w:color="auto"/>
                    <w:right w:val="none" w:sz="0" w:space="0" w:color="auto"/>
                  </w:divBdr>
                  <w:divsChild>
                    <w:div w:id="1576819887">
                      <w:marLeft w:val="0"/>
                      <w:marRight w:val="0"/>
                      <w:marTop w:val="0"/>
                      <w:marBottom w:val="0"/>
                      <w:divBdr>
                        <w:top w:val="none" w:sz="0" w:space="0" w:color="auto"/>
                        <w:left w:val="none" w:sz="0" w:space="0" w:color="auto"/>
                        <w:bottom w:val="none" w:sz="0" w:space="0" w:color="auto"/>
                        <w:right w:val="none" w:sz="0" w:space="0" w:color="auto"/>
                      </w:divBdr>
                    </w:div>
                  </w:divsChild>
                </w:div>
                <w:div w:id="999887131">
                  <w:marLeft w:val="0"/>
                  <w:marRight w:val="0"/>
                  <w:marTop w:val="0"/>
                  <w:marBottom w:val="0"/>
                  <w:divBdr>
                    <w:top w:val="none" w:sz="0" w:space="0" w:color="auto"/>
                    <w:left w:val="none" w:sz="0" w:space="0" w:color="auto"/>
                    <w:bottom w:val="none" w:sz="0" w:space="0" w:color="auto"/>
                    <w:right w:val="none" w:sz="0" w:space="0" w:color="auto"/>
                  </w:divBdr>
                  <w:divsChild>
                    <w:div w:id="291252425">
                      <w:marLeft w:val="0"/>
                      <w:marRight w:val="0"/>
                      <w:marTop w:val="0"/>
                      <w:marBottom w:val="0"/>
                      <w:divBdr>
                        <w:top w:val="none" w:sz="0" w:space="0" w:color="auto"/>
                        <w:left w:val="none" w:sz="0" w:space="0" w:color="auto"/>
                        <w:bottom w:val="none" w:sz="0" w:space="0" w:color="auto"/>
                        <w:right w:val="none" w:sz="0" w:space="0" w:color="auto"/>
                      </w:divBdr>
                    </w:div>
                  </w:divsChild>
                </w:div>
                <w:div w:id="1607927806">
                  <w:marLeft w:val="0"/>
                  <w:marRight w:val="0"/>
                  <w:marTop w:val="0"/>
                  <w:marBottom w:val="0"/>
                  <w:divBdr>
                    <w:top w:val="none" w:sz="0" w:space="0" w:color="auto"/>
                    <w:left w:val="none" w:sz="0" w:space="0" w:color="auto"/>
                    <w:bottom w:val="none" w:sz="0" w:space="0" w:color="auto"/>
                    <w:right w:val="none" w:sz="0" w:space="0" w:color="auto"/>
                  </w:divBdr>
                  <w:divsChild>
                    <w:div w:id="1127628603">
                      <w:marLeft w:val="0"/>
                      <w:marRight w:val="0"/>
                      <w:marTop w:val="0"/>
                      <w:marBottom w:val="0"/>
                      <w:divBdr>
                        <w:top w:val="none" w:sz="0" w:space="0" w:color="auto"/>
                        <w:left w:val="none" w:sz="0" w:space="0" w:color="auto"/>
                        <w:bottom w:val="none" w:sz="0" w:space="0" w:color="auto"/>
                        <w:right w:val="none" w:sz="0" w:space="0" w:color="auto"/>
                      </w:divBdr>
                    </w:div>
                  </w:divsChild>
                </w:div>
                <w:div w:id="950941199">
                  <w:marLeft w:val="0"/>
                  <w:marRight w:val="0"/>
                  <w:marTop w:val="0"/>
                  <w:marBottom w:val="0"/>
                  <w:divBdr>
                    <w:top w:val="none" w:sz="0" w:space="0" w:color="auto"/>
                    <w:left w:val="none" w:sz="0" w:space="0" w:color="auto"/>
                    <w:bottom w:val="none" w:sz="0" w:space="0" w:color="auto"/>
                    <w:right w:val="none" w:sz="0" w:space="0" w:color="auto"/>
                  </w:divBdr>
                  <w:divsChild>
                    <w:div w:id="513737246">
                      <w:marLeft w:val="0"/>
                      <w:marRight w:val="0"/>
                      <w:marTop w:val="0"/>
                      <w:marBottom w:val="0"/>
                      <w:divBdr>
                        <w:top w:val="none" w:sz="0" w:space="0" w:color="auto"/>
                        <w:left w:val="none" w:sz="0" w:space="0" w:color="auto"/>
                        <w:bottom w:val="none" w:sz="0" w:space="0" w:color="auto"/>
                        <w:right w:val="none" w:sz="0" w:space="0" w:color="auto"/>
                      </w:divBdr>
                    </w:div>
                  </w:divsChild>
                </w:div>
                <w:div w:id="1817330545">
                  <w:marLeft w:val="0"/>
                  <w:marRight w:val="0"/>
                  <w:marTop w:val="0"/>
                  <w:marBottom w:val="0"/>
                  <w:divBdr>
                    <w:top w:val="none" w:sz="0" w:space="0" w:color="auto"/>
                    <w:left w:val="none" w:sz="0" w:space="0" w:color="auto"/>
                    <w:bottom w:val="none" w:sz="0" w:space="0" w:color="auto"/>
                    <w:right w:val="none" w:sz="0" w:space="0" w:color="auto"/>
                  </w:divBdr>
                  <w:divsChild>
                    <w:div w:id="1867669897">
                      <w:marLeft w:val="0"/>
                      <w:marRight w:val="0"/>
                      <w:marTop w:val="0"/>
                      <w:marBottom w:val="0"/>
                      <w:divBdr>
                        <w:top w:val="none" w:sz="0" w:space="0" w:color="auto"/>
                        <w:left w:val="none" w:sz="0" w:space="0" w:color="auto"/>
                        <w:bottom w:val="none" w:sz="0" w:space="0" w:color="auto"/>
                        <w:right w:val="none" w:sz="0" w:space="0" w:color="auto"/>
                      </w:divBdr>
                    </w:div>
                  </w:divsChild>
                </w:div>
                <w:div w:id="2117408241">
                  <w:marLeft w:val="0"/>
                  <w:marRight w:val="0"/>
                  <w:marTop w:val="0"/>
                  <w:marBottom w:val="0"/>
                  <w:divBdr>
                    <w:top w:val="none" w:sz="0" w:space="0" w:color="auto"/>
                    <w:left w:val="none" w:sz="0" w:space="0" w:color="auto"/>
                    <w:bottom w:val="none" w:sz="0" w:space="0" w:color="auto"/>
                    <w:right w:val="none" w:sz="0" w:space="0" w:color="auto"/>
                  </w:divBdr>
                  <w:divsChild>
                    <w:div w:id="1546067042">
                      <w:marLeft w:val="0"/>
                      <w:marRight w:val="0"/>
                      <w:marTop w:val="0"/>
                      <w:marBottom w:val="0"/>
                      <w:divBdr>
                        <w:top w:val="none" w:sz="0" w:space="0" w:color="auto"/>
                        <w:left w:val="none" w:sz="0" w:space="0" w:color="auto"/>
                        <w:bottom w:val="none" w:sz="0" w:space="0" w:color="auto"/>
                        <w:right w:val="none" w:sz="0" w:space="0" w:color="auto"/>
                      </w:divBdr>
                    </w:div>
                  </w:divsChild>
                </w:div>
                <w:div w:id="360519153">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0"/>
                      <w:marBottom w:val="0"/>
                      <w:divBdr>
                        <w:top w:val="none" w:sz="0" w:space="0" w:color="auto"/>
                        <w:left w:val="none" w:sz="0" w:space="0" w:color="auto"/>
                        <w:bottom w:val="none" w:sz="0" w:space="0" w:color="auto"/>
                        <w:right w:val="none" w:sz="0" w:space="0" w:color="auto"/>
                      </w:divBdr>
                    </w:div>
                  </w:divsChild>
                </w:div>
                <w:div w:id="565535761">
                  <w:marLeft w:val="0"/>
                  <w:marRight w:val="0"/>
                  <w:marTop w:val="0"/>
                  <w:marBottom w:val="0"/>
                  <w:divBdr>
                    <w:top w:val="none" w:sz="0" w:space="0" w:color="auto"/>
                    <w:left w:val="none" w:sz="0" w:space="0" w:color="auto"/>
                    <w:bottom w:val="none" w:sz="0" w:space="0" w:color="auto"/>
                    <w:right w:val="none" w:sz="0" w:space="0" w:color="auto"/>
                  </w:divBdr>
                  <w:divsChild>
                    <w:div w:id="1080296619">
                      <w:marLeft w:val="0"/>
                      <w:marRight w:val="0"/>
                      <w:marTop w:val="0"/>
                      <w:marBottom w:val="0"/>
                      <w:divBdr>
                        <w:top w:val="none" w:sz="0" w:space="0" w:color="auto"/>
                        <w:left w:val="none" w:sz="0" w:space="0" w:color="auto"/>
                        <w:bottom w:val="none" w:sz="0" w:space="0" w:color="auto"/>
                        <w:right w:val="none" w:sz="0" w:space="0" w:color="auto"/>
                      </w:divBdr>
                    </w:div>
                  </w:divsChild>
                </w:div>
                <w:div w:id="974018549">
                  <w:marLeft w:val="0"/>
                  <w:marRight w:val="0"/>
                  <w:marTop w:val="0"/>
                  <w:marBottom w:val="0"/>
                  <w:divBdr>
                    <w:top w:val="none" w:sz="0" w:space="0" w:color="auto"/>
                    <w:left w:val="none" w:sz="0" w:space="0" w:color="auto"/>
                    <w:bottom w:val="none" w:sz="0" w:space="0" w:color="auto"/>
                    <w:right w:val="none" w:sz="0" w:space="0" w:color="auto"/>
                  </w:divBdr>
                  <w:divsChild>
                    <w:div w:id="162744697">
                      <w:marLeft w:val="0"/>
                      <w:marRight w:val="0"/>
                      <w:marTop w:val="0"/>
                      <w:marBottom w:val="0"/>
                      <w:divBdr>
                        <w:top w:val="none" w:sz="0" w:space="0" w:color="auto"/>
                        <w:left w:val="none" w:sz="0" w:space="0" w:color="auto"/>
                        <w:bottom w:val="none" w:sz="0" w:space="0" w:color="auto"/>
                        <w:right w:val="none" w:sz="0" w:space="0" w:color="auto"/>
                      </w:divBdr>
                    </w:div>
                  </w:divsChild>
                </w:div>
                <w:div w:id="1041054117">
                  <w:marLeft w:val="0"/>
                  <w:marRight w:val="0"/>
                  <w:marTop w:val="0"/>
                  <w:marBottom w:val="0"/>
                  <w:divBdr>
                    <w:top w:val="none" w:sz="0" w:space="0" w:color="auto"/>
                    <w:left w:val="none" w:sz="0" w:space="0" w:color="auto"/>
                    <w:bottom w:val="none" w:sz="0" w:space="0" w:color="auto"/>
                    <w:right w:val="none" w:sz="0" w:space="0" w:color="auto"/>
                  </w:divBdr>
                  <w:divsChild>
                    <w:div w:id="1628512043">
                      <w:marLeft w:val="0"/>
                      <w:marRight w:val="0"/>
                      <w:marTop w:val="0"/>
                      <w:marBottom w:val="0"/>
                      <w:divBdr>
                        <w:top w:val="none" w:sz="0" w:space="0" w:color="auto"/>
                        <w:left w:val="none" w:sz="0" w:space="0" w:color="auto"/>
                        <w:bottom w:val="none" w:sz="0" w:space="0" w:color="auto"/>
                        <w:right w:val="none" w:sz="0" w:space="0" w:color="auto"/>
                      </w:divBdr>
                    </w:div>
                  </w:divsChild>
                </w:div>
                <w:div w:id="993682120">
                  <w:marLeft w:val="0"/>
                  <w:marRight w:val="0"/>
                  <w:marTop w:val="0"/>
                  <w:marBottom w:val="0"/>
                  <w:divBdr>
                    <w:top w:val="none" w:sz="0" w:space="0" w:color="auto"/>
                    <w:left w:val="none" w:sz="0" w:space="0" w:color="auto"/>
                    <w:bottom w:val="none" w:sz="0" w:space="0" w:color="auto"/>
                    <w:right w:val="none" w:sz="0" w:space="0" w:color="auto"/>
                  </w:divBdr>
                  <w:divsChild>
                    <w:div w:id="247350995">
                      <w:marLeft w:val="0"/>
                      <w:marRight w:val="0"/>
                      <w:marTop w:val="0"/>
                      <w:marBottom w:val="0"/>
                      <w:divBdr>
                        <w:top w:val="none" w:sz="0" w:space="0" w:color="auto"/>
                        <w:left w:val="none" w:sz="0" w:space="0" w:color="auto"/>
                        <w:bottom w:val="none" w:sz="0" w:space="0" w:color="auto"/>
                        <w:right w:val="none" w:sz="0" w:space="0" w:color="auto"/>
                      </w:divBdr>
                    </w:div>
                  </w:divsChild>
                </w:div>
                <w:div w:id="513612678">
                  <w:marLeft w:val="0"/>
                  <w:marRight w:val="0"/>
                  <w:marTop w:val="0"/>
                  <w:marBottom w:val="0"/>
                  <w:divBdr>
                    <w:top w:val="none" w:sz="0" w:space="0" w:color="auto"/>
                    <w:left w:val="none" w:sz="0" w:space="0" w:color="auto"/>
                    <w:bottom w:val="none" w:sz="0" w:space="0" w:color="auto"/>
                    <w:right w:val="none" w:sz="0" w:space="0" w:color="auto"/>
                  </w:divBdr>
                  <w:divsChild>
                    <w:div w:id="801536803">
                      <w:marLeft w:val="0"/>
                      <w:marRight w:val="0"/>
                      <w:marTop w:val="0"/>
                      <w:marBottom w:val="0"/>
                      <w:divBdr>
                        <w:top w:val="none" w:sz="0" w:space="0" w:color="auto"/>
                        <w:left w:val="none" w:sz="0" w:space="0" w:color="auto"/>
                        <w:bottom w:val="none" w:sz="0" w:space="0" w:color="auto"/>
                        <w:right w:val="none" w:sz="0" w:space="0" w:color="auto"/>
                      </w:divBdr>
                    </w:div>
                  </w:divsChild>
                </w:div>
                <w:div w:id="1763909726">
                  <w:marLeft w:val="0"/>
                  <w:marRight w:val="0"/>
                  <w:marTop w:val="0"/>
                  <w:marBottom w:val="0"/>
                  <w:divBdr>
                    <w:top w:val="none" w:sz="0" w:space="0" w:color="auto"/>
                    <w:left w:val="none" w:sz="0" w:space="0" w:color="auto"/>
                    <w:bottom w:val="none" w:sz="0" w:space="0" w:color="auto"/>
                    <w:right w:val="none" w:sz="0" w:space="0" w:color="auto"/>
                  </w:divBdr>
                  <w:divsChild>
                    <w:div w:id="1802309642">
                      <w:marLeft w:val="0"/>
                      <w:marRight w:val="0"/>
                      <w:marTop w:val="0"/>
                      <w:marBottom w:val="0"/>
                      <w:divBdr>
                        <w:top w:val="none" w:sz="0" w:space="0" w:color="auto"/>
                        <w:left w:val="none" w:sz="0" w:space="0" w:color="auto"/>
                        <w:bottom w:val="none" w:sz="0" w:space="0" w:color="auto"/>
                        <w:right w:val="none" w:sz="0" w:space="0" w:color="auto"/>
                      </w:divBdr>
                    </w:div>
                  </w:divsChild>
                </w:div>
                <w:div w:id="845053542">
                  <w:marLeft w:val="0"/>
                  <w:marRight w:val="0"/>
                  <w:marTop w:val="0"/>
                  <w:marBottom w:val="0"/>
                  <w:divBdr>
                    <w:top w:val="none" w:sz="0" w:space="0" w:color="auto"/>
                    <w:left w:val="none" w:sz="0" w:space="0" w:color="auto"/>
                    <w:bottom w:val="none" w:sz="0" w:space="0" w:color="auto"/>
                    <w:right w:val="none" w:sz="0" w:space="0" w:color="auto"/>
                  </w:divBdr>
                  <w:divsChild>
                    <w:div w:id="1101799938">
                      <w:marLeft w:val="0"/>
                      <w:marRight w:val="0"/>
                      <w:marTop w:val="0"/>
                      <w:marBottom w:val="0"/>
                      <w:divBdr>
                        <w:top w:val="none" w:sz="0" w:space="0" w:color="auto"/>
                        <w:left w:val="none" w:sz="0" w:space="0" w:color="auto"/>
                        <w:bottom w:val="none" w:sz="0" w:space="0" w:color="auto"/>
                        <w:right w:val="none" w:sz="0" w:space="0" w:color="auto"/>
                      </w:divBdr>
                    </w:div>
                  </w:divsChild>
                </w:div>
                <w:div w:id="1882787856">
                  <w:marLeft w:val="0"/>
                  <w:marRight w:val="0"/>
                  <w:marTop w:val="0"/>
                  <w:marBottom w:val="0"/>
                  <w:divBdr>
                    <w:top w:val="none" w:sz="0" w:space="0" w:color="auto"/>
                    <w:left w:val="none" w:sz="0" w:space="0" w:color="auto"/>
                    <w:bottom w:val="none" w:sz="0" w:space="0" w:color="auto"/>
                    <w:right w:val="none" w:sz="0" w:space="0" w:color="auto"/>
                  </w:divBdr>
                  <w:divsChild>
                    <w:div w:id="1080099499">
                      <w:marLeft w:val="0"/>
                      <w:marRight w:val="0"/>
                      <w:marTop w:val="0"/>
                      <w:marBottom w:val="0"/>
                      <w:divBdr>
                        <w:top w:val="none" w:sz="0" w:space="0" w:color="auto"/>
                        <w:left w:val="none" w:sz="0" w:space="0" w:color="auto"/>
                        <w:bottom w:val="none" w:sz="0" w:space="0" w:color="auto"/>
                        <w:right w:val="none" w:sz="0" w:space="0" w:color="auto"/>
                      </w:divBdr>
                    </w:div>
                  </w:divsChild>
                </w:div>
                <w:div w:id="347950986">
                  <w:marLeft w:val="0"/>
                  <w:marRight w:val="0"/>
                  <w:marTop w:val="0"/>
                  <w:marBottom w:val="0"/>
                  <w:divBdr>
                    <w:top w:val="none" w:sz="0" w:space="0" w:color="auto"/>
                    <w:left w:val="none" w:sz="0" w:space="0" w:color="auto"/>
                    <w:bottom w:val="none" w:sz="0" w:space="0" w:color="auto"/>
                    <w:right w:val="none" w:sz="0" w:space="0" w:color="auto"/>
                  </w:divBdr>
                  <w:divsChild>
                    <w:div w:id="842286265">
                      <w:marLeft w:val="0"/>
                      <w:marRight w:val="0"/>
                      <w:marTop w:val="0"/>
                      <w:marBottom w:val="0"/>
                      <w:divBdr>
                        <w:top w:val="none" w:sz="0" w:space="0" w:color="auto"/>
                        <w:left w:val="none" w:sz="0" w:space="0" w:color="auto"/>
                        <w:bottom w:val="none" w:sz="0" w:space="0" w:color="auto"/>
                        <w:right w:val="none" w:sz="0" w:space="0" w:color="auto"/>
                      </w:divBdr>
                    </w:div>
                  </w:divsChild>
                </w:div>
                <w:div w:id="1695501648">
                  <w:marLeft w:val="0"/>
                  <w:marRight w:val="0"/>
                  <w:marTop w:val="0"/>
                  <w:marBottom w:val="0"/>
                  <w:divBdr>
                    <w:top w:val="none" w:sz="0" w:space="0" w:color="auto"/>
                    <w:left w:val="none" w:sz="0" w:space="0" w:color="auto"/>
                    <w:bottom w:val="none" w:sz="0" w:space="0" w:color="auto"/>
                    <w:right w:val="none" w:sz="0" w:space="0" w:color="auto"/>
                  </w:divBdr>
                  <w:divsChild>
                    <w:div w:id="74864495">
                      <w:marLeft w:val="0"/>
                      <w:marRight w:val="0"/>
                      <w:marTop w:val="0"/>
                      <w:marBottom w:val="0"/>
                      <w:divBdr>
                        <w:top w:val="none" w:sz="0" w:space="0" w:color="auto"/>
                        <w:left w:val="none" w:sz="0" w:space="0" w:color="auto"/>
                        <w:bottom w:val="none" w:sz="0" w:space="0" w:color="auto"/>
                        <w:right w:val="none" w:sz="0" w:space="0" w:color="auto"/>
                      </w:divBdr>
                    </w:div>
                  </w:divsChild>
                </w:div>
                <w:div w:id="1550801493">
                  <w:marLeft w:val="0"/>
                  <w:marRight w:val="0"/>
                  <w:marTop w:val="0"/>
                  <w:marBottom w:val="0"/>
                  <w:divBdr>
                    <w:top w:val="none" w:sz="0" w:space="0" w:color="auto"/>
                    <w:left w:val="none" w:sz="0" w:space="0" w:color="auto"/>
                    <w:bottom w:val="none" w:sz="0" w:space="0" w:color="auto"/>
                    <w:right w:val="none" w:sz="0" w:space="0" w:color="auto"/>
                  </w:divBdr>
                  <w:divsChild>
                    <w:div w:id="509149326">
                      <w:marLeft w:val="0"/>
                      <w:marRight w:val="0"/>
                      <w:marTop w:val="0"/>
                      <w:marBottom w:val="0"/>
                      <w:divBdr>
                        <w:top w:val="none" w:sz="0" w:space="0" w:color="auto"/>
                        <w:left w:val="none" w:sz="0" w:space="0" w:color="auto"/>
                        <w:bottom w:val="none" w:sz="0" w:space="0" w:color="auto"/>
                        <w:right w:val="none" w:sz="0" w:space="0" w:color="auto"/>
                      </w:divBdr>
                    </w:div>
                  </w:divsChild>
                </w:div>
                <w:div w:id="956721364">
                  <w:marLeft w:val="0"/>
                  <w:marRight w:val="0"/>
                  <w:marTop w:val="0"/>
                  <w:marBottom w:val="0"/>
                  <w:divBdr>
                    <w:top w:val="none" w:sz="0" w:space="0" w:color="auto"/>
                    <w:left w:val="none" w:sz="0" w:space="0" w:color="auto"/>
                    <w:bottom w:val="none" w:sz="0" w:space="0" w:color="auto"/>
                    <w:right w:val="none" w:sz="0" w:space="0" w:color="auto"/>
                  </w:divBdr>
                  <w:divsChild>
                    <w:div w:id="31999412">
                      <w:marLeft w:val="0"/>
                      <w:marRight w:val="0"/>
                      <w:marTop w:val="0"/>
                      <w:marBottom w:val="0"/>
                      <w:divBdr>
                        <w:top w:val="none" w:sz="0" w:space="0" w:color="auto"/>
                        <w:left w:val="none" w:sz="0" w:space="0" w:color="auto"/>
                        <w:bottom w:val="none" w:sz="0" w:space="0" w:color="auto"/>
                        <w:right w:val="none" w:sz="0" w:space="0" w:color="auto"/>
                      </w:divBdr>
                    </w:div>
                  </w:divsChild>
                </w:div>
                <w:div w:id="1785493323">
                  <w:marLeft w:val="0"/>
                  <w:marRight w:val="0"/>
                  <w:marTop w:val="0"/>
                  <w:marBottom w:val="0"/>
                  <w:divBdr>
                    <w:top w:val="none" w:sz="0" w:space="0" w:color="auto"/>
                    <w:left w:val="none" w:sz="0" w:space="0" w:color="auto"/>
                    <w:bottom w:val="none" w:sz="0" w:space="0" w:color="auto"/>
                    <w:right w:val="none" w:sz="0" w:space="0" w:color="auto"/>
                  </w:divBdr>
                  <w:divsChild>
                    <w:div w:id="599335651">
                      <w:marLeft w:val="0"/>
                      <w:marRight w:val="0"/>
                      <w:marTop w:val="0"/>
                      <w:marBottom w:val="0"/>
                      <w:divBdr>
                        <w:top w:val="none" w:sz="0" w:space="0" w:color="auto"/>
                        <w:left w:val="none" w:sz="0" w:space="0" w:color="auto"/>
                        <w:bottom w:val="none" w:sz="0" w:space="0" w:color="auto"/>
                        <w:right w:val="none" w:sz="0" w:space="0" w:color="auto"/>
                      </w:divBdr>
                    </w:div>
                  </w:divsChild>
                </w:div>
                <w:div w:id="1682202566">
                  <w:marLeft w:val="0"/>
                  <w:marRight w:val="0"/>
                  <w:marTop w:val="0"/>
                  <w:marBottom w:val="0"/>
                  <w:divBdr>
                    <w:top w:val="none" w:sz="0" w:space="0" w:color="auto"/>
                    <w:left w:val="none" w:sz="0" w:space="0" w:color="auto"/>
                    <w:bottom w:val="none" w:sz="0" w:space="0" w:color="auto"/>
                    <w:right w:val="none" w:sz="0" w:space="0" w:color="auto"/>
                  </w:divBdr>
                  <w:divsChild>
                    <w:div w:id="596447716">
                      <w:marLeft w:val="0"/>
                      <w:marRight w:val="0"/>
                      <w:marTop w:val="0"/>
                      <w:marBottom w:val="0"/>
                      <w:divBdr>
                        <w:top w:val="none" w:sz="0" w:space="0" w:color="auto"/>
                        <w:left w:val="none" w:sz="0" w:space="0" w:color="auto"/>
                        <w:bottom w:val="none" w:sz="0" w:space="0" w:color="auto"/>
                        <w:right w:val="none" w:sz="0" w:space="0" w:color="auto"/>
                      </w:divBdr>
                    </w:div>
                  </w:divsChild>
                </w:div>
                <w:div w:id="570165552">
                  <w:marLeft w:val="0"/>
                  <w:marRight w:val="0"/>
                  <w:marTop w:val="0"/>
                  <w:marBottom w:val="0"/>
                  <w:divBdr>
                    <w:top w:val="none" w:sz="0" w:space="0" w:color="auto"/>
                    <w:left w:val="none" w:sz="0" w:space="0" w:color="auto"/>
                    <w:bottom w:val="none" w:sz="0" w:space="0" w:color="auto"/>
                    <w:right w:val="none" w:sz="0" w:space="0" w:color="auto"/>
                  </w:divBdr>
                  <w:divsChild>
                    <w:div w:id="1277248277">
                      <w:marLeft w:val="0"/>
                      <w:marRight w:val="0"/>
                      <w:marTop w:val="0"/>
                      <w:marBottom w:val="0"/>
                      <w:divBdr>
                        <w:top w:val="none" w:sz="0" w:space="0" w:color="auto"/>
                        <w:left w:val="none" w:sz="0" w:space="0" w:color="auto"/>
                        <w:bottom w:val="none" w:sz="0" w:space="0" w:color="auto"/>
                        <w:right w:val="none" w:sz="0" w:space="0" w:color="auto"/>
                      </w:divBdr>
                    </w:div>
                  </w:divsChild>
                </w:div>
                <w:div w:id="369885445">
                  <w:marLeft w:val="0"/>
                  <w:marRight w:val="0"/>
                  <w:marTop w:val="0"/>
                  <w:marBottom w:val="0"/>
                  <w:divBdr>
                    <w:top w:val="none" w:sz="0" w:space="0" w:color="auto"/>
                    <w:left w:val="none" w:sz="0" w:space="0" w:color="auto"/>
                    <w:bottom w:val="none" w:sz="0" w:space="0" w:color="auto"/>
                    <w:right w:val="none" w:sz="0" w:space="0" w:color="auto"/>
                  </w:divBdr>
                  <w:divsChild>
                    <w:div w:id="1965311502">
                      <w:marLeft w:val="0"/>
                      <w:marRight w:val="0"/>
                      <w:marTop w:val="0"/>
                      <w:marBottom w:val="0"/>
                      <w:divBdr>
                        <w:top w:val="none" w:sz="0" w:space="0" w:color="auto"/>
                        <w:left w:val="none" w:sz="0" w:space="0" w:color="auto"/>
                        <w:bottom w:val="none" w:sz="0" w:space="0" w:color="auto"/>
                        <w:right w:val="none" w:sz="0" w:space="0" w:color="auto"/>
                      </w:divBdr>
                    </w:div>
                  </w:divsChild>
                </w:div>
                <w:div w:id="386609616">
                  <w:marLeft w:val="0"/>
                  <w:marRight w:val="0"/>
                  <w:marTop w:val="0"/>
                  <w:marBottom w:val="0"/>
                  <w:divBdr>
                    <w:top w:val="none" w:sz="0" w:space="0" w:color="auto"/>
                    <w:left w:val="none" w:sz="0" w:space="0" w:color="auto"/>
                    <w:bottom w:val="none" w:sz="0" w:space="0" w:color="auto"/>
                    <w:right w:val="none" w:sz="0" w:space="0" w:color="auto"/>
                  </w:divBdr>
                  <w:divsChild>
                    <w:div w:id="664553638">
                      <w:marLeft w:val="0"/>
                      <w:marRight w:val="0"/>
                      <w:marTop w:val="0"/>
                      <w:marBottom w:val="0"/>
                      <w:divBdr>
                        <w:top w:val="none" w:sz="0" w:space="0" w:color="auto"/>
                        <w:left w:val="none" w:sz="0" w:space="0" w:color="auto"/>
                        <w:bottom w:val="none" w:sz="0" w:space="0" w:color="auto"/>
                        <w:right w:val="none" w:sz="0" w:space="0" w:color="auto"/>
                      </w:divBdr>
                    </w:div>
                  </w:divsChild>
                </w:div>
                <w:div w:id="354815847">
                  <w:marLeft w:val="0"/>
                  <w:marRight w:val="0"/>
                  <w:marTop w:val="0"/>
                  <w:marBottom w:val="0"/>
                  <w:divBdr>
                    <w:top w:val="none" w:sz="0" w:space="0" w:color="auto"/>
                    <w:left w:val="none" w:sz="0" w:space="0" w:color="auto"/>
                    <w:bottom w:val="none" w:sz="0" w:space="0" w:color="auto"/>
                    <w:right w:val="none" w:sz="0" w:space="0" w:color="auto"/>
                  </w:divBdr>
                  <w:divsChild>
                    <w:div w:id="350641579">
                      <w:marLeft w:val="0"/>
                      <w:marRight w:val="0"/>
                      <w:marTop w:val="0"/>
                      <w:marBottom w:val="0"/>
                      <w:divBdr>
                        <w:top w:val="none" w:sz="0" w:space="0" w:color="auto"/>
                        <w:left w:val="none" w:sz="0" w:space="0" w:color="auto"/>
                        <w:bottom w:val="none" w:sz="0" w:space="0" w:color="auto"/>
                        <w:right w:val="none" w:sz="0" w:space="0" w:color="auto"/>
                      </w:divBdr>
                    </w:div>
                  </w:divsChild>
                </w:div>
                <w:div w:id="1027099184">
                  <w:marLeft w:val="0"/>
                  <w:marRight w:val="0"/>
                  <w:marTop w:val="0"/>
                  <w:marBottom w:val="0"/>
                  <w:divBdr>
                    <w:top w:val="none" w:sz="0" w:space="0" w:color="auto"/>
                    <w:left w:val="none" w:sz="0" w:space="0" w:color="auto"/>
                    <w:bottom w:val="none" w:sz="0" w:space="0" w:color="auto"/>
                    <w:right w:val="none" w:sz="0" w:space="0" w:color="auto"/>
                  </w:divBdr>
                  <w:divsChild>
                    <w:div w:id="1897667401">
                      <w:marLeft w:val="0"/>
                      <w:marRight w:val="0"/>
                      <w:marTop w:val="0"/>
                      <w:marBottom w:val="0"/>
                      <w:divBdr>
                        <w:top w:val="none" w:sz="0" w:space="0" w:color="auto"/>
                        <w:left w:val="none" w:sz="0" w:space="0" w:color="auto"/>
                        <w:bottom w:val="none" w:sz="0" w:space="0" w:color="auto"/>
                        <w:right w:val="none" w:sz="0" w:space="0" w:color="auto"/>
                      </w:divBdr>
                    </w:div>
                  </w:divsChild>
                </w:div>
                <w:div w:id="700596489">
                  <w:marLeft w:val="0"/>
                  <w:marRight w:val="0"/>
                  <w:marTop w:val="0"/>
                  <w:marBottom w:val="0"/>
                  <w:divBdr>
                    <w:top w:val="none" w:sz="0" w:space="0" w:color="auto"/>
                    <w:left w:val="none" w:sz="0" w:space="0" w:color="auto"/>
                    <w:bottom w:val="none" w:sz="0" w:space="0" w:color="auto"/>
                    <w:right w:val="none" w:sz="0" w:space="0" w:color="auto"/>
                  </w:divBdr>
                  <w:divsChild>
                    <w:div w:id="922303039">
                      <w:marLeft w:val="0"/>
                      <w:marRight w:val="0"/>
                      <w:marTop w:val="0"/>
                      <w:marBottom w:val="0"/>
                      <w:divBdr>
                        <w:top w:val="none" w:sz="0" w:space="0" w:color="auto"/>
                        <w:left w:val="none" w:sz="0" w:space="0" w:color="auto"/>
                        <w:bottom w:val="none" w:sz="0" w:space="0" w:color="auto"/>
                        <w:right w:val="none" w:sz="0" w:space="0" w:color="auto"/>
                      </w:divBdr>
                    </w:div>
                  </w:divsChild>
                </w:div>
                <w:div w:id="125665103">
                  <w:marLeft w:val="0"/>
                  <w:marRight w:val="0"/>
                  <w:marTop w:val="0"/>
                  <w:marBottom w:val="0"/>
                  <w:divBdr>
                    <w:top w:val="none" w:sz="0" w:space="0" w:color="auto"/>
                    <w:left w:val="none" w:sz="0" w:space="0" w:color="auto"/>
                    <w:bottom w:val="none" w:sz="0" w:space="0" w:color="auto"/>
                    <w:right w:val="none" w:sz="0" w:space="0" w:color="auto"/>
                  </w:divBdr>
                  <w:divsChild>
                    <w:div w:id="392626887">
                      <w:marLeft w:val="0"/>
                      <w:marRight w:val="0"/>
                      <w:marTop w:val="0"/>
                      <w:marBottom w:val="0"/>
                      <w:divBdr>
                        <w:top w:val="none" w:sz="0" w:space="0" w:color="auto"/>
                        <w:left w:val="none" w:sz="0" w:space="0" w:color="auto"/>
                        <w:bottom w:val="none" w:sz="0" w:space="0" w:color="auto"/>
                        <w:right w:val="none" w:sz="0" w:space="0" w:color="auto"/>
                      </w:divBdr>
                    </w:div>
                  </w:divsChild>
                </w:div>
                <w:div w:id="551385378">
                  <w:marLeft w:val="0"/>
                  <w:marRight w:val="0"/>
                  <w:marTop w:val="0"/>
                  <w:marBottom w:val="0"/>
                  <w:divBdr>
                    <w:top w:val="none" w:sz="0" w:space="0" w:color="auto"/>
                    <w:left w:val="none" w:sz="0" w:space="0" w:color="auto"/>
                    <w:bottom w:val="none" w:sz="0" w:space="0" w:color="auto"/>
                    <w:right w:val="none" w:sz="0" w:space="0" w:color="auto"/>
                  </w:divBdr>
                  <w:divsChild>
                    <w:div w:id="838347863">
                      <w:marLeft w:val="0"/>
                      <w:marRight w:val="0"/>
                      <w:marTop w:val="0"/>
                      <w:marBottom w:val="0"/>
                      <w:divBdr>
                        <w:top w:val="none" w:sz="0" w:space="0" w:color="auto"/>
                        <w:left w:val="none" w:sz="0" w:space="0" w:color="auto"/>
                        <w:bottom w:val="none" w:sz="0" w:space="0" w:color="auto"/>
                        <w:right w:val="none" w:sz="0" w:space="0" w:color="auto"/>
                      </w:divBdr>
                    </w:div>
                  </w:divsChild>
                </w:div>
                <w:div w:id="462818543">
                  <w:marLeft w:val="0"/>
                  <w:marRight w:val="0"/>
                  <w:marTop w:val="0"/>
                  <w:marBottom w:val="0"/>
                  <w:divBdr>
                    <w:top w:val="none" w:sz="0" w:space="0" w:color="auto"/>
                    <w:left w:val="none" w:sz="0" w:space="0" w:color="auto"/>
                    <w:bottom w:val="none" w:sz="0" w:space="0" w:color="auto"/>
                    <w:right w:val="none" w:sz="0" w:space="0" w:color="auto"/>
                  </w:divBdr>
                  <w:divsChild>
                    <w:div w:id="729033351">
                      <w:marLeft w:val="0"/>
                      <w:marRight w:val="0"/>
                      <w:marTop w:val="0"/>
                      <w:marBottom w:val="0"/>
                      <w:divBdr>
                        <w:top w:val="none" w:sz="0" w:space="0" w:color="auto"/>
                        <w:left w:val="none" w:sz="0" w:space="0" w:color="auto"/>
                        <w:bottom w:val="none" w:sz="0" w:space="0" w:color="auto"/>
                        <w:right w:val="none" w:sz="0" w:space="0" w:color="auto"/>
                      </w:divBdr>
                    </w:div>
                  </w:divsChild>
                </w:div>
                <w:div w:id="1340616928">
                  <w:marLeft w:val="0"/>
                  <w:marRight w:val="0"/>
                  <w:marTop w:val="0"/>
                  <w:marBottom w:val="0"/>
                  <w:divBdr>
                    <w:top w:val="none" w:sz="0" w:space="0" w:color="auto"/>
                    <w:left w:val="none" w:sz="0" w:space="0" w:color="auto"/>
                    <w:bottom w:val="none" w:sz="0" w:space="0" w:color="auto"/>
                    <w:right w:val="none" w:sz="0" w:space="0" w:color="auto"/>
                  </w:divBdr>
                  <w:divsChild>
                    <w:div w:id="807431992">
                      <w:marLeft w:val="0"/>
                      <w:marRight w:val="0"/>
                      <w:marTop w:val="0"/>
                      <w:marBottom w:val="0"/>
                      <w:divBdr>
                        <w:top w:val="none" w:sz="0" w:space="0" w:color="auto"/>
                        <w:left w:val="none" w:sz="0" w:space="0" w:color="auto"/>
                        <w:bottom w:val="none" w:sz="0" w:space="0" w:color="auto"/>
                        <w:right w:val="none" w:sz="0" w:space="0" w:color="auto"/>
                      </w:divBdr>
                    </w:div>
                  </w:divsChild>
                </w:div>
                <w:div w:id="1243443210">
                  <w:marLeft w:val="0"/>
                  <w:marRight w:val="0"/>
                  <w:marTop w:val="0"/>
                  <w:marBottom w:val="0"/>
                  <w:divBdr>
                    <w:top w:val="none" w:sz="0" w:space="0" w:color="auto"/>
                    <w:left w:val="none" w:sz="0" w:space="0" w:color="auto"/>
                    <w:bottom w:val="none" w:sz="0" w:space="0" w:color="auto"/>
                    <w:right w:val="none" w:sz="0" w:space="0" w:color="auto"/>
                  </w:divBdr>
                  <w:divsChild>
                    <w:div w:id="363211310">
                      <w:marLeft w:val="0"/>
                      <w:marRight w:val="0"/>
                      <w:marTop w:val="0"/>
                      <w:marBottom w:val="0"/>
                      <w:divBdr>
                        <w:top w:val="none" w:sz="0" w:space="0" w:color="auto"/>
                        <w:left w:val="none" w:sz="0" w:space="0" w:color="auto"/>
                        <w:bottom w:val="none" w:sz="0" w:space="0" w:color="auto"/>
                        <w:right w:val="none" w:sz="0" w:space="0" w:color="auto"/>
                      </w:divBdr>
                    </w:div>
                  </w:divsChild>
                </w:div>
                <w:div w:id="1747803012">
                  <w:marLeft w:val="0"/>
                  <w:marRight w:val="0"/>
                  <w:marTop w:val="0"/>
                  <w:marBottom w:val="0"/>
                  <w:divBdr>
                    <w:top w:val="none" w:sz="0" w:space="0" w:color="auto"/>
                    <w:left w:val="none" w:sz="0" w:space="0" w:color="auto"/>
                    <w:bottom w:val="none" w:sz="0" w:space="0" w:color="auto"/>
                    <w:right w:val="none" w:sz="0" w:space="0" w:color="auto"/>
                  </w:divBdr>
                  <w:divsChild>
                    <w:div w:id="1651715668">
                      <w:marLeft w:val="0"/>
                      <w:marRight w:val="0"/>
                      <w:marTop w:val="0"/>
                      <w:marBottom w:val="0"/>
                      <w:divBdr>
                        <w:top w:val="none" w:sz="0" w:space="0" w:color="auto"/>
                        <w:left w:val="none" w:sz="0" w:space="0" w:color="auto"/>
                        <w:bottom w:val="none" w:sz="0" w:space="0" w:color="auto"/>
                        <w:right w:val="none" w:sz="0" w:space="0" w:color="auto"/>
                      </w:divBdr>
                    </w:div>
                  </w:divsChild>
                </w:div>
                <w:div w:id="2142578644">
                  <w:marLeft w:val="0"/>
                  <w:marRight w:val="0"/>
                  <w:marTop w:val="0"/>
                  <w:marBottom w:val="0"/>
                  <w:divBdr>
                    <w:top w:val="none" w:sz="0" w:space="0" w:color="auto"/>
                    <w:left w:val="none" w:sz="0" w:space="0" w:color="auto"/>
                    <w:bottom w:val="none" w:sz="0" w:space="0" w:color="auto"/>
                    <w:right w:val="none" w:sz="0" w:space="0" w:color="auto"/>
                  </w:divBdr>
                  <w:divsChild>
                    <w:div w:id="1900998">
                      <w:marLeft w:val="0"/>
                      <w:marRight w:val="0"/>
                      <w:marTop w:val="0"/>
                      <w:marBottom w:val="0"/>
                      <w:divBdr>
                        <w:top w:val="none" w:sz="0" w:space="0" w:color="auto"/>
                        <w:left w:val="none" w:sz="0" w:space="0" w:color="auto"/>
                        <w:bottom w:val="none" w:sz="0" w:space="0" w:color="auto"/>
                        <w:right w:val="none" w:sz="0" w:space="0" w:color="auto"/>
                      </w:divBdr>
                    </w:div>
                  </w:divsChild>
                </w:div>
                <w:div w:id="90977189">
                  <w:marLeft w:val="0"/>
                  <w:marRight w:val="0"/>
                  <w:marTop w:val="0"/>
                  <w:marBottom w:val="0"/>
                  <w:divBdr>
                    <w:top w:val="none" w:sz="0" w:space="0" w:color="auto"/>
                    <w:left w:val="none" w:sz="0" w:space="0" w:color="auto"/>
                    <w:bottom w:val="none" w:sz="0" w:space="0" w:color="auto"/>
                    <w:right w:val="none" w:sz="0" w:space="0" w:color="auto"/>
                  </w:divBdr>
                  <w:divsChild>
                    <w:div w:id="221795194">
                      <w:marLeft w:val="0"/>
                      <w:marRight w:val="0"/>
                      <w:marTop w:val="0"/>
                      <w:marBottom w:val="0"/>
                      <w:divBdr>
                        <w:top w:val="none" w:sz="0" w:space="0" w:color="auto"/>
                        <w:left w:val="none" w:sz="0" w:space="0" w:color="auto"/>
                        <w:bottom w:val="none" w:sz="0" w:space="0" w:color="auto"/>
                        <w:right w:val="none" w:sz="0" w:space="0" w:color="auto"/>
                      </w:divBdr>
                    </w:div>
                  </w:divsChild>
                </w:div>
                <w:div w:id="1688174508">
                  <w:marLeft w:val="0"/>
                  <w:marRight w:val="0"/>
                  <w:marTop w:val="0"/>
                  <w:marBottom w:val="0"/>
                  <w:divBdr>
                    <w:top w:val="none" w:sz="0" w:space="0" w:color="auto"/>
                    <w:left w:val="none" w:sz="0" w:space="0" w:color="auto"/>
                    <w:bottom w:val="none" w:sz="0" w:space="0" w:color="auto"/>
                    <w:right w:val="none" w:sz="0" w:space="0" w:color="auto"/>
                  </w:divBdr>
                  <w:divsChild>
                    <w:div w:id="1287852319">
                      <w:marLeft w:val="0"/>
                      <w:marRight w:val="0"/>
                      <w:marTop w:val="0"/>
                      <w:marBottom w:val="0"/>
                      <w:divBdr>
                        <w:top w:val="none" w:sz="0" w:space="0" w:color="auto"/>
                        <w:left w:val="none" w:sz="0" w:space="0" w:color="auto"/>
                        <w:bottom w:val="none" w:sz="0" w:space="0" w:color="auto"/>
                        <w:right w:val="none" w:sz="0" w:space="0" w:color="auto"/>
                      </w:divBdr>
                    </w:div>
                  </w:divsChild>
                </w:div>
                <w:div w:id="2001037613">
                  <w:marLeft w:val="0"/>
                  <w:marRight w:val="0"/>
                  <w:marTop w:val="0"/>
                  <w:marBottom w:val="0"/>
                  <w:divBdr>
                    <w:top w:val="none" w:sz="0" w:space="0" w:color="auto"/>
                    <w:left w:val="none" w:sz="0" w:space="0" w:color="auto"/>
                    <w:bottom w:val="none" w:sz="0" w:space="0" w:color="auto"/>
                    <w:right w:val="none" w:sz="0" w:space="0" w:color="auto"/>
                  </w:divBdr>
                  <w:divsChild>
                    <w:div w:id="696590561">
                      <w:marLeft w:val="0"/>
                      <w:marRight w:val="0"/>
                      <w:marTop w:val="0"/>
                      <w:marBottom w:val="0"/>
                      <w:divBdr>
                        <w:top w:val="none" w:sz="0" w:space="0" w:color="auto"/>
                        <w:left w:val="none" w:sz="0" w:space="0" w:color="auto"/>
                        <w:bottom w:val="none" w:sz="0" w:space="0" w:color="auto"/>
                        <w:right w:val="none" w:sz="0" w:space="0" w:color="auto"/>
                      </w:divBdr>
                    </w:div>
                  </w:divsChild>
                </w:div>
                <w:div w:id="384379562">
                  <w:marLeft w:val="0"/>
                  <w:marRight w:val="0"/>
                  <w:marTop w:val="0"/>
                  <w:marBottom w:val="0"/>
                  <w:divBdr>
                    <w:top w:val="none" w:sz="0" w:space="0" w:color="auto"/>
                    <w:left w:val="none" w:sz="0" w:space="0" w:color="auto"/>
                    <w:bottom w:val="none" w:sz="0" w:space="0" w:color="auto"/>
                    <w:right w:val="none" w:sz="0" w:space="0" w:color="auto"/>
                  </w:divBdr>
                  <w:divsChild>
                    <w:div w:id="500241300">
                      <w:marLeft w:val="0"/>
                      <w:marRight w:val="0"/>
                      <w:marTop w:val="0"/>
                      <w:marBottom w:val="0"/>
                      <w:divBdr>
                        <w:top w:val="none" w:sz="0" w:space="0" w:color="auto"/>
                        <w:left w:val="none" w:sz="0" w:space="0" w:color="auto"/>
                        <w:bottom w:val="none" w:sz="0" w:space="0" w:color="auto"/>
                        <w:right w:val="none" w:sz="0" w:space="0" w:color="auto"/>
                      </w:divBdr>
                    </w:div>
                  </w:divsChild>
                </w:div>
                <w:div w:id="2131120938">
                  <w:marLeft w:val="0"/>
                  <w:marRight w:val="0"/>
                  <w:marTop w:val="0"/>
                  <w:marBottom w:val="0"/>
                  <w:divBdr>
                    <w:top w:val="none" w:sz="0" w:space="0" w:color="auto"/>
                    <w:left w:val="none" w:sz="0" w:space="0" w:color="auto"/>
                    <w:bottom w:val="none" w:sz="0" w:space="0" w:color="auto"/>
                    <w:right w:val="none" w:sz="0" w:space="0" w:color="auto"/>
                  </w:divBdr>
                  <w:divsChild>
                    <w:div w:id="1331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7330">
          <w:marLeft w:val="0"/>
          <w:marRight w:val="0"/>
          <w:marTop w:val="0"/>
          <w:marBottom w:val="0"/>
          <w:divBdr>
            <w:top w:val="none" w:sz="0" w:space="0" w:color="auto"/>
            <w:left w:val="none" w:sz="0" w:space="0" w:color="auto"/>
            <w:bottom w:val="none" w:sz="0" w:space="0" w:color="auto"/>
            <w:right w:val="none" w:sz="0" w:space="0" w:color="auto"/>
          </w:divBdr>
        </w:div>
        <w:div w:id="762800814">
          <w:marLeft w:val="0"/>
          <w:marRight w:val="0"/>
          <w:marTop w:val="0"/>
          <w:marBottom w:val="0"/>
          <w:divBdr>
            <w:top w:val="none" w:sz="0" w:space="0" w:color="auto"/>
            <w:left w:val="none" w:sz="0" w:space="0" w:color="auto"/>
            <w:bottom w:val="none" w:sz="0" w:space="0" w:color="auto"/>
            <w:right w:val="none" w:sz="0" w:space="0" w:color="auto"/>
          </w:divBdr>
        </w:div>
        <w:div w:id="979533588">
          <w:marLeft w:val="0"/>
          <w:marRight w:val="0"/>
          <w:marTop w:val="0"/>
          <w:marBottom w:val="0"/>
          <w:divBdr>
            <w:top w:val="none" w:sz="0" w:space="0" w:color="auto"/>
            <w:left w:val="none" w:sz="0" w:space="0" w:color="auto"/>
            <w:bottom w:val="none" w:sz="0" w:space="0" w:color="auto"/>
            <w:right w:val="none" w:sz="0" w:space="0" w:color="auto"/>
          </w:divBdr>
        </w:div>
        <w:div w:id="1437405683">
          <w:marLeft w:val="0"/>
          <w:marRight w:val="0"/>
          <w:marTop w:val="0"/>
          <w:marBottom w:val="0"/>
          <w:divBdr>
            <w:top w:val="none" w:sz="0" w:space="0" w:color="auto"/>
            <w:left w:val="none" w:sz="0" w:space="0" w:color="auto"/>
            <w:bottom w:val="none" w:sz="0" w:space="0" w:color="auto"/>
            <w:right w:val="none" w:sz="0" w:space="0" w:color="auto"/>
          </w:divBdr>
        </w:div>
        <w:div w:id="737632475">
          <w:marLeft w:val="0"/>
          <w:marRight w:val="0"/>
          <w:marTop w:val="0"/>
          <w:marBottom w:val="0"/>
          <w:divBdr>
            <w:top w:val="none" w:sz="0" w:space="0" w:color="auto"/>
            <w:left w:val="none" w:sz="0" w:space="0" w:color="auto"/>
            <w:bottom w:val="none" w:sz="0" w:space="0" w:color="auto"/>
            <w:right w:val="none" w:sz="0" w:space="0" w:color="auto"/>
          </w:divBdr>
        </w:div>
        <w:div w:id="1160543492">
          <w:marLeft w:val="0"/>
          <w:marRight w:val="0"/>
          <w:marTop w:val="0"/>
          <w:marBottom w:val="0"/>
          <w:divBdr>
            <w:top w:val="none" w:sz="0" w:space="0" w:color="auto"/>
            <w:left w:val="none" w:sz="0" w:space="0" w:color="auto"/>
            <w:bottom w:val="none" w:sz="0" w:space="0" w:color="auto"/>
            <w:right w:val="none" w:sz="0" w:space="0" w:color="auto"/>
          </w:divBdr>
        </w:div>
        <w:div w:id="118650289">
          <w:marLeft w:val="0"/>
          <w:marRight w:val="0"/>
          <w:marTop w:val="0"/>
          <w:marBottom w:val="0"/>
          <w:divBdr>
            <w:top w:val="none" w:sz="0" w:space="0" w:color="auto"/>
            <w:left w:val="none" w:sz="0" w:space="0" w:color="auto"/>
            <w:bottom w:val="none" w:sz="0" w:space="0" w:color="auto"/>
            <w:right w:val="none" w:sz="0" w:space="0" w:color="auto"/>
          </w:divBdr>
          <w:divsChild>
            <w:div w:id="1802381662">
              <w:marLeft w:val="-75"/>
              <w:marRight w:val="0"/>
              <w:marTop w:val="30"/>
              <w:marBottom w:val="30"/>
              <w:divBdr>
                <w:top w:val="none" w:sz="0" w:space="0" w:color="auto"/>
                <w:left w:val="none" w:sz="0" w:space="0" w:color="auto"/>
                <w:bottom w:val="none" w:sz="0" w:space="0" w:color="auto"/>
                <w:right w:val="none" w:sz="0" w:space="0" w:color="auto"/>
              </w:divBdr>
              <w:divsChild>
                <w:div w:id="481779769">
                  <w:marLeft w:val="0"/>
                  <w:marRight w:val="0"/>
                  <w:marTop w:val="0"/>
                  <w:marBottom w:val="0"/>
                  <w:divBdr>
                    <w:top w:val="none" w:sz="0" w:space="0" w:color="auto"/>
                    <w:left w:val="none" w:sz="0" w:space="0" w:color="auto"/>
                    <w:bottom w:val="none" w:sz="0" w:space="0" w:color="auto"/>
                    <w:right w:val="none" w:sz="0" w:space="0" w:color="auto"/>
                  </w:divBdr>
                  <w:divsChild>
                    <w:div w:id="636111057">
                      <w:marLeft w:val="0"/>
                      <w:marRight w:val="0"/>
                      <w:marTop w:val="0"/>
                      <w:marBottom w:val="0"/>
                      <w:divBdr>
                        <w:top w:val="none" w:sz="0" w:space="0" w:color="auto"/>
                        <w:left w:val="none" w:sz="0" w:space="0" w:color="auto"/>
                        <w:bottom w:val="none" w:sz="0" w:space="0" w:color="auto"/>
                        <w:right w:val="none" w:sz="0" w:space="0" w:color="auto"/>
                      </w:divBdr>
                    </w:div>
                  </w:divsChild>
                </w:div>
                <w:div w:id="148833720">
                  <w:marLeft w:val="0"/>
                  <w:marRight w:val="0"/>
                  <w:marTop w:val="0"/>
                  <w:marBottom w:val="0"/>
                  <w:divBdr>
                    <w:top w:val="none" w:sz="0" w:space="0" w:color="auto"/>
                    <w:left w:val="none" w:sz="0" w:space="0" w:color="auto"/>
                    <w:bottom w:val="none" w:sz="0" w:space="0" w:color="auto"/>
                    <w:right w:val="none" w:sz="0" w:space="0" w:color="auto"/>
                  </w:divBdr>
                  <w:divsChild>
                    <w:div w:id="437916296">
                      <w:marLeft w:val="0"/>
                      <w:marRight w:val="0"/>
                      <w:marTop w:val="0"/>
                      <w:marBottom w:val="0"/>
                      <w:divBdr>
                        <w:top w:val="none" w:sz="0" w:space="0" w:color="auto"/>
                        <w:left w:val="none" w:sz="0" w:space="0" w:color="auto"/>
                        <w:bottom w:val="none" w:sz="0" w:space="0" w:color="auto"/>
                        <w:right w:val="none" w:sz="0" w:space="0" w:color="auto"/>
                      </w:divBdr>
                    </w:div>
                  </w:divsChild>
                </w:div>
                <w:div w:id="733087460">
                  <w:marLeft w:val="0"/>
                  <w:marRight w:val="0"/>
                  <w:marTop w:val="0"/>
                  <w:marBottom w:val="0"/>
                  <w:divBdr>
                    <w:top w:val="none" w:sz="0" w:space="0" w:color="auto"/>
                    <w:left w:val="none" w:sz="0" w:space="0" w:color="auto"/>
                    <w:bottom w:val="none" w:sz="0" w:space="0" w:color="auto"/>
                    <w:right w:val="none" w:sz="0" w:space="0" w:color="auto"/>
                  </w:divBdr>
                  <w:divsChild>
                    <w:div w:id="1829785099">
                      <w:marLeft w:val="0"/>
                      <w:marRight w:val="0"/>
                      <w:marTop w:val="0"/>
                      <w:marBottom w:val="0"/>
                      <w:divBdr>
                        <w:top w:val="none" w:sz="0" w:space="0" w:color="auto"/>
                        <w:left w:val="none" w:sz="0" w:space="0" w:color="auto"/>
                        <w:bottom w:val="none" w:sz="0" w:space="0" w:color="auto"/>
                        <w:right w:val="none" w:sz="0" w:space="0" w:color="auto"/>
                      </w:divBdr>
                    </w:div>
                  </w:divsChild>
                </w:div>
                <w:div w:id="606353674">
                  <w:marLeft w:val="0"/>
                  <w:marRight w:val="0"/>
                  <w:marTop w:val="0"/>
                  <w:marBottom w:val="0"/>
                  <w:divBdr>
                    <w:top w:val="none" w:sz="0" w:space="0" w:color="auto"/>
                    <w:left w:val="none" w:sz="0" w:space="0" w:color="auto"/>
                    <w:bottom w:val="none" w:sz="0" w:space="0" w:color="auto"/>
                    <w:right w:val="none" w:sz="0" w:space="0" w:color="auto"/>
                  </w:divBdr>
                  <w:divsChild>
                    <w:div w:id="1335304852">
                      <w:marLeft w:val="0"/>
                      <w:marRight w:val="0"/>
                      <w:marTop w:val="0"/>
                      <w:marBottom w:val="0"/>
                      <w:divBdr>
                        <w:top w:val="none" w:sz="0" w:space="0" w:color="auto"/>
                        <w:left w:val="none" w:sz="0" w:space="0" w:color="auto"/>
                        <w:bottom w:val="none" w:sz="0" w:space="0" w:color="auto"/>
                        <w:right w:val="none" w:sz="0" w:space="0" w:color="auto"/>
                      </w:divBdr>
                    </w:div>
                  </w:divsChild>
                </w:div>
                <w:div w:id="915674133">
                  <w:marLeft w:val="0"/>
                  <w:marRight w:val="0"/>
                  <w:marTop w:val="0"/>
                  <w:marBottom w:val="0"/>
                  <w:divBdr>
                    <w:top w:val="none" w:sz="0" w:space="0" w:color="auto"/>
                    <w:left w:val="none" w:sz="0" w:space="0" w:color="auto"/>
                    <w:bottom w:val="none" w:sz="0" w:space="0" w:color="auto"/>
                    <w:right w:val="none" w:sz="0" w:space="0" w:color="auto"/>
                  </w:divBdr>
                  <w:divsChild>
                    <w:div w:id="1233806491">
                      <w:marLeft w:val="0"/>
                      <w:marRight w:val="0"/>
                      <w:marTop w:val="0"/>
                      <w:marBottom w:val="0"/>
                      <w:divBdr>
                        <w:top w:val="none" w:sz="0" w:space="0" w:color="auto"/>
                        <w:left w:val="none" w:sz="0" w:space="0" w:color="auto"/>
                        <w:bottom w:val="none" w:sz="0" w:space="0" w:color="auto"/>
                        <w:right w:val="none" w:sz="0" w:space="0" w:color="auto"/>
                      </w:divBdr>
                    </w:div>
                  </w:divsChild>
                </w:div>
                <w:div w:id="1021249720">
                  <w:marLeft w:val="0"/>
                  <w:marRight w:val="0"/>
                  <w:marTop w:val="0"/>
                  <w:marBottom w:val="0"/>
                  <w:divBdr>
                    <w:top w:val="none" w:sz="0" w:space="0" w:color="auto"/>
                    <w:left w:val="none" w:sz="0" w:space="0" w:color="auto"/>
                    <w:bottom w:val="none" w:sz="0" w:space="0" w:color="auto"/>
                    <w:right w:val="none" w:sz="0" w:space="0" w:color="auto"/>
                  </w:divBdr>
                  <w:divsChild>
                    <w:div w:id="1780755521">
                      <w:marLeft w:val="0"/>
                      <w:marRight w:val="0"/>
                      <w:marTop w:val="0"/>
                      <w:marBottom w:val="0"/>
                      <w:divBdr>
                        <w:top w:val="none" w:sz="0" w:space="0" w:color="auto"/>
                        <w:left w:val="none" w:sz="0" w:space="0" w:color="auto"/>
                        <w:bottom w:val="none" w:sz="0" w:space="0" w:color="auto"/>
                        <w:right w:val="none" w:sz="0" w:space="0" w:color="auto"/>
                      </w:divBdr>
                    </w:div>
                  </w:divsChild>
                </w:div>
                <w:div w:id="649600804">
                  <w:marLeft w:val="0"/>
                  <w:marRight w:val="0"/>
                  <w:marTop w:val="0"/>
                  <w:marBottom w:val="0"/>
                  <w:divBdr>
                    <w:top w:val="none" w:sz="0" w:space="0" w:color="auto"/>
                    <w:left w:val="none" w:sz="0" w:space="0" w:color="auto"/>
                    <w:bottom w:val="none" w:sz="0" w:space="0" w:color="auto"/>
                    <w:right w:val="none" w:sz="0" w:space="0" w:color="auto"/>
                  </w:divBdr>
                  <w:divsChild>
                    <w:div w:id="1994333664">
                      <w:marLeft w:val="0"/>
                      <w:marRight w:val="0"/>
                      <w:marTop w:val="0"/>
                      <w:marBottom w:val="0"/>
                      <w:divBdr>
                        <w:top w:val="none" w:sz="0" w:space="0" w:color="auto"/>
                        <w:left w:val="none" w:sz="0" w:space="0" w:color="auto"/>
                        <w:bottom w:val="none" w:sz="0" w:space="0" w:color="auto"/>
                        <w:right w:val="none" w:sz="0" w:space="0" w:color="auto"/>
                      </w:divBdr>
                    </w:div>
                  </w:divsChild>
                </w:div>
                <w:div w:id="1539586609">
                  <w:marLeft w:val="0"/>
                  <w:marRight w:val="0"/>
                  <w:marTop w:val="0"/>
                  <w:marBottom w:val="0"/>
                  <w:divBdr>
                    <w:top w:val="none" w:sz="0" w:space="0" w:color="auto"/>
                    <w:left w:val="none" w:sz="0" w:space="0" w:color="auto"/>
                    <w:bottom w:val="none" w:sz="0" w:space="0" w:color="auto"/>
                    <w:right w:val="none" w:sz="0" w:space="0" w:color="auto"/>
                  </w:divBdr>
                  <w:divsChild>
                    <w:div w:id="1061487945">
                      <w:marLeft w:val="0"/>
                      <w:marRight w:val="0"/>
                      <w:marTop w:val="0"/>
                      <w:marBottom w:val="0"/>
                      <w:divBdr>
                        <w:top w:val="none" w:sz="0" w:space="0" w:color="auto"/>
                        <w:left w:val="none" w:sz="0" w:space="0" w:color="auto"/>
                        <w:bottom w:val="none" w:sz="0" w:space="0" w:color="auto"/>
                        <w:right w:val="none" w:sz="0" w:space="0" w:color="auto"/>
                      </w:divBdr>
                    </w:div>
                  </w:divsChild>
                </w:div>
                <w:div w:id="444231997">
                  <w:marLeft w:val="0"/>
                  <w:marRight w:val="0"/>
                  <w:marTop w:val="0"/>
                  <w:marBottom w:val="0"/>
                  <w:divBdr>
                    <w:top w:val="none" w:sz="0" w:space="0" w:color="auto"/>
                    <w:left w:val="none" w:sz="0" w:space="0" w:color="auto"/>
                    <w:bottom w:val="none" w:sz="0" w:space="0" w:color="auto"/>
                    <w:right w:val="none" w:sz="0" w:space="0" w:color="auto"/>
                  </w:divBdr>
                  <w:divsChild>
                    <w:div w:id="59603627">
                      <w:marLeft w:val="0"/>
                      <w:marRight w:val="0"/>
                      <w:marTop w:val="0"/>
                      <w:marBottom w:val="0"/>
                      <w:divBdr>
                        <w:top w:val="none" w:sz="0" w:space="0" w:color="auto"/>
                        <w:left w:val="none" w:sz="0" w:space="0" w:color="auto"/>
                        <w:bottom w:val="none" w:sz="0" w:space="0" w:color="auto"/>
                        <w:right w:val="none" w:sz="0" w:space="0" w:color="auto"/>
                      </w:divBdr>
                    </w:div>
                  </w:divsChild>
                </w:div>
                <w:div w:id="2028827132">
                  <w:marLeft w:val="0"/>
                  <w:marRight w:val="0"/>
                  <w:marTop w:val="0"/>
                  <w:marBottom w:val="0"/>
                  <w:divBdr>
                    <w:top w:val="none" w:sz="0" w:space="0" w:color="auto"/>
                    <w:left w:val="none" w:sz="0" w:space="0" w:color="auto"/>
                    <w:bottom w:val="none" w:sz="0" w:space="0" w:color="auto"/>
                    <w:right w:val="none" w:sz="0" w:space="0" w:color="auto"/>
                  </w:divBdr>
                  <w:divsChild>
                    <w:div w:id="1355380334">
                      <w:marLeft w:val="0"/>
                      <w:marRight w:val="0"/>
                      <w:marTop w:val="0"/>
                      <w:marBottom w:val="0"/>
                      <w:divBdr>
                        <w:top w:val="none" w:sz="0" w:space="0" w:color="auto"/>
                        <w:left w:val="none" w:sz="0" w:space="0" w:color="auto"/>
                        <w:bottom w:val="none" w:sz="0" w:space="0" w:color="auto"/>
                        <w:right w:val="none" w:sz="0" w:space="0" w:color="auto"/>
                      </w:divBdr>
                    </w:div>
                  </w:divsChild>
                </w:div>
                <w:div w:id="388529902">
                  <w:marLeft w:val="0"/>
                  <w:marRight w:val="0"/>
                  <w:marTop w:val="0"/>
                  <w:marBottom w:val="0"/>
                  <w:divBdr>
                    <w:top w:val="none" w:sz="0" w:space="0" w:color="auto"/>
                    <w:left w:val="none" w:sz="0" w:space="0" w:color="auto"/>
                    <w:bottom w:val="none" w:sz="0" w:space="0" w:color="auto"/>
                    <w:right w:val="none" w:sz="0" w:space="0" w:color="auto"/>
                  </w:divBdr>
                  <w:divsChild>
                    <w:div w:id="72167044">
                      <w:marLeft w:val="0"/>
                      <w:marRight w:val="0"/>
                      <w:marTop w:val="0"/>
                      <w:marBottom w:val="0"/>
                      <w:divBdr>
                        <w:top w:val="none" w:sz="0" w:space="0" w:color="auto"/>
                        <w:left w:val="none" w:sz="0" w:space="0" w:color="auto"/>
                        <w:bottom w:val="none" w:sz="0" w:space="0" w:color="auto"/>
                        <w:right w:val="none" w:sz="0" w:space="0" w:color="auto"/>
                      </w:divBdr>
                    </w:div>
                  </w:divsChild>
                </w:div>
                <w:div w:id="1440101457">
                  <w:marLeft w:val="0"/>
                  <w:marRight w:val="0"/>
                  <w:marTop w:val="0"/>
                  <w:marBottom w:val="0"/>
                  <w:divBdr>
                    <w:top w:val="none" w:sz="0" w:space="0" w:color="auto"/>
                    <w:left w:val="none" w:sz="0" w:space="0" w:color="auto"/>
                    <w:bottom w:val="none" w:sz="0" w:space="0" w:color="auto"/>
                    <w:right w:val="none" w:sz="0" w:space="0" w:color="auto"/>
                  </w:divBdr>
                  <w:divsChild>
                    <w:div w:id="301277699">
                      <w:marLeft w:val="0"/>
                      <w:marRight w:val="0"/>
                      <w:marTop w:val="0"/>
                      <w:marBottom w:val="0"/>
                      <w:divBdr>
                        <w:top w:val="none" w:sz="0" w:space="0" w:color="auto"/>
                        <w:left w:val="none" w:sz="0" w:space="0" w:color="auto"/>
                        <w:bottom w:val="none" w:sz="0" w:space="0" w:color="auto"/>
                        <w:right w:val="none" w:sz="0" w:space="0" w:color="auto"/>
                      </w:divBdr>
                    </w:div>
                  </w:divsChild>
                </w:div>
                <w:div w:id="807555805">
                  <w:marLeft w:val="0"/>
                  <w:marRight w:val="0"/>
                  <w:marTop w:val="0"/>
                  <w:marBottom w:val="0"/>
                  <w:divBdr>
                    <w:top w:val="none" w:sz="0" w:space="0" w:color="auto"/>
                    <w:left w:val="none" w:sz="0" w:space="0" w:color="auto"/>
                    <w:bottom w:val="none" w:sz="0" w:space="0" w:color="auto"/>
                    <w:right w:val="none" w:sz="0" w:space="0" w:color="auto"/>
                  </w:divBdr>
                  <w:divsChild>
                    <w:div w:id="590434995">
                      <w:marLeft w:val="0"/>
                      <w:marRight w:val="0"/>
                      <w:marTop w:val="0"/>
                      <w:marBottom w:val="0"/>
                      <w:divBdr>
                        <w:top w:val="none" w:sz="0" w:space="0" w:color="auto"/>
                        <w:left w:val="none" w:sz="0" w:space="0" w:color="auto"/>
                        <w:bottom w:val="none" w:sz="0" w:space="0" w:color="auto"/>
                        <w:right w:val="none" w:sz="0" w:space="0" w:color="auto"/>
                      </w:divBdr>
                    </w:div>
                  </w:divsChild>
                </w:div>
                <w:div w:id="646008932">
                  <w:marLeft w:val="0"/>
                  <w:marRight w:val="0"/>
                  <w:marTop w:val="0"/>
                  <w:marBottom w:val="0"/>
                  <w:divBdr>
                    <w:top w:val="none" w:sz="0" w:space="0" w:color="auto"/>
                    <w:left w:val="none" w:sz="0" w:space="0" w:color="auto"/>
                    <w:bottom w:val="none" w:sz="0" w:space="0" w:color="auto"/>
                    <w:right w:val="none" w:sz="0" w:space="0" w:color="auto"/>
                  </w:divBdr>
                  <w:divsChild>
                    <w:div w:id="2059864169">
                      <w:marLeft w:val="0"/>
                      <w:marRight w:val="0"/>
                      <w:marTop w:val="0"/>
                      <w:marBottom w:val="0"/>
                      <w:divBdr>
                        <w:top w:val="none" w:sz="0" w:space="0" w:color="auto"/>
                        <w:left w:val="none" w:sz="0" w:space="0" w:color="auto"/>
                        <w:bottom w:val="none" w:sz="0" w:space="0" w:color="auto"/>
                        <w:right w:val="none" w:sz="0" w:space="0" w:color="auto"/>
                      </w:divBdr>
                    </w:div>
                  </w:divsChild>
                </w:div>
                <w:div w:id="952134241">
                  <w:marLeft w:val="0"/>
                  <w:marRight w:val="0"/>
                  <w:marTop w:val="0"/>
                  <w:marBottom w:val="0"/>
                  <w:divBdr>
                    <w:top w:val="none" w:sz="0" w:space="0" w:color="auto"/>
                    <w:left w:val="none" w:sz="0" w:space="0" w:color="auto"/>
                    <w:bottom w:val="none" w:sz="0" w:space="0" w:color="auto"/>
                    <w:right w:val="none" w:sz="0" w:space="0" w:color="auto"/>
                  </w:divBdr>
                  <w:divsChild>
                    <w:div w:id="530650792">
                      <w:marLeft w:val="0"/>
                      <w:marRight w:val="0"/>
                      <w:marTop w:val="0"/>
                      <w:marBottom w:val="0"/>
                      <w:divBdr>
                        <w:top w:val="none" w:sz="0" w:space="0" w:color="auto"/>
                        <w:left w:val="none" w:sz="0" w:space="0" w:color="auto"/>
                        <w:bottom w:val="none" w:sz="0" w:space="0" w:color="auto"/>
                        <w:right w:val="none" w:sz="0" w:space="0" w:color="auto"/>
                      </w:divBdr>
                    </w:div>
                  </w:divsChild>
                </w:div>
                <w:div w:id="592779698">
                  <w:marLeft w:val="0"/>
                  <w:marRight w:val="0"/>
                  <w:marTop w:val="0"/>
                  <w:marBottom w:val="0"/>
                  <w:divBdr>
                    <w:top w:val="none" w:sz="0" w:space="0" w:color="auto"/>
                    <w:left w:val="none" w:sz="0" w:space="0" w:color="auto"/>
                    <w:bottom w:val="none" w:sz="0" w:space="0" w:color="auto"/>
                    <w:right w:val="none" w:sz="0" w:space="0" w:color="auto"/>
                  </w:divBdr>
                  <w:divsChild>
                    <w:div w:id="1095593899">
                      <w:marLeft w:val="0"/>
                      <w:marRight w:val="0"/>
                      <w:marTop w:val="0"/>
                      <w:marBottom w:val="0"/>
                      <w:divBdr>
                        <w:top w:val="none" w:sz="0" w:space="0" w:color="auto"/>
                        <w:left w:val="none" w:sz="0" w:space="0" w:color="auto"/>
                        <w:bottom w:val="none" w:sz="0" w:space="0" w:color="auto"/>
                        <w:right w:val="none" w:sz="0" w:space="0" w:color="auto"/>
                      </w:divBdr>
                    </w:div>
                  </w:divsChild>
                </w:div>
                <w:div w:id="1738936864">
                  <w:marLeft w:val="0"/>
                  <w:marRight w:val="0"/>
                  <w:marTop w:val="0"/>
                  <w:marBottom w:val="0"/>
                  <w:divBdr>
                    <w:top w:val="none" w:sz="0" w:space="0" w:color="auto"/>
                    <w:left w:val="none" w:sz="0" w:space="0" w:color="auto"/>
                    <w:bottom w:val="none" w:sz="0" w:space="0" w:color="auto"/>
                    <w:right w:val="none" w:sz="0" w:space="0" w:color="auto"/>
                  </w:divBdr>
                  <w:divsChild>
                    <w:div w:id="1177159059">
                      <w:marLeft w:val="0"/>
                      <w:marRight w:val="0"/>
                      <w:marTop w:val="0"/>
                      <w:marBottom w:val="0"/>
                      <w:divBdr>
                        <w:top w:val="none" w:sz="0" w:space="0" w:color="auto"/>
                        <w:left w:val="none" w:sz="0" w:space="0" w:color="auto"/>
                        <w:bottom w:val="none" w:sz="0" w:space="0" w:color="auto"/>
                        <w:right w:val="none" w:sz="0" w:space="0" w:color="auto"/>
                      </w:divBdr>
                    </w:div>
                  </w:divsChild>
                </w:div>
                <w:div w:id="157890719">
                  <w:marLeft w:val="0"/>
                  <w:marRight w:val="0"/>
                  <w:marTop w:val="0"/>
                  <w:marBottom w:val="0"/>
                  <w:divBdr>
                    <w:top w:val="none" w:sz="0" w:space="0" w:color="auto"/>
                    <w:left w:val="none" w:sz="0" w:space="0" w:color="auto"/>
                    <w:bottom w:val="none" w:sz="0" w:space="0" w:color="auto"/>
                    <w:right w:val="none" w:sz="0" w:space="0" w:color="auto"/>
                  </w:divBdr>
                  <w:divsChild>
                    <w:div w:id="1553492636">
                      <w:marLeft w:val="0"/>
                      <w:marRight w:val="0"/>
                      <w:marTop w:val="0"/>
                      <w:marBottom w:val="0"/>
                      <w:divBdr>
                        <w:top w:val="none" w:sz="0" w:space="0" w:color="auto"/>
                        <w:left w:val="none" w:sz="0" w:space="0" w:color="auto"/>
                        <w:bottom w:val="none" w:sz="0" w:space="0" w:color="auto"/>
                        <w:right w:val="none" w:sz="0" w:space="0" w:color="auto"/>
                      </w:divBdr>
                    </w:div>
                  </w:divsChild>
                </w:div>
                <w:div w:id="858540590">
                  <w:marLeft w:val="0"/>
                  <w:marRight w:val="0"/>
                  <w:marTop w:val="0"/>
                  <w:marBottom w:val="0"/>
                  <w:divBdr>
                    <w:top w:val="none" w:sz="0" w:space="0" w:color="auto"/>
                    <w:left w:val="none" w:sz="0" w:space="0" w:color="auto"/>
                    <w:bottom w:val="none" w:sz="0" w:space="0" w:color="auto"/>
                    <w:right w:val="none" w:sz="0" w:space="0" w:color="auto"/>
                  </w:divBdr>
                  <w:divsChild>
                    <w:div w:id="886183966">
                      <w:marLeft w:val="0"/>
                      <w:marRight w:val="0"/>
                      <w:marTop w:val="0"/>
                      <w:marBottom w:val="0"/>
                      <w:divBdr>
                        <w:top w:val="none" w:sz="0" w:space="0" w:color="auto"/>
                        <w:left w:val="none" w:sz="0" w:space="0" w:color="auto"/>
                        <w:bottom w:val="none" w:sz="0" w:space="0" w:color="auto"/>
                        <w:right w:val="none" w:sz="0" w:space="0" w:color="auto"/>
                      </w:divBdr>
                    </w:div>
                  </w:divsChild>
                </w:div>
                <w:div w:id="1799106990">
                  <w:marLeft w:val="0"/>
                  <w:marRight w:val="0"/>
                  <w:marTop w:val="0"/>
                  <w:marBottom w:val="0"/>
                  <w:divBdr>
                    <w:top w:val="none" w:sz="0" w:space="0" w:color="auto"/>
                    <w:left w:val="none" w:sz="0" w:space="0" w:color="auto"/>
                    <w:bottom w:val="none" w:sz="0" w:space="0" w:color="auto"/>
                    <w:right w:val="none" w:sz="0" w:space="0" w:color="auto"/>
                  </w:divBdr>
                  <w:divsChild>
                    <w:div w:id="1562016446">
                      <w:marLeft w:val="0"/>
                      <w:marRight w:val="0"/>
                      <w:marTop w:val="0"/>
                      <w:marBottom w:val="0"/>
                      <w:divBdr>
                        <w:top w:val="none" w:sz="0" w:space="0" w:color="auto"/>
                        <w:left w:val="none" w:sz="0" w:space="0" w:color="auto"/>
                        <w:bottom w:val="none" w:sz="0" w:space="0" w:color="auto"/>
                        <w:right w:val="none" w:sz="0" w:space="0" w:color="auto"/>
                      </w:divBdr>
                    </w:div>
                  </w:divsChild>
                </w:div>
                <w:div w:id="1220633442">
                  <w:marLeft w:val="0"/>
                  <w:marRight w:val="0"/>
                  <w:marTop w:val="0"/>
                  <w:marBottom w:val="0"/>
                  <w:divBdr>
                    <w:top w:val="none" w:sz="0" w:space="0" w:color="auto"/>
                    <w:left w:val="none" w:sz="0" w:space="0" w:color="auto"/>
                    <w:bottom w:val="none" w:sz="0" w:space="0" w:color="auto"/>
                    <w:right w:val="none" w:sz="0" w:space="0" w:color="auto"/>
                  </w:divBdr>
                  <w:divsChild>
                    <w:div w:id="143275811">
                      <w:marLeft w:val="0"/>
                      <w:marRight w:val="0"/>
                      <w:marTop w:val="0"/>
                      <w:marBottom w:val="0"/>
                      <w:divBdr>
                        <w:top w:val="none" w:sz="0" w:space="0" w:color="auto"/>
                        <w:left w:val="none" w:sz="0" w:space="0" w:color="auto"/>
                        <w:bottom w:val="none" w:sz="0" w:space="0" w:color="auto"/>
                        <w:right w:val="none" w:sz="0" w:space="0" w:color="auto"/>
                      </w:divBdr>
                    </w:div>
                  </w:divsChild>
                </w:div>
                <w:div w:id="817772172">
                  <w:marLeft w:val="0"/>
                  <w:marRight w:val="0"/>
                  <w:marTop w:val="0"/>
                  <w:marBottom w:val="0"/>
                  <w:divBdr>
                    <w:top w:val="none" w:sz="0" w:space="0" w:color="auto"/>
                    <w:left w:val="none" w:sz="0" w:space="0" w:color="auto"/>
                    <w:bottom w:val="none" w:sz="0" w:space="0" w:color="auto"/>
                    <w:right w:val="none" w:sz="0" w:space="0" w:color="auto"/>
                  </w:divBdr>
                  <w:divsChild>
                    <w:div w:id="1390420202">
                      <w:marLeft w:val="0"/>
                      <w:marRight w:val="0"/>
                      <w:marTop w:val="0"/>
                      <w:marBottom w:val="0"/>
                      <w:divBdr>
                        <w:top w:val="none" w:sz="0" w:space="0" w:color="auto"/>
                        <w:left w:val="none" w:sz="0" w:space="0" w:color="auto"/>
                        <w:bottom w:val="none" w:sz="0" w:space="0" w:color="auto"/>
                        <w:right w:val="none" w:sz="0" w:space="0" w:color="auto"/>
                      </w:divBdr>
                    </w:div>
                  </w:divsChild>
                </w:div>
                <w:div w:id="556428928">
                  <w:marLeft w:val="0"/>
                  <w:marRight w:val="0"/>
                  <w:marTop w:val="0"/>
                  <w:marBottom w:val="0"/>
                  <w:divBdr>
                    <w:top w:val="none" w:sz="0" w:space="0" w:color="auto"/>
                    <w:left w:val="none" w:sz="0" w:space="0" w:color="auto"/>
                    <w:bottom w:val="none" w:sz="0" w:space="0" w:color="auto"/>
                    <w:right w:val="none" w:sz="0" w:space="0" w:color="auto"/>
                  </w:divBdr>
                  <w:divsChild>
                    <w:div w:id="534541524">
                      <w:marLeft w:val="0"/>
                      <w:marRight w:val="0"/>
                      <w:marTop w:val="0"/>
                      <w:marBottom w:val="0"/>
                      <w:divBdr>
                        <w:top w:val="none" w:sz="0" w:space="0" w:color="auto"/>
                        <w:left w:val="none" w:sz="0" w:space="0" w:color="auto"/>
                        <w:bottom w:val="none" w:sz="0" w:space="0" w:color="auto"/>
                        <w:right w:val="none" w:sz="0" w:space="0" w:color="auto"/>
                      </w:divBdr>
                    </w:div>
                  </w:divsChild>
                </w:div>
                <w:div w:id="134563612">
                  <w:marLeft w:val="0"/>
                  <w:marRight w:val="0"/>
                  <w:marTop w:val="0"/>
                  <w:marBottom w:val="0"/>
                  <w:divBdr>
                    <w:top w:val="none" w:sz="0" w:space="0" w:color="auto"/>
                    <w:left w:val="none" w:sz="0" w:space="0" w:color="auto"/>
                    <w:bottom w:val="none" w:sz="0" w:space="0" w:color="auto"/>
                    <w:right w:val="none" w:sz="0" w:space="0" w:color="auto"/>
                  </w:divBdr>
                  <w:divsChild>
                    <w:div w:id="1015037136">
                      <w:marLeft w:val="0"/>
                      <w:marRight w:val="0"/>
                      <w:marTop w:val="0"/>
                      <w:marBottom w:val="0"/>
                      <w:divBdr>
                        <w:top w:val="none" w:sz="0" w:space="0" w:color="auto"/>
                        <w:left w:val="none" w:sz="0" w:space="0" w:color="auto"/>
                        <w:bottom w:val="none" w:sz="0" w:space="0" w:color="auto"/>
                        <w:right w:val="none" w:sz="0" w:space="0" w:color="auto"/>
                      </w:divBdr>
                    </w:div>
                  </w:divsChild>
                </w:div>
                <w:div w:id="2016685123">
                  <w:marLeft w:val="0"/>
                  <w:marRight w:val="0"/>
                  <w:marTop w:val="0"/>
                  <w:marBottom w:val="0"/>
                  <w:divBdr>
                    <w:top w:val="none" w:sz="0" w:space="0" w:color="auto"/>
                    <w:left w:val="none" w:sz="0" w:space="0" w:color="auto"/>
                    <w:bottom w:val="none" w:sz="0" w:space="0" w:color="auto"/>
                    <w:right w:val="none" w:sz="0" w:space="0" w:color="auto"/>
                  </w:divBdr>
                  <w:divsChild>
                    <w:div w:id="371811648">
                      <w:marLeft w:val="0"/>
                      <w:marRight w:val="0"/>
                      <w:marTop w:val="0"/>
                      <w:marBottom w:val="0"/>
                      <w:divBdr>
                        <w:top w:val="none" w:sz="0" w:space="0" w:color="auto"/>
                        <w:left w:val="none" w:sz="0" w:space="0" w:color="auto"/>
                        <w:bottom w:val="none" w:sz="0" w:space="0" w:color="auto"/>
                        <w:right w:val="none" w:sz="0" w:space="0" w:color="auto"/>
                      </w:divBdr>
                    </w:div>
                  </w:divsChild>
                </w:div>
                <w:div w:id="491726632">
                  <w:marLeft w:val="0"/>
                  <w:marRight w:val="0"/>
                  <w:marTop w:val="0"/>
                  <w:marBottom w:val="0"/>
                  <w:divBdr>
                    <w:top w:val="none" w:sz="0" w:space="0" w:color="auto"/>
                    <w:left w:val="none" w:sz="0" w:space="0" w:color="auto"/>
                    <w:bottom w:val="none" w:sz="0" w:space="0" w:color="auto"/>
                    <w:right w:val="none" w:sz="0" w:space="0" w:color="auto"/>
                  </w:divBdr>
                  <w:divsChild>
                    <w:div w:id="465582578">
                      <w:marLeft w:val="0"/>
                      <w:marRight w:val="0"/>
                      <w:marTop w:val="0"/>
                      <w:marBottom w:val="0"/>
                      <w:divBdr>
                        <w:top w:val="none" w:sz="0" w:space="0" w:color="auto"/>
                        <w:left w:val="none" w:sz="0" w:space="0" w:color="auto"/>
                        <w:bottom w:val="none" w:sz="0" w:space="0" w:color="auto"/>
                        <w:right w:val="none" w:sz="0" w:space="0" w:color="auto"/>
                      </w:divBdr>
                    </w:div>
                  </w:divsChild>
                </w:div>
                <w:div w:id="471752766">
                  <w:marLeft w:val="0"/>
                  <w:marRight w:val="0"/>
                  <w:marTop w:val="0"/>
                  <w:marBottom w:val="0"/>
                  <w:divBdr>
                    <w:top w:val="none" w:sz="0" w:space="0" w:color="auto"/>
                    <w:left w:val="none" w:sz="0" w:space="0" w:color="auto"/>
                    <w:bottom w:val="none" w:sz="0" w:space="0" w:color="auto"/>
                    <w:right w:val="none" w:sz="0" w:space="0" w:color="auto"/>
                  </w:divBdr>
                  <w:divsChild>
                    <w:div w:id="850870761">
                      <w:marLeft w:val="0"/>
                      <w:marRight w:val="0"/>
                      <w:marTop w:val="0"/>
                      <w:marBottom w:val="0"/>
                      <w:divBdr>
                        <w:top w:val="none" w:sz="0" w:space="0" w:color="auto"/>
                        <w:left w:val="none" w:sz="0" w:space="0" w:color="auto"/>
                        <w:bottom w:val="none" w:sz="0" w:space="0" w:color="auto"/>
                        <w:right w:val="none" w:sz="0" w:space="0" w:color="auto"/>
                      </w:divBdr>
                    </w:div>
                  </w:divsChild>
                </w:div>
                <w:div w:id="271478793">
                  <w:marLeft w:val="0"/>
                  <w:marRight w:val="0"/>
                  <w:marTop w:val="0"/>
                  <w:marBottom w:val="0"/>
                  <w:divBdr>
                    <w:top w:val="none" w:sz="0" w:space="0" w:color="auto"/>
                    <w:left w:val="none" w:sz="0" w:space="0" w:color="auto"/>
                    <w:bottom w:val="none" w:sz="0" w:space="0" w:color="auto"/>
                    <w:right w:val="none" w:sz="0" w:space="0" w:color="auto"/>
                  </w:divBdr>
                  <w:divsChild>
                    <w:div w:id="1171136538">
                      <w:marLeft w:val="0"/>
                      <w:marRight w:val="0"/>
                      <w:marTop w:val="0"/>
                      <w:marBottom w:val="0"/>
                      <w:divBdr>
                        <w:top w:val="none" w:sz="0" w:space="0" w:color="auto"/>
                        <w:left w:val="none" w:sz="0" w:space="0" w:color="auto"/>
                        <w:bottom w:val="none" w:sz="0" w:space="0" w:color="auto"/>
                        <w:right w:val="none" w:sz="0" w:space="0" w:color="auto"/>
                      </w:divBdr>
                    </w:div>
                  </w:divsChild>
                </w:div>
                <w:div w:id="1824006409">
                  <w:marLeft w:val="0"/>
                  <w:marRight w:val="0"/>
                  <w:marTop w:val="0"/>
                  <w:marBottom w:val="0"/>
                  <w:divBdr>
                    <w:top w:val="none" w:sz="0" w:space="0" w:color="auto"/>
                    <w:left w:val="none" w:sz="0" w:space="0" w:color="auto"/>
                    <w:bottom w:val="none" w:sz="0" w:space="0" w:color="auto"/>
                    <w:right w:val="none" w:sz="0" w:space="0" w:color="auto"/>
                  </w:divBdr>
                  <w:divsChild>
                    <w:div w:id="701521446">
                      <w:marLeft w:val="0"/>
                      <w:marRight w:val="0"/>
                      <w:marTop w:val="0"/>
                      <w:marBottom w:val="0"/>
                      <w:divBdr>
                        <w:top w:val="none" w:sz="0" w:space="0" w:color="auto"/>
                        <w:left w:val="none" w:sz="0" w:space="0" w:color="auto"/>
                        <w:bottom w:val="none" w:sz="0" w:space="0" w:color="auto"/>
                        <w:right w:val="none" w:sz="0" w:space="0" w:color="auto"/>
                      </w:divBdr>
                    </w:div>
                  </w:divsChild>
                </w:div>
                <w:div w:id="557784276">
                  <w:marLeft w:val="0"/>
                  <w:marRight w:val="0"/>
                  <w:marTop w:val="0"/>
                  <w:marBottom w:val="0"/>
                  <w:divBdr>
                    <w:top w:val="none" w:sz="0" w:space="0" w:color="auto"/>
                    <w:left w:val="none" w:sz="0" w:space="0" w:color="auto"/>
                    <w:bottom w:val="none" w:sz="0" w:space="0" w:color="auto"/>
                    <w:right w:val="none" w:sz="0" w:space="0" w:color="auto"/>
                  </w:divBdr>
                  <w:divsChild>
                    <w:div w:id="1930507909">
                      <w:marLeft w:val="0"/>
                      <w:marRight w:val="0"/>
                      <w:marTop w:val="0"/>
                      <w:marBottom w:val="0"/>
                      <w:divBdr>
                        <w:top w:val="none" w:sz="0" w:space="0" w:color="auto"/>
                        <w:left w:val="none" w:sz="0" w:space="0" w:color="auto"/>
                        <w:bottom w:val="none" w:sz="0" w:space="0" w:color="auto"/>
                        <w:right w:val="none" w:sz="0" w:space="0" w:color="auto"/>
                      </w:divBdr>
                    </w:div>
                  </w:divsChild>
                </w:div>
                <w:div w:id="1457721314">
                  <w:marLeft w:val="0"/>
                  <w:marRight w:val="0"/>
                  <w:marTop w:val="0"/>
                  <w:marBottom w:val="0"/>
                  <w:divBdr>
                    <w:top w:val="none" w:sz="0" w:space="0" w:color="auto"/>
                    <w:left w:val="none" w:sz="0" w:space="0" w:color="auto"/>
                    <w:bottom w:val="none" w:sz="0" w:space="0" w:color="auto"/>
                    <w:right w:val="none" w:sz="0" w:space="0" w:color="auto"/>
                  </w:divBdr>
                  <w:divsChild>
                    <w:div w:id="107623463">
                      <w:marLeft w:val="0"/>
                      <w:marRight w:val="0"/>
                      <w:marTop w:val="0"/>
                      <w:marBottom w:val="0"/>
                      <w:divBdr>
                        <w:top w:val="none" w:sz="0" w:space="0" w:color="auto"/>
                        <w:left w:val="none" w:sz="0" w:space="0" w:color="auto"/>
                        <w:bottom w:val="none" w:sz="0" w:space="0" w:color="auto"/>
                        <w:right w:val="none" w:sz="0" w:space="0" w:color="auto"/>
                      </w:divBdr>
                    </w:div>
                  </w:divsChild>
                </w:div>
                <w:div w:id="821963610">
                  <w:marLeft w:val="0"/>
                  <w:marRight w:val="0"/>
                  <w:marTop w:val="0"/>
                  <w:marBottom w:val="0"/>
                  <w:divBdr>
                    <w:top w:val="none" w:sz="0" w:space="0" w:color="auto"/>
                    <w:left w:val="none" w:sz="0" w:space="0" w:color="auto"/>
                    <w:bottom w:val="none" w:sz="0" w:space="0" w:color="auto"/>
                    <w:right w:val="none" w:sz="0" w:space="0" w:color="auto"/>
                  </w:divBdr>
                  <w:divsChild>
                    <w:div w:id="1850751615">
                      <w:marLeft w:val="0"/>
                      <w:marRight w:val="0"/>
                      <w:marTop w:val="0"/>
                      <w:marBottom w:val="0"/>
                      <w:divBdr>
                        <w:top w:val="none" w:sz="0" w:space="0" w:color="auto"/>
                        <w:left w:val="none" w:sz="0" w:space="0" w:color="auto"/>
                        <w:bottom w:val="none" w:sz="0" w:space="0" w:color="auto"/>
                        <w:right w:val="none" w:sz="0" w:space="0" w:color="auto"/>
                      </w:divBdr>
                    </w:div>
                  </w:divsChild>
                </w:div>
                <w:div w:id="1485509438">
                  <w:marLeft w:val="0"/>
                  <w:marRight w:val="0"/>
                  <w:marTop w:val="0"/>
                  <w:marBottom w:val="0"/>
                  <w:divBdr>
                    <w:top w:val="none" w:sz="0" w:space="0" w:color="auto"/>
                    <w:left w:val="none" w:sz="0" w:space="0" w:color="auto"/>
                    <w:bottom w:val="none" w:sz="0" w:space="0" w:color="auto"/>
                    <w:right w:val="none" w:sz="0" w:space="0" w:color="auto"/>
                  </w:divBdr>
                  <w:divsChild>
                    <w:div w:id="989748109">
                      <w:marLeft w:val="0"/>
                      <w:marRight w:val="0"/>
                      <w:marTop w:val="0"/>
                      <w:marBottom w:val="0"/>
                      <w:divBdr>
                        <w:top w:val="none" w:sz="0" w:space="0" w:color="auto"/>
                        <w:left w:val="none" w:sz="0" w:space="0" w:color="auto"/>
                        <w:bottom w:val="none" w:sz="0" w:space="0" w:color="auto"/>
                        <w:right w:val="none" w:sz="0" w:space="0" w:color="auto"/>
                      </w:divBdr>
                    </w:div>
                  </w:divsChild>
                </w:div>
                <w:div w:id="1961524420">
                  <w:marLeft w:val="0"/>
                  <w:marRight w:val="0"/>
                  <w:marTop w:val="0"/>
                  <w:marBottom w:val="0"/>
                  <w:divBdr>
                    <w:top w:val="none" w:sz="0" w:space="0" w:color="auto"/>
                    <w:left w:val="none" w:sz="0" w:space="0" w:color="auto"/>
                    <w:bottom w:val="none" w:sz="0" w:space="0" w:color="auto"/>
                    <w:right w:val="none" w:sz="0" w:space="0" w:color="auto"/>
                  </w:divBdr>
                  <w:divsChild>
                    <w:div w:id="924848242">
                      <w:marLeft w:val="0"/>
                      <w:marRight w:val="0"/>
                      <w:marTop w:val="0"/>
                      <w:marBottom w:val="0"/>
                      <w:divBdr>
                        <w:top w:val="none" w:sz="0" w:space="0" w:color="auto"/>
                        <w:left w:val="none" w:sz="0" w:space="0" w:color="auto"/>
                        <w:bottom w:val="none" w:sz="0" w:space="0" w:color="auto"/>
                        <w:right w:val="none" w:sz="0" w:space="0" w:color="auto"/>
                      </w:divBdr>
                    </w:div>
                  </w:divsChild>
                </w:div>
                <w:div w:id="1784835621">
                  <w:marLeft w:val="0"/>
                  <w:marRight w:val="0"/>
                  <w:marTop w:val="0"/>
                  <w:marBottom w:val="0"/>
                  <w:divBdr>
                    <w:top w:val="none" w:sz="0" w:space="0" w:color="auto"/>
                    <w:left w:val="none" w:sz="0" w:space="0" w:color="auto"/>
                    <w:bottom w:val="none" w:sz="0" w:space="0" w:color="auto"/>
                    <w:right w:val="none" w:sz="0" w:space="0" w:color="auto"/>
                  </w:divBdr>
                  <w:divsChild>
                    <w:div w:id="664481591">
                      <w:marLeft w:val="0"/>
                      <w:marRight w:val="0"/>
                      <w:marTop w:val="0"/>
                      <w:marBottom w:val="0"/>
                      <w:divBdr>
                        <w:top w:val="none" w:sz="0" w:space="0" w:color="auto"/>
                        <w:left w:val="none" w:sz="0" w:space="0" w:color="auto"/>
                        <w:bottom w:val="none" w:sz="0" w:space="0" w:color="auto"/>
                        <w:right w:val="none" w:sz="0" w:space="0" w:color="auto"/>
                      </w:divBdr>
                    </w:div>
                  </w:divsChild>
                </w:div>
                <w:div w:id="1534226818">
                  <w:marLeft w:val="0"/>
                  <w:marRight w:val="0"/>
                  <w:marTop w:val="0"/>
                  <w:marBottom w:val="0"/>
                  <w:divBdr>
                    <w:top w:val="none" w:sz="0" w:space="0" w:color="auto"/>
                    <w:left w:val="none" w:sz="0" w:space="0" w:color="auto"/>
                    <w:bottom w:val="none" w:sz="0" w:space="0" w:color="auto"/>
                    <w:right w:val="none" w:sz="0" w:space="0" w:color="auto"/>
                  </w:divBdr>
                  <w:divsChild>
                    <w:div w:id="864756314">
                      <w:marLeft w:val="0"/>
                      <w:marRight w:val="0"/>
                      <w:marTop w:val="0"/>
                      <w:marBottom w:val="0"/>
                      <w:divBdr>
                        <w:top w:val="none" w:sz="0" w:space="0" w:color="auto"/>
                        <w:left w:val="none" w:sz="0" w:space="0" w:color="auto"/>
                        <w:bottom w:val="none" w:sz="0" w:space="0" w:color="auto"/>
                        <w:right w:val="none" w:sz="0" w:space="0" w:color="auto"/>
                      </w:divBdr>
                    </w:div>
                  </w:divsChild>
                </w:div>
                <w:div w:id="443576666">
                  <w:marLeft w:val="0"/>
                  <w:marRight w:val="0"/>
                  <w:marTop w:val="0"/>
                  <w:marBottom w:val="0"/>
                  <w:divBdr>
                    <w:top w:val="none" w:sz="0" w:space="0" w:color="auto"/>
                    <w:left w:val="none" w:sz="0" w:space="0" w:color="auto"/>
                    <w:bottom w:val="none" w:sz="0" w:space="0" w:color="auto"/>
                    <w:right w:val="none" w:sz="0" w:space="0" w:color="auto"/>
                  </w:divBdr>
                  <w:divsChild>
                    <w:div w:id="1038168839">
                      <w:marLeft w:val="0"/>
                      <w:marRight w:val="0"/>
                      <w:marTop w:val="0"/>
                      <w:marBottom w:val="0"/>
                      <w:divBdr>
                        <w:top w:val="none" w:sz="0" w:space="0" w:color="auto"/>
                        <w:left w:val="none" w:sz="0" w:space="0" w:color="auto"/>
                        <w:bottom w:val="none" w:sz="0" w:space="0" w:color="auto"/>
                        <w:right w:val="none" w:sz="0" w:space="0" w:color="auto"/>
                      </w:divBdr>
                    </w:div>
                  </w:divsChild>
                </w:div>
                <w:div w:id="1554151901">
                  <w:marLeft w:val="0"/>
                  <w:marRight w:val="0"/>
                  <w:marTop w:val="0"/>
                  <w:marBottom w:val="0"/>
                  <w:divBdr>
                    <w:top w:val="none" w:sz="0" w:space="0" w:color="auto"/>
                    <w:left w:val="none" w:sz="0" w:space="0" w:color="auto"/>
                    <w:bottom w:val="none" w:sz="0" w:space="0" w:color="auto"/>
                    <w:right w:val="none" w:sz="0" w:space="0" w:color="auto"/>
                  </w:divBdr>
                  <w:divsChild>
                    <w:div w:id="1022779328">
                      <w:marLeft w:val="0"/>
                      <w:marRight w:val="0"/>
                      <w:marTop w:val="0"/>
                      <w:marBottom w:val="0"/>
                      <w:divBdr>
                        <w:top w:val="none" w:sz="0" w:space="0" w:color="auto"/>
                        <w:left w:val="none" w:sz="0" w:space="0" w:color="auto"/>
                        <w:bottom w:val="none" w:sz="0" w:space="0" w:color="auto"/>
                        <w:right w:val="none" w:sz="0" w:space="0" w:color="auto"/>
                      </w:divBdr>
                    </w:div>
                  </w:divsChild>
                </w:div>
                <w:div w:id="433869667">
                  <w:marLeft w:val="0"/>
                  <w:marRight w:val="0"/>
                  <w:marTop w:val="0"/>
                  <w:marBottom w:val="0"/>
                  <w:divBdr>
                    <w:top w:val="none" w:sz="0" w:space="0" w:color="auto"/>
                    <w:left w:val="none" w:sz="0" w:space="0" w:color="auto"/>
                    <w:bottom w:val="none" w:sz="0" w:space="0" w:color="auto"/>
                    <w:right w:val="none" w:sz="0" w:space="0" w:color="auto"/>
                  </w:divBdr>
                  <w:divsChild>
                    <w:div w:id="1074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3369">
          <w:marLeft w:val="0"/>
          <w:marRight w:val="0"/>
          <w:marTop w:val="0"/>
          <w:marBottom w:val="0"/>
          <w:divBdr>
            <w:top w:val="none" w:sz="0" w:space="0" w:color="auto"/>
            <w:left w:val="none" w:sz="0" w:space="0" w:color="auto"/>
            <w:bottom w:val="none" w:sz="0" w:space="0" w:color="auto"/>
            <w:right w:val="none" w:sz="0" w:space="0" w:color="auto"/>
          </w:divBdr>
        </w:div>
        <w:div w:id="2122606569">
          <w:marLeft w:val="0"/>
          <w:marRight w:val="0"/>
          <w:marTop w:val="0"/>
          <w:marBottom w:val="0"/>
          <w:divBdr>
            <w:top w:val="none" w:sz="0" w:space="0" w:color="auto"/>
            <w:left w:val="none" w:sz="0" w:space="0" w:color="auto"/>
            <w:bottom w:val="none" w:sz="0" w:space="0" w:color="auto"/>
            <w:right w:val="none" w:sz="0" w:space="0" w:color="auto"/>
          </w:divBdr>
        </w:div>
        <w:div w:id="1818065855">
          <w:marLeft w:val="0"/>
          <w:marRight w:val="0"/>
          <w:marTop w:val="0"/>
          <w:marBottom w:val="0"/>
          <w:divBdr>
            <w:top w:val="none" w:sz="0" w:space="0" w:color="auto"/>
            <w:left w:val="none" w:sz="0" w:space="0" w:color="auto"/>
            <w:bottom w:val="none" w:sz="0" w:space="0" w:color="auto"/>
            <w:right w:val="none" w:sz="0" w:space="0" w:color="auto"/>
          </w:divBdr>
        </w:div>
        <w:div w:id="175657322">
          <w:marLeft w:val="0"/>
          <w:marRight w:val="0"/>
          <w:marTop w:val="0"/>
          <w:marBottom w:val="0"/>
          <w:divBdr>
            <w:top w:val="none" w:sz="0" w:space="0" w:color="auto"/>
            <w:left w:val="none" w:sz="0" w:space="0" w:color="auto"/>
            <w:bottom w:val="none" w:sz="0" w:space="0" w:color="auto"/>
            <w:right w:val="none" w:sz="0" w:space="0" w:color="auto"/>
          </w:divBdr>
        </w:div>
        <w:div w:id="2098094092">
          <w:marLeft w:val="0"/>
          <w:marRight w:val="0"/>
          <w:marTop w:val="0"/>
          <w:marBottom w:val="0"/>
          <w:divBdr>
            <w:top w:val="none" w:sz="0" w:space="0" w:color="auto"/>
            <w:left w:val="none" w:sz="0" w:space="0" w:color="auto"/>
            <w:bottom w:val="none" w:sz="0" w:space="0" w:color="auto"/>
            <w:right w:val="none" w:sz="0" w:space="0" w:color="auto"/>
          </w:divBdr>
        </w:div>
        <w:div w:id="1287929464">
          <w:marLeft w:val="0"/>
          <w:marRight w:val="0"/>
          <w:marTop w:val="0"/>
          <w:marBottom w:val="0"/>
          <w:divBdr>
            <w:top w:val="none" w:sz="0" w:space="0" w:color="auto"/>
            <w:left w:val="none" w:sz="0" w:space="0" w:color="auto"/>
            <w:bottom w:val="none" w:sz="0" w:space="0" w:color="auto"/>
            <w:right w:val="none" w:sz="0" w:space="0" w:color="auto"/>
          </w:divBdr>
        </w:div>
        <w:div w:id="618294606">
          <w:marLeft w:val="0"/>
          <w:marRight w:val="0"/>
          <w:marTop w:val="0"/>
          <w:marBottom w:val="0"/>
          <w:divBdr>
            <w:top w:val="none" w:sz="0" w:space="0" w:color="auto"/>
            <w:left w:val="none" w:sz="0" w:space="0" w:color="auto"/>
            <w:bottom w:val="none" w:sz="0" w:space="0" w:color="auto"/>
            <w:right w:val="none" w:sz="0" w:space="0" w:color="auto"/>
          </w:divBdr>
        </w:div>
        <w:div w:id="1645046127">
          <w:marLeft w:val="0"/>
          <w:marRight w:val="0"/>
          <w:marTop w:val="0"/>
          <w:marBottom w:val="0"/>
          <w:divBdr>
            <w:top w:val="none" w:sz="0" w:space="0" w:color="auto"/>
            <w:left w:val="none" w:sz="0" w:space="0" w:color="auto"/>
            <w:bottom w:val="none" w:sz="0" w:space="0" w:color="auto"/>
            <w:right w:val="none" w:sz="0" w:space="0" w:color="auto"/>
          </w:divBdr>
        </w:div>
        <w:div w:id="1685354519">
          <w:marLeft w:val="0"/>
          <w:marRight w:val="0"/>
          <w:marTop w:val="0"/>
          <w:marBottom w:val="0"/>
          <w:divBdr>
            <w:top w:val="none" w:sz="0" w:space="0" w:color="auto"/>
            <w:left w:val="none" w:sz="0" w:space="0" w:color="auto"/>
            <w:bottom w:val="none" w:sz="0" w:space="0" w:color="auto"/>
            <w:right w:val="none" w:sz="0" w:space="0" w:color="auto"/>
          </w:divBdr>
        </w:div>
      </w:divsChild>
    </w:div>
    <w:div w:id="651981468">
      <w:bodyDiv w:val="1"/>
      <w:marLeft w:val="0"/>
      <w:marRight w:val="0"/>
      <w:marTop w:val="0"/>
      <w:marBottom w:val="0"/>
      <w:divBdr>
        <w:top w:val="none" w:sz="0" w:space="0" w:color="auto"/>
        <w:left w:val="none" w:sz="0" w:space="0" w:color="auto"/>
        <w:bottom w:val="none" w:sz="0" w:space="0" w:color="auto"/>
        <w:right w:val="none" w:sz="0" w:space="0" w:color="auto"/>
      </w:divBdr>
    </w:div>
    <w:div w:id="653140084">
      <w:bodyDiv w:val="1"/>
      <w:marLeft w:val="0"/>
      <w:marRight w:val="0"/>
      <w:marTop w:val="0"/>
      <w:marBottom w:val="0"/>
      <w:divBdr>
        <w:top w:val="none" w:sz="0" w:space="0" w:color="auto"/>
        <w:left w:val="none" w:sz="0" w:space="0" w:color="auto"/>
        <w:bottom w:val="none" w:sz="0" w:space="0" w:color="auto"/>
        <w:right w:val="none" w:sz="0" w:space="0" w:color="auto"/>
      </w:divBdr>
    </w:div>
    <w:div w:id="658465726">
      <w:bodyDiv w:val="1"/>
      <w:marLeft w:val="0"/>
      <w:marRight w:val="0"/>
      <w:marTop w:val="0"/>
      <w:marBottom w:val="0"/>
      <w:divBdr>
        <w:top w:val="none" w:sz="0" w:space="0" w:color="auto"/>
        <w:left w:val="none" w:sz="0" w:space="0" w:color="auto"/>
        <w:bottom w:val="none" w:sz="0" w:space="0" w:color="auto"/>
        <w:right w:val="none" w:sz="0" w:space="0" w:color="auto"/>
      </w:divBdr>
    </w:div>
    <w:div w:id="665010297">
      <w:marLeft w:val="0"/>
      <w:marRight w:val="0"/>
      <w:marTop w:val="0"/>
      <w:marBottom w:val="0"/>
      <w:divBdr>
        <w:top w:val="none" w:sz="0" w:space="0" w:color="auto"/>
        <w:left w:val="none" w:sz="0" w:space="0" w:color="auto"/>
        <w:bottom w:val="none" w:sz="0" w:space="0" w:color="auto"/>
        <w:right w:val="none" w:sz="0" w:space="0" w:color="auto"/>
      </w:divBdr>
      <w:divsChild>
        <w:div w:id="1744527618">
          <w:marLeft w:val="0"/>
          <w:marRight w:val="0"/>
          <w:marTop w:val="0"/>
          <w:marBottom w:val="0"/>
          <w:divBdr>
            <w:top w:val="none" w:sz="0" w:space="0" w:color="auto"/>
            <w:left w:val="none" w:sz="0" w:space="0" w:color="auto"/>
            <w:bottom w:val="none" w:sz="0" w:space="0" w:color="auto"/>
            <w:right w:val="none" w:sz="0" w:space="0" w:color="auto"/>
          </w:divBdr>
        </w:div>
      </w:divsChild>
    </w:div>
    <w:div w:id="673150896">
      <w:bodyDiv w:val="1"/>
      <w:marLeft w:val="0"/>
      <w:marRight w:val="0"/>
      <w:marTop w:val="0"/>
      <w:marBottom w:val="0"/>
      <w:divBdr>
        <w:top w:val="none" w:sz="0" w:space="0" w:color="auto"/>
        <w:left w:val="none" w:sz="0" w:space="0" w:color="auto"/>
        <w:bottom w:val="none" w:sz="0" w:space="0" w:color="auto"/>
        <w:right w:val="none" w:sz="0" w:space="0" w:color="auto"/>
      </w:divBdr>
    </w:div>
    <w:div w:id="673845621">
      <w:marLeft w:val="0"/>
      <w:marRight w:val="0"/>
      <w:marTop w:val="0"/>
      <w:marBottom w:val="0"/>
      <w:divBdr>
        <w:top w:val="none" w:sz="0" w:space="0" w:color="auto"/>
        <w:left w:val="none" w:sz="0" w:space="0" w:color="auto"/>
        <w:bottom w:val="none" w:sz="0" w:space="0" w:color="auto"/>
        <w:right w:val="none" w:sz="0" w:space="0" w:color="auto"/>
      </w:divBdr>
      <w:divsChild>
        <w:div w:id="1393121804">
          <w:marLeft w:val="0"/>
          <w:marRight w:val="0"/>
          <w:marTop w:val="0"/>
          <w:marBottom w:val="0"/>
          <w:divBdr>
            <w:top w:val="none" w:sz="0" w:space="0" w:color="auto"/>
            <w:left w:val="none" w:sz="0" w:space="0" w:color="auto"/>
            <w:bottom w:val="none" w:sz="0" w:space="0" w:color="auto"/>
            <w:right w:val="none" w:sz="0" w:space="0" w:color="auto"/>
          </w:divBdr>
        </w:div>
      </w:divsChild>
    </w:div>
    <w:div w:id="673918922">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93337279">
      <w:bodyDiv w:val="1"/>
      <w:marLeft w:val="0"/>
      <w:marRight w:val="0"/>
      <w:marTop w:val="0"/>
      <w:marBottom w:val="0"/>
      <w:divBdr>
        <w:top w:val="none" w:sz="0" w:space="0" w:color="auto"/>
        <w:left w:val="none" w:sz="0" w:space="0" w:color="auto"/>
        <w:bottom w:val="none" w:sz="0" w:space="0" w:color="auto"/>
        <w:right w:val="none" w:sz="0" w:space="0" w:color="auto"/>
      </w:divBdr>
    </w:div>
    <w:div w:id="700521355">
      <w:bodyDiv w:val="1"/>
      <w:marLeft w:val="0"/>
      <w:marRight w:val="0"/>
      <w:marTop w:val="0"/>
      <w:marBottom w:val="0"/>
      <w:divBdr>
        <w:top w:val="none" w:sz="0" w:space="0" w:color="auto"/>
        <w:left w:val="none" w:sz="0" w:space="0" w:color="auto"/>
        <w:bottom w:val="none" w:sz="0" w:space="0" w:color="auto"/>
        <w:right w:val="none" w:sz="0" w:space="0" w:color="auto"/>
      </w:divBdr>
    </w:div>
    <w:div w:id="700671381">
      <w:marLeft w:val="0"/>
      <w:marRight w:val="0"/>
      <w:marTop w:val="0"/>
      <w:marBottom w:val="0"/>
      <w:divBdr>
        <w:top w:val="none" w:sz="0" w:space="0" w:color="auto"/>
        <w:left w:val="none" w:sz="0" w:space="0" w:color="auto"/>
        <w:bottom w:val="none" w:sz="0" w:space="0" w:color="auto"/>
        <w:right w:val="none" w:sz="0" w:space="0" w:color="auto"/>
      </w:divBdr>
      <w:divsChild>
        <w:div w:id="757478381">
          <w:marLeft w:val="0"/>
          <w:marRight w:val="0"/>
          <w:marTop w:val="0"/>
          <w:marBottom w:val="0"/>
          <w:divBdr>
            <w:top w:val="none" w:sz="0" w:space="0" w:color="auto"/>
            <w:left w:val="none" w:sz="0" w:space="0" w:color="auto"/>
            <w:bottom w:val="none" w:sz="0" w:space="0" w:color="auto"/>
            <w:right w:val="none" w:sz="0" w:space="0" w:color="auto"/>
          </w:divBdr>
        </w:div>
      </w:divsChild>
    </w:div>
    <w:div w:id="703335204">
      <w:bodyDiv w:val="1"/>
      <w:marLeft w:val="0"/>
      <w:marRight w:val="0"/>
      <w:marTop w:val="0"/>
      <w:marBottom w:val="0"/>
      <w:divBdr>
        <w:top w:val="none" w:sz="0" w:space="0" w:color="auto"/>
        <w:left w:val="none" w:sz="0" w:space="0" w:color="auto"/>
        <w:bottom w:val="none" w:sz="0" w:space="0" w:color="auto"/>
        <w:right w:val="none" w:sz="0" w:space="0" w:color="auto"/>
      </w:divBdr>
    </w:div>
    <w:div w:id="713696669">
      <w:bodyDiv w:val="1"/>
      <w:marLeft w:val="0"/>
      <w:marRight w:val="0"/>
      <w:marTop w:val="0"/>
      <w:marBottom w:val="0"/>
      <w:divBdr>
        <w:top w:val="none" w:sz="0" w:space="0" w:color="auto"/>
        <w:left w:val="none" w:sz="0" w:space="0" w:color="auto"/>
        <w:bottom w:val="none" w:sz="0" w:space="0" w:color="auto"/>
        <w:right w:val="none" w:sz="0" w:space="0" w:color="auto"/>
      </w:divBdr>
    </w:div>
    <w:div w:id="718283072">
      <w:bodyDiv w:val="1"/>
      <w:marLeft w:val="0"/>
      <w:marRight w:val="0"/>
      <w:marTop w:val="0"/>
      <w:marBottom w:val="0"/>
      <w:divBdr>
        <w:top w:val="none" w:sz="0" w:space="0" w:color="auto"/>
        <w:left w:val="none" w:sz="0" w:space="0" w:color="auto"/>
        <w:bottom w:val="none" w:sz="0" w:space="0" w:color="auto"/>
        <w:right w:val="none" w:sz="0" w:space="0" w:color="auto"/>
      </w:divBdr>
    </w:div>
    <w:div w:id="729964491">
      <w:bodyDiv w:val="1"/>
      <w:marLeft w:val="0"/>
      <w:marRight w:val="0"/>
      <w:marTop w:val="0"/>
      <w:marBottom w:val="0"/>
      <w:divBdr>
        <w:top w:val="none" w:sz="0" w:space="0" w:color="auto"/>
        <w:left w:val="none" w:sz="0" w:space="0" w:color="auto"/>
        <w:bottom w:val="none" w:sz="0" w:space="0" w:color="auto"/>
        <w:right w:val="none" w:sz="0" w:space="0" w:color="auto"/>
      </w:divBdr>
    </w:div>
    <w:div w:id="731925454">
      <w:bodyDiv w:val="1"/>
      <w:marLeft w:val="0"/>
      <w:marRight w:val="0"/>
      <w:marTop w:val="0"/>
      <w:marBottom w:val="0"/>
      <w:divBdr>
        <w:top w:val="none" w:sz="0" w:space="0" w:color="auto"/>
        <w:left w:val="none" w:sz="0" w:space="0" w:color="auto"/>
        <w:bottom w:val="none" w:sz="0" w:space="0" w:color="auto"/>
        <w:right w:val="none" w:sz="0" w:space="0" w:color="auto"/>
      </w:divBdr>
    </w:div>
    <w:div w:id="732192247">
      <w:marLeft w:val="0"/>
      <w:marRight w:val="0"/>
      <w:marTop w:val="0"/>
      <w:marBottom w:val="0"/>
      <w:divBdr>
        <w:top w:val="none" w:sz="0" w:space="0" w:color="auto"/>
        <w:left w:val="none" w:sz="0" w:space="0" w:color="auto"/>
        <w:bottom w:val="none" w:sz="0" w:space="0" w:color="auto"/>
        <w:right w:val="none" w:sz="0" w:space="0" w:color="auto"/>
      </w:divBdr>
      <w:divsChild>
        <w:div w:id="59988743">
          <w:marLeft w:val="0"/>
          <w:marRight w:val="0"/>
          <w:marTop w:val="0"/>
          <w:marBottom w:val="0"/>
          <w:divBdr>
            <w:top w:val="none" w:sz="0" w:space="0" w:color="auto"/>
            <w:left w:val="none" w:sz="0" w:space="0" w:color="auto"/>
            <w:bottom w:val="none" w:sz="0" w:space="0" w:color="auto"/>
            <w:right w:val="none" w:sz="0" w:space="0" w:color="auto"/>
          </w:divBdr>
        </w:div>
      </w:divsChild>
    </w:div>
    <w:div w:id="734864465">
      <w:bodyDiv w:val="1"/>
      <w:marLeft w:val="0"/>
      <w:marRight w:val="0"/>
      <w:marTop w:val="0"/>
      <w:marBottom w:val="0"/>
      <w:divBdr>
        <w:top w:val="none" w:sz="0" w:space="0" w:color="auto"/>
        <w:left w:val="none" w:sz="0" w:space="0" w:color="auto"/>
        <w:bottom w:val="none" w:sz="0" w:space="0" w:color="auto"/>
        <w:right w:val="none" w:sz="0" w:space="0" w:color="auto"/>
      </w:divBdr>
    </w:div>
    <w:div w:id="735586736">
      <w:marLeft w:val="0"/>
      <w:marRight w:val="0"/>
      <w:marTop w:val="0"/>
      <w:marBottom w:val="0"/>
      <w:divBdr>
        <w:top w:val="none" w:sz="0" w:space="0" w:color="auto"/>
        <w:left w:val="none" w:sz="0" w:space="0" w:color="auto"/>
        <w:bottom w:val="none" w:sz="0" w:space="0" w:color="auto"/>
        <w:right w:val="none" w:sz="0" w:space="0" w:color="auto"/>
      </w:divBdr>
      <w:divsChild>
        <w:div w:id="216206892">
          <w:marLeft w:val="0"/>
          <w:marRight w:val="0"/>
          <w:marTop w:val="0"/>
          <w:marBottom w:val="0"/>
          <w:divBdr>
            <w:top w:val="none" w:sz="0" w:space="0" w:color="auto"/>
            <w:left w:val="none" w:sz="0" w:space="0" w:color="auto"/>
            <w:bottom w:val="none" w:sz="0" w:space="0" w:color="auto"/>
            <w:right w:val="none" w:sz="0" w:space="0" w:color="auto"/>
          </w:divBdr>
        </w:div>
      </w:divsChild>
    </w:div>
    <w:div w:id="752361324">
      <w:bodyDiv w:val="1"/>
      <w:marLeft w:val="0"/>
      <w:marRight w:val="0"/>
      <w:marTop w:val="0"/>
      <w:marBottom w:val="0"/>
      <w:divBdr>
        <w:top w:val="none" w:sz="0" w:space="0" w:color="auto"/>
        <w:left w:val="none" w:sz="0" w:space="0" w:color="auto"/>
        <w:bottom w:val="none" w:sz="0" w:space="0" w:color="auto"/>
        <w:right w:val="none" w:sz="0" w:space="0" w:color="auto"/>
      </w:divBdr>
    </w:div>
    <w:div w:id="755710222">
      <w:bodyDiv w:val="1"/>
      <w:marLeft w:val="0"/>
      <w:marRight w:val="0"/>
      <w:marTop w:val="0"/>
      <w:marBottom w:val="0"/>
      <w:divBdr>
        <w:top w:val="none" w:sz="0" w:space="0" w:color="auto"/>
        <w:left w:val="none" w:sz="0" w:space="0" w:color="auto"/>
        <w:bottom w:val="none" w:sz="0" w:space="0" w:color="auto"/>
        <w:right w:val="none" w:sz="0" w:space="0" w:color="auto"/>
      </w:divBdr>
    </w:div>
    <w:div w:id="759833701">
      <w:bodyDiv w:val="1"/>
      <w:marLeft w:val="0"/>
      <w:marRight w:val="0"/>
      <w:marTop w:val="0"/>
      <w:marBottom w:val="0"/>
      <w:divBdr>
        <w:top w:val="none" w:sz="0" w:space="0" w:color="auto"/>
        <w:left w:val="none" w:sz="0" w:space="0" w:color="auto"/>
        <w:bottom w:val="none" w:sz="0" w:space="0" w:color="auto"/>
        <w:right w:val="none" w:sz="0" w:space="0" w:color="auto"/>
      </w:divBdr>
    </w:div>
    <w:div w:id="762990942">
      <w:bodyDiv w:val="1"/>
      <w:marLeft w:val="0"/>
      <w:marRight w:val="0"/>
      <w:marTop w:val="0"/>
      <w:marBottom w:val="0"/>
      <w:divBdr>
        <w:top w:val="none" w:sz="0" w:space="0" w:color="auto"/>
        <w:left w:val="none" w:sz="0" w:space="0" w:color="auto"/>
        <w:bottom w:val="none" w:sz="0" w:space="0" w:color="auto"/>
        <w:right w:val="none" w:sz="0" w:space="0" w:color="auto"/>
      </w:divBdr>
    </w:div>
    <w:div w:id="768700701">
      <w:bodyDiv w:val="1"/>
      <w:marLeft w:val="0"/>
      <w:marRight w:val="0"/>
      <w:marTop w:val="0"/>
      <w:marBottom w:val="0"/>
      <w:divBdr>
        <w:top w:val="none" w:sz="0" w:space="0" w:color="auto"/>
        <w:left w:val="none" w:sz="0" w:space="0" w:color="auto"/>
        <w:bottom w:val="none" w:sz="0" w:space="0" w:color="auto"/>
        <w:right w:val="none" w:sz="0" w:space="0" w:color="auto"/>
      </w:divBdr>
      <w:divsChild>
        <w:div w:id="307633758">
          <w:marLeft w:val="0"/>
          <w:marRight w:val="0"/>
          <w:marTop w:val="0"/>
          <w:marBottom w:val="0"/>
          <w:divBdr>
            <w:top w:val="none" w:sz="0" w:space="0" w:color="auto"/>
            <w:left w:val="none" w:sz="0" w:space="0" w:color="auto"/>
            <w:bottom w:val="none" w:sz="0" w:space="0" w:color="auto"/>
            <w:right w:val="none" w:sz="0" w:space="0" w:color="auto"/>
          </w:divBdr>
          <w:divsChild>
            <w:div w:id="367529096">
              <w:marLeft w:val="0"/>
              <w:marRight w:val="0"/>
              <w:marTop w:val="0"/>
              <w:marBottom w:val="0"/>
              <w:divBdr>
                <w:top w:val="none" w:sz="0" w:space="0" w:color="auto"/>
                <w:left w:val="none" w:sz="0" w:space="0" w:color="auto"/>
                <w:bottom w:val="none" w:sz="0" w:space="0" w:color="auto"/>
                <w:right w:val="none" w:sz="0" w:space="0" w:color="auto"/>
              </w:divBdr>
            </w:div>
            <w:div w:id="1378629141">
              <w:marLeft w:val="0"/>
              <w:marRight w:val="0"/>
              <w:marTop w:val="0"/>
              <w:marBottom w:val="0"/>
              <w:divBdr>
                <w:top w:val="none" w:sz="0" w:space="0" w:color="auto"/>
                <w:left w:val="none" w:sz="0" w:space="0" w:color="auto"/>
                <w:bottom w:val="none" w:sz="0" w:space="0" w:color="auto"/>
                <w:right w:val="none" w:sz="0" w:space="0" w:color="auto"/>
              </w:divBdr>
            </w:div>
            <w:div w:id="1699549115">
              <w:marLeft w:val="0"/>
              <w:marRight w:val="0"/>
              <w:marTop w:val="0"/>
              <w:marBottom w:val="0"/>
              <w:divBdr>
                <w:top w:val="none" w:sz="0" w:space="0" w:color="auto"/>
                <w:left w:val="none" w:sz="0" w:space="0" w:color="auto"/>
                <w:bottom w:val="none" w:sz="0" w:space="0" w:color="auto"/>
                <w:right w:val="none" w:sz="0" w:space="0" w:color="auto"/>
              </w:divBdr>
            </w:div>
            <w:div w:id="1970816742">
              <w:marLeft w:val="0"/>
              <w:marRight w:val="0"/>
              <w:marTop w:val="0"/>
              <w:marBottom w:val="0"/>
              <w:divBdr>
                <w:top w:val="none" w:sz="0" w:space="0" w:color="auto"/>
                <w:left w:val="none" w:sz="0" w:space="0" w:color="auto"/>
                <w:bottom w:val="none" w:sz="0" w:space="0" w:color="auto"/>
                <w:right w:val="none" w:sz="0" w:space="0" w:color="auto"/>
              </w:divBdr>
            </w:div>
          </w:divsChild>
        </w:div>
        <w:div w:id="2103530069">
          <w:marLeft w:val="0"/>
          <w:marRight w:val="0"/>
          <w:marTop w:val="0"/>
          <w:marBottom w:val="0"/>
          <w:divBdr>
            <w:top w:val="none" w:sz="0" w:space="0" w:color="auto"/>
            <w:left w:val="none" w:sz="0" w:space="0" w:color="auto"/>
            <w:bottom w:val="none" w:sz="0" w:space="0" w:color="auto"/>
            <w:right w:val="none" w:sz="0" w:space="0" w:color="auto"/>
          </w:divBdr>
        </w:div>
        <w:div w:id="624313640">
          <w:marLeft w:val="0"/>
          <w:marRight w:val="0"/>
          <w:marTop w:val="0"/>
          <w:marBottom w:val="0"/>
          <w:divBdr>
            <w:top w:val="none" w:sz="0" w:space="0" w:color="auto"/>
            <w:left w:val="none" w:sz="0" w:space="0" w:color="auto"/>
            <w:bottom w:val="none" w:sz="0" w:space="0" w:color="auto"/>
            <w:right w:val="none" w:sz="0" w:space="0" w:color="auto"/>
          </w:divBdr>
        </w:div>
        <w:div w:id="566459912">
          <w:marLeft w:val="0"/>
          <w:marRight w:val="0"/>
          <w:marTop w:val="0"/>
          <w:marBottom w:val="0"/>
          <w:divBdr>
            <w:top w:val="none" w:sz="0" w:space="0" w:color="auto"/>
            <w:left w:val="none" w:sz="0" w:space="0" w:color="auto"/>
            <w:bottom w:val="none" w:sz="0" w:space="0" w:color="auto"/>
            <w:right w:val="none" w:sz="0" w:space="0" w:color="auto"/>
          </w:divBdr>
        </w:div>
        <w:div w:id="418063321">
          <w:marLeft w:val="0"/>
          <w:marRight w:val="0"/>
          <w:marTop w:val="0"/>
          <w:marBottom w:val="0"/>
          <w:divBdr>
            <w:top w:val="none" w:sz="0" w:space="0" w:color="auto"/>
            <w:left w:val="none" w:sz="0" w:space="0" w:color="auto"/>
            <w:bottom w:val="none" w:sz="0" w:space="0" w:color="auto"/>
            <w:right w:val="none" w:sz="0" w:space="0" w:color="auto"/>
          </w:divBdr>
        </w:div>
        <w:div w:id="1107038382">
          <w:marLeft w:val="0"/>
          <w:marRight w:val="0"/>
          <w:marTop w:val="0"/>
          <w:marBottom w:val="0"/>
          <w:divBdr>
            <w:top w:val="none" w:sz="0" w:space="0" w:color="auto"/>
            <w:left w:val="none" w:sz="0" w:space="0" w:color="auto"/>
            <w:bottom w:val="none" w:sz="0" w:space="0" w:color="auto"/>
            <w:right w:val="none" w:sz="0" w:space="0" w:color="auto"/>
          </w:divBdr>
        </w:div>
        <w:div w:id="2030914477">
          <w:marLeft w:val="0"/>
          <w:marRight w:val="0"/>
          <w:marTop w:val="0"/>
          <w:marBottom w:val="0"/>
          <w:divBdr>
            <w:top w:val="none" w:sz="0" w:space="0" w:color="auto"/>
            <w:left w:val="none" w:sz="0" w:space="0" w:color="auto"/>
            <w:bottom w:val="none" w:sz="0" w:space="0" w:color="auto"/>
            <w:right w:val="none" w:sz="0" w:space="0" w:color="auto"/>
          </w:divBdr>
        </w:div>
        <w:div w:id="987170784">
          <w:marLeft w:val="0"/>
          <w:marRight w:val="0"/>
          <w:marTop w:val="0"/>
          <w:marBottom w:val="0"/>
          <w:divBdr>
            <w:top w:val="none" w:sz="0" w:space="0" w:color="auto"/>
            <w:left w:val="none" w:sz="0" w:space="0" w:color="auto"/>
            <w:bottom w:val="none" w:sz="0" w:space="0" w:color="auto"/>
            <w:right w:val="none" w:sz="0" w:space="0" w:color="auto"/>
          </w:divBdr>
        </w:div>
        <w:div w:id="1423186947">
          <w:marLeft w:val="0"/>
          <w:marRight w:val="0"/>
          <w:marTop w:val="0"/>
          <w:marBottom w:val="0"/>
          <w:divBdr>
            <w:top w:val="none" w:sz="0" w:space="0" w:color="auto"/>
            <w:left w:val="none" w:sz="0" w:space="0" w:color="auto"/>
            <w:bottom w:val="none" w:sz="0" w:space="0" w:color="auto"/>
            <w:right w:val="none" w:sz="0" w:space="0" w:color="auto"/>
          </w:divBdr>
          <w:divsChild>
            <w:div w:id="990183790">
              <w:marLeft w:val="-75"/>
              <w:marRight w:val="0"/>
              <w:marTop w:val="30"/>
              <w:marBottom w:val="30"/>
              <w:divBdr>
                <w:top w:val="none" w:sz="0" w:space="0" w:color="auto"/>
                <w:left w:val="none" w:sz="0" w:space="0" w:color="auto"/>
                <w:bottom w:val="none" w:sz="0" w:space="0" w:color="auto"/>
                <w:right w:val="none" w:sz="0" w:space="0" w:color="auto"/>
              </w:divBdr>
              <w:divsChild>
                <w:div w:id="635797470">
                  <w:marLeft w:val="0"/>
                  <w:marRight w:val="0"/>
                  <w:marTop w:val="0"/>
                  <w:marBottom w:val="0"/>
                  <w:divBdr>
                    <w:top w:val="none" w:sz="0" w:space="0" w:color="auto"/>
                    <w:left w:val="none" w:sz="0" w:space="0" w:color="auto"/>
                    <w:bottom w:val="none" w:sz="0" w:space="0" w:color="auto"/>
                    <w:right w:val="none" w:sz="0" w:space="0" w:color="auto"/>
                  </w:divBdr>
                  <w:divsChild>
                    <w:div w:id="735781654">
                      <w:marLeft w:val="0"/>
                      <w:marRight w:val="0"/>
                      <w:marTop w:val="0"/>
                      <w:marBottom w:val="0"/>
                      <w:divBdr>
                        <w:top w:val="none" w:sz="0" w:space="0" w:color="auto"/>
                        <w:left w:val="none" w:sz="0" w:space="0" w:color="auto"/>
                        <w:bottom w:val="none" w:sz="0" w:space="0" w:color="auto"/>
                        <w:right w:val="none" w:sz="0" w:space="0" w:color="auto"/>
                      </w:divBdr>
                    </w:div>
                  </w:divsChild>
                </w:div>
                <w:div w:id="1963725198">
                  <w:marLeft w:val="0"/>
                  <w:marRight w:val="0"/>
                  <w:marTop w:val="0"/>
                  <w:marBottom w:val="0"/>
                  <w:divBdr>
                    <w:top w:val="none" w:sz="0" w:space="0" w:color="auto"/>
                    <w:left w:val="none" w:sz="0" w:space="0" w:color="auto"/>
                    <w:bottom w:val="none" w:sz="0" w:space="0" w:color="auto"/>
                    <w:right w:val="none" w:sz="0" w:space="0" w:color="auto"/>
                  </w:divBdr>
                  <w:divsChild>
                    <w:div w:id="562984881">
                      <w:marLeft w:val="0"/>
                      <w:marRight w:val="0"/>
                      <w:marTop w:val="0"/>
                      <w:marBottom w:val="0"/>
                      <w:divBdr>
                        <w:top w:val="none" w:sz="0" w:space="0" w:color="auto"/>
                        <w:left w:val="none" w:sz="0" w:space="0" w:color="auto"/>
                        <w:bottom w:val="none" w:sz="0" w:space="0" w:color="auto"/>
                        <w:right w:val="none" w:sz="0" w:space="0" w:color="auto"/>
                      </w:divBdr>
                    </w:div>
                  </w:divsChild>
                </w:div>
                <w:div w:id="367802089">
                  <w:marLeft w:val="0"/>
                  <w:marRight w:val="0"/>
                  <w:marTop w:val="0"/>
                  <w:marBottom w:val="0"/>
                  <w:divBdr>
                    <w:top w:val="none" w:sz="0" w:space="0" w:color="auto"/>
                    <w:left w:val="none" w:sz="0" w:space="0" w:color="auto"/>
                    <w:bottom w:val="none" w:sz="0" w:space="0" w:color="auto"/>
                    <w:right w:val="none" w:sz="0" w:space="0" w:color="auto"/>
                  </w:divBdr>
                  <w:divsChild>
                    <w:div w:id="194318388">
                      <w:marLeft w:val="0"/>
                      <w:marRight w:val="0"/>
                      <w:marTop w:val="0"/>
                      <w:marBottom w:val="0"/>
                      <w:divBdr>
                        <w:top w:val="none" w:sz="0" w:space="0" w:color="auto"/>
                        <w:left w:val="none" w:sz="0" w:space="0" w:color="auto"/>
                        <w:bottom w:val="none" w:sz="0" w:space="0" w:color="auto"/>
                        <w:right w:val="none" w:sz="0" w:space="0" w:color="auto"/>
                      </w:divBdr>
                    </w:div>
                  </w:divsChild>
                </w:div>
                <w:div w:id="1477455470">
                  <w:marLeft w:val="0"/>
                  <w:marRight w:val="0"/>
                  <w:marTop w:val="0"/>
                  <w:marBottom w:val="0"/>
                  <w:divBdr>
                    <w:top w:val="none" w:sz="0" w:space="0" w:color="auto"/>
                    <w:left w:val="none" w:sz="0" w:space="0" w:color="auto"/>
                    <w:bottom w:val="none" w:sz="0" w:space="0" w:color="auto"/>
                    <w:right w:val="none" w:sz="0" w:space="0" w:color="auto"/>
                  </w:divBdr>
                  <w:divsChild>
                    <w:div w:id="300380217">
                      <w:marLeft w:val="0"/>
                      <w:marRight w:val="0"/>
                      <w:marTop w:val="0"/>
                      <w:marBottom w:val="0"/>
                      <w:divBdr>
                        <w:top w:val="none" w:sz="0" w:space="0" w:color="auto"/>
                        <w:left w:val="none" w:sz="0" w:space="0" w:color="auto"/>
                        <w:bottom w:val="none" w:sz="0" w:space="0" w:color="auto"/>
                        <w:right w:val="none" w:sz="0" w:space="0" w:color="auto"/>
                      </w:divBdr>
                    </w:div>
                  </w:divsChild>
                </w:div>
                <w:div w:id="351535762">
                  <w:marLeft w:val="0"/>
                  <w:marRight w:val="0"/>
                  <w:marTop w:val="0"/>
                  <w:marBottom w:val="0"/>
                  <w:divBdr>
                    <w:top w:val="none" w:sz="0" w:space="0" w:color="auto"/>
                    <w:left w:val="none" w:sz="0" w:space="0" w:color="auto"/>
                    <w:bottom w:val="none" w:sz="0" w:space="0" w:color="auto"/>
                    <w:right w:val="none" w:sz="0" w:space="0" w:color="auto"/>
                  </w:divBdr>
                  <w:divsChild>
                    <w:div w:id="1044867420">
                      <w:marLeft w:val="0"/>
                      <w:marRight w:val="0"/>
                      <w:marTop w:val="0"/>
                      <w:marBottom w:val="0"/>
                      <w:divBdr>
                        <w:top w:val="none" w:sz="0" w:space="0" w:color="auto"/>
                        <w:left w:val="none" w:sz="0" w:space="0" w:color="auto"/>
                        <w:bottom w:val="none" w:sz="0" w:space="0" w:color="auto"/>
                        <w:right w:val="none" w:sz="0" w:space="0" w:color="auto"/>
                      </w:divBdr>
                    </w:div>
                  </w:divsChild>
                </w:div>
                <w:div w:id="248347880">
                  <w:marLeft w:val="0"/>
                  <w:marRight w:val="0"/>
                  <w:marTop w:val="0"/>
                  <w:marBottom w:val="0"/>
                  <w:divBdr>
                    <w:top w:val="none" w:sz="0" w:space="0" w:color="auto"/>
                    <w:left w:val="none" w:sz="0" w:space="0" w:color="auto"/>
                    <w:bottom w:val="none" w:sz="0" w:space="0" w:color="auto"/>
                    <w:right w:val="none" w:sz="0" w:space="0" w:color="auto"/>
                  </w:divBdr>
                  <w:divsChild>
                    <w:div w:id="706837440">
                      <w:marLeft w:val="0"/>
                      <w:marRight w:val="0"/>
                      <w:marTop w:val="0"/>
                      <w:marBottom w:val="0"/>
                      <w:divBdr>
                        <w:top w:val="none" w:sz="0" w:space="0" w:color="auto"/>
                        <w:left w:val="none" w:sz="0" w:space="0" w:color="auto"/>
                        <w:bottom w:val="none" w:sz="0" w:space="0" w:color="auto"/>
                        <w:right w:val="none" w:sz="0" w:space="0" w:color="auto"/>
                      </w:divBdr>
                    </w:div>
                  </w:divsChild>
                </w:div>
                <w:div w:id="1915117221">
                  <w:marLeft w:val="0"/>
                  <w:marRight w:val="0"/>
                  <w:marTop w:val="0"/>
                  <w:marBottom w:val="0"/>
                  <w:divBdr>
                    <w:top w:val="none" w:sz="0" w:space="0" w:color="auto"/>
                    <w:left w:val="none" w:sz="0" w:space="0" w:color="auto"/>
                    <w:bottom w:val="none" w:sz="0" w:space="0" w:color="auto"/>
                    <w:right w:val="none" w:sz="0" w:space="0" w:color="auto"/>
                  </w:divBdr>
                  <w:divsChild>
                    <w:div w:id="2023244360">
                      <w:marLeft w:val="0"/>
                      <w:marRight w:val="0"/>
                      <w:marTop w:val="0"/>
                      <w:marBottom w:val="0"/>
                      <w:divBdr>
                        <w:top w:val="none" w:sz="0" w:space="0" w:color="auto"/>
                        <w:left w:val="none" w:sz="0" w:space="0" w:color="auto"/>
                        <w:bottom w:val="none" w:sz="0" w:space="0" w:color="auto"/>
                        <w:right w:val="none" w:sz="0" w:space="0" w:color="auto"/>
                      </w:divBdr>
                    </w:div>
                  </w:divsChild>
                </w:div>
                <w:div w:id="835730296">
                  <w:marLeft w:val="0"/>
                  <w:marRight w:val="0"/>
                  <w:marTop w:val="0"/>
                  <w:marBottom w:val="0"/>
                  <w:divBdr>
                    <w:top w:val="none" w:sz="0" w:space="0" w:color="auto"/>
                    <w:left w:val="none" w:sz="0" w:space="0" w:color="auto"/>
                    <w:bottom w:val="none" w:sz="0" w:space="0" w:color="auto"/>
                    <w:right w:val="none" w:sz="0" w:space="0" w:color="auto"/>
                  </w:divBdr>
                  <w:divsChild>
                    <w:div w:id="2045018089">
                      <w:marLeft w:val="0"/>
                      <w:marRight w:val="0"/>
                      <w:marTop w:val="0"/>
                      <w:marBottom w:val="0"/>
                      <w:divBdr>
                        <w:top w:val="none" w:sz="0" w:space="0" w:color="auto"/>
                        <w:left w:val="none" w:sz="0" w:space="0" w:color="auto"/>
                        <w:bottom w:val="none" w:sz="0" w:space="0" w:color="auto"/>
                        <w:right w:val="none" w:sz="0" w:space="0" w:color="auto"/>
                      </w:divBdr>
                    </w:div>
                  </w:divsChild>
                </w:div>
                <w:div w:id="59331672">
                  <w:marLeft w:val="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 w:id="2116095610">
                  <w:marLeft w:val="0"/>
                  <w:marRight w:val="0"/>
                  <w:marTop w:val="0"/>
                  <w:marBottom w:val="0"/>
                  <w:divBdr>
                    <w:top w:val="none" w:sz="0" w:space="0" w:color="auto"/>
                    <w:left w:val="none" w:sz="0" w:space="0" w:color="auto"/>
                    <w:bottom w:val="none" w:sz="0" w:space="0" w:color="auto"/>
                    <w:right w:val="none" w:sz="0" w:space="0" w:color="auto"/>
                  </w:divBdr>
                  <w:divsChild>
                    <w:div w:id="1533689423">
                      <w:marLeft w:val="0"/>
                      <w:marRight w:val="0"/>
                      <w:marTop w:val="0"/>
                      <w:marBottom w:val="0"/>
                      <w:divBdr>
                        <w:top w:val="none" w:sz="0" w:space="0" w:color="auto"/>
                        <w:left w:val="none" w:sz="0" w:space="0" w:color="auto"/>
                        <w:bottom w:val="none" w:sz="0" w:space="0" w:color="auto"/>
                        <w:right w:val="none" w:sz="0" w:space="0" w:color="auto"/>
                      </w:divBdr>
                    </w:div>
                  </w:divsChild>
                </w:div>
                <w:div w:id="332344306">
                  <w:marLeft w:val="0"/>
                  <w:marRight w:val="0"/>
                  <w:marTop w:val="0"/>
                  <w:marBottom w:val="0"/>
                  <w:divBdr>
                    <w:top w:val="none" w:sz="0" w:space="0" w:color="auto"/>
                    <w:left w:val="none" w:sz="0" w:space="0" w:color="auto"/>
                    <w:bottom w:val="none" w:sz="0" w:space="0" w:color="auto"/>
                    <w:right w:val="none" w:sz="0" w:space="0" w:color="auto"/>
                  </w:divBdr>
                  <w:divsChild>
                    <w:div w:id="1723090739">
                      <w:marLeft w:val="0"/>
                      <w:marRight w:val="0"/>
                      <w:marTop w:val="0"/>
                      <w:marBottom w:val="0"/>
                      <w:divBdr>
                        <w:top w:val="none" w:sz="0" w:space="0" w:color="auto"/>
                        <w:left w:val="none" w:sz="0" w:space="0" w:color="auto"/>
                        <w:bottom w:val="none" w:sz="0" w:space="0" w:color="auto"/>
                        <w:right w:val="none" w:sz="0" w:space="0" w:color="auto"/>
                      </w:divBdr>
                    </w:div>
                  </w:divsChild>
                </w:div>
                <w:div w:id="1919749741">
                  <w:marLeft w:val="0"/>
                  <w:marRight w:val="0"/>
                  <w:marTop w:val="0"/>
                  <w:marBottom w:val="0"/>
                  <w:divBdr>
                    <w:top w:val="none" w:sz="0" w:space="0" w:color="auto"/>
                    <w:left w:val="none" w:sz="0" w:space="0" w:color="auto"/>
                    <w:bottom w:val="none" w:sz="0" w:space="0" w:color="auto"/>
                    <w:right w:val="none" w:sz="0" w:space="0" w:color="auto"/>
                  </w:divBdr>
                  <w:divsChild>
                    <w:div w:id="2071422529">
                      <w:marLeft w:val="0"/>
                      <w:marRight w:val="0"/>
                      <w:marTop w:val="0"/>
                      <w:marBottom w:val="0"/>
                      <w:divBdr>
                        <w:top w:val="none" w:sz="0" w:space="0" w:color="auto"/>
                        <w:left w:val="none" w:sz="0" w:space="0" w:color="auto"/>
                        <w:bottom w:val="none" w:sz="0" w:space="0" w:color="auto"/>
                        <w:right w:val="none" w:sz="0" w:space="0" w:color="auto"/>
                      </w:divBdr>
                    </w:div>
                  </w:divsChild>
                </w:div>
                <w:div w:id="1367561632">
                  <w:marLeft w:val="0"/>
                  <w:marRight w:val="0"/>
                  <w:marTop w:val="0"/>
                  <w:marBottom w:val="0"/>
                  <w:divBdr>
                    <w:top w:val="none" w:sz="0" w:space="0" w:color="auto"/>
                    <w:left w:val="none" w:sz="0" w:space="0" w:color="auto"/>
                    <w:bottom w:val="none" w:sz="0" w:space="0" w:color="auto"/>
                    <w:right w:val="none" w:sz="0" w:space="0" w:color="auto"/>
                  </w:divBdr>
                  <w:divsChild>
                    <w:div w:id="1815873785">
                      <w:marLeft w:val="0"/>
                      <w:marRight w:val="0"/>
                      <w:marTop w:val="0"/>
                      <w:marBottom w:val="0"/>
                      <w:divBdr>
                        <w:top w:val="none" w:sz="0" w:space="0" w:color="auto"/>
                        <w:left w:val="none" w:sz="0" w:space="0" w:color="auto"/>
                        <w:bottom w:val="none" w:sz="0" w:space="0" w:color="auto"/>
                        <w:right w:val="none" w:sz="0" w:space="0" w:color="auto"/>
                      </w:divBdr>
                    </w:div>
                  </w:divsChild>
                </w:div>
                <w:div w:id="91707503">
                  <w:marLeft w:val="0"/>
                  <w:marRight w:val="0"/>
                  <w:marTop w:val="0"/>
                  <w:marBottom w:val="0"/>
                  <w:divBdr>
                    <w:top w:val="none" w:sz="0" w:space="0" w:color="auto"/>
                    <w:left w:val="none" w:sz="0" w:space="0" w:color="auto"/>
                    <w:bottom w:val="none" w:sz="0" w:space="0" w:color="auto"/>
                    <w:right w:val="none" w:sz="0" w:space="0" w:color="auto"/>
                  </w:divBdr>
                  <w:divsChild>
                    <w:div w:id="232588332">
                      <w:marLeft w:val="0"/>
                      <w:marRight w:val="0"/>
                      <w:marTop w:val="0"/>
                      <w:marBottom w:val="0"/>
                      <w:divBdr>
                        <w:top w:val="none" w:sz="0" w:space="0" w:color="auto"/>
                        <w:left w:val="none" w:sz="0" w:space="0" w:color="auto"/>
                        <w:bottom w:val="none" w:sz="0" w:space="0" w:color="auto"/>
                        <w:right w:val="none" w:sz="0" w:space="0" w:color="auto"/>
                      </w:divBdr>
                    </w:div>
                  </w:divsChild>
                </w:div>
                <w:div w:id="1093820349">
                  <w:marLeft w:val="0"/>
                  <w:marRight w:val="0"/>
                  <w:marTop w:val="0"/>
                  <w:marBottom w:val="0"/>
                  <w:divBdr>
                    <w:top w:val="none" w:sz="0" w:space="0" w:color="auto"/>
                    <w:left w:val="none" w:sz="0" w:space="0" w:color="auto"/>
                    <w:bottom w:val="none" w:sz="0" w:space="0" w:color="auto"/>
                    <w:right w:val="none" w:sz="0" w:space="0" w:color="auto"/>
                  </w:divBdr>
                  <w:divsChild>
                    <w:div w:id="10723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372">
          <w:marLeft w:val="0"/>
          <w:marRight w:val="0"/>
          <w:marTop w:val="0"/>
          <w:marBottom w:val="0"/>
          <w:divBdr>
            <w:top w:val="none" w:sz="0" w:space="0" w:color="auto"/>
            <w:left w:val="none" w:sz="0" w:space="0" w:color="auto"/>
            <w:bottom w:val="none" w:sz="0" w:space="0" w:color="auto"/>
            <w:right w:val="none" w:sz="0" w:space="0" w:color="auto"/>
          </w:divBdr>
        </w:div>
        <w:div w:id="1385519315">
          <w:marLeft w:val="0"/>
          <w:marRight w:val="0"/>
          <w:marTop w:val="0"/>
          <w:marBottom w:val="0"/>
          <w:divBdr>
            <w:top w:val="none" w:sz="0" w:space="0" w:color="auto"/>
            <w:left w:val="none" w:sz="0" w:space="0" w:color="auto"/>
            <w:bottom w:val="none" w:sz="0" w:space="0" w:color="auto"/>
            <w:right w:val="none" w:sz="0" w:space="0" w:color="auto"/>
          </w:divBdr>
        </w:div>
      </w:divsChild>
    </w:div>
    <w:div w:id="772866928">
      <w:bodyDiv w:val="1"/>
      <w:marLeft w:val="0"/>
      <w:marRight w:val="0"/>
      <w:marTop w:val="0"/>
      <w:marBottom w:val="0"/>
      <w:divBdr>
        <w:top w:val="none" w:sz="0" w:space="0" w:color="auto"/>
        <w:left w:val="none" w:sz="0" w:space="0" w:color="auto"/>
        <w:bottom w:val="none" w:sz="0" w:space="0" w:color="auto"/>
        <w:right w:val="none" w:sz="0" w:space="0" w:color="auto"/>
      </w:divBdr>
    </w:div>
    <w:div w:id="779035953">
      <w:bodyDiv w:val="1"/>
      <w:marLeft w:val="0"/>
      <w:marRight w:val="0"/>
      <w:marTop w:val="0"/>
      <w:marBottom w:val="0"/>
      <w:divBdr>
        <w:top w:val="none" w:sz="0" w:space="0" w:color="auto"/>
        <w:left w:val="none" w:sz="0" w:space="0" w:color="auto"/>
        <w:bottom w:val="none" w:sz="0" w:space="0" w:color="auto"/>
        <w:right w:val="none" w:sz="0" w:space="0" w:color="auto"/>
      </w:divBdr>
      <w:divsChild>
        <w:div w:id="1355883927">
          <w:marLeft w:val="-75"/>
          <w:marRight w:val="0"/>
          <w:marTop w:val="30"/>
          <w:marBottom w:val="30"/>
          <w:divBdr>
            <w:top w:val="none" w:sz="0" w:space="0" w:color="auto"/>
            <w:left w:val="none" w:sz="0" w:space="0" w:color="auto"/>
            <w:bottom w:val="none" w:sz="0" w:space="0" w:color="auto"/>
            <w:right w:val="none" w:sz="0" w:space="0" w:color="auto"/>
          </w:divBdr>
          <w:divsChild>
            <w:div w:id="1929578893">
              <w:marLeft w:val="0"/>
              <w:marRight w:val="0"/>
              <w:marTop w:val="0"/>
              <w:marBottom w:val="0"/>
              <w:divBdr>
                <w:top w:val="none" w:sz="0" w:space="0" w:color="auto"/>
                <w:left w:val="none" w:sz="0" w:space="0" w:color="auto"/>
                <w:bottom w:val="none" w:sz="0" w:space="0" w:color="auto"/>
                <w:right w:val="none" w:sz="0" w:space="0" w:color="auto"/>
              </w:divBdr>
              <w:divsChild>
                <w:div w:id="1785004145">
                  <w:marLeft w:val="0"/>
                  <w:marRight w:val="0"/>
                  <w:marTop w:val="0"/>
                  <w:marBottom w:val="0"/>
                  <w:divBdr>
                    <w:top w:val="none" w:sz="0" w:space="0" w:color="auto"/>
                    <w:left w:val="none" w:sz="0" w:space="0" w:color="auto"/>
                    <w:bottom w:val="none" w:sz="0" w:space="0" w:color="auto"/>
                    <w:right w:val="none" w:sz="0" w:space="0" w:color="auto"/>
                  </w:divBdr>
                </w:div>
              </w:divsChild>
            </w:div>
            <w:div w:id="476070393">
              <w:marLeft w:val="0"/>
              <w:marRight w:val="0"/>
              <w:marTop w:val="0"/>
              <w:marBottom w:val="0"/>
              <w:divBdr>
                <w:top w:val="none" w:sz="0" w:space="0" w:color="auto"/>
                <w:left w:val="none" w:sz="0" w:space="0" w:color="auto"/>
                <w:bottom w:val="none" w:sz="0" w:space="0" w:color="auto"/>
                <w:right w:val="none" w:sz="0" w:space="0" w:color="auto"/>
              </w:divBdr>
              <w:divsChild>
                <w:div w:id="1598102107">
                  <w:marLeft w:val="0"/>
                  <w:marRight w:val="0"/>
                  <w:marTop w:val="0"/>
                  <w:marBottom w:val="0"/>
                  <w:divBdr>
                    <w:top w:val="none" w:sz="0" w:space="0" w:color="auto"/>
                    <w:left w:val="none" w:sz="0" w:space="0" w:color="auto"/>
                    <w:bottom w:val="none" w:sz="0" w:space="0" w:color="auto"/>
                    <w:right w:val="none" w:sz="0" w:space="0" w:color="auto"/>
                  </w:divBdr>
                </w:div>
              </w:divsChild>
            </w:div>
            <w:div w:id="1490513766">
              <w:marLeft w:val="0"/>
              <w:marRight w:val="0"/>
              <w:marTop w:val="0"/>
              <w:marBottom w:val="0"/>
              <w:divBdr>
                <w:top w:val="none" w:sz="0" w:space="0" w:color="auto"/>
                <w:left w:val="none" w:sz="0" w:space="0" w:color="auto"/>
                <w:bottom w:val="none" w:sz="0" w:space="0" w:color="auto"/>
                <w:right w:val="none" w:sz="0" w:space="0" w:color="auto"/>
              </w:divBdr>
              <w:divsChild>
                <w:div w:id="148717031">
                  <w:marLeft w:val="0"/>
                  <w:marRight w:val="0"/>
                  <w:marTop w:val="0"/>
                  <w:marBottom w:val="0"/>
                  <w:divBdr>
                    <w:top w:val="none" w:sz="0" w:space="0" w:color="auto"/>
                    <w:left w:val="none" w:sz="0" w:space="0" w:color="auto"/>
                    <w:bottom w:val="none" w:sz="0" w:space="0" w:color="auto"/>
                    <w:right w:val="none" w:sz="0" w:space="0" w:color="auto"/>
                  </w:divBdr>
                </w:div>
              </w:divsChild>
            </w:div>
            <w:div w:id="1328751704">
              <w:marLeft w:val="0"/>
              <w:marRight w:val="0"/>
              <w:marTop w:val="0"/>
              <w:marBottom w:val="0"/>
              <w:divBdr>
                <w:top w:val="none" w:sz="0" w:space="0" w:color="auto"/>
                <w:left w:val="none" w:sz="0" w:space="0" w:color="auto"/>
                <w:bottom w:val="none" w:sz="0" w:space="0" w:color="auto"/>
                <w:right w:val="none" w:sz="0" w:space="0" w:color="auto"/>
              </w:divBdr>
              <w:divsChild>
                <w:div w:id="849414206">
                  <w:marLeft w:val="0"/>
                  <w:marRight w:val="0"/>
                  <w:marTop w:val="0"/>
                  <w:marBottom w:val="0"/>
                  <w:divBdr>
                    <w:top w:val="none" w:sz="0" w:space="0" w:color="auto"/>
                    <w:left w:val="none" w:sz="0" w:space="0" w:color="auto"/>
                    <w:bottom w:val="none" w:sz="0" w:space="0" w:color="auto"/>
                    <w:right w:val="none" w:sz="0" w:space="0" w:color="auto"/>
                  </w:divBdr>
                </w:div>
              </w:divsChild>
            </w:div>
            <w:div w:id="1587880904">
              <w:marLeft w:val="0"/>
              <w:marRight w:val="0"/>
              <w:marTop w:val="0"/>
              <w:marBottom w:val="0"/>
              <w:divBdr>
                <w:top w:val="none" w:sz="0" w:space="0" w:color="auto"/>
                <w:left w:val="none" w:sz="0" w:space="0" w:color="auto"/>
                <w:bottom w:val="none" w:sz="0" w:space="0" w:color="auto"/>
                <w:right w:val="none" w:sz="0" w:space="0" w:color="auto"/>
              </w:divBdr>
              <w:divsChild>
                <w:div w:id="1262572532">
                  <w:marLeft w:val="0"/>
                  <w:marRight w:val="0"/>
                  <w:marTop w:val="0"/>
                  <w:marBottom w:val="0"/>
                  <w:divBdr>
                    <w:top w:val="none" w:sz="0" w:space="0" w:color="auto"/>
                    <w:left w:val="none" w:sz="0" w:space="0" w:color="auto"/>
                    <w:bottom w:val="none" w:sz="0" w:space="0" w:color="auto"/>
                    <w:right w:val="none" w:sz="0" w:space="0" w:color="auto"/>
                  </w:divBdr>
                </w:div>
              </w:divsChild>
            </w:div>
            <w:div w:id="1115750746">
              <w:marLeft w:val="0"/>
              <w:marRight w:val="0"/>
              <w:marTop w:val="0"/>
              <w:marBottom w:val="0"/>
              <w:divBdr>
                <w:top w:val="none" w:sz="0" w:space="0" w:color="auto"/>
                <w:left w:val="none" w:sz="0" w:space="0" w:color="auto"/>
                <w:bottom w:val="none" w:sz="0" w:space="0" w:color="auto"/>
                <w:right w:val="none" w:sz="0" w:space="0" w:color="auto"/>
              </w:divBdr>
              <w:divsChild>
                <w:div w:id="1161385001">
                  <w:marLeft w:val="0"/>
                  <w:marRight w:val="0"/>
                  <w:marTop w:val="0"/>
                  <w:marBottom w:val="0"/>
                  <w:divBdr>
                    <w:top w:val="none" w:sz="0" w:space="0" w:color="auto"/>
                    <w:left w:val="none" w:sz="0" w:space="0" w:color="auto"/>
                    <w:bottom w:val="none" w:sz="0" w:space="0" w:color="auto"/>
                    <w:right w:val="none" w:sz="0" w:space="0" w:color="auto"/>
                  </w:divBdr>
                </w:div>
              </w:divsChild>
            </w:div>
            <w:div w:id="2086417050">
              <w:marLeft w:val="0"/>
              <w:marRight w:val="0"/>
              <w:marTop w:val="0"/>
              <w:marBottom w:val="0"/>
              <w:divBdr>
                <w:top w:val="none" w:sz="0" w:space="0" w:color="auto"/>
                <w:left w:val="none" w:sz="0" w:space="0" w:color="auto"/>
                <w:bottom w:val="none" w:sz="0" w:space="0" w:color="auto"/>
                <w:right w:val="none" w:sz="0" w:space="0" w:color="auto"/>
              </w:divBdr>
              <w:divsChild>
                <w:div w:id="42798752">
                  <w:marLeft w:val="0"/>
                  <w:marRight w:val="0"/>
                  <w:marTop w:val="0"/>
                  <w:marBottom w:val="0"/>
                  <w:divBdr>
                    <w:top w:val="none" w:sz="0" w:space="0" w:color="auto"/>
                    <w:left w:val="none" w:sz="0" w:space="0" w:color="auto"/>
                    <w:bottom w:val="none" w:sz="0" w:space="0" w:color="auto"/>
                    <w:right w:val="none" w:sz="0" w:space="0" w:color="auto"/>
                  </w:divBdr>
                </w:div>
                <w:div w:id="383725825">
                  <w:marLeft w:val="0"/>
                  <w:marRight w:val="0"/>
                  <w:marTop w:val="0"/>
                  <w:marBottom w:val="0"/>
                  <w:divBdr>
                    <w:top w:val="none" w:sz="0" w:space="0" w:color="auto"/>
                    <w:left w:val="none" w:sz="0" w:space="0" w:color="auto"/>
                    <w:bottom w:val="none" w:sz="0" w:space="0" w:color="auto"/>
                    <w:right w:val="none" w:sz="0" w:space="0" w:color="auto"/>
                  </w:divBdr>
                </w:div>
              </w:divsChild>
            </w:div>
            <w:div w:id="723452137">
              <w:marLeft w:val="0"/>
              <w:marRight w:val="0"/>
              <w:marTop w:val="0"/>
              <w:marBottom w:val="0"/>
              <w:divBdr>
                <w:top w:val="none" w:sz="0" w:space="0" w:color="auto"/>
                <w:left w:val="none" w:sz="0" w:space="0" w:color="auto"/>
                <w:bottom w:val="none" w:sz="0" w:space="0" w:color="auto"/>
                <w:right w:val="none" w:sz="0" w:space="0" w:color="auto"/>
              </w:divBdr>
              <w:divsChild>
                <w:div w:id="1614020862">
                  <w:marLeft w:val="0"/>
                  <w:marRight w:val="0"/>
                  <w:marTop w:val="0"/>
                  <w:marBottom w:val="0"/>
                  <w:divBdr>
                    <w:top w:val="none" w:sz="0" w:space="0" w:color="auto"/>
                    <w:left w:val="none" w:sz="0" w:space="0" w:color="auto"/>
                    <w:bottom w:val="none" w:sz="0" w:space="0" w:color="auto"/>
                    <w:right w:val="none" w:sz="0" w:space="0" w:color="auto"/>
                  </w:divBdr>
                </w:div>
              </w:divsChild>
            </w:div>
            <w:div w:id="1721590189">
              <w:marLeft w:val="0"/>
              <w:marRight w:val="0"/>
              <w:marTop w:val="0"/>
              <w:marBottom w:val="0"/>
              <w:divBdr>
                <w:top w:val="none" w:sz="0" w:space="0" w:color="auto"/>
                <w:left w:val="none" w:sz="0" w:space="0" w:color="auto"/>
                <w:bottom w:val="none" w:sz="0" w:space="0" w:color="auto"/>
                <w:right w:val="none" w:sz="0" w:space="0" w:color="auto"/>
              </w:divBdr>
              <w:divsChild>
                <w:div w:id="1665812334">
                  <w:marLeft w:val="0"/>
                  <w:marRight w:val="0"/>
                  <w:marTop w:val="0"/>
                  <w:marBottom w:val="0"/>
                  <w:divBdr>
                    <w:top w:val="none" w:sz="0" w:space="0" w:color="auto"/>
                    <w:left w:val="none" w:sz="0" w:space="0" w:color="auto"/>
                    <w:bottom w:val="none" w:sz="0" w:space="0" w:color="auto"/>
                    <w:right w:val="none" w:sz="0" w:space="0" w:color="auto"/>
                  </w:divBdr>
                </w:div>
              </w:divsChild>
            </w:div>
            <w:div w:id="267156243">
              <w:marLeft w:val="0"/>
              <w:marRight w:val="0"/>
              <w:marTop w:val="0"/>
              <w:marBottom w:val="0"/>
              <w:divBdr>
                <w:top w:val="none" w:sz="0" w:space="0" w:color="auto"/>
                <w:left w:val="none" w:sz="0" w:space="0" w:color="auto"/>
                <w:bottom w:val="none" w:sz="0" w:space="0" w:color="auto"/>
                <w:right w:val="none" w:sz="0" w:space="0" w:color="auto"/>
              </w:divBdr>
              <w:divsChild>
                <w:div w:id="1177962671">
                  <w:marLeft w:val="0"/>
                  <w:marRight w:val="0"/>
                  <w:marTop w:val="0"/>
                  <w:marBottom w:val="0"/>
                  <w:divBdr>
                    <w:top w:val="none" w:sz="0" w:space="0" w:color="auto"/>
                    <w:left w:val="none" w:sz="0" w:space="0" w:color="auto"/>
                    <w:bottom w:val="none" w:sz="0" w:space="0" w:color="auto"/>
                    <w:right w:val="none" w:sz="0" w:space="0" w:color="auto"/>
                  </w:divBdr>
                </w:div>
              </w:divsChild>
            </w:div>
            <w:div w:id="1859462619">
              <w:marLeft w:val="0"/>
              <w:marRight w:val="0"/>
              <w:marTop w:val="0"/>
              <w:marBottom w:val="0"/>
              <w:divBdr>
                <w:top w:val="none" w:sz="0" w:space="0" w:color="auto"/>
                <w:left w:val="none" w:sz="0" w:space="0" w:color="auto"/>
                <w:bottom w:val="none" w:sz="0" w:space="0" w:color="auto"/>
                <w:right w:val="none" w:sz="0" w:space="0" w:color="auto"/>
              </w:divBdr>
              <w:divsChild>
                <w:div w:id="1154684345">
                  <w:marLeft w:val="0"/>
                  <w:marRight w:val="0"/>
                  <w:marTop w:val="0"/>
                  <w:marBottom w:val="0"/>
                  <w:divBdr>
                    <w:top w:val="none" w:sz="0" w:space="0" w:color="auto"/>
                    <w:left w:val="none" w:sz="0" w:space="0" w:color="auto"/>
                    <w:bottom w:val="none" w:sz="0" w:space="0" w:color="auto"/>
                    <w:right w:val="none" w:sz="0" w:space="0" w:color="auto"/>
                  </w:divBdr>
                </w:div>
              </w:divsChild>
            </w:div>
            <w:div w:id="1010139072">
              <w:marLeft w:val="0"/>
              <w:marRight w:val="0"/>
              <w:marTop w:val="0"/>
              <w:marBottom w:val="0"/>
              <w:divBdr>
                <w:top w:val="none" w:sz="0" w:space="0" w:color="auto"/>
                <w:left w:val="none" w:sz="0" w:space="0" w:color="auto"/>
                <w:bottom w:val="none" w:sz="0" w:space="0" w:color="auto"/>
                <w:right w:val="none" w:sz="0" w:space="0" w:color="auto"/>
              </w:divBdr>
              <w:divsChild>
                <w:div w:id="1336492168">
                  <w:marLeft w:val="0"/>
                  <w:marRight w:val="0"/>
                  <w:marTop w:val="0"/>
                  <w:marBottom w:val="0"/>
                  <w:divBdr>
                    <w:top w:val="none" w:sz="0" w:space="0" w:color="auto"/>
                    <w:left w:val="none" w:sz="0" w:space="0" w:color="auto"/>
                    <w:bottom w:val="none" w:sz="0" w:space="0" w:color="auto"/>
                    <w:right w:val="none" w:sz="0" w:space="0" w:color="auto"/>
                  </w:divBdr>
                </w:div>
              </w:divsChild>
            </w:div>
            <w:div w:id="1717849899">
              <w:marLeft w:val="0"/>
              <w:marRight w:val="0"/>
              <w:marTop w:val="0"/>
              <w:marBottom w:val="0"/>
              <w:divBdr>
                <w:top w:val="none" w:sz="0" w:space="0" w:color="auto"/>
                <w:left w:val="none" w:sz="0" w:space="0" w:color="auto"/>
                <w:bottom w:val="none" w:sz="0" w:space="0" w:color="auto"/>
                <w:right w:val="none" w:sz="0" w:space="0" w:color="auto"/>
              </w:divBdr>
              <w:divsChild>
                <w:div w:id="258027246">
                  <w:marLeft w:val="0"/>
                  <w:marRight w:val="0"/>
                  <w:marTop w:val="0"/>
                  <w:marBottom w:val="0"/>
                  <w:divBdr>
                    <w:top w:val="none" w:sz="0" w:space="0" w:color="auto"/>
                    <w:left w:val="none" w:sz="0" w:space="0" w:color="auto"/>
                    <w:bottom w:val="none" w:sz="0" w:space="0" w:color="auto"/>
                    <w:right w:val="none" w:sz="0" w:space="0" w:color="auto"/>
                  </w:divBdr>
                </w:div>
              </w:divsChild>
            </w:div>
            <w:div w:id="1469742230">
              <w:marLeft w:val="0"/>
              <w:marRight w:val="0"/>
              <w:marTop w:val="0"/>
              <w:marBottom w:val="0"/>
              <w:divBdr>
                <w:top w:val="none" w:sz="0" w:space="0" w:color="auto"/>
                <w:left w:val="none" w:sz="0" w:space="0" w:color="auto"/>
                <w:bottom w:val="none" w:sz="0" w:space="0" w:color="auto"/>
                <w:right w:val="none" w:sz="0" w:space="0" w:color="auto"/>
              </w:divBdr>
              <w:divsChild>
                <w:div w:id="1109661943">
                  <w:marLeft w:val="0"/>
                  <w:marRight w:val="0"/>
                  <w:marTop w:val="0"/>
                  <w:marBottom w:val="0"/>
                  <w:divBdr>
                    <w:top w:val="none" w:sz="0" w:space="0" w:color="auto"/>
                    <w:left w:val="none" w:sz="0" w:space="0" w:color="auto"/>
                    <w:bottom w:val="none" w:sz="0" w:space="0" w:color="auto"/>
                    <w:right w:val="none" w:sz="0" w:space="0" w:color="auto"/>
                  </w:divBdr>
                </w:div>
              </w:divsChild>
            </w:div>
            <w:div w:id="2147239203">
              <w:marLeft w:val="0"/>
              <w:marRight w:val="0"/>
              <w:marTop w:val="0"/>
              <w:marBottom w:val="0"/>
              <w:divBdr>
                <w:top w:val="none" w:sz="0" w:space="0" w:color="auto"/>
                <w:left w:val="none" w:sz="0" w:space="0" w:color="auto"/>
                <w:bottom w:val="none" w:sz="0" w:space="0" w:color="auto"/>
                <w:right w:val="none" w:sz="0" w:space="0" w:color="auto"/>
              </w:divBdr>
              <w:divsChild>
                <w:div w:id="725379623">
                  <w:marLeft w:val="0"/>
                  <w:marRight w:val="0"/>
                  <w:marTop w:val="0"/>
                  <w:marBottom w:val="0"/>
                  <w:divBdr>
                    <w:top w:val="none" w:sz="0" w:space="0" w:color="auto"/>
                    <w:left w:val="none" w:sz="0" w:space="0" w:color="auto"/>
                    <w:bottom w:val="none" w:sz="0" w:space="0" w:color="auto"/>
                    <w:right w:val="none" w:sz="0" w:space="0" w:color="auto"/>
                  </w:divBdr>
                </w:div>
              </w:divsChild>
            </w:div>
            <w:div w:id="59598658">
              <w:marLeft w:val="0"/>
              <w:marRight w:val="0"/>
              <w:marTop w:val="0"/>
              <w:marBottom w:val="0"/>
              <w:divBdr>
                <w:top w:val="none" w:sz="0" w:space="0" w:color="auto"/>
                <w:left w:val="none" w:sz="0" w:space="0" w:color="auto"/>
                <w:bottom w:val="none" w:sz="0" w:space="0" w:color="auto"/>
                <w:right w:val="none" w:sz="0" w:space="0" w:color="auto"/>
              </w:divBdr>
              <w:divsChild>
                <w:div w:id="2020348866">
                  <w:marLeft w:val="0"/>
                  <w:marRight w:val="0"/>
                  <w:marTop w:val="0"/>
                  <w:marBottom w:val="0"/>
                  <w:divBdr>
                    <w:top w:val="none" w:sz="0" w:space="0" w:color="auto"/>
                    <w:left w:val="none" w:sz="0" w:space="0" w:color="auto"/>
                    <w:bottom w:val="none" w:sz="0" w:space="0" w:color="auto"/>
                    <w:right w:val="none" w:sz="0" w:space="0" w:color="auto"/>
                  </w:divBdr>
                </w:div>
              </w:divsChild>
            </w:div>
            <w:div w:id="2141335418">
              <w:marLeft w:val="0"/>
              <w:marRight w:val="0"/>
              <w:marTop w:val="0"/>
              <w:marBottom w:val="0"/>
              <w:divBdr>
                <w:top w:val="none" w:sz="0" w:space="0" w:color="auto"/>
                <w:left w:val="none" w:sz="0" w:space="0" w:color="auto"/>
                <w:bottom w:val="none" w:sz="0" w:space="0" w:color="auto"/>
                <w:right w:val="none" w:sz="0" w:space="0" w:color="auto"/>
              </w:divBdr>
              <w:divsChild>
                <w:div w:id="1707635750">
                  <w:marLeft w:val="0"/>
                  <w:marRight w:val="0"/>
                  <w:marTop w:val="0"/>
                  <w:marBottom w:val="0"/>
                  <w:divBdr>
                    <w:top w:val="none" w:sz="0" w:space="0" w:color="auto"/>
                    <w:left w:val="none" w:sz="0" w:space="0" w:color="auto"/>
                    <w:bottom w:val="none" w:sz="0" w:space="0" w:color="auto"/>
                    <w:right w:val="none" w:sz="0" w:space="0" w:color="auto"/>
                  </w:divBdr>
                </w:div>
              </w:divsChild>
            </w:div>
            <w:div w:id="776146602">
              <w:marLeft w:val="0"/>
              <w:marRight w:val="0"/>
              <w:marTop w:val="0"/>
              <w:marBottom w:val="0"/>
              <w:divBdr>
                <w:top w:val="none" w:sz="0" w:space="0" w:color="auto"/>
                <w:left w:val="none" w:sz="0" w:space="0" w:color="auto"/>
                <w:bottom w:val="none" w:sz="0" w:space="0" w:color="auto"/>
                <w:right w:val="none" w:sz="0" w:space="0" w:color="auto"/>
              </w:divBdr>
              <w:divsChild>
                <w:div w:id="182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4859">
          <w:marLeft w:val="0"/>
          <w:marRight w:val="0"/>
          <w:marTop w:val="0"/>
          <w:marBottom w:val="0"/>
          <w:divBdr>
            <w:top w:val="none" w:sz="0" w:space="0" w:color="auto"/>
            <w:left w:val="none" w:sz="0" w:space="0" w:color="auto"/>
            <w:bottom w:val="none" w:sz="0" w:space="0" w:color="auto"/>
            <w:right w:val="none" w:sz="0" w:space="0" w:color="auto"/>
          </w:divBdr>
        </w:div>
        <w:div w:id="980767164">
          <w:marLeft w:val="0"/>
          <w:marRight w:val="0"/>
          <w:marTop w:val="0"/>
          <w:marBottom w:val="0"/>
          <w:divBdr>
            <w:top w:val="none" w:sz="0" w:space="0" w:color="auto"/>
            <w:left w:val="none" w:sz="0" w:space="0" w:color="auto"/>
            <w:bottom w:val="none" w:sz="0" w:space="0" w:color="auto"/>
            <w:right w:val="none" w:sz="0" w:space="0" w:color="auto"/>
          </w:divBdr>
        </w:div>
      </w:divsChild>
    </w:div>
    <w:div w:id="788233637">
      <w:bodyDiv w:val="1"/>
      <w:marLeft w:val="0"/>
      <w:marRight w:val="0"/>
      <w:marTop w:val="0"/>
      <w:marBottom w:val="0"/>
      <w:divBdr>
        <w:top w:val="none" w:sz="0" w:space="0" w:color="auto"/>
        <w:left w:val="none" w:sz="0" w:space="0" w:color="auto"/>
        <w:bottom w:val="none" w:sz="0" w:space="0" w:color="auto"/>
        <w:right w:val="none" w:sz="0" w:space="0" w:color="auto"/>
      </w:divBdr>
    </w:div>
    <w:div w:id="799416969">
      <w:bodyDiv w:val="1"/>
      <w:marLeft w:val="0"/>
      <w:marRight w:val="0"/>
      <w:marTop w:val="0"/>
      <w:marBottom w:val="0"/>
      <w:divBdr>
        <w:top w:val="none" w:sz="0" w:space="0" w:color="auto"/>
        <w:left w:val="none" w:sz="0" w:space="0" w:color="auto"/>
        <w:bottom w:val="none" w:sz="0" w:space="0" w:color="auto"/>
        <w:right w:val="none" w:sz="0" w:space="0" w:color="auto"/>
      </w:divBdr>
    </w:div>
    <w:div w:id="812526910">
      <w:bodyDiv w:val="1"/>
      <w:marLeft w:val="0"/>
      <w:marRight w:val="0"/>
      <w:marTop w:val="0"/>
      <w:marBottom w:val="0"/>
      <w:divBdr>
        <w:top w:val="none" w:sz="0" w:space="0" w:color="auto"/>
        <w:left w:val="none" w:sz="0" w:space="0" w:color="auto"/>
        <w:bottom w:val="none" w:sz="0" w:space="0" w:color="auto"/>
        <w:right w:val="none" w:sz="0" w:space="0" w:color="auto"/>
      </w:divBdr>
      <w:divsChild>
        <w:div w:id="1639725309">
          <w:marLeft w:val="-75"/>
          <w:marRight w:val="0"/>
          <w:marTop w:val="30"/>
          <w:marBottom w:val="30"/>
          <w:divBdr>
            <w:top w:val="none" w:sz="0" w:space="0" w:color="auto"/>
            <w:left w:val="none" w:sz="0" w:space="0" w:color="auto"/>
            <w:bottom w:val="none" w:sz="0" w:space="0" w:color="auto"/>
            <w:right w:val="none" w:sz="0" w:space="0" w:color="auto"/>
          </w:divBdr>
          <w:divsChild>
            <w:div w:id="964893055">
              <w:marLeft w:val="0"/>
              <w:marRight w:val="0"/>
              <w:marTop w:val="0"/>
              <w:marBottom w:val="0"/>
              <w:divBdr>
                <w:top w:val="none" w:sz="0" w:space="0" w:color="auto"/>
                <w:left w:val="none" w:sz="0" w:space="0" w:color="auto"/>
                <w:bottom w:val="none" w:sz="0" w:space="0" w:color="auto"/>
                <w:right w:val="none" w:sz="0" w:space="0" w:color="auto"/>
              </w:divBdr>
              <w:divsChild>
                <w:div w:id="1939554483">
                  <w:marLeft w:val="0"/>
                  <w:marRight w:val="0"/>
                  <w:marTop w:val="0"/>
                  <w:marBottom w:val="0"/>
                  <w:divBdr>
                    <w:top w:val="none" w:sz="0" w:space="0" w:color="auto"/>
                    <w:left w:val="none" w:sz="0" w:space="0" w:color="auto"/>
                    <w:bottom w:val="none" w:sz="0" w:space="0" w:color="auto"/>
                    <w:right w:val="none" w:sz="0" w:space="0" w:color="auto"/>
                  </w:divBdr>
                </w:div>
              </w:divsChild>
            </w:div>
            <w:div w:id="585042368">
              <w:marLeft w:val="0"/>
              <w:marRight w:val="0"/>
              <w:marTop w:val="0"/>
              <w:marBottom w:val="0"/>
              <w:divBdr>
                <w:top w:val="none" w:sz="0" w:space="0" w:color="auto"/>
                <w:left w:val="none" w:sz="0" w:space="0" w:color="auto"/>
                <w:bottom w:val="none" w:sz="0" w:space="0" w:color="auto"/>
                <w:right w:val="none" w:sz="0" w:space="0" w:color="auto"/>
              </w:divBdr>
              <w:divsChild>
                <w:div w:id="834152672">
                  <w:marLeft w:val="0"/>
                  <w:marRight w:val="0"/>
                  <w:marTop w:val="0"/>
                  <w:marBottom w:val="0"/>
                  <w:divBdr>
                    <w:top w:val="none" w:sz="0" w:space="0" w:color="auto"/>
                    <w:left w:val="none" w:sz="0" w:space="0" w:color="auto"/>
                    <w:bottom w:val="none" w:sz="0" w:space="0" w:color="auto"/>
                    <w:right w:val="none" w:sz="0" w:space="0" w:color="auto"/>
                  </w:divBdr>
                </w:div>
              </w:divsChild>
            </w:div>
            <w:div w:id="1233731230">
              <w:marLeft w:val="0"/>
              <w:marRight w:val="0"/>
              <w:marTop w:val="0"/>
              <w:marBottom w:val="0"/>
              <w:divBdr>
                <w:top w:val="none" w:sz="0" w:space="0" w:color="auto"/>
                <w:left w:val="none" w:sz="0" w:space="0" w:color="auto"/>
                <w:bottom w:val="none" w:sz="0" w:space="0" w:color="auto"/>
                <w:right w:val="none" w:sz="0" w:space="0" w:color="auto"/>
              </w:divBdr>
              <w:divsChild>
                <w:div w:id="544223264">
                  <w:marLeft w:val="0"/>
                  <w:marRight w:val="0"/>
                  <w:marTop w:val="0"/>
                  <w:marBottom w:val="0"/>
                  <w:divBdr>
                    <w:top w:val="none" w:sz="0" w:space="0" w:color="auto"/>
                    <w:left w:val="none" w:sz="0" w:space="0" w:color="auto"/>
                    <w:bottom w:val="none" w:sz="0" w:space="0" w:color="auto"/>
                    <w:right w:val="none" w:sz="0" w:space="0" w:color="auto"/>
                  </w:divBdr>
                </w:div>
              </w:divsChild>
            </w:div>
            <w:div w:id="876623932">
              <w:marLeft w:val="0"/>
              <w:marRight w:val="0"/>
              <w:marTop w:val="0"/>
              <w:marBottom w:val="0"/>
              <w:divBdr>
                <w:top w:val="none" w:sz="0" w:space="0" w:color="auto"/>
                <w:left w:val="none" w:sz="0" w:space="0" w:color="auto"/>
                <w:bottom w:val="none" w:sz="0" w:space="0" w:color="auto"/>
                <w:right w:val="none" w:sz="0" w:space="0" w:color="auto"/>
              </w:divBdr>
              <w:divsChild>
                <w:div w:id="1210259786">
                  <w:marLeft w:val="0"/>
                  <w:marRight w:val="0"/>
                  <w:marTop w:val="0"/>
                  <w:marBottom w:val="0"/>
                  <w:divBdr>
                    <w:top w:val="none" w:sz="0" w:space="0" w:color="auto"/>
                    <w:left w:val="none" w:sz="0" w:space="0" w:color="auto"/>
                    <w:bottom w:val="none" w:sz="0" w:space="0" w:color="auto"/>
                    <w:right w:val="none" w:sz="0" w:space="0" w:color="auto"/>
                  </w:divBdr>
                </w:div>
              </w:divsChild>
            </w:div>
            <w:div w:id="1636519144">
              <w:marLeft w:val="0"/>
              <w:marRight w:val="0"/>
              <w:marTop w:val="0"/>
              <w:marBottom w:val="0"/>
              <w:divBdr>
                <w:top w:val="none" w:sz="0" w:space="0" w:color="auto"/>
                <w:left w:val="none" w:sz="0" w:space="0" w:color="auto"/>
                <w:bottom w:val="none" w:sz="0" w:space="0" w:color="auto"/>
                <w:right w:val="none" w:sz="0" w:space="0" w:color="auto"/>
              </w:divBdr>
              <w:divsChild>
                <w:div w:id="1907253457">
                  <w:marLeft w:val="0"/>
                  <w:marRight w:val="0"/>
                  <w:marTop w:val="0"/>
                  <w:marBottom w:val="0"/>
                  <w:divBdr>
                    <w:top w:val="none" w:sz="0" w:space="0" w:color="auto"/>
                    <w:left w:val="none" w:sz="0" w:space="0" w:color="auto"/>
                    <w:bottom w:val="none" w:sz="0" w:space="0" w:color="auto"/>
                    <w:right w:val="none" w:sz="0" w:space="0" w:color="auto"/>
                  </w:divBdr>
                </w:div>
              </w:divsChild>
            </w:div>
            <w:div w:id="691495020">
              <w:marLeft w:val="0"/>
              <w:marRight w:val="0"/>
              <w:marTop w:val="0"/>
              <w:marBottom w:val="0"/>
              <w:divBdr>
                <w:top w:val="none" w:sz="0" w:space="0" w:color="auto"/>
                <w:left w:val="none" w:sz="0" w:space="0" w:color="auto"/>
                <w:bottom w:val="none" w:sz="0" w:space="0" w:color="auto"/>
                <w:right w:val="none" w:sz="0" w:space="0" w:color="auto"/>
              </w:divBdr>
              <w:divsChild>
                <w:div w:id="1935047936">
                  <w:marLeft w:val="0"/>
                  <w:marRight w:val="0"/>
                  <w:marTop w:val="0"/>
                  <w:marBottom w:val="0"/>
                  <w:divBdr>
                    <w:top w:val="none" w:sz="0" w:space="0" w:color="auto"/>
                    <w:left w:val="none" w:sz="0" w:space="0" w:color="auto"/>
                    <w:bottom w:val="none" w:sz="0" w:space="0" w:color="auto"/>
                    <w:right w:val="none" w:sz="0" w:space="0" w:color="auto"/>
                  </w:divBdr>
                </w:div>
              </w:divsChild>
            </w:div>
            <w:div w:id="147331468">
              <w:marLeft w:val="0"/>
              <w:marRight w:val="0"/>
              <w:marTop w:val="0"/>
              <w:marBottom w:val="0"/>
              <w:divBdr>
                <w:top w:val="none" w:sz="0" w:space="0" w:color="auto"/>
                <w:left w:val="none" w:sz="0" w:space="0" w:color="auto"/>
                <w:bottom w:val="none" w:sz="0" w:space="0" w:color="auto"/>
                <w:right w:val="none" w:sz="0" w:space="0" w:color="auto"/>
              </w:divBdr>
              <w:divsChild>
                <w:div w:id="1293248089">
                  <w:marLeft w:val="0"/>
                  <w:marRight w:val="0"/>
                  <w:marTop w:val="0"/>
                  <w:marBottom w:val="0"/>
                  <w:divBdr>
                    <w:top w:val="none" w:sz="0" w:space="0" w:color="auto"/>
                    <w:left w:val="none" w:sz="0" w:space="0" w:color="auto"/>
                    <w:bottom w:val="none" w:sz="0" w:space="0" w:color="auto"/>
                    <w:right w:val="none" w:sz="0" w:space="0" w:color="auto"/>
                  </w:divBdr>
                </w:div>
                <w:div w:id="262151010">
                  <w:marLeft w:val="0"/>
                  <w:marRight w:val="0"/>
                  <w:marTop w:val="0"/>
                  <w:marBottom w:val="0"/>
                  <w:divBdr>
                    <w:top w:val="none" w:sz="0" w:space="0" w:color="auto"/>
                    <w:left w:val="none" w:sz="0" w:space="0" w:color="auto"/>
                    <w:bottom w:val="none" w:sz="0" w:space="0" w:color="auto"/>
                    <w:right w:val="none" w:sz="0" w:space="0" w:color="auto"/>
                  </w:divBdr>
                </w:div>
              </w:divsChild>
            </w:div>
            <w:div w:id="1082945040">
              <w:marLeft w:val="0"/>
              <w:marRight w:val="0"/>
              <w:marTop w:val="0"/>
              <w:marBottom w:val="0"/>
              <w:divBdr>
                <w:top w:val="none" w:sz="0" w:space="0" w:color="auto"/>
                <w:left w:val="none" w:sz="0" w:space="0" w:color="auto"/>
                <w:bottom w:val="none" w:sz="0" w:space="0" w:color="auto"/>
                <w:right w:val="none" w:sz="0" w:space="0" w:color="auto"/>
              </w:divBdr>
              <w:divsChild>
                <w:div w:id="780488838">
                  <w:marLeft w:val="0"/>
                  <w:marRight w:val="0"/>
                  <w:marTop w:val="0"/>
                  <w:marBottom w:val="0"/>
                  <w:divBdr>
                    <w:top w:val="none" w:sz="0" w:space="0" w:color="auto"/>
                    <w:left w:val="none" w:sz="0" w:space="0" w:color="auto"/>
                    <w:bottom w:val="none" w:sz="0" w:space="0" w:color="auto"/>
                    <w:right w:val="none" w:sz="0" w:space="0" w:color="auto"/>
                  </w:divBdr>
                </w:div>
              </w:divsChild>
            </w:div>
            <w:div w:id="126245517">
              <w:marLeft w:val="0"/>
              <w:marRight w:val="0"/>
              <w:marTop w:val="0"/>
              <w:marBottom w:val="0"/>
              <w:divBdr>
                <w:top w:val="none" w:sz="0" w:space="0" w:color="auto"/>
                <w:left w:val="none" w:sz="0" w:space="0" w:color="auto"/>
                <w:bottom w:val="none" w:sz="0" w:space="0" w:color="auto"/>
                <w:right w:val="none" w:sz="0" w:space="0" w:color="auto"/>
              </w:divBdr>
              <w:divsChild>
                <w:div w:id="196310418">
                  <w:marLeft w:val="0"/>
                  <w:marRight w:val="0"/>
                  <w:marTop w:val="0"/>
                  <w:marBottom w:val="0"/>
                  <w:divBdr>
                    <w:top w:val="none" w:sz="0" w:space="0" w:color="auto"/>
                    <w:left w:val="none" w:sz="0" w:space="0" w:color="auto"/>
                    <w:bottom w:val="none" w:sz="0" w:space="0" w:color="auto"/>
                    <w:right w:val="none" w:sz="0" w:space="0" w:color="auto"/>
                  </w:divBdr>
                </w:div>
              </w:divsChild>
            </w:div>
            <w:div w:id="639312095">
              <w:marLeft w:val="0"/>
              <w:marRight w:val="0"/>
              <w:marTop w:val="0"/>
              <w:marBottom w:val="0"/>
              <w:divBdr>
                <w:top w:val="none" w:sz="0" w:space="0" w:color="auto"/>
                <w:left w:val="none" w:sz="0" w:space="0" w:color="auto"/>
                <w:bottom w:val="none" w:sz="0" w:space="0" w:color="auto"/>
                <w:right w:val="none" w:sz="0" w:space="0" w:color="auto"/>
              </w:divBdr>
              <w:divsChild>
                <w:div w:id="135882810">
                  <w:marLeft w:val="0"/>
                  <w:marRight w:val="0"/>
                  <w:marTop w:val="0"/>
                  <w:marBottom w:val="0"/>
                  <w:divBdr>
                    <w:top w:val="none" w:sz="0" w:space="0" w:color="auto"/>
                    <w:left w:val="none" w:sz="0" w:space="0" w:color="auto"/>
                    <w:bottom w:val="none" w:sz="0" w:space="0" w:color="auto"/>
                    <w:right w:val="none" w:sz="0" w:space="0" w:color="auto"/>
                  </w:divBdr>
                </w:div>
              </w:divsChild>
            </w:div>
            <w:div w:id="1255481914">
              <w:marLeft w:val="0"/>
              <w:marRight w:val="0"/>
              <w:marTop w:val="0"/>
              <w:marBottom w:val="0"/>
              <w:divBdr>
                <w:top w:val="none" w:sz="0" w:space="0" w:color="auto"/>
                <w:left w:val="none" w:sz="0" w:space="0" w:color="auto"/>
                <w:bottom w:val="none" w:sz="0" w:space="0" w:color="auto"/>
                <w:right w:val="none" w:sz="0" w:space="0" w:color="auto"/>
              </w:divBdr>
              <w:divsChild>
                <w:div w:id="654841569">
                  <w:marLeft w:val="0"/>
                  <w:marRight w:val="0"/>
                  <w:marTop w:val="0"/>
                  <w:marBottom w:val="0"/>
                  <w:divBdr>
                    <w:top w:val="none" w:sz="0" w:space="0" w:color="auto"/>
                    <w:left w:val="none" w:sz="0" w:space="0" w:color="auto"/>
                    <w:bottom w:val="none" w:sz="0" w:space="0" w:color="auto"/>
                    <w:right w:val="none" w:sz="0" w:space="0" w:color="auto"/>
                  </w:divBdr>
                </w:div>
              </w:divsChild>
            </w:div>
            <w:div w:id="1750691461">
              <w:marLeft w:val="0"/>
              <w:marRight w:val="0"/>
              <w:marTop w:val="0"/>
              <w:marBottom w:val="0"/>
              <w:divBdr>
                <w:top w:val="none" w:sz="0" w:space="0" w:color="auto"/>
                <w:left w:val="none" w:sz="0" w:space="0" w:color="auto"/>
                <w:bottom w:val="none" w:sz="0" w:space="0" w:color="auto"/>
                <w:right w:val="none" w:sz="0" w:space="0" w:color="auto"/>
              </w:divBdr>
              <w:divsChild>
                <w:div w:id="337319149">
                  <w:marLeft w:val="0"/>
                  <w:marRight w:val="0"/>
                  <w:marTop w:val="0"/>
                  <w:marBottom w:val="0"/>
                  <w:divBdr>
                    <w:top w:val="none" w:sz="0" w:space="0" w:color="auto"/>
                    <w:left w:val="none" w:sz="0" w:space="0" w:color="auto"/>
                    <w:bottom w:val="none" w:sz="0" w:space="0" w:color="auto"/>
                    <w:right w:val="none" w:sz="0" w:space="0" w:color="auto"/>
                  </w:divBdr>
                </w:div>
              </w:divsChild>
            </w:div>
            <w:div w:id="1735083046">
              <w:marLeft w:val="0"/>
              <w:marRight w:val="0"/>
              <w:marTop w:val="0"/>
              <w:marBottom w:val="0"/>
              <w:divBdr>
                <w:top w:val="none" w:sz="0" w:space="0" w:color="auto"/>
                <w:left w:val="none" w:sz="0" w:space="0" w:color="auto"/>
                <w:bottom w:val="none" w:sz="0" w:space="0" w:color="auto"/>
                <w:right w:val="none" w:sz="0" w:space="0" w:color="auto"/>
              </w:divBdr>
              <w:divsChild>
                <w:div w:id="502548668">
                  <w:marLeft w:val="0"/>
                  <w:marRight w:val="0"/>
                  <w:marTop w:val="0"/>
                  <w:marBottom w:val="0"/>
                  <w:divBdr>
                    <w:top w:val="none" w:sz="0" w:space="0" w:color="auto"/>
                    <w:left w:val="none" w:sz="0" w:space="0" w:color="auto"/>
                    <w:bottom w:val="none" w:sz="0" w:space="0" w:color="auto"/>
                    <w:right w:val="none" w:sz="0" w:space="0" w:color="auto"/>
                  </w:divBdr>
                </w:div>
              </w:divsChild>
            </w:div>
            <w:div w:id="770664340">
              <w:marLeft w:val="0"/>
              <w:marRight w:val="0"/>
              <w:marTop w:val="0"/>
              <w:marBottom w:val="0"/>
              <w:divBdr>
                <w:top w:val="none" w:sz="0" w:space="0" w:color="auto"/>
                <w:left w:val="none" w:sz="0" w:space="0" w:color="auto"/>
                <w:bottom w:val="none" w:sz="0" w:space="0" w:color="auto"/>
                <w:right w:val="none" w:sz="0" w:space="0" w:color="auto"/>
              </w:divBdr>
              <w:divsChild>
                <w:div w:id="87503820">
                  <w:marLeft w:val="0"/>
                  <w:marRight w:val="0"/>
                  <w:marTop w:val="0"/>
                  <w:marBottom w:val="0"/>
                  <w:divBdr>
                    <w:top w:val="none" w:sz="0" w:space="0" w:color="auto"/>
                    <w:left w:val="none" w:sz="0" w:space="0" w:color="auto"/>
                    <w:bottom w:val="none" w:sz="0" w:space="0" w:color="auto"/>
                    <w:right w:val="none" w:sz="0" w:space="0" w:color="auto"/>
                  </w:divBdr>
                </w:div>
              </w:divsChild>
            </w:div>
            <w:div w:id="640504182">
              <w:marLeft w:val="0"/>
              <w:marRight w:val="0"/>
              <w:marTop w:val="0"/>
              <w:marBottom w:val="0"/>
              <w:divBdr>
                <w:top w:val="none" w:sz="0" w:space="0" w:color="auto"/>
                <w:left w:val="none" w:sz="0" w:space="0" w:color="auto"/>
                <w:bottom w:val="none" w:sz="0" w:space="0" w:color="auto"/>
                <w:right w:val="none" w:sz="0" w:space="0" w:color="auto"/>
              </w:divBdr>
              <w:divsChild>
                <w:div w:id="813373259">
                  <w:marLeft w:val="0"/>
                  <w:marRight w:val="0"/>
                  <w:marTop w:val="0"/>
                  <w:marBottom w:val="0"/>
                  <w:divBdr>
                    <w:top w:val="none" w:sz="0" w:space="0" w:color="auto"/>
                    <w:left w:val="none" w:sz="0" w:space="0" w:color="auto"/>
                    <w:bottom w:val="none" w:sz="0" w:space="0" w:color="auto"/>
                    <w:right w:val="none" w:sz="0" w:space="0" w:color="auto"/>
                  </w:divBdr>
                </w:div>
              </w:divsChild>
            </w:div>
            <w:div w:id="137840858">
              <w:marLeft w:val="0"/>
              <w:marRight w:val="0"/>
              <w:marTop w:val="0"/>
              <w:marBottom w:val="0"/>
              <w:divBdr>
                <w:top w:val="none" w:sz="0" w:space="0" w:color="auto"/>
                <w:left w:val="none" w:sz="0" w:space="0" w:color="auto"/>
                <w:bottom w:val="none" w:sz="0" w:space="0" w:color="auto"/>
                <w:right w:val="none" w:sz="0" w:space="0" w:color="auto"/>
              </w:divBdr>
              <w:divsChild>
                <w:div w:id="1219711322">
                  <w:marLeft w:val="0"/>
                  <w:marRight w:val="0"/>
                  <w:marTop w:val="0"/>
                  <w:marBottom w:val="0"/>
                  <w:divBdr>
                    <w:top w:val="none" w:sz="0" w:space="0" w:color="auto"/>
                    <w:left w:val="none" w:sz="0" w:space="0" w:color="auto"/>
                    <w:bottom w:val="none" w:sz="0" w:space="0" w:color="auto"/>
                    <w:right w:val="none" w:sz="0" w:space="0" w:color="auto"/>
                  </w:divBdr>
                </w:div>
              </w:divsChild>
            </w:div>
            <w:div w:id="1465460778">
              <w:marLeft w:val="0"/>
              <w:marRight w:val="0"/>
              <w:marTop w:val="0"/>
              <w:marBottom w:val="0"/>
              <w:divBdr>
                <w:top w:val="none" w:sz="0" w:space="0" w:color="auto"/>
                <w:left w:val="none" w:sz="0" w:space="0" w:color="auto"/>
                <w:bottom w:val="none" w:sz="0" w:space="0" w:color="auto"/>
                <w:right w:val="none" w:sz="0" w:space="0" w:color="auto"/>
              </w:divBdr>
              <w:divsChild>
                <w:div w:id="1979649784">
                  <w:marLeft w:val="0"/>
                  <w:marRight w:val="0"/>
                  <w:marTop w:val="0"/>
                  <w:marBottom w:val="0"/>
                  <w:divBdr>
                    <w:top w:val="none" w:sz="0" w:space="0" w:color="auto"/>
                    <w:left w:val="none" w:sz="0" w:space="0" w:color="auto"/>
                    <w:bottom w:val="none" w:sz="0" w:space="0" w:color="auto"/>
                    <w:right w:val="none" w:sz="0" w:space="0" w:color="auto"/>
                  </w:divBdr>
                </w:div>
              </w:divsChild>
            </w:div>
            <w:div w:id="465513920">
              <w:marLeft w:val="0"/>
              <w:marRight w:val="0"/>
              <w:marTop w:val="0"/>
              <w:marBottom w:val="0"/>
              <w:divBdr>
                <w:top w:val="none" w:sz="0" w:space="0" w:color="auto"/>
                <w:left w:val="none" w:sz="0" w:space="0" w:color="auto"/>
                <w:bottom w:val="none" w:sz="0" w:space="0" w:color="auto"/>
                <w:right w:val="none" w:sz="0" w:space="0" w:color="auto"/>
              </w:divBdr>
              <w:divsChild>
                <w:div w:id="18702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975">
          <w:marLeft w:val="0"/>
          <w:marRight w:val="0"/>
          <w:marTop w:val="0"/>
          <w:marBottom w:val="0"/>
          <w:divBdr>
            <w:top w:val="none" w:sz="0" w:space="0" w:color="auto"/>
            <w:left w:val="none" w:sz="0" w:space="0" w:color="auto"/>
            <w:bottom w:val="none" w:sz="0" w:space="0" w:color="auto"/>
            <w:right w:val="none" w:sz="0" w:space="0" w:color="auto"/>
          </w:divBdr>
        </w:div>
        <w:div w:id="2140411787">
          <w:marLeft w:val="0"/>
          <w:marRight w:val="0"/>
          <w:marTop w:val="0"/>
          <w:marBottom w:val="0"/>
          <w:divBdr>
            <w:top w:val="none" w:sz="0" w:space="0" w:color="auto"/>
            <w:left w:val="none" w:sz="0" w:space="0" w:color="auto"/>
            <w:bottom w:val="none" w:sz="0" w:space="0" w:color="auto"/>
            <w:right w:val="none" w:sz="0" w:space="0" w:color="auto"/>
          </w:divBdr>
        </w:div>
      </w:divsChild>
    </w:div>
    <w:div w:id="812986320">
      <w:bodyDiv w:val="1"/>
      <w:marLeft w:val="0"/>
      <w:marRight w:val="0"/>
      <w:marTop w:val="0"/>
      <w:marBottom w:val="0"/>
      <w:divBdr>
        <w:top w:val="none" w:sz="0" w:space="0" w:color="auto"/>
        <w:left w:val="none" w:sz="0" w:space="0" w:color="auto"/>
        <w:bottom w:val="none" w:sz="0" w:space="0" w:color="auto"/>
        <w:right w:val="none" w:sz="0" w:space="0" w:color="auto"/>
      </w:divBdr>
    </w:div>
    <w:div w:id="828903974">
      <w:marLeft w:val="0"/>
      <w:marRight w:val="0"/>
      <w:marTop w:val="0"/>
      <w:marBottom w:val="0"/>
      <w:divBdr>
        <w:top w:val="none" w:sz="0" w:space="0" w:color="auto"/>
        <w:left w:val="none" w:sz="0" w:space="0" w:color="auto"/>
        <w:bottom w:val="none" w:sz="0" w:space="0" w:color="auto"/>
        <w:right w:val="none" w:sz="0" w:space="0" w:color="auto"/>
      </w:divBdr>
      <w:divsChild>
        <w:div w:id="1057364575">
          <w:marLeft w:val="0"/>
          <w:marRight w:val="0"/>
          <w:marTop w:val="0"/>
          <w:marBottom w:val="0"/>
          <w:divBdr>
            <w:top w:val="none" w:sz="0" w:space="0" w:color="auto"/>
            <w:left w:val="none" w:sz="0" w:space="0" w:color="auto"/>
            <w:bottom w:val="none" w:sz="0" w:space="0" w:color="auto"/>
            <w:right w:val="none" w:sz="0" w:space="0" w:color="auto"/>
          </w:divBdr>
        </w:div>
      </w:divsChild>
    </w:div>
    <w:div w:id="836649469">
      <w:bodyDiv w:val="1"/>
      <w:marLeft w:val="0"/>
      <w:marRight w:val="0"/>
      <w:marTop w:val="0"/>
      <w:marBottom w:val="0"/>
      <w:divBdr>
        <w:top w:val="none" w:sz="0" w:space="0" w:color="auto"/>
        <w:left w:val="none" w:sz="0" w:space="0" w:color="auto"/>
        <w:bottom w:val="none" w:sz="0" w:space="0" w:color="auto"/>
        <w:right w:val="none" w:sz="0" w:space="0" w:color="auto"/>
      </w:divBdr>
    </w:div>
    <w:div w:id="837307743">
      <w:bodyDiv w:val="1"/>
      <w:marLeft w:val="0"/>
      <w:marRight w:val="0"/>
      <w:marTop w:val="0"/>
      <w:marBottom w:val="0"/>
      <w:divBdr>
        <w:top w:val="none" w:sz="0" w:space="0" w:color="auto"/>
        <w:left w:val="none" w:sz="0" w:space="0" w:color="auto"/>
        <w:bottom w:val="none" w:sz="0" w:space="0" w:color="auto"/>
        <w:right w:val="none" w:sz="0" w:space="0" w:color="auto"/>
      </w:divBdr>
    </w:div>
    <w:div w:id="844395843">
      <w:marLeft w:val="0"/>
      <w:marRight w:val="0"/>
      <w:marTop w:val="0"/>
      <w:marBottom w:val="0"/>
      <w:divBdr>
        <w:top w:val="none" w:sz="0" w:space="0" w:color="auto"/>
        <w:left w:val="none" w:sz="0" w:space="0" w:color="auto"/>
        <w:bottom w:val="none" w:sz="0" w:space="0" w:color="auto"/>
        <w:right w:val="none" w:sz="0" w:space="0" w:color="auto"/>
      </w:divBdr>
      <w:divsChild>
        <w:div w:id="1639726816">
          <w:marLeft w:val="0"/>
          <w:marRight w:val="0"/>
          <w:marTop w:val="0"/>
          <w:marBottom w:val="0"/>
          <w:divBdr>
            <w:top w:val="none" w:sz="0" w:space="0" w:color="auto"/>
            <w:left w:val="none" w:sz="0" w:space="0" w:color="auto"/>
            <w:bottom w:val="none" w:sz="0" w:space="0" w:color="auto"/>
            <w:right w:val="none" w:sz="0" w:space="0" w:color="auto"/>
          </w:divBdr>
        </w:div>
      </w:divsChild>
    </w:div>
    <w:div w:id="852644418">
      <w:bodyDiv w:val="1"/>
      <w:marLeft w:val="0"/>
      <w:marRight w:val="0"/>
      <w:marTop w:val="0"/>
      <w:marBottom w:val="0"/>
      <w:divBdr>
        <w:top w:val="none" w:sz="0" w:space="0" w:color="auto"/>
        <w:left w:val="none" w:sz="0" w:space="0" w:color="auto"/>
        <w:bottom w:val="none" w:sz="0" w:space="0" w:color="auto"/>
        <w:right w:val="none" w:sz="0" w:space="0" w:color="auto"/>
      </w:divBdr>
    </w:div>
    <w:div w:id="853614764">
      <w:bodyDiv w:val="1"/>
      <w:marLeft w:val="0"/>
      <w:marRight w:val="0"/>
      <w:marTop w:val="0"/>
      <w:marBottom w:val="0"/>
      <w:divBdr>
        <w:top w:val="none" w:sz="0" w:space="0" w:color="auto"/>
        <w:left w:val="none" w:sz="0" w:space="0" w:color="auto"/>
        <w:bottom w:val="none" w:sz="0" w:space="0" w:color="auto"/>
        <w:right w:val="none" w:sz="0" w:space="0" w:color="auto"/>
      </w:divBdr>
    </w:div>
    <w:div w:id="854156295">
      <w:bodyDiv w:val="1"/>
      <w:marLeft w:val="0"/>
      <w:marRight w:val="0"/>
      <w:marTop w:val="0"/>
      <w:marBottom w:val="0"/>
      <w:divBdr>
        <w:top w:val="none" w:sz="0" w:space="0" w:color="auto"/>
        <w:left w:val="none" w:sz="0" w:space="0" w:color="auto"/>
        <w:bottom w:val="none" w:sz="0" w:space="0" w:color="auto"/>
        <w:right w:val="none" w:sz="0" w:space="0" w:color="auto"/>
      </w:divBdr>
    </w:div>
    <w:div w:id="856163320">
      <w:bodyDiv w:val="1"/>
      <w:marLeft w:val="0"/>
      <w:marRight w:val="0"/>
      <w:marTop w:val="0"/>
      <w:marBottom w:val="0"/>
      <w:divBdr>
        <w:top w:val="none" w:sz="0" w:space="0" w:color="auto"/>
        <w:left w:val="none" w:sz="0" w:space="0" w:color="auto"/>
        <w:bottom w:val="none" w:sz="0" w:space="0" w:color="auto"/>
        <w:right w:val="none" w:sz="0" w:space="0" w:color="auto"/>
      </w:divBdr>
    </w:div>
    <w:div w:id="857087839">
      <w:bodyDiv w:val="1"/>
      <w:marLeft w:val="0"/>
      <w:marRight w:val="0"/>
      <w:marTop w:val="0"/>
      <w:marBottom w:val="0"/>
      <w:divBdr>
        <w:top w:val="none" w:sz="0" w:space="0" w:color="auto"/>
        <w:left w:val="none" w:sz="0" w:space="0" w:color="auto"/>
        <w:bottom w:val="none" w:sz="0" w:space="0" w:color="auto"/>
        <w:right w:val="none" w:sz="0" w:space="0" w:color="auto"/>
      </w:divBdr>
    </w:div>
    <w:div w:id="873611972">
      <w:bodyDiv w:val="1"/>
      <w:marLeft w:val="0"/>
      <w:marRight w:val="0"/>
      <w:marTop w:val="0"/>
      <w:marBottom w:val="0"/>
      <w:divBdr>
        <w:top w:val="none" w:sz="0" w:space="0" w:color="auto"/>
        <w:left w:val="none" w:sz="0" w:space="0" w:color="auto"/>
        <w:bottom w:val="none" w:sz="0" w:space="0" w:color="auto"/>
        <w:right w:val="none" w:sz="0" w:space="0" w:color="auto"/>
      </w:divBdr>
      <w:divsChild>
        <w:div w:id="629942999">
          <w:marLeft w:val="0"/>
          <w:marRight w:val="0"/>
          <w:marTop w:val="0"/>
          <w:marBottom w:val="0"/>
          <w:divBdr>
            <w:top w:val="none" w:sz="0" w:space="0" w:color="auto"/>
            <w:left w:val="none" w:sz="0" w:space="0" w:color="auto"/>
            <w:bottom w:val="none" w:sz="0" w:space="0" w:color="auto"/>
            <w:right w:val="none" w:sz="0" w:space="0" w:color="auto"/>
          </w:divBdr>
        </w:div>
      </w:divsChild>
    </w:div>
    <w:div w:id="876696416">
      <w:marLeft w:val="0"/>
      <w:marRight w:val="0"/>
      <w:marTop w:val="0"/>
      <w:marBottom w:val="0"/>
      <w:divBdr>
        <w:top w:val="none" w:sz="0" w:space="0" w:color="auto"/>
        <w:left w:val="none" w:sz="0" w:space="0" w:color="auto"/>
        <w:bottom w:val="none" w:sz="0" w:space="0" w:color="auto"/>
        <w:right w:val="none" w:sz="0" w:space="0" w:color="auto"/>
      </w:divBdr>
      <w:divsChild>
        <w:div w:id="46683794">
          <w:marLeft w:val="0"/>
          <w:marRight w:val="0"/>
          <w:marTop w:val="0"/>
          <w:marBottom w:val="0"/>
          <w:divBdr>
            <w:top w:val="none" w:sz="0" w:space="0" w:color="auto"/>
            <w:left w:val="none" w:sz="0" w:space="0" w:color="auto"/>
            <w:bottom w:val="none" w:sz="0" w:space="0" w:color="auto"/>
            <w:right w:val="none" w:sz="0" w:space="0" w:color="auto"/>
          </w:divBdr>
        </w:div>
      </w:divsChild>
    </w:div>
    <w:div w:id="888490351">
      <w:bodyDiv w:val="1"/>
      <w:marLeft w:val="0"/>
      <w:marRight w:val="0"/>
      <w:marTop w:val="0"/>
      <w:marBottom w:val="0"/>
      <w:divBdr>
        <w:top w:val="none" w:sz="0" w:space="0" w:color="auto"/>
        <w:left w:val="none" w:sz="0" w:space="0" w:color="auto"/>
        <w:bottom w:val="none" w:sz="0" w:space="0" w:color="auto"/>
        <w:right w:val="none" w:sz="0" w:space="0" w:color="auto"/>
      </w:divBdr>
    </w:div>
    <w:div w:id="892622722">
      <w:marLeft w:val="0"/>
      <w:marRight w:val="0"/>
      <w:marTop w:val="0"/>
      <w:marBottom w:val="0"/>
      <w:divBdr>
        <w:top w:val="none" w:sz="0" w:space="0" w:color="auto"/>
        <w:left w:val="none" w:sz="0" w:space="0" w:color="auto"/>
        <w:bottom w:val="none" w:sz="0" w:space="0" w:color="auto"/>
        <w:right w:val="none" w:sz="0" w:space="0" w:color="auto"/>
      </w:divBdr>
      <w:divsChild>
        <w:div w:id="1057506694">
          <w:marLeft w:val="0"/>
          <w:marRight w:val="0"/>
          <w:marTop w:val="0"/>
          <w:marBottom w:val="0"/>
          <w:divBdr>
            <w:top w:val="none" w:sz="0" w:space="0" w:color="auto"/>
            <w:left w:val="none" w:sz="0" w:space="0" w:color="auto"/>
            <w:bottom w:val="none" w:sz="0" w:space="0" w:color="auto"/>
            <w:right w:val="none" w:sz="0" w:space="0" w:color="auto"/>
          </w:divBdr>
        </w:div>
      </w:divsChild>
    </w:div>
    <w:div w:id="893665749">
      <w:bodyDiv w:val="1"/>
      <w:marLeft w:val="0"/>
      <w:marRight w:val="0"/>
      <w:marTop w:val="0"/>
      <w:marBottom w:val="0"/>
      <w:divBdr>
        <w:top w:val="none" w:sz="0" w:space="0" w:color="auto"/>
        <w:left w:val="none" w:sz="0" w:space="0" w:color="auto"/>
        <w:bottom w:val="none" w:sz="0" w:space="0" w:color="auto"/>
        <w:right w:val="none" w:sz="0" w:space="0" w:color="auto"/>
      </w:divBdr>
    </w:div>
    <w:div w:id="893782560">
      <w:marLeft w:val="0"/>
      <w:marRight w:val="0"/>
      <w:marTop w:val="0"/>
      <w:marBottom w:val="0"/>
      <w:divBdr>
        <w:top w:val="none" w:sz="0" w:space="0" w:color="auto"/>
        <w:left w:val="none" w:sz="0" w:space="0" w:color="auto"/>
        <w:bottom w:val="none" w:sz="0" w:space="0" w:color="auto"/>
        <w:right w:val="none" w:sz="0" w:space="0" w:color="auto"/>
      </w:divBdr>
      <w:divsChild>
        <w:div w:id="2144224629">
          <w:marLeft w:val="0"/>
          <w:marRight w:val="0"/>
          <w:marTop w:val="0"/>
          <w:marBottom w:val="0"/>
          <w:divBdr>
            <w:top w:val="none" w:sz="0" w:space="0" w:color="auto"/>
            <w:left w:val="none" w:sz="0" w:space="0" w:color="auto"/>
            <w:bottom w:val="none" w:sz="0" w:space="0" w:color="auto"/>
            <w:right w:val="none" w:sz="0" w:space="0" w:color="auto"/>
          </w:divBdr>
        </w:div>
      </w:divsChild>
    </w:div>
    <w:div w:id="897281810">
      <w:bodyDiv w:val="1"/>
      <w:marLeft w:val="0"/>
      <w:marRight w:val="0"/>
      <w:marTop w:val="0"/>
      <w:marBottom w:val="0"/>
      <w:divBdr>
        <w:top w:val="none" w:sz="0" w:space="0" w:color="auto"/>
        <w:left w:val="none" w:sz="0" w:space="0" w:color="auto"/>
        <w:bottom w:val="none" w:sz="0" w:space="0" w:color="auto"/>
        <w:right w:val="none" w:sz="0" w:space="0" w:color="auto"/>
      </w:divBdr>
    </w:div>
    <w:div w:id="901520837">
      <w:bodyDiv w:val="1"/>
      <w:marLeft w:val="0"/>
      <w:marRight w:val="0"/>
      <w:marTop w:val="0"/>
      <w:marBottom w:val="0"/>
      <w:divBdr>
        <w:top w:val="none" w:sz="0" w:space="0" w:color="auto"/>
        <w:left w:val="none" w:sz="0" w:space="0" w:color="auto"/>
        <w:bottom w:val="none" w:sz="0" w:space="0" w:color="auto"/>
        <w:right w:val="none" w:sz="0" w:space="0" w:color="auto"/>
      </w:divBdr>
    </w:div>
    <w:div w:id="902331821">
      <w:marLeft w:val="0"/>
      <w:marRight w:val="0"/>
      <w:marTop w:val="0"/>
      <w:marBottom w:val="0"/>
      <w:divBdr>
        <w:top w:val="none" w:sz="0" w:space="0" w:color="auto"/>
        <w:left w:val="none" w:sz="0" w:space="0" w:color="auto"/>
        <w:bottom w:val="none" w:sz="0" w:space="0" w:color="auto"/>
        <w:right w:val="none" w:sz="0" w:space="0" w:color="auto"/>
      </w:divBdr>
      <w:divsChild>
        <w:div w:id="611786655">
          <w:marLeft w:val="0"/>
          <w:marRight w:val="0"/>
          <w:marTop w:val="0"/>
          <w:marBottom w:val="0"/>
          <w:divBdr>
            <w:top w:val="none" w:sz="0" w:space="0" w:color="auto"/>
            <w:left w:val="none" w:sz="0" w:space="0" w:color="auto"/>
            <w:bottom w:val="none" w:sz="0" w:space="0" w:color="auto"/>
            <w:right w:val="none" w:sz="0" w:space="0" w:color="auto"/>
          </w:divBdr>
        </w:div>
      </w:divsChild>
    </w:div>
    <w:div w:id="911815582">
      <w:marLeft w:val="0"/>
      <w:marRight w:val="0"/>
      <w:marTop w:val="0"/>
      <w:marBottom w:val="0"/>
      <w:divBdr>
        <w:top w:val="none" w:sz="0" w:space="0" w:color="auto"/>
        <w:left w:val="none" w:sz="0" w:space="0" w:color="auto"/>
        <w:bottom w:val="none" w:sz="0" w:space="0" w:color="auto"/>
        <w:right w:val="none" w:sz="0" w:space="0" w:color="auto"/>
      </w:divBdr>
      <w:divsChild>
        <w:div w:id="689767686">
          <w:marLeft w:val="0"/>
          <w:marRight w:val="0"/>
          <w:marTop w:val="0"/>
          <w:marBottom w:val="0"/>
          <w:divBdr>
            <w:top w:val="none" w:sz="0" w:space="0" w:color="auto"/>
            <w:left w:val="none" w:sz="0" w:space="0" w:color="auto"/>
            <w:bottom w:val="none" w:sz="0" w:space="0" w:color="auto"/>
            <w:right w:val="none" w:sz="0" w:space="0" w:color="auto"/>
          </w:divBdr>
        </w:div>
      </w:divsChild>
    </w:div>
    <w:div w:id="916944153">
      <w:bodyDiv w:val="1"/>
      <w:marLeft w:val="0"/>
      <w:marRight w:val="0"/>
      <w:marTop w:val="0"/>
      <w:marBottom w:val="0"/>
      <w:divBdr>
        <w:top w:val="none" w:sz="0" w:space="0" w:color="auto"/>
        <w:left w:val="none" w:sz="0" w:space="0" w:color="auto"/>
        <w:bottom w:val="none" w:sz="0" w:space="0" w:color="auto"/>
        <w:right w:val="none" w:sz="0" w:space="0" w:color="auto"/>
      </w:divBdr>
    </w:div>
    <w:div w:id="940838148">
      <w:bodyDiv w:val="1"/>
      <w:marLeft w:val="0"/>
      <w:marRight w:val="0"/>
      <w:marTop w:val="0"/>
      <w:marBottom w:val="0"/>
      <w:divBdr>
        <w:top w:val="none" w:sz="0" w:space="0" w:color="auto"/>
        <w:left w:val="none" w:sz="0" w:space="0" w:color="auto"/>
        <w:bottom w:val="none" w:sz="0" w:space="0" w:color="auto"/>
        <w:right w:val="none" w:sz="0" w:space="0" w:color="auto"/>
      </w:divBdr>
      <w:divsChild>
        <w:div w:id="1151141532">
          <w:marLeft w:val="0"/>
          <w:marRight w:val="0"/>
          <w:marTop w:val="0"/>
          <w:marBottom w:val="0"/>
          <w:divBdr>
            <w:top w:val="none" w:sz="0" w:space="0" w:color="auto"/>
            <w:left w:val="none" w:sz="0" w:space="0" w:color="auto"/>
            <w:bottom w:val="none" w:sz="0" w:space="0" w:color="auto"/>
            <w:right w:val="none" w:sz="0" w:space="0" w:color="auto"/>
          </w:divBdr>
        </w:div>
        <w:div w:id="532502272">
          <w:marLeft w:val="0"/>
          <w:marRight w:val="0"/>
          <w:marTop w:val="0"/>
          <w:marBottom w:val="0"/>
          <w:divBdr>
            <w:top w:val="none" w:sz="0" w:space="0" w:color="auto"/>
            <w:left w:val="none" w:sz="0" w:space="0" w:color="auto"/>
            <w:bottom w:val="none" w:sz="0" w:space="0" w:color="auto"/>
            <w:right w:val="none" w:sz="0" w:space="0" w:color="auto"/>
          </w:divBdr>
        </w:div>
        <w:div w:id="1170171472">
          <w:marLeft w:val="0"/>
          <w:marRight w:val="0"/>
          <w:marTop w:val="0"/>
          <w:marBottom w:val="0"/>
          <w:divBdr>
            <w:top w:val="none" w:sz="0" w:space="0" w:color="auto"/>
            <w:left w:val="none" w:sz="0" w:space="0" w:color="auto"/>
            <w:bottom w:val="none" w:sz="0" w:space="0" w:color="auto"/>
            <w:right w:val="none" w:sz="0" w:space="0" w:color="auto"/>
          </w:divBdr>
        </w:div>
        <w:div w:id="626276270">
          <w:marLeft w:val="0"/>
          <w:marRight w:val="0"/>
          <w:marTop w:val="0"/>
          <w:marBottom w:val="0"/>
          <w:divBdr>
            <w:top w:val="none" w:sz="0" w:space="0" w:color="auto"/>
            <w:left w:val="none" w:sz="0" w:space="0" w:color="auto"/>
            <w:bottom w:val="none" w:sz="0" w:space="0" w:color="auto"/>
            <w:right w:val="none" w:sz="0" w:space="0" w:color="auto"/>
          </w:divBdr>
        </w:div>
        <w:div w:id="668412702">
          <w:marLeft w:val="0"/>
          <w:marRight w:val="0"/>
          <w:marTop w:val="0"/>
          <w:marBottom w:val="0"/>
          <w:divBdr>
            <w:top w:val="none" w:sz="0" w:space="0" w:color="auto"/>
            <w:left w:val="none" w:sz="0" w:space="0" w:color="auto"/>
            <w:bottom w:val="none" w:sz="0" w:space="0" w:color="auto"/>
            <w:right w:val="none" w:sz="0" w:space="0" w:color="auto"/>
          </w:divBdr>
        </w:div>
      </w:divsChild>
    </w:div>
    <w:div w:id="953486691">
      <w:marLeft w:val="0"/>
      <w:marRight w:val="0"/>
      <w:marTop w:val="0"/>
      <w:marBottom w:val="0"/>
      <w:divBdr>
        <w:top w:val="none" w:sz="0" w:space="0" w:color="auto"/>
        <w:left w:val="none" w:sz="0" w:space="0" w:color="auto"/>
        <w:bottom w:val="none" w:sz="0" w:space="0" w:color="auto"/>
        <w:right w:val="none" w:sz="0" w:space="0" w:color="auto"/>
      </w:divBdr>
      <w:divsChild>
        <w:div w:id="1166239819">
          <w:marLeft w:val="0"/>
          <w:marRight w:val="0"/>
          <w:marTop w:val="0"/>
          <w:marBottom w:val="0"/>
          <w:divBdr>
            <w:top w:val="none" w:sz="0" w:space="0" w:color="auto"/>
            <w:left w:val="none" w:sz="0" w:space="0" w:color="auto"/>
            <w:bottom w:val="none" w:sz="0" w:space="0" w:color="auto"/>
            <w:right w:val="none" w:sz="0" w:space="0" w:color="auto"/>
          </w:divBdr>
        </w:div>
      </w:divsChild>
    </w:div>
    <w:div w:id="960921093">
      <w:marLeft w:val="0"/>
      <w:marRight w:val="0"/>
      <w:marTop w:val="0"/>
      <w:marBottom w:val="0"/>
      <w:divBdr>
        <w:top w:val="none" w:sz="0" w:space="0" w:color="auto"/>
        <w:left w:val="none" w:sz="0" w:space="0" w:color="auto"/>
        <w:bottom w:val="none" w:sz="0" w:space="0" w:color="auto"/>
        <w:right w:val="none" w:sz="0" w:space="0" w:color="auto"/>
      </w:divBdr>
      <w:divsChild>
        <w:div w:id="582765938">
          <w:marLeft w:val="0"/>
          <w:marRight w:val="0"/>
          <w:marTop w:val="0"/>
          <w:marBottom w:val="0"/>
          <w:divBdr>
            <w:top w:val="none" w:sz="0" w:space="0" w:color="auto"/>
            <w:left w:val="none" w:sz="0" w:space="0" w:color="auto"/>
            <w:bottom w:val="none" w:sz="0" w:space="0" w:color="auto"/>
            <w:right w:val="none" w:sz="0" w:space="0" w:color="auto"/>
          </w:divBdr>
        </w:div>
      </w:divsChild>
    </w:div>
    <w:div w:id="969171817">
      <w:bodyDiv w:val="1"/>
      <w:marLeft w:val="0"/>
      <w:marRight w:val="0"/>
      <w:marTop w:val="0"/>
      <w:marBottom w:val="0"/>
      <w:divBdr>
        <w:top w:val="none" w:sz="0" w:space="0" w:color="auto"/>
        <w:left w:val="none" w:sz="0" w:space="0" w:color="auto"/>
        <w:bottom w:val="none" w:sz="0" w:space="0" w:color="auto"/>
        <w:right w:val="none" w:sz="0" w:space="0" w:color="auto"/>
      </w:divBdr>
    </w:div>
    <w:div w:id="971011001">
      <w:marLeft w:val="0"/>
      <w:marRight w:val="0"/>
      <w:marTop w:val="0"/>
      <w:marBottom w:val="0"/>
      <w:divBdr>
        <w:top w:val="none" w:sz="0" w:space="0" w:color="auto"/>
        <w:left w:val="none" w:sz="0" w:space="0" w:color="auto"/>
        <w:bottom w:val="none" w:sz="0" w:space="0" w:color="auto"/>
        <w:right w:val="none" w:sz="0" w:space="0" w:color="auto"/>
      </w:divBdr>
      <w:divsChild>
        <w:div w:id="854685819">
          <w:marLeft w:val="0"/>
          <w:marRight w:val="0"/>
          <w:marTop w:val="0"/>
          <w:marBottom w:val="0"/>
          <w:divBdr>
            <w:top w:val="none" w:sz="0" w:space="0" w:color="auto"/>
            <w:left w:val="none" w:sz="0" w:space="0" w:color="auto"/>
            <w:bottom w:val="none" w:sz="0" w:space="0" w:color="auto"/>
            <w:right w:val="none" w:sz="0" w:space="0" w:color="auto"/>
          </w:divBdr>
        </w:div>
      </w:divsChild>
    </w:div>
    <w:div w:id="972323696">
      <w:bodyDiv w:val="1"/>
      <w:marLeft w:val="0"/>
      <w:marRight w:val="0"/>
      <w:marTop w:val="0"/>
      <w:marBottom w:val="0"/>
      <w:divBdr>
        <w:top w:val="none" w:sz="0" w:space="0" w:color="auto"/>
        <w:left w:val="none" w:sz="0" w:space="0" w:color="auto"/>
        <w:bottom w:val="none" w:sz="0" w:space="0" w:color="auto"/>
        <w:right w:val="none" w:sz="0" w:space="0" w:color="auto"/>
      </w:divBdr>
    </w:div>
    <w:div w:id="972953369">
      <w:marLeft w:val="0"/>
      <w:marRight w:val="0"/>
      <w:marTop w:val="0"/>
      <w:marBottom w:val="0"/>
      <w:divBdr>
        <w:top w:val="none" w:sz="0" w:space="0" w:color="auto"/>
        <w:left w:val="none" w:sz="0" w:space="0" w:color="auto"/>
        <w:bottom w:val="none" w:sz="0" w:space="0" w:color="auto"/>
        <w:right w:val="none" w:sz="0" w:space="0" w:color="auto"/>
      </w:divBdr>
      <w:divsChild>
        <w:div w:id="43336637">
          <w:marLeft w:val="0"/>
          <w:marRight w:val="0"/>
          <w:marTop w:val="0"/>
          <w:marBottom w:val="0"/>
          <w:divBdr>
            <w:top w:val="none" w:sz="0" w:space="0" w:color="auto"/>
            <w:left w:val="none" w:sz="0" w:space="0" w:color="auto"/>
            <w:bottom w:val="none" w:sz="0" w:space="0" w:color="auto"/>
            <w:right w:val="none" w:sz="0" w:space="0" w:color="auto"/>
          </w:divBdr>
        </w:div>
      </w:divsChild>
    </w:div>
    <w:div w:id="974258769">
      <w:bodyDiv w:val="1"/>
      <w:marLeft w:val="0"/>
      <w:marRight w:val="0"/>
      <w:marTop w:val="0"/>
      <w:marBottom w:val="0"/>
      <w:divBdr>
        <w:top w:val="none" w:sz="0" w:space="0" w:color="auto"/>
        <w:left w:val="none" w:sz="0" w:space="0" w:color="auto"/>
        <w:bottom w:val="none" w:sz="0" w:space="0" w:color="auto"/>
        <w:right w:val="none" w:sz="0" w:space="0" w:color="auto"/>
      </w:divBdr>
    </w:div>
    <w:div w:id="986282746">
      <w:bodyDiv w:val="1"/>
      <w:marLeft w:val="0"/>
      <w:marRight w:val="0"/>
      <w:marTop w:val="0"/>
      <w:marBottom w:val="0"/>
      <w:divBdr>
        <w:top w:val="none" w:sz="0" w:space="0" w:color="auto"/>
        <w:left w:val="none" w:sz="0" w:space="0" w:color="auto"/>
        <w:bottom w:val="none" w:sz="0" w:space="0" w:color="auto"/>
        <w:right w:val="none" w:sz="0" w:space="0" w:color="auto"/>
      </w:divBdr>
    </w:div>
    <w:div w:id="987437300">
      <w:bodyDiv w:val="1"/>
      <w:marLeft w:val="0"/>
      <w:marRight w:val="0"/>
      <w:marTop w:val="0"/>
      <w:marBottom w:val="0"/>
      <w:divBdr>
        <w:top w:val="none" w:sz="0" w:space="0" w:color="auto"/>
        <w:left w:val="none" w:sz="0" w:space="0" w:color="auto"/>
        <w:bottom w:val="none" w:sz="0" w:space="0" w:color="auto"/>
        <w:right w:val="none" w:sz="0" w:space="0" w:color="auto"/>
      </w:divBdr>
    </w:div>
    <w:div w:id="990258075">
      <w:marLeft w:val="0"/>
      <w:marRight w:val="0"/>
      <w:marTop w:val="0"/>
      <w:marBottom w:val="0"/>
      <w:divBdr>
        <w:top w:val="none" w:sz="0" w:space="0" w:color="auto"/>
        <w:left w:val="none" w:sz="0" w:space="0" w:color="auto"/>
        <w:bottom w:val="none" w:sz="0" w:space="0" w:color="auto"/>
        <w:right w:val="none" w:sz="0" w:space="0" w:color="auto"/>
      </w:divBdr>
      <w:divsChild>
        <w:div w:id="1720088809">
          <w:marLeft w:val="0"/>
          <w:marRight w:val="0"/>
          <w:marTop w:val="0"/>
          <w:marBottom w:val="0"/>
          <w:divBdr>
            <w:top w:val="none" w:sz="0" w:space="0" w:color="auto"/>
            <w:left w:val="none" w:sz="0" w:space="0" w:color="auto"/>
            <w:bottom w:val="none" w:sz="0" w:space="0" w:color="auto"/>
            <w:right w:val="none" w:sz="0" w:space="0" w:color="auto"/>
          </w:divBdr>
        </w:div>
      </w:divsChild>
    </w:div>
    <w:div w:id="991375611">
      <w:bodyDiv w:val="1"/>
      <w:marLeft w:val="0"/>
      <w:marRight w:val="0"/>
      <w:marTop w:val="0"/>
      <w:marBottom w:val="0"/>
      <w:divBdr>
        <w:top w:val="none" w:sz="0" w:space="0" w:color="auto"/>
        <w:left w:val="none" w:sz="0" w:space="0" w:color="auto"/>
        <w:bottom w:val="none" w:sz="0" w:space="0" w:color="auto"/>
        <w:right w:val="none" w:sz="0" w:space="0" w:color="auto"/>
      </w:divBdr>
    </w:div>
    <w:div w:id="1003825389">
      <w:marLeft w:val="0"/>
      <w:marRight w:val="0"/>
      <w:marTop w:val="0"/>
      <w:marBottom w:val="0"/>
      <w:divBdr>
        <w:top w:val="none" w:sz="0" w:space="0" w:color="auto"/>
        <w:left w:val="none" w:sz="0" w:space="0" w:color="auto"/>
        <w:bottom w:val="none" w:sz="0" w:space="0" w:color="auto"/>
        <w:right w:val="none" w:sz="0" w:space="0" w:color="auto"/>
      </w:divBdr>
      <w:divsChild>
        <w:div w:id="1680621183">
          <w:marLeft w:val="0"/>
          <w:marRight w:val="0"/>
          <w:marTop w:val="0"/>
          <w:marBottom w:val="0"/>
          <w:divBdr>
            <w:top w:val="none" w:sz="0" w:space="0" w:color="auto"/>
            <w:left w:val="none" w:sz="0" w:space="0" w:color="auto"/>
            <w:bottom w:val="none" w:sz="0" w:space="0" w:color="auto"/>
            <w:right w:val="none" w:sz="0" w:space="0" w:color="auto"/>
          </w:divBdr>
        </w:div>
      </w:divsChild>
    </w:div>
    <w:div w:id="1016810788">
      <w:bodyDiv w:val="1"/>
      <w:marLeft w:val="0"/>
      <w:marRight w:val="0"/>
      <w:marTop w:val="0"/>
      <w:marBottom w:val="0"/>
      <w:divBdr>
        <w:top w:val="none" w:sz="0" w:space="0" w:color="auto"/>
        <w:left w:val="none" w:sz="0" w:space="0" w:color="auto"/>
        <w:bottom w:val="none" w:sz="0" w:space="0" w:color="auto"/>
        <w:right w:val="none" w:sz="0" w:space="0" w:color="auto"/>
      </w:divBdr>
      <w:divsChild>
        <w:div w:id="1283422498">
          <w:marLeft w:val="-75"/>
          <w:marRight w:val="0"/>
          <w:marTop w:val="30"/>
          <w:marBottom w:val="30"/>
          <w:divBdr>
            <w:top w:val="none" w:sz="0" w:space="0" w:color="auto"/>
            <w:left w:val="none" w:sz="0" w:space="0" w:color="auto"/>
            <w:bottom w:val="none" w:sz="0" w:space="0" w:color="auto"/>
            <w:right w:val="none" w:sz="0" w:space="0" w:color="auto"/>
          </w:divBdr>
          <w:divsChild>
            <w:div w:id="1973056481">
              <w:marLeft w:val="0"/>
              <w:marRight w:val="0"/>
              <w:marTop w:val="0"/>
              <w:marBottom w:val="0"/>
              <w:divBdr>
                <w:top w:val="none" w:sz="0" w:space="0" w:color="auto"/>
                <w:left w:val="none" w:sz="0" w:space="0" w:color="auto"/>
                <w:bottom w:val="none" w:sz="0" w:space="0" w:color="auto"/>
                <w:right w:val="none" w:sz="0" w:space="0" w:color="auto"/>
              </w:divBdr>
              <w:divsChild>
                <w:div w:id="1177814136">
                  <w:marLeft w:val="0"/>
                  <w:marRight w:val="0"/>
                  <w:marTop w:val="0"/>
                  <w:marBottom w:val="0"/>
                  <w:divBdr>
                    <w:top w:val="none" w:sz="0" w:space="0" w:color="auto"/>
                    <w:left w:val="none" w:sz="0" w:space="0" w:color="auto"/>
                    <w:bottom w:val="none" w:sz="0" w:space="0" w:color="auto"/>
                    <w:right w:val="none" w:sz="0" w:space="0" w:color="auto"/>
                  </w:divBdr>
                </w:div>
              </w:divsChild>
            </w:div>
            <w:div w:id="920135877">
              <w:marLeft w:val="0"/>
              <w:marRight w:val="0"/>
              <w:marTop w:val="0"/>
              <w:marBottom w:val="0"/>
              <w:divBdr>
                <w:top w:val="none" w:sz="0" w:space="0" w:color="auto"/>
                <w:left w:val="none" w:sz="0" w:space="0" w:color="auto"/>
                <w:bottom w:val="none" w:sz="0" w:space="0" w:color="auto"/>
                <w:right w:val="none" w:sz="0" w:space="0" w:color="auto"/>
              </w:divBdr>
              <w:divsChild>
                <w:div w:id="671103772">
                  <w:marLeft w:val="0"/>
                  <w:marRight w:val="0"/>
                  <w:marTop w:val="0"/>
                  <w:marBottom w:val="0"/>
                  <w:divBdr>
                    <w:top w:val="none" w:sz="0" w:space="0" w:color="auto"/>
                    <w:left w:val="none" w:sz="0" w:space="0" w:color="auto"/>
                    <w:bottom w:val="none" w:sz="0" w:space="0" w:color="auto"/>
                    <w:right w:val="none" w:sz="0" w:space="0" w:color="auto"/>
                  </w:divBdr>
                </w:div>
              </w:divsChild>
            </w:div>
            <w:div w:id="529808072">
              <w:marLeft w:val="0"/>
              <w:marRight w:val="0"/>
              <w:marTop w:val="0"/>
              <w:marBottom w:val="0"/>
              <w:divBdr>
                <w:top w:val="none" w:sz="0" w:space="0" w:color="auto"/>
                <w:left w:val="none" w:sz="0" w:space="0" w:color="auto"/>
                <w:bottom w:val="none" w:sz="0" w:space="0" w:color="auto"/>
                <w:right w:val="none" w:sz="0" w:space="0" w:color="auto"/>
              </w:divBdr>
              <w:divsChild>
                <w:div w:id="782654311">
                  <w:marLeft w:val="0"/>
                  <w:marRight w:val="0"/>
                  <w:marTop w:val="0"/>
                  <w:marBottom w:val="0"/>
                  <w:divBdr>
                    <w:top w:val="none" w:sz="0" w:space="0" w:color="auto"/>
                    <w:left w:val="none" w:sz="0" w:space="0" w:color="auto"/>
                    <w:bottom w:val="none" w:sz="0" w:space="0" w:color="auto"/>
                    <w:right w:val="none" w:sz="0" w:space="0" w:color="auto"/>
                  </w:divBdr>
                </w:div>
              </w:divsChild>
            </w:div>
            <w:div w:id="392243679">
              <w:marLeft w:val="0"/>
              <w:marRight w:val="0"/>
              <w:marTop w:val="0"/>
              <w:marBottom w:val="0"/>
              <w:divBdr>
                <w:top w:val="none" w:sz="0" w:space="0" w:color="auto"/>
                <w:left w:val="none" w:sz="0" w:space="0" w:color="auto"/>
                <w:bottom w:val="none" w:sz="0" w:space="0" w:color="auto"/>
                <w:right w:val="none" w:sz="0" w:space="0" w:color="auto"/>
              </w:divBdr>
              <w:divsChild>
                <w:div w:id="740833611">
                  <w:marLeft w:val="0"/>
                  <w:marRight w:val="0"/>
                  <w:marTop w:val="0"/>
                  <w:marBottom w:val="0"/>
                  <w:divBdr>
                    <w:top w:val="none" w:sz="0" w:space="0" w:color="auto"/>
                    <w:left w:val="none" w:sz="0" w:space="0" w:color="auto"/>
                    <w:bottom w:val="none" w:sz="0" w:space="0" w:color="auto"/>
                    <w:right w:val="none" w:sz="0" w:space="0" w:color="auto"/>
                  </w:divBdr>
                </w:div>
              </w:divsChild>
            </w:div>
            <w:div w:id="1835757644">
              <w:marLeft w:val="0"/>
              <w:marRight w:val="0"/>
              <w:marTop w:val="0"/>
              <w:marBottom w:val="0"/>
              <w:divBdr>
                <w:top w:val="none" w:sz="0" w:space="0" w:color="auto"/>
                <w:left w:val="none" w:sz="0" w:space="0" w:color="auto"/>
                <w:bottom w:val="none" w:sz="0" w:space="0" w:color="auto"/>
                <w:right w:val="none" w:sz="0" w:space="0" w:color="auto"/>
              </w:divBdr>
              <w:divsChild>
                <w:div w:id="1492523700">
                  <w:marLeft w:val="0"/>
                  <w:marRight w:val="0"/>
                  <w:marTop w:val="0"/>
                  <w:marBottom w:val="0"/>
                  <w:divBdr>
                    <w:top w:val="none" w:sz="0" w:space="0" w:color="auto"/>
                    <w:left w:val="none" w:sz="0" w:space="0" w:color="auto"/>
                    <w:bottom w:val="none" w:sz="0" w:space="0" w:color="auto"/>
                    <w:right w:val="none" w:sz="0" w:space="0" w:color="auto"/>
                  </w:divBdr>
                </w:div>
              </w:divsChild>
            </w:div>
            <w:div w:id="1209759891">
              <w:marLeft w:val="0"/>
              <w:marRight w:val="0"/>
              <w:marTop w:val="0"/>
              <w:marBottom w:val="0"/>
              <w:divBdr>
                <w:top w:val="none" w:sz="0" w:space="0" w:color="auto"/>
                <w:left w:val="none" w:sz="0" w:space="0" w:color="auto"/>
                <w:bottom w:val="none" w:sz="0" w:space="0" w:color="auto"/>
                <w:right w:val="none" w:sz="0" w:space="0" w:color="auto"/>
              </w:divBdr>
              <w:divsChild>
                <w:div w:id="880870952">
                  <w:marLeft w:val="0"/>
                  <w:marRight w:val="0"/>
                  <w:marTop w:val="0"/>
                  <w:marBottom w:val="0"/>
                  <w:divBdr>
                    <w:top w:val="none" w:sz="0" w:space="0" w:color="auto"/>
                    <w:left w:val="none" w:sz="0" w:space="0" w:color="auto"/>
                    <w:bottom w:val="none" w:sz="0" w:space="0" w:color="auto"/>
                    <w:right w:val="none" w:sz="0" w:space="0" w:color="auto"/>
                  </w:divBdr>
                </w:div>
              </w:divsChild>
            </w:div>
            <w:div w:id="2138598658">
              <w:marLeft w:val="0"/>
              <w:marRight w:val="0"/>
              <w:marTop w:val="0"/>
              <w:marBottom w:val="0"/>
              <w:divBdr>
                <w:top w:val="none" w:sz="0" w:space="0" w:color="auto"/>
                <w:left w:val="none" w:sz="0" w:space="0" w:color="auto"/>
                <w:bottom w:val="none" w:sz="0" w:space="0" w:color="auto"/>
                <w:right w:val="none" w:sz="0" w:space="0" w:color="auto"/>
              </w:divBdr>
              <w:divsChild>
                <w:div w:id="1371145201">
                  <w:marLeft w:val="0"/>
                  <w:marRight w:val="0"/>
                  <w:marTop w:val="0"/>
                  <w:marBottom w:val="0"/>
                  <w:divBdr>
                    <w:top w:val="none" w:sz="0" w:space="0" w:color="auto"/>
                    <w:left w:val="none" w:sz="0" w:space="0" w:color="auto"/>
                    <w:bottom w:val="none" w:sz="0" w:space="0" w:color="auto"/>
                    <w:right w:val="none" w:sz="0" w:space="0" w:color="auto"/>
                  </w:divBdr>
                </w:div>
                <w:div w:id="925698299">
                  <w:marLeft w:val="0"/>
                  <w:marRight w:val="0"/>
                  <w:marTop w:val="0"/>
                  <w:marBottom w:val="0"/>
                  <w:divBdr>
                    <w:top w:val="none" w:sz="0" w:space="0" w:color="auto"/>
                    <w:left w:val="none" w:sz="0" w:space="0" w:color="auto"/>
                    <w:bottom w:val="none" w:sz="0" w:space="0" w:color="auto"/>
                    <w:right w:val="none" w:sz="0" w:space="0" w:color="auto"/>
                  </w:divBdr>
                </w:div>
              </w:divsChild>
            </w:div>
            <w:div w:id="1075249945">
              <w:marLeft w:val="0"/>
              <w:marRight w:val="0"/>
              <w:marTop w:val="0"/>
              <w:marBottom w:val="0"/>
              <w:divBdr>
                <w:top w:val="none" w:sz="0" w:space="0" w:color="auto"/>
                <w:left w:val="none" w:sz="0" w:space="0" w:color="auto"/>
                <w:bottom w:val="none" w:sz="0" w:space="0" w:color="auto"/>
                <w:right w:val="none" w:sz="0" w:space="0" w:color="auto"/>
              </w:divBdr>
              <w:divsChild>
                <w:div w:id="2128768413">
                  <w:marLeft w:val="0"/>
                  <w:marRight w:val="0"/>
                  <w:marTop w:val="0"/>
                  <w:marBottom w:val="0"/>
                  <w:divBdr>
                    <w:top w:val="none" w:sz="0" w:space="0" w:color="auto"/>
                    <w:left w:val="none" w:sz="0" w:space="0" w:color="auto"/>
                    <w:bottom w:val="none" w:sz="0" w:space="0" w:color="auto"/>
                    <w:right w:val="none" w:sz="0" w:space="0" w:color="auto"/>
                  </w:divBdr>
                </w:div>
              </w:divsChild>
            </w:div>
            <w:div w:id="1950775028">
              <w:marLeft w:val="0"/>
              <w:marRight w:val="0"/>
              <w:marTop w:val="0"/>
              <w:marBottom w:val="0"/>
              <w:divBdr>
                <w:top w:val="none" w:sz="0" w:space="0" w:color="auto"/>
                <w:left w:val="none" w:sz="0" w:space="0" w:color="auto"/>
                <w:bottom w:val="none" w:sz="0" w:space="0" w:color="auto"/>
                <w:right w:val="none" w:sz="0" w:space="0" w:color="auto"/>
              </w:divBdr>
              <w:divsChild>
                <w:div w:id="1703361046">
                  <w:marLeft w:val="0"/>
                  <w:marRight w:val="0"/>
                  <w:marTop w:val="0"/>
                  <w:marBottom w:val="0"/>
                  <w:divBdr>
                    <w:top w:val="none" w:sz="0" w:space="0" w:color="auto"/>
                    <w:left w:val="none" w:sz="0" w:space="0" w:color="auto"/>
                    <w:bottom w:val="none" w:sz="0" w:space="0" w:color="auto"/>
                    <w:right w:val="none" w:sz="0" w:space="0" w:color="auto"/>
                  </w:divBdr>
                </w:div>
              </w:divsChild>
            </w:div>
            <w:div w:id="944964562">
              <w:marLeft w:val="0"/>
              <w:marRight w:val="0"/>
              <w:marTop w:val="0"/>
              <w:marBottom w:val="0"/>
              <w:divBdr>
                <w:top w:val="none" w:sz="0" w:space="0" w:color="auto"/>
                <w:left w:val="none" w:sz="0" w:space="0" w:color="auto"/>
                <w:bottom w:val="none" w:sz="0" w:space="0" w:color="auto"/>
                <w:right w:val="none" w:sz="0" w:space="0" w:color="auto"/>
              </w:divBdr>
              <w:divsChild>
                <w:div w:id="434373767">
                  <w:marLeft w:val="0"/>
                  <w:marRight w:val="0"/>
                  <w:marTop w:val="0"/>
                  <w:marBottom w:val="0"/>
                  <w:divBdr>
                    <w:top w:val="none" w:sz="0" w:space="0" w:color="auto"/>
                    <w:left w:val="none" w:sz="0" w:space="0" w:color="auto"/>
                    <w:bottom w:val="none" w:sz="0" w:space="0" w:color="auto"/>
                    <w:right w:val="none" w:sz="0" w:space="0" w:color="auto"/>
                  </w:divBdr>
                </w:div>
              </w:divsChild>
            </w:div>
            <w:div w:id="1985159100">
              <w:marLeft w:val="0"/>
              <w:marRight w:val="0"/>
              <w:marTop w:val="0"/>
              <w:marBottom w:val="0"/>
              <w:divBdr>
                <w:top w:val="none" w:sz="0" w:space="0" w:color="auto"/>
                <w:left w:val="none" w:sz="0" w:space="0" w:color="auto"/>
                <w:bottom w:val="none" w:sz="0" w:space="0" w:color="auto"/>
                <w:right w:val="none" w:sz="0" w:space="0" w:color="auto"/>
              </w:divBdr>
              <w:divsChild>
                <w:div w:id="274751478">
                  <w:marLeft w:val="0"/>
                  <w:marRight w:val="0"/>
                  <w:marTop w:val="0"/>
                  <w:marBottom w:val="0"/>
                  <w:divBdr>
                    <w:top w:val="none" w:sz="0" w:space="0" w:color="auto"/>
                    <w:left w:val="none" w:sz="0" w:space="0" w:color="auto"/>
                    <w:bottom w:val="none" w:sz="0" w:space="0" w:color="auto"/>
                    <w:right w:val="none" w:sz="0" w:space="0" w:color="auto"/>
                  </w:divBdr>
                </w:div>
              </w:divsChild>
            </w:div>
            <w:div w:id="1874342731">
              <w:marLeft w:val="0"/>
              <w:marRight w:val="0"/>
              <w:marTop w:val="0"/>
              <w:marBottom w:val="0"/>
              <w:divBdr>
                <w:top w:val="none" w:sz="0" w:space="0" w:color="auto"/>
                <w:left w:val="none" w:sz="0" w:space="0" w:color="auto"/>
                <w:bottom w:val="none" w:sz="0" w:space="0" w:color="auto"/>
                <w:right w:val="none" w:sz="0" w:space="0" w:color="auto"/>
              </w:divBdr>
              <w:divsChild>
                <w:div w:id="162211455">
                  <w:marLeft w:val="0"/>
                  <w:marRight w:val="0"/>
                  <w:marTop w:val="0"/>
                  <w:marBottom w:val="0"/>
                  <w:divBdr>
                    <w:top w:val="none" w:sz="0" w:space="0" w:color="auto"/>
                    <w:left w:val="none" w:sz="0" w:space="0" w:color="auto"/>
                    <w:bottom w:val="none" w:sz="0" w:space="0" w:color="auto"/>
                    <w:right w:val="none" w:sz="0" w:space="0" w:color="auto"/>
                  </w:divBdr>
                </w:div>
              </w:divsChild>
            </w:div>
            <w:div w:id="1026907086">
              <w:marLeft w:val="0"/>
              <w:marRight w:val="0"/>
              <w:marTop w:val="0"/>
              <w:marBottom w:val="0"/>
              <w:divBdr>
                <w:top w:val="none" w:sz="0" w:space="0" w:color="auto"/>
                <w:left w:val="none" w:sz="0" w:space="0" w:color="auto"/>
                <w:bottom w:val="none" w:sz="0" w:space="0" w:color="auto"/>
                <w:right w:val="none" w:sz="0" w:space="0" w:color="auto"/>
              </w:divBdr>
              <w:divsChild>
                <w:div w:id="1482696241">
                  <w:marLeft w:val="0"/>
                  <w:marRight w:val="0"/>
                  <w:marTop w:val="0"/>
                  <w:marBottom w:val="0"/>
                  <w:divBdr>
                    <w:top w:val="none" w:sz="0" w:space="0" w:color="auto"/>
                    <w:left w:val="none" w:sz="0" w:space="0" w:color="auto"/>
                    <w:bottom w:val="none" w:sz="0" w:space="0" w:color="auto"/>
                    <w:right w:val="none" w:sz="0" w:space="0" w:color="auto"/>
                  </w:divBdr>
                </w:div>
              </w:divsChild>
            </w:div>
            <w:div w:id="818575983">
              <w:marLeft w:val="0"/>
              <w:marRight w:val="0"/>
              <w:marTop w:val="0"/>
              <w:marBottom w:val="0"/>
              <w:divBdr>
                <w:top w:val="none" w:sz="0" w:space="0" w:color="auto"/>
                <w:left w:val="none" w:sz="0" w:space="0" w:color="auto"/>
                <w:bottom w:val="none" w:sz="0" w:space="0" w:color="auto"/>
                <w:right w:val="none" w:sz="0" w:space="0" w:color="auto"/>
              </w:divBdr>
              <w:divsChild>
                <w:div w:id="139004616">
                  <w:marLeft w:val="0"/>
                  <w:marRight w:val="0"/>
                  <w:marTop w:val="0"/>
                  <w:marBottom w:val="0"/>
                  <w:divBdr>
                    <w:top w:val="none" w:sz="0" w:space="0" w:color="auto"/>
                    <w:left w:val="none" w:sz="0" w:space="0" w:color="auto"/>
                    <w:bottom w:val="none" w:sz="0" w:space="0" w:color="auto"/>
                    <w:right w:val="none" w:sz="0" w:space="0" w:color="auto"/>
                  </w:divBdr>
                </w:div>
              </w:divsChild>
            </w:div>
            <w:div w:id="1070927492">
              <w:marLeft w:val="0"/>
              <w:marRight w:val="0"/>
              <w:marTop w:val="0"/>
              <w:marBottom w:val="0"/>
              <w:divBdr>
                <w:top w:val="none" w:sz="0" w:space="0" w:color="auto"/>
                <w:left w:val="none" w:sz="0" w:space="0" w:color="auto"/>
                <w:bottom w:val="none" w:sz="0" w:space="0" w:color="auto"/>
                <w:right w:val="none" w:sz="0" w:space="0" w:color="auto"/>
              </w:divBdr>
              <w:divsChild>
                <w:div w:id="258832908">
                  <w:marLeft w:val="0"/>
                  <w:marRight w:val="0"/>
                  <w:marTop w:val="0"/>
                  <w:marBottom w:val="0"/>
                  <w:divBdr>
                    <w:top w:val="none" w:sz="0" w:space="0" w:color="auto"/>
                    <w:left w:val="none" w:sz="0" w:space="0" w:color="auto"/>
                    <w:bottom w:val="none" w:sz="0" w:space="0" w:color="auto"/>
                    <w:right w:val="none" w:sz="0" w:space="0" w:color="auto"/>
                  </w:divBdr>
                </w:div>
              </w:divsChild>
            </w:div>
            <w:div w:id="1343317218">
              <w:marLeft w:val="0"/>
              <w:marRight w:val="0"/>
              <w:marTop w:val="0"/>
              <w:marBottom w:val="0"/>
              <w:divBdr>
                <w:top w:val="none" w:sz="0" w:space="0" w:color="auto"/>
                <w:left w:val="none" w:sz="0" w:space="0" w:color="auto"/>
                <w:bottom w:val="none" w:sz="0" w:space="0" w:color="auto"/>
                <w:right w:val="none" w:sz="0" w:space="0" w:color="auto"/>
              </w:divBdr>
              <w:divsChild>
                <w:div w:id="1729986040">
                  <w:marLeft w:val="0"/>
                  <w:marRight w:val="0"/>
                  <w:marTop w:val="0"/>
                  <w:marBottom w:val="0"/>
                  <w:divBdr>
                    <w:top w:val="none" w:sz="0" w:space="0" w:color="auto"/>
                    <w:left w:val="none" w:sz="0" w:space="0" w:color="auto"/>
                    <w:bottom w:val="none" w:sz="0" w:space="0" w:color="auto"/>
                    <w:right w:val="none" w:sz="0" w:space="0" w:color="auto"/>
                  </w:divBdr>
                </w:div>
              </w:divsChild>
            </w:div>
            <w:div w:id="611209856">
              <w:marLeft w:val="0"/>
              <w:marRight w:val="0"/>
              <w:marTop w:val="0"/>
              <w:marBottom w:val="0"/>
              <w:divBdr>
                <w:top w:val="none" w:sz="0" w:space="0" w:color="auto"/>
                <w:left w:val="none" w:sz="0" w:space="0" w:color="auto"/>
                <w:bottom w:val="none" w:sz="0" w:space="0" w:color="auto"/>
                <w:right w:val="none" w:sz="0" w:space="0" w:color="auto"/>
              </w:divBdr>
              <w:divsChild>
                <w:div w:id="1545632067">
                  <w:marLeft w:val="0"/>
                  <w:marRight w:val="0"/>
                  <w:marTop w:val="0"/>
                  <w:marBottom w:val="0"/>
                  <w:divBdr>
                    <w:top w:val="none" w:sz="0" w:space="0" w:color="auto"/>
                    <w:left w:val="none" w:sz="0" w:space="0" w:color="auto"/>
                    <w:bottom w:val="none" w:sz="0" w:space="0" w:color="auto"/>
                    <w:right w:val="none" w:sz="0" w:space="0" w:color="auto"/>
                  </w:divBdr>
                </w:div>
              </w:divsChild>
            </w:div>
            <w:div w:id="274336978">
              <w:marLeft w:val="0"/>
              <w:marRight w:val="0"/>
              <w:marTop w:val="0"/>
              <w:marBottom w:val="0"/>
              <w:divBdr>
                <w:top w:val="none" w:sz="0" w:space="0" w:color="auto"/>
                <w:left w:val="none" w:sz="0" w:space="0" w:color="auto"/>
                <w:bottom w:val="none" w:sz="0" w:space="0" w:color="auto"/>
                <w:right w:val="none" w:sz="0" w:space="0" w:color="auto"/>
              </w:divBdr>
              <w:divsChild>
                <w:div w:id="2657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447">
          <w:marLeft w:val="0"/>
          <w:marRight w:val="0"/>
          <w:marTop w:val="0"/>
          <w:marBottom w:val="0"/>
          <w:divBdr>
            <w:top w:val="none" w:sz="0" w:space="0" w:color="auto"/>
            <w:left w:val="none" w:sz="0" w:space="0" w:color="auto"/>
            <w:bottom w:val="none" w:sz="0" w:space="0" w:color="auto"/>
            <w:right w:val="none" w:sz="0" w:space="0" w:color="auto"/>
          </w:divBdr>
        </w:div>
        <w:div w:id="113446114">
          <w:marLeft w:val="0"/>
          <w:marRight w:val="0"/>
          <w:marTop w:val="0"/>
          <w:marBottom w:val="0"/>
          <w:divBdr>
            <w:top w:val="none" w:sz="0" w:space="0" w:color="auto"/>
            <w:left w:val="none" w:sz="0" w:space="0" w:color="auto"/>
            <w:bottom w:val="none" w:sz="0" w:space="0" w:color="auto"/>
            <w:right w:val="none" w:sz="0" w:space="0" w:color="auto"/>
          </w:divBdr>
        </w:div>
      </w:divsChild>
    </w:div>
    <w:div w:id="1022126196">
      <w:bodyDiv w:val="1"/>
      <w:marLeft w:val="0"/>
      <w:marRight w:val="0"/>
      <w:marTop w:val="0"/>
      <w:marBottom w:val="0"/>
      <w:divBdr>
        <w:top w:val="none" w:sz="0" w:space="0" w:color="auto"/>
        <w:left w:val="none" w:sz="0" w:space="0" w:color="auto"/>
        <w:bottom w:val="none" w:sz="0" w:space="0" w:color="auto"/>
        <w:right w:val="none" w:sz="0" w:space="0" w:color="auto"/>
      </w:divBdr>
    </w:div>
    <w:div w:id="1024016132">
      <w:bodyDiv w:val="1"/>
      <w:marLeft w:val="0"/>
      <w:marRight w:val="0"/>
      <w:marTop w:val="0"/>
      <w:marBottom w:val="0"/>
      <w:divBdr>
        <w:top w:val="none" w:sz="0" w:space="0" w:color="auto"/>
        <w:left w:val="none" w:sz="0" w:space="0" w:color="auto"/>
        <w:bottom w:val="none" w:sz="0" w:space="0" w:color="auto"/>
        <w:right w:val="none" w:sz="0" w:space="0" w:color="auto"/>
      </w:divBdr>
      <w:divsChild>
        <w:div w:id="896015392">
          <w:marLeft w:val="0"/>
          <w:marRight w:val="0"/>
          <w:marTop w:val="0"/>
          <w:marBottom w:val="0"/>
          <w:divBdr>
            <w:top w:val="none" w:sz="0" w:space="0" w:color="auto"/>
            <w:left w:val="none" w:sz="0" w:space="0" w:color="auto"/>
            <w:bottom w:val="none" w:sz="0" w:space="0" w:color="auto"/>
            <w:right w:val="none" w:sz="0" w:space="0" w:color="auto"/>
          </w:divBdr>
        </w:div>
        <w:div w:id="2075396173">
          <w:marLeft w:val="0"/>
          <w:marRight w:val="0"/>
          <w:marTop w:val="0"/>
          <w:marBottom w:val="0"/>
          <w:divBdr>
            <w:top w:val="none" w:sz="0" w:space="0" w:color="auto"/>
            <w:left w:val="none" w:sz="0" w:space="0" w:color="auto"/>
            <w:bottom w:val="none" w:sz="0" w:space="0" w:color="auto"/>
            <w:right w:val="none" w:sz="0" w:space="0" w:color="auto"/>
          </w:divBdr>
        </w:div>
        <w:div w:id="1862892480">
          <w:marLeft w:val="0"/>
          <w:marRight w:val="0"/>
          <w:marTop w:val="0"/>
          <w:marBottom w:val="0"/>
          <w:divBdr>
            <w:top w:val="none" w:sz="0" w:space="0" w:color="auto"/>
            <w:left w:val="none" w:sz="0" w:space="0" w:color="auto"/>
            <w:bottom w:val="none" w:sz="0" w:space="0" w:color="auto"/>
            <w:right w:val="none" w:sz="0" w:space="0" w:color="auto"/>
          </w:divBdr>
        </w:div>
        <w:div w:id="567574105">
          <w:marLeft w:val="0"/>
          <w:marRight w:val="0"/>
          <w:marTop w:val="0"/>
          <w:marBottom w:val="0"/>
          <w:divBdr>
            <w:top w:val="none" w:sz="0" w:space="0" w:color="auto"/>
            <w:left w:val="none" w:sz="0" w:space="0" w:color="auto"/>
            <w:bottom w:val="none" w:sz="0" w:space="0" w:color="auto"/>
            <w:right w:val="none" w:sz="0" w:space="0" w:color="auto"/>
          </w:divBdr>
        </w:div>
      </w:divsChild>
    </w:div>
    <w:div w:id="1027101406">
      <w:bodyDiv w:val="1"/>
      <w:marLeft w:val="0"/>
      <w:marRight w:val="0"/>
      <w:marTop w:val="0"/>
      <w:marBottom w:val="0"/>
      <w:divBdr>
        <w:top w:val="none" w:sz="0" w:space="0" w:color="auto"/>
        <w:left w:val="none" w:sz="0" w:space="0" w:color="auto"/>
        <w:bottom w:val="none" w:sz="0" w:space="0" w:color="auto"/>
        <w:right w:val="none" w:sz="0" w:space="0" w:color="auto"/>
      </w:divBdr>
    </w:div>
    <w:div w:id="1030573847">
      <w:marLeft w:val="0"/>
      <w:marRight w:val="0"/>
      <w:marTop w:val="0"/>
      <w:marBottom w:val="0"/>
      <w:divBdr>
        <w:top w:val="none" w:sz="0" w:space="0" w:color="auto"/>
        <w:left w:val="none" w:sz="0" w:space="0" w:color="auto"/>
        <w:bottom w:val="none" w:sz="0" w:space="0" w:color="auto"/>
        <w:right w:val="none" w:sz="0" w:space="0" w:color="auto"/>
      </w:divBdr>
      <w:divsChild>
        <w:div w:id="1200439115">
          <w:marLeft w:val="0"/>
          <w:marRight w:val="0"/>
          <w:marTop w:val="0"/>
          <w:marBottom w:val="0"/>
          <w:divBdr>
            <w:top w:val="none" w:sz="0" w:space="0" w:color="auto"/>
            <w:left w:val="none" w:sz="0" w:space="0" w:color="auto"/>
            <w:bottom w:val="none" w:sz="0" w:space="0" w:color="auto"/>
            <w:right w:val="none" w:sz="0" w:space="0" w:color="auto"/>
          </w:divBdr>
        </w:div>
      </w:divsChild>
    </w:div>
    <w:div w:id="1033111596">
      <w:marLeft w:val="0"/>
      <w:marRight w:val="0"/>
      <w:marTop w:val="0"/>
      <w:marBottom w:val="0"/>
      <w:divBdr>
        <w:top w:val="none" w:sz="0" w:space="0" w:color="auto"/>
        <w:left w:val="none" w:sz="0" w:space="0" w:color="auto"/>
        <w:bottom w:val="none" w:sz="0" w:space="0" w:color="auto"/>
        <w:right w:val="none" w:sz="0" w:space="0" w:color="auto"/>
      </w:divBdr>
      <w:divsChild>
        <w:div w:id="655300488">
          <w:marLeft w:val="0"/>
          <w:marRight w:val="0"/>
          <w:marTop w:val="0"/>
          <w:marBottom w:val="0"/>
          <w:divBdr>
            <w:top w:val="none" w:sz="0" w:space="0" w:color="auto"/>
            <w:left w:val="none" w:sz="0" w:space="0" w:color="auto"/>
            <w:bottom w:val="none" w:sz="0" w:space="0" w:color="auto"/>
            <w:right w:val="none" w:sz="0" w:space="0" w:color="auto"/>
          </w:divBdr>
        </w:div>
      </w:divsChild>
    </w:div>
    <w:div w:id="1033846040">
      <w:bodyDiv w:val="1"/>
      <w:marLeft w:val="0"/>
      <w:marRight w:val="0"/>
      <w:marTop w:val="0"/>
      <w:marBottom w:val="0"/>
      <w:divBdr>
        <w:top w:val="none" w:sz="0" w:space="0" w:color="auto"/>
        <w:left w:val="none" w:sz="0" w:space="0" w:color="auto"/>
        <w:bottom w:val="none" w:sz="0" w:space="0" w:color="auto"/>
        <w:right w:val="none" w:sz="0" w:space="0" w:color="auto"/>
      </w:divBdr>
    </w:div>
    <w:div w:id="1038504160">
      <w:bodyDiv w:val="1"/>
      <w:marLeft w:val="0"/>
      <w:marRight w:val="0"/>
      <w:marTop w:val="0"/>
      <w:marBottom w:val="0"/>
      <w:divBdr>
        <w:top w:val="none" w:sz="0" w:space="0" w:color="auto"/>
        <w:left w:val="none" w:sz="0" w:space="0" w:color="auto"/>
        <w:bottom w:val="none" w:sz="0" w:space="0" w:color="auto"/>
        <w:right w:val="none" w:sz="0" w:space="0" w:color="auto"/>
      </w:divBdr>
    </w:div>
    <w:div w:id="1047754059">
      <w:marLeft w:val="0"/>
      <w:marRight w:val="0"/>
      <w:marTop w:val="0"/>
      <w:marBottom w:val="0"/>
      <w:divBdr>
        <w:top w:val="none" w:sz="0" w:space="0" w:color="auto"/>
        <w:left w:val="none" w:sz="0" w:space="0" w:color="auto"/>
        <w:bottom w:val="none" w:sz="0" w:space="0" w:color="auto"/>
        <w:right w:val="none" w:sz="0" w:space="0" w:color="auto"/>
      </w:divBdr>
      <w:divsChild>
        <w:div w:id="2026637237">
          <w:marLeft w:val="0"/>
          <w:marRight w:val="0"/>
          <w:marTop w:val="0"/>
          <w:marBottom w:val="0"/>
          <w:divBdr>
            <w:top w:val="none" w:sz="0" w:space="0" w:color="auto"/>
            <w:left w:val="none" w:sz="0" w:space="0" w:color="auto"/>
            <w:bottom w:val="none" w:sz="0" w:space="0" w:color="auto"/>
            <w:right w:val="none" w:sz="0" w:space="0" w:color="auto"/>
          </w:divBdr>
        </w:div>
      </w:divsChild>
    </w:div>
    <w:div w:id="1055661860">
      <w:bodyDiv w:val="1"/>
      <w:marLeft w:val="0"/>
      <w:marRight w:val="0"/>
      <w:marTop w:val="0"/>
      <w:marBottom w:val="0"/>
      <w:divBdr>
        <w:top w:val="none" w:sz="0" w:space="0" w:color="auto"/>
        <w:left w:val="none" w:sz="0" w:space="0" w:color="auto"/>
        <w:bottom w:val="none" w:sz="0" w:space="0" w:color="auto"/>
        <w:right w:val="none" w:sz="0" w:space="0" w:color="auto"/>
      </w:divBdr>
    </w:div>
    <w:div w:id="1061442873">
      <w:bodyDiv w:val="1"/>
      <w:marLeft w:val="0"/>
      <w:marRight w:val="0"/>
      <w:marTop w:val="0"/>
      <w:marBottom w:val="0"/>
      <w:divBdr>
        <w:top w:val="none" w:sz="0" w:space="0" w:color="auto"/>
        <w:left w:val="none" w:sz="0" w:space="0" w:color="auto"/>
        <w:bottom w:val="none" w:sz="0" w:space="0" w:color="auto"/>
        <w:right w:val="none" w:sz="0" w:space="0" w:color="auto"/>
      </w:divBdr>
    </w:div>
    <w:div w:id="1063484274">
      <w:marLeft w:val="0"/>
      <w:marRight w:val="0"/>
      <w:marTop w:val="0"/>
      <w:marBottom w:val="0"/>
      <w:divBdr>
        <w:top w:val="none" w:sz="0" w:space="0" w:color="auto"/>
        <w:left w:val="none" w:sz="0" w:space="0" w:color="auto"/>
        <w:bottom w:val="none" w:sz="0" w:space="0" w:color="auto"/>
        <w:right w:val="none" w:sz="0" w:space="0" w:color="auto"/>
      </w:divBdr>
      <w:divsChild>
        <w:div w:id="1313481946">
          <w:marLeft w:val="0"/>
          <w:marRight w:val="0"/>
          <w:marTop w:val="0"/>
          <w:marBottom w:val="0"/>
          <w:divBdr>
            <w:top w:val="none" w:sz="0" w:space="0" w:color="auto"/>
            <w:left w:val="none" w:sz="0" w:space="0" w:color="auto"/>
            <w:bottom w:val="none" w:sz="0" w:space="0" w:color="auto"/>
            <w:right w:val="none" w:sz="0" w:space="0" w:color="auto"/>
          </w:divBdr>
        </w:div>
      </w:divsChild>
    </w:div>
    <w:div w:id="1067416314">
      <w:bodyDiv w:val="1"/>
      <w:marLeft w:val="0"/>
      <w:marRight w:val="0"/>
      <w:marTop w:val="0"/>
      <w:marBottom w:val="0"/>
      <w:divBdr>
        <w:top w:val="none" w:sz="0" w:space="0" w:color="auto"/>
        <w:left w:val="none" w:sz="0" w:space="0" w:color="auto"/>
        <w:bottom w:val="none" w:sz="0" w:space="0" w:color="auto"/>
        <w:right w:val="none" w:sz="0" w:space="0" w:color="auto"/>
      </w:divBdr>
    </w:div>
    <w:div w:id="1071469049">
      <w:bodyDiv w:val="1"/>
      <w:marLeft w:val="0"/>
      <w:marRight w:val="0"/>
      <w:marTop w:val="0"/>
      <w:marBottom w:val="0"/>
      <w:divBdr>
        <w:top w:val="none" w:sz="0" w:space="0" w:color="auto"/>
        <w:left w:val="none" w:sz="0" w:space="0" w:color="auto"/>
        <w:bottom w:val="none" w:sz="0" w:space="0" w:color="auto"/>
        <w:right w:val="none" w:sz="0" w:space="0" w:color="auto"/>
      </w:divBdr>
    </w:div>
    <w:div w:id="1076585452">
      <w:bodyDiv w:val="1"/>
      <w:marLeft w:val="0"/>
      <w:marRight w:val="0"/>
      <w:marTop w:val="0"/>
      <w:marBottom w:val="0"/>
      <w:divBdr>
        <w:top w:val="none" w:sz="0" w:space="0" w:color="auto"/>
        <w:left w:val="none" w:sz="0" w:space="0" w:color="auto"/>
        <w:bottom w:val="none" w:sz="0" w:space="0" w:color="auto"/>
        <w:right w:val="none" w:sz="0" w:space="0" w:color="auto"/>
      </w:divBdr>
    </w:div>
    <w:div w:id="1080759767">
      <w:bodyDiv w:val="1"/>
      <w:marLeft w:val="0"/>
      <w:marRight w:val="0"/>
      <w:marTop w:val="0"/>
      <w:marBottom w:val="0"/>
      <w:divBdr>
        <w:top w:val="none" w:sz="0" w:space="0" w:color="auto"/>
        <w:left w:val="none" w:sz="0" w:space="0" w:color="auto"/>
        <w:bottom w:val="none" w:sz="0" w:space="0" w:color="auto"/>
        <w:right w:val="none" w:sz="0" w:space="0" w:color="auto"/>
      </w:divBdr>
    </w:div>
    <w:div w:id="1081830056">
      <w:bodyDiv w:val="1"/>
      <w:marLeft w:val="0"/>
      <w:marRight w:val="0"/>
      <w:marTop w:val="0"/>
      <w:marBottom w:val="0"/>
      <w:divBdr>
        <w:top w:val="none" w:sz="0" w:space="0" w:color="auto"/>
        <w:left w:val="none" w:sz="0" w:space="0" w:color="auto"/>
        <w:bottom w:val="none" w:sz="0" w:space="0" w:color="auto"/>
        <w:right w:val="none" w:sz="0" w:space="0" w:color="auto"/>
      </w:divBdr>
    </w:div>
    <w:div w:id="1083450682">
      <w:bodyDiv w:val="1"/>
      <w:marLeft w:val="0"/>
      <w:marRight w:val="0"/>
      <w:marTop w:val="0"/>
      <w:marBottom w:val="0"/>
      <w:divBdr>
        <w:top w:val="none" w:sz="0" w:space="0" w:color="auto"/>
        <w:left w:val="none" w:sz="0" w:space="0" w:color="auto"/>
        <w:bottom w:val="none" w:sz="0" w:space="0" w:color="auto"/>
        <w:right w:val="none" w:sz="0" w:space="0" w:color="auto"/>
      </w:divBdr>
    </w:div>
    <w:div w:id="1086803739">
      <w:bodyDiv w:val="1"/>
      <w:marLeft w:val="0"/>
      <w:marRight w:val="0"/>
      <w:marTop w:val="0"/>
      <w:marBottom w:val="0"/>
      <w:divBdr>
        <w:top w:val="none" w:sz="0" w:space="0" w:color="auto"/>
        <w:left w:val="none" w:sz="0" w:space="0" w:color="auto"/>
        <w:bottom w:val="none" w:sz="0" w:space="0" w:color="auto"/>
        <w:right w:val="none" w:sz="0" w:space="0" w:color="auto"/>
      </w:divBdr>
    </w:div>
    <w:div w:id="1090853853">
      <w:marLeft w:val="0"/>
      <w:marRight w:val="0"/>
      <w:marTop w:val="0"/>
      <w:marBottom w:val="0"/>
      <w:divBdr>
        <w:top w:val="none" w:sz="0" w:space="0" w:color="auto"/>
        <w:left w:val="none" w:sz="0" w:space="0" w:color="auto"/>
        <w:bottom w:val="none" w:sz="0" w:space="0" w:color="auto"/>
        <w:right w:val="none" w:sz="0" w:space="0" w:color="auto"/>
      </w:divBdr>
      <w:divsChild>
        <w:div w:id="2130390358">
          <w:marLeft w:val="0"/>
          <w:marRight w:val="0"/>
          <w:marTop w:val="0"/>
          <w:marBottom w:val="0"/>
          <w:divBdr>
            <w:top w:val="none" w:sz="0" w:space="0" w:color="auto"/>
            <w:left w:val="none" w:sz="0" w:space="0" w:color="auto"/>
            <w:bottom w:val="none" w:sz="0" w:space="0" w:color="auto"/>
            <w:right w:val="none" w:sz="0" w:space="0" w:color="auto"/>
          </w:divBdr>
        </w:div>
      </w:divsChild>
    </w:div>
    <w:div w:id="1101605115">
      <w:bodyDiv w:val="1"/>
      <w:marLeft w:val="0"/>
      <w:marRight w:val="0"/>
      <w:marTop w:val="0"/>
      <w:marBottom w:val="0"/>
      <w:divBdr>
        <w:top w:val="none" w:sz="0" w:space="0" w:color="auto"/>
        <w:left w:val="none" w:sz="0" w:space="0" w:color="auto"/>
        <w:bottom w:val="none" w:sz="0" w:space="0" w:color="auto"/>
        <w:right w:val="none" w:sz="0" w:space="0" w:color="auto"/>
      </w:divBdr>
    </w:div>
    <w:div w:id="1107578226">
      <w:bodyDiv w:val="1"/>
      <w:marLeft w:val="0"/>
      <w:marRight w:val="0"/>
      <w:marTop w:val="0"/>
      <w:marBottom w:val="0"/>
      <w:divBdr>
        <w:top w:val="none" w:sz="0" w:space="0" w:color="auto"/>
        <w:left w:val="none" w:sz="0" w:space="0" w:color="auto"/>
        <w:bottom w:val="none" w:sz="0" w:space="0" w:color="auto"/>
        <w:right w:val="none" w:sz="0" w:space="0" w:color="auto"/>
      </w:divBdr>
    </w:div>
    <w:div w:id="1121731210">
      <w:bodyDiv w:val="1"/>
      <w:marLeft w:val="0"/>
      <w:marRight w:val="0"/>
      <w:marTop w:val="0"/>
      <w:marBottom w:val="0"/>
      <w:divBdr>
        <w:top w:val="none" w:sz="0" w:space="0" w:color="auto"/>
        <w:left w:val="none" w:sz="0" w:space="0" w:color="auto"/>
        <w:bottom w:val="none" w:sz="0" w:space="0" w:color="auto"/>
        <w:right w:val="none" w:sz="0" w:space="0" w:color="auto"/>
      </w:divBdr>
    </w:div>
    <w:div w:id="1127428361">
      <w:bodyDiv w:val="1"/>
      <w:marLeft w:val="0"/>
      <w:marRight w:val="0"/>
      <w:marTop w:val="0"/>
      <w:marBottom w:val="0"/>
      <w:divBdr>
        <w:top w:val="none" w:sz="0" w:space="0" w:color="auto"/>
        <w:left w:val="none" w:sz="0" w:space="0" w:color="auto"/>
        <w:bottom w:val="none" w:sz="0" w:space="0" w:color="auto"/>
        <w:right w:val="none" w:sz="0" w:space="0" w:color="auto"/>
      </w:divBdr>
    </w:div>
    <w:div w:id="1129011551">
      <w:bodyDiv w:val="1"/>
      <w:marLeft w:val="0"/>
      <w:marRight w:val="0"/>
      <w:marTop w:val="0"/>
      <w:marBottom w:val="0"/>
      <w:divBdr>
        <w:top w:val="none" w:sz="0" w:space="0" w:color="auto"/>
        <w:left w:val="none" w:sz="0" w:space="0" w:color="auto"/>
        <w:bottom w:val="none" w:sz="0" w:space="0" w:color="auto"/>
        <w:right w:val="none" w:sz="0" w:space="0" w:color="auto"/>
      </w:divBdr>
    </w:div>
    <w:div w:id="1136878208">
      <w:marLeft w:val="0"/>
      <w:marRight w:val="0"/>
      <w:marTop w:val="0"/>
      <w:marBottom w:val="0"/>
      <w:divBdr>
        <w:top w:val="none" w:sz="0" w:space="0" w:color="auto"/>
        <w:left w:val="none" w:sz="0" w:space="0" w:color="auto"/>
        <w:bottom w:val="none" w:sz="0" w:space="0" w:color="auto"/>
        <w:right w:val="none" w:sz="0" w:space="0" w:color="auto"/>
      </w:divBdr>
      <w:divsChild>
        <w:div w:id="1828203855">
          <w:marLeft w:val="0"/>
          <w:marRight w:val="0"/>
          <w:marTop w:val="0"/>
          <w:marBottom w:val="0"/>
          <w:divBdr>
            <w:top w:val="none" w:sz="0" w:space="0" w:color="auto"/>
            <w:left w:val="none" w:sz="0" w:space="0" w:color="auto"/>
            <w:bottom w:val="none" w:sz="0" w:space="0" w:color="auto"/>
            <w:right w:val="none" w:sz="0" w:space="0" w:color="auto"/>
          </w:divBdr>
        </w:div>
      </w:divsChild>
    </w:div>
    <w:div w:id="1139032120">
      <w:bodyDiv w:val="1"/>
      <w:marLeft w:val="0"/>
      <w:marRight w:val="0"/>
      <w:marTop w:val="0"/>
      <w:marBottom w:val="0"/>
      <w:divBdr>
        <w:top w:val="none" w:sz="0" w:space="0" w:color="auto"/>
        <w:left w:val="none" w:sz="0" w:space="0" w:color="auto"/>
        <w:bottom w:val="none" w:sz="0" w:space="0" w:color="auto"/>
        <w:right w:val="none" w:sz="0" w:space="0" w:color="auto"/>
      </w:divBdr>
    </w:div>
    <w:div w:id="1140850760">
      <w:marLeft w:val="0"/>
      <w:marRight w:val="0"/>
      <w:marTop w:val="0"/>
      <w:marBottom w:val="0"/>
      <w:divBdr>
        <w:top w:val="none" w:sz="0" w:space="0" w:color="auto"/>
        <w:left w:val="none" w:sz="0" w:space="0" w:color="auto"/>
        <w:bottom w:val="none" w:sz="0" w:space="0" w:color="auto"/>
        <w:right w:val="none" w:sz="0" w:space="0" w:color="auto"/>
      </w:divBdr>
      <w:divsChild>
        <w:div w:id="650984063">
          <w:marLeft w:val="0"/>
          <w:marRight w:val="0"/>
          <w:marTop w:val="0"/>
          <w:marBottom w:val="0"/>
          <w:divBdr>
            <w:top w:val="none" w:sz="0" w:space="0" w:color="auto"/>
            <w:left w:val="none" w:sz="0" w:space="0" w:color="auto"/>
            <w:bottom w:val="none" w:sz="0" w:space="0" w:color="auto"/>
            <w:right w:val="none" w:sz="0" w:space="0" w:color="auto"/>
          </w:divBdr>
        </w:div>
      </w:divsChild>
    </w:div>
    <w:div w:id="1142383013">
      <w:bodyDiv w:val="1"/>
      <w:marLeft w:val="0"/>
      <w:marRight w:val="0"/>
      <w:marTop w:val="0"/>
      <w:marBottom w:val="0"/>
      <w:divBdr>
        <w:top w:val="none" w:sz="0" w:space="0" w:color="auto"/>
        <w:left w:val="none" w:sz="0" w:space="0" w:color="auto"/>
        <w:bottom w:val="none" w:sz="0" w:space="0" w:color="auto"/>
        <w:right w:val="none" w:sz="0" w:space="0" w:color="auto"/>
      </w:divBdr>
    </w:div>
    <w:div w:id="1143503445">
      <w:bodyDiv w:val="1"/>
      <w:marLeft w:val="0"/>
      <w:marRight w:val="0"/>
      <w:marTop w:val="0"/>
      <w:marBottom w:val="0"/>
      <w:divBdr>
        <w:top w:val="none" w:sz="0" w:space="0" w:color="auto"/>
        <w:left w:val="none" w:sz="0" w:space="0" w:color="auto"/>
        <w:bottom w:val="none" w:sz="0" w:space="0" w:color="auto"/>
        <w:right w:val="none" w:sz="0" w:space="0" w:color="auto"/>
      </w:divBdr>
      <w:divsChild>
        <w:div w:id="1821459923">
          <w:marLeft w:val="0"/>
          <w:marRight w:val="0"/>
          <w:marTop w:val="0"/>
          <w:marBottom w:val="0"/>
          <w:divBdr>
            <w:top w:val="none" w:sz="0" w:space="0" w:color="auto"/>
            <w:left w:val="none" w:sz="0" w:space="0" w:color="auto"/>
            <w:bottom w:val="none" w:sz="0" w:space="0" w:color="auto"/>
            <w:right w:val="none" w:sz="0" w:space="0" w:color="auto"/>
          </w:divBdr>
        </w:div>
        <w:div w:id="1056901423">
          <w:marLeft w:val="0"/>
          <w:marRight w:val="0"/>
          <w:marTop w:val="0"/>
          <w:marBottom w:val="0"/>
          <w:divBdr>
            <w:top w:val="none" w:sz="0" w:space="0" w:color="auto"/>
            <w:left w:val="none" w:sz="0" w:space="0" w:color="auto"/>
            <w:bottom w:val="none" w:sz="0" w:space="0" w:color="auto"/>
            <w:right w:val="none" w:sz="0" w:space="0" w:color="auto"/>
          </w:divBdr>
        </w:div>
        <w:div w:id="1439374336">
          <w:marLeft w:val="0"/>
          <w:marRight w:val="0"/>
          <w:marTop w:val="0"/>
          <w:marBottom w:val="0"/>
          <w:divBdr>
            <w:top w:val="none" w:sz="0" w:space="0" w:color="auto"/>
            <w:left w:val="none" w:sz="0" w:space="0" w:color="auto"/>
            <w:bottom w:val="none" w:sz="0" w:space="0" w:color="auto"/>
            <w:right w:val="none" w:sz="0" w:space="0" w:color="auto"/>
          </w:divBdr>
        </w:div>
      </w:divsChild>
    </w:div>
    <w:div w:id="1148210790">
      <w:bodyDiv w:val="1"/>
      <w:marLeft w:val="0"/>
      <w:marRight w:val="0"/>
      <w:marTop w:val="0"/>
      <w:marBottom w:val="0"/>
      <w:divBdr>
        <w:top w:val="none" w:sz="0" w:space="0" w:color="auto"/>
        <w:left w:val="none" w:sz="0" w:space="0" w:color="auto"/>
        <w:bottom w:val="none" w:sz="0" w:space="0" w:color="auto"/>
        <w:right w:val="none" w:sz="0" w:space="0" w:color="auto"/>
      </w:divBdr>
      <w:divsChild>
        <w:div w:id="1789427005">
          <w:marLeft w:val="-75"/>
          <w:marRight w:val="0"/>
          <w:marTop w:val="30"/>
          <w:marBottom w:val="30"/>
          <w:divBdr>
            <w:top w:val="none" w:sz="0" w:space="0" w:color="auto"/>
            <w:left w:val="none" w:sz="0" w:space="0" w:color="auto"/>
            <w:bottom w:val="none" w:sz="0" w:space="0" w:color="auto"/>
            <w:right w:val="none" w:sz="0" w:space="0" w:color="auto"/>
          </w:divBdr>
          <w:divsChild>
            <w:div w:id="137848587">
              <w:marLeft w:val="0"/>
              <w:marRight w:val="0"/>
              <w:marTop w:val="0"/>
              <w:marBottom w:val="0"/>
              <w:divBdr>
                <w:top w:val="none" w:sz="0" w:space="0" w:color="auto"/>
                <w:left w:val="none" w:sz="0" w:space="0" w:color="auto"/>
                <w:bottom w:val="none" w:sz="0" w:space="0" w:color="auto"/>
                <w:right w:val="none" w:sz="0" w:space="0" w:color="auto"/>
              </w:divBdr>
              <w:divsChild>
                <w:div w:id="1133979961">
                  <w:marLeft w:val="0"/>
                  <w:marRight w:val="0"/>
                  <w:marTop w:val="0"/>
                  <w:marBottom w:val="0"/>
                  <w:divBdr>
                    <w:top w:val="none" w:sz="0" w:space="0" w:color="auto"/>
                    <w:left w:val="none" w:sz="0" w:space="0" w:color="auto"/>
                    <w:bottom w:val="none" w:sz="0" w:space="0" w:color="auto"/>
                    <w:right w:val="none" w:sz="0" w:space="0" w:color="auto"/>
                  </w:divBdr>
                </w:div>
              </w:divsChild>
            </w:div>
            <w:div w:id="1980763041">
              <w:marLeft w:val="0"/>
              <w:marRight w:val="0"/>
              <w:marTop w:val="0"/>
              <w:marBottom w:val="0"/>
              <w:divBdr>
                <w:top w:val="none" w:sz="0" w:space="0" w:color="auto"/>
                <w:left w:val="none" w:sz="0" w:space="0" w:color="auto"/>
                <w:bottom w:val="none" w:sz="0" w:space="0" w:color="auto"/>
                <w:right w:val="none" w:sz="0" w:space="0" w:color="auto"/>
              </w:divBdr>
              <w:divsChild>
                <w:div w:id="1077241349">
                  <w:marLeft w:val="0"/>
                  <w:marRight w:val="0"/>
                  <w:marTop w:val="0"/>
                  <w:marBottom w:val="0"/>
                  <w:divBdr>
                    <w:top w:val="none" w:sz="0" w:space="0" w:color="auto"/>
                    <w:left w:val="none" w:sz="0" w:space="0" w:color="auto"/>
                    <w:bottom w:val="none" w:sz="0" w:space="0" w:color="auto"/>
                    <w:right w:val="none" w:sz="0" w:space="0" w:color="auto"/>
                  </w:divBdr>
                </w:div>
              </w:divsChild>
            </w:div>
            <w:div w:id="1426801713">
              <w:marLeft w:val="0"/>
              <w:marRight w:val="0"/>
              <w:marTop w:val="0"/>
              <w:marBottom w:val="0"/>
              <w:divBdr>
                <w:top w:val="none" w:sz="0" w:space="0" w:color="auto"/>
                <w:left w:val="none" w:sz="0" w:space="0" w:color="auto"/>
                <w:bottom w:val="none" w:sz="0" w:space="0" w:color="auto"/>
                <w:right w:val="none" w:sz="0" w:space="0" w:color="auto"/>
              </w:divBdr>
              <w:divsChild>
                <w:div w:id="780488108">
                  <w:marLeft w:val="0"/>
                  <w:marRight w:val="0"/>
                  <w:marTop w:val="0"/>
                  <w:marBottom w:val="0"/>
                  <w:divBdr>
                    <w:top w:val="none" w:sz="0" w:space="0" w:color="auto"/>
                    <w:left w:val="none" w:sz="0" w:space="0" w:color="auto"/>
                    <w:bottom w:val="none" w:sz="0" w:space="0" w:color="auto"/>
                    <w:right w:val="none" w:sz="0" w:space="0" w:color="auto"/>
                  </w:divBdr>
                </w:div>
              </w:divsChild>
            </w:div>
            <w:div w:id="513425636">
              <w:marLeft w:val="0"/>
              <w:marRight w:val="0"/>
              <w:marTop w:val="0"/>
              <w:marBottom w:val="0"/>
              <w:divBdr>
                <w:top w:val="none" w:sz="0" w:space="0" w:color="auto"/>
                <w:left w:val="none" w:sz="0" w:space="0" w:color="auto"/>
                <w:bottom w:val="none" w:sz="0" w:space="0" w:color="auto"/>
                <w:right w:val="none" w:sz="0" w:space="0" w:color="auto"/>
              </w:divBdr>
              <w:divsChild>
                <w:div w:id="379017313">
                  <w:marLeft w:val="0"/>
                  <w:marRight w:val="0"/>
                  <w:marTop w:val="0"/>
                  <w:marBottom w:val="0"/>
                  <w:divBdr>
                    <w:top w:val="none" w:sz="0" w:space="0" w:color="auto"/>
                    <w:left w:val="none" w:sz="0" w:space="0" w:color="auto"/>
                    <w:bottom w:val="none" w:sz="0" w:space="0" w:color="auto"/>
                    <w:right w:val="none" w:sz="0" w:space="0" w:color="auto"/>
                  </w:divBdr>
                </w:div>
              </w:divsChild>
            </w:div>
            <w:div w:id="2127501674">
              <w:marLeft w:val="0"/>
              <w:marRight w:val="0"/>
              <w:marTop w:val="0"/>
              <w:marBottom w:val="0"/>
              <w:divBdr>
                <w:top w:val="none" w:sz="0" w:space="0" w:color="auto"/>
                <w:left w:val="none" w:sz="0" w:space="0" w:color="auto"/>
                <w:bottom w:val="none" w:sz="0" w:space="0" w:color="auto"/>
                <w:right w:val="none" w:sz="0" w:space="0" w:color="auto"/>
              </w:divBdr>
              <w:divsChild>
                <w:div w:id="162204669">
                  <w:marLeft w:val="0"/>
                  <w:marRight w:val="0"/>
                  <w:marTop w:val="0"/>
                  <w:marBottom w:val="0"/>
                  <w:divBdr>
                    <w:top w:val="none" w:sz="0" w:space="0" w:color="auto"/>
                    <w:left w:val="none" w:sz="0" w:space="0" w:color="auto"/>
                    <w:bottom w:val="none" w:sz="0" w:space="0" w:color="auto"/>
                    <w:right w:val="none" w:sz="0" w:space="0" w:color="auto"/>
                  </w:divBdr>
                </w:div>
              </w:divsChild>
            </w:div>
            <w:div w:id="912659711">
              <w:marLeft w:val="0"/>
              <w:marRight w:val="0"/>
              <w:marTop w:val="0"/>
              <w:marBottom w:val="0"/>
              <w:divBdr>
                <w:top w:val="none" w:sz="0" w:space="0" w:color="auto"/>
                <w:left w:val="none" w:sz="0" w:space="0" w:color="auto"/>
                <w:bottom w:val="none" w:sz="0" w:space="0" w:color="auto"/>
                <w:right w:val="none" w:sz="0" w:space="0" w:color="auto"/>
              </w:divBdr>
              <w:divsChild>
                <w:div w:id="85347201">
                  <w:marLeft w:val="0"/>
                  <w:marRight w:val="0"/>
                  <w:marTop w:val="0"/>
                  <w:marBottom w:val="0"/>
                  <w:divBdr>
                    <w:top w:val="none" w:sz="0" w:space="0" w:color="auto"/>
                    <w:left w:val="none" w:sz="0" w:space="0" w:color="auto"/>
                    <w:bottom w:val="none" w:sz="0" w:space="0" w:color="auto"/>
                    <w:right w:val="none" w:sz="0" w:space="0" w:color="auto"/>
                  </w:divBdr>
                </w:div>
              </w:divsChild>
            </w:div>
            <w:div w:id="2141075388">
              <w:marLeft w:val="0"/>
              <w:marRight w:val="0"/>
              <w:marTop w:val="0"/>
              <w:marBottom w:val="0"/>
              <w:divBdr>
                <w:top w:val="none" w:sz="0" w:space="0" w:color="auto"/>
                <w:left w:val="none" w:sz="0" w:space="0" w:color="auto"/>
                <w:bottom w:val="none" w:sz="0" w:space="0" w:color="auto"/>
                <w:right w:val="none" w:sz="0" w:space="0" w:color="auto"/>
              </w:divBdr>
              <w:divsChild>
                <w:div w:id="1655915219">
                  <w:marLeft w:val="0"/>
                  <w:marRight w:val="0"/>
                  <w:marTop w:val="0"/>
                  <w:marBottom w:val="0"/>
                  <w:divBdr>
                    <w:top w:val="none" w:sz="0" w:space="0" w:color="auto"/>
                    <w:left w:val="none" w:sz="0" w:space="0" w:color="auto"/>
                    <w:bottom w:val="none" w:sz="0" w:space="0" w:color="auto"/>
                    <w:right w:val="none" w:sz="0" w:space="0" w:color="auto"/>
                  </w:divBdr>
                </w:div>
                <w:div w:id="597640740">
                  <w:marLeft w:val="0"/>
                  <w:marRight w:val="0"/>
                  <w:marTop w:val="0"/>
                  <w:marBottom w:val="0"/>
                  <w:divBdr>
                    <w:top w:val="none" w:sz="0" w:space="0" w:color="auto"/>
                    <w:left w:val="none" w:sz="0" w:space="0" w:color="auto"/>
                    <w:bottom w:val="none" w:sz="0" w:space="0" w:color="auto"/>
                    <w:right w:val="none" w:sz="0" w:space="0" w:color="auto"/>
                  </w:divBdr>
                </w:div>
              </w:divsChild>
            </w:div>
            <w:div w:id="1241451832">
              <w:marLeft w:val="0"/>
              <w:marRight w:val="0"/>
              <w:marTop w:val="0"/>
              <w:marBottom w:val="0"/>
              <w:divBdr>
                <w:top w:val="none" w:sz="0" w:space="0" w:color="auto"/>
                <w:left w:val="none" w:sz="0" w:space="0" w:color="auto"/>
                <w:bottom w:val="none" w:sz="0" w:space="0" w:color="auto"/>
                <w:right w:val="none" w:sz="0" w:space="0" w:color="auto"/>
              </w:divBdr>
              <w:divsChild>
                <w:div w:id="1129009206">
                  <w:marLeft w:val="0"/>
                  <w:marRight w:val="0"/>
                  <w:marTop w:val="0"/>
                  <w:marBottom w:val="0"/>
                  <w:divBdr>
                    <w:top w:val="none" w:sz="0" w:space="0" w:color="auto"/>
                    <w:left w:val="none" w:sz="0" w:space="0" w:color="auto"/>
                    <w:bottom w:val="none" w:sz="0" w:space="0" w:color="auto"/>
                    <w:right w:val="none" w:sz="0" w:space="0" w:color="auto"/>
                  </w:divBdr>
                </w:div>
              </w:divsChild>
            </w:div>
            <w:div w:id="1081298329">
              <w:marLeft w:val="0"/>
              <w:marRight w:val="0"/>
              <w:marTop w:val="0"/>
              <w:marBottom w:val="0"/>
              <w:divBdr>
                <w:top w:val="none" w:sz="0" w:space="0" w:color="auto"/>
                <w:left w:val="none" w:sz="0" w:space="0" w:color="auto"/>
                <w:bottom w:val="none" w:sz="0" w:space="0" w:color="auto"/>
                <w:right w:val="none" w:sz="0" w:space="0" w:color="auto"/>
              </w:divBdr>
              <w:divsChild>
                <w:div w:id="748111428">
                  <w:marLeft w:val="0"/>
                  <w:marRight w:val="0"/>
                  <w:marTop w:val="0"/>
                  <w:marBottom w:val="0"/>
                  <w:divBdr>
                    <w:top w:val="none" w:sz="0" w:space="0" w:color="auto"/>
                    <w:left w:val="none" w:sz="0" w:space="0" w:color="auto"/>
                    <w:bottom w:val="none" w:sz="0" w:space="0" w:color="auto"/>
                    <w:right w:val="none" w:sz="0" w:space="0" w:color="auto"/>
                  </w:divBdr>
                </w:div>
              </w:divsChild>
            </w:div>
            <w:div w:id="319894916">
              <w:marLeft w:val="0"/>
              <w:marRight w:val="0"/>
              <w:marTop w:val="0"/>
              <w:marBottom w:val="0"/>
              <w:divBdr>
                <w:top w:val="none" w:sz="0" w:space="0" w:color="auto"/>
                <w:left w:val="none" w:sz="0" w:space="0" w:color="auto"/>
                <w:bottom w:val="none" w:sz="0" w:space="0" w:color="auto"/>
                <w:right w:val="none" w:sz="0" w:space="0" w:color="auto"/>
              </w:divBdr>
              <w:divsChild>
                <w:div w:id="2041469325">
                  <w:marLeft w:val="0"/>
                  <w:marRight w:val="0"/>
                  <w:marTop w:val="0"/>
                  <w:marBottom w:val="0"/>
                  <w:divBdr>
                    <w:top w:val="none" w:sz="0" w:space="0" w:color="auto"/>
                    <w:left w:val="none" w:sz="0" w:space="0" w:color="auto"/>
                    <w:bottom w:val="none" w:sz="0" w:space="0" w:color="auto"/>
                    <w:right w:val="none" w:sz="0" w:space="0" w:color="auto"/>
                  </w:divBdr>
                </w:div>
              </w:divsChild>
            </w:div>
            <w:div w:id="1554200022">
              <w:marLeft w:val="0"/>
              <w:marRight w:val="0"/>
              <w:marTop w:val="0"/>
              <w:marBottom w:val="0"/>
              <w:divBdr>
                <w:top w:val="none" w:sz="0" w:space="0" w:color="auto"/>
                <w:left w:val="none" w:sz="0" w:space="0" w:color="auto"/>
                <w:bottom w:val="none" w:sz="0" w:space="0" w:color="auto"/>
                <w:right w:val="none" w:sz="0" w:space="0" w:color="auto"/>
              </w:divBdr>
              <w:divsChild>
                <w:div w:id="676999734">
                  <w:marLeft w:val="0"/>
                  <w:marRight w:val="0"/>
                  <w:marTop w:val="0"/>
                  <w:marBottom w:val="0"/>
                  <w:divBdr>
                    <w:top w:val="none" w:sz="0" w:space="0" w:color="auto"/>
                    <w:left w:val="none" w:sz="0" w:space="0" w:color="auto"/>
                    <w:bottom w:val="none" w:sz="0" w:space="0" w:color="auto"/>
                    <w:right w:val="none" w:sz="0" w:space="0" w:color="auto"/>
                  </w:divBdr>
                </w:div>
              </w:divsChild>
            </w:div>
            <w:div w:id="65030247">
              <w:marLeft w:val="0"/>
              <w:marRight w:val="0"/>
              <w:marTop w:val="0"/>
              <w:marBottom w:val="0"/>
              <w:divBdr>
                <w:top w:val="none" w:sz="0" w:space="0" w:color="auto"/>
                <w:left w:val="none" w:sz="0" w:space="0" w:color="auto"/>
                <w:bottom w:val="none" w:sz="0" w:space="0" w:color="auto"/>
                <w:right w:val="none" w:sz="0" w:space="0" w:color="auto"/>
              </w:divBdr>
              <w:divsChild>
                <w:div w:id="1501391002">
                  <w:marLeft w:val="0"/>
                  <w:marRight w:val="0"/>
                  <w:marTop w:val="0"/>
                  <w:marBottom w:val="0"/>
                  <w:divBdr>
                    <w:top w:val="none" w:sz="0" w:space="0" w:color="auto"/>
                    <w:left w:val="none" w:sz="0" w:space="0" w:color="auto"/>
                    <w:bottom w:val="none" w:sz="0" w:space="0" w:color="auto"/>
                    <w:right w:val="none" w:sz="0" w:space="0" w:color="auto"/>
                  </w:divBdr>
                </w:div>
              </w:divsChild>
            </w:div>
            <w:div w:id="592786111">
              <w:marLeft w:val="0"/>
              <w:marRight w:val="0"/>
              <w:marTop w:val="0"/>
              <w:marBottom w:val="0"/>
              <w:divBdr>
                <w:top w:val="none" w:sz="0" w:space="0" w:color="auto"/>
                <w:left w:val="none" w:sz="0" w:space="0" w:color="auto"/>
                <w:bottom w:val="none" w:sz="0" w:space="0" w:color="auto"/>
                <w:right w:val="none" w:sz="0" w:space="0" w:color="auto"/>
              </w:divBdr>
              <w:divsChild>
                <w:div w:id="1028414151">
                  <w:marLeft w:val="0"/>
                  <w:marRight w:val="0"/>
                  <w:marTop w:val="0"/>
                  <w:marBottom w:val="0"/>
                  <w:divBdr>
                    <w:top w:val="none" w:sz="0" w:space="0" w:color="auto"/>
                    <w:left w:val="none" w:sz="0" w:space="0" w:color="auto"/>
                    <w:bottom w:val="none" w:sz="0" w:space="0" w:color="auto"/>
                    <w:right w:val="none" w:sz="0" w:space="0" w:color="auto"/>
                  </w:divBdr>
                </w:div>
              </w:divsChild>
            </w:div>
            <w:div w:id="333610174">
              <w:marLeft w:val="0"/>
              <w:marRight w:val="0"/>
              <w:marTop w:val="0"/>
              <w:marBottom w:val="0"/>
              <w:divBdr>
                <w:top w:val="none" w:sz="0" w:space="0" w:color="auto"/>
                <w:left w:val="none" w:sz="0" w:space="0" w:color="auto"/>
                <w:bottom w:val="none" w:sz="0" w:space="0" w:color="auto"/>
                <w:right w:val="none" w:sz="0" w:space="0" w:color="auto"/>
              </w:divBdr>
              <w:divsChild>
                <w:div w:id="1530754200">
                  <w:marLeft w:val="0"/>
                  <w:marRight w:val="0"/>
                  <w:marTop w:val="0"/>
                  <w:marBottom w:val="0"/>
                  <w:divBdr>
                    <w:top w:val="none" w:sz="0" w:space="0" w:color="auto"/>
                    <w:left w:val="none" w:sz="0" w:space="0" w:color="auto"/>
                    <w:bottom w:val="none" w:sz="0" w:space="0" w:color="auto"/>
                    <w:right w:val="none" w:sz="0" w:space="0" w:color="auto"/>
                  </w:divBdr>
                </w:div>
              </w:divsChild>
            </w:div>
            <w:div w:id="193883728">
              <w:marLeft w:val="0"/>
              <w:marRight w:val="0"/>
              <w:marTop w:val="0"/>
              <w:marBottom w:val="0"/>
              <w:divBdr>
                <w:top w:val="none" w:sz="0" w:space="0" w:color="auto"/>
                <w:left w:val="none" w:sz="0" w:space="0" w:color="auto"/>
                <w:bottom w:val="none" w:sz="0" w:space="0" w:color="auto"/>
                <w:right w:val="none" w:sz="0" w:space="0" w:color="auto"/>
              </w:divBdr>
              <w:divsChild>
                <w:div w:id="1009910641">
                  <w:marLeft w:val="0"/>
                  <w:marRight w:val="0"/>
                  <w:marTop w:val="0"/>
                  <w:marBottom w:val="0"/>
                  <w:divBdr>
                    <w:top w:val="none" w:sz="0" w:space="0" w:color="auto"/>
                    <w:left w:val="none" w:sz="0" w:space="0" w:color="auto"/>
                    <w:bottom w:val="none" w:sz="0" w:space="0" w:color="auto"/>
                    <w:right w:val="none" w:sz="0" w:space="0" w:color="auto"/>
                  </w:divBdr>
                </w:div>
              </w:divsChild>
            </w:div>
            <w:div w:id="1413887917">
              <w:marLeft w:val="0"/>
              <w:marRight w:val="0"/>
              <w:marTop w:val="0"/>
              <w:marBottom w:val="0"/>
              <w:divBdr>
                <w:top w:val="none" w:sz="0" w:space="0" w:color="auto"/>
                <w:left w:val="none" w:sz="0" w:space="0" w:color="auto"/>
                <w:bottom w:val="none" w:sz="0" w:space="0" w:color="auto"/>
                <w:right w:val="none" w:sz="0" w:space="0" w:color="auto"/>
              </w:divBdr>
              <w:divsChild>
                <w:div w:id="724374341">
                  <w:marLeft w:val="0"/>
                  <w:marRight w:val="0"/>
                  <w:marTop w:val="0"/>
                  <w:marBottom w:val="0"/>
                  <w:divBdr>
                    <w:top w:val="none" w:sz="0" w:space="0" w:color="auto"/>
                    <w:left w:val="none" w:sz="0" w:space="0" w:color="auto"/>
                    <w:bottom w:val="none" w:sz="0" w:space="0" w:color="auto"/>
                    <w:right w:val="none" w:sz="0" w:space="0" w:color="auto"/>
                  </w:divBdr>
                </w:div>
              </w:divsChild>
            </w:div>
            <w:div w:id="179005645">
              <w:marLeft w:val="0"/>
              <w:marRight w:val="0"/>
              <w:marTop w:val="0"/>
              <w:marBottom w:val="0"/>
              <w:divBdr>
                <w:top w:val="none" w:sz="0" w:space="0" w:color="auto"/>
                <w:left w:val="none" w:sz="0" w:space="0" w:color="auto"/>
                <w:bottom w:val="none" w:sz="0" w:space="0" w:color="auto"/>
                <w:right w:val="none" w:sz="0" w:space="0" w:color="auto"/>
              </w:divBdr>
              <w:divsChild>
                <w:div w:id="208537674">
                  <w:marLeft w:val="0"/>
                  <w:marRight w:val="0"/>
                  <w:marTop w:val="0"/>
                  <w:marBottom w:val="0"/>
                  <w:divBdr>
                    <w:top w:val="none" w:sz="0" w:space="0" w:color="auto"/>
                    <w:left w:val="none" w:sz="0" w:space="0" w:color="auto"/>
                    <w:bottom w:val="none" w:sz="0" w:space="0" w:color="auto"/>
                    <w:right w:val="none" w:sz="0" w:space="0" w:color="auto"/>
                  </w:divBdr>
                </w:div>
              </w:divsChild>
            </w:div>
            <w:div w:id="1011298685">
              <w:marLeft w:val="0"/>
              <w:marRight w:val="0"/>
              <w:marTop w:val="0"/>
              <w:marBottom w:val="0"/>
              <w:divBdr>
                <w:top w:val="none" w:sz="0" w:space="0" w:color="auto"/>
                <w:left w:val="none" w:sz="0" w:space="0" w:color="auto"/>
                <w:bottom w:val="none" w:sz="0" w:space="0" w:color="auto"/>
                <w:right w:val="none" w:sz="0" w:space="0" w:color="auto"/>
              </w:divBdr>
              <w:divsChild>
                <w:div w:id="7219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54">
          <w:marLeft w:val="0"/>
          <w:marRight w:val="0"/>
          <w:marTop w:val="0"/>
          <w:marBottom w:val="0"/>
          <w:divBdr>
            <w:top w:val="none" w:sz="0" w:space="0" w:color="auto"/>
            <w:left w:val="none" w:sz="0" w:space="0" w:color="auto"/>
            <w:bottom w:val="none" w:sz="0" w:space="0" w:color="auto"/>
            <w:right w:val="none" w:sz="0" w:space="0" w:color="auto"/>
          </w:divBdr>
        </w:div>
        <w:div w:id="552666247">
          <w:marLeft w:val="0"/>
          <w:marRight w:val="0"/>
          <w:marTop w:val="0"/>
          <w:marBottom w:val="0"/>
          <w:divBdr>
            <w:top w:val="none" w:sz="0" w:space="0" w:color="auto"/>
            <w:left w:val="none" w:sz="0" w:space="0" w:color="auto"/>
            <w:bottom w:val="none" w:sz="0" w:space="0" w:color="auto"/>
            <w:right w:val="none" w:sz="0" w:space="0" w:color="auto"/>
          </w:divBdr>
        </w:div>
      </w:divsChild>
    </w:div>
    <w:div w:id="1149244980">
      <w:bodyDiv w:val="1"/>
      <w:marLeft w:val="0"/>
      <w:marRight w:val="0"/>
      <w:marTop w:val="0"/>
      <w:marBottom w:val="0"/>
      <w:divBdr>
        <w:top w:val="none" w:sz="0" w:space="0" w:color="auto"/>
        <w:left w:val="none" w:sz="0" w:space="0" w:color="auto"/>
        <w:bottom w:val="none" w:sz="0" w:space="0" w:color="auto"/>
        <w:right w:val="none" w:sz="0" w:space="0" w:color="auto"/>
      </w:divBdr>
    </w:div>
    <w:div w:id="1159882023">
      <w:bodyDiv w:val="1"/>
      <w:marLeft w:val="0"/>
      <w:marRight w:val="0"/>
      <w:marTop w:val="0"/>
      <w:marBottom w:val="0"/>
      <w:divBdr>
        <w:top w:val="none" w:sz="0" w:space="0" w:color="auto"/>
        <w:left w:val="none" w:sz="0" w:space="0" w:color="auto"/>
        <w:bottom w:val="none" w:sz="0" w:space="0" w:color="auto"/>
        <w:right w:val="none" w:sz="0" w:space="0" w:color="auto"/>
      </w:divBdr>
    </w:div>
    <w:div w:id="1163468396">
      <w:bodyDiv w:val="1"/>
      <w:marLeft w:val="0"/>
      <w:marRight w:val="0"/>
      <w:marTop w:val="0"/>
      <w:marBottom w:val="0"/>
      <w:divBdr>
        <w:top w:val="none" w:sz="0" w:space="0" w:color="auto"/>
        <w:left w:val="none" w:sz="0" w:space="0" w:color="auto"/>
        <w:bottom w:val="none" w:sz="0" w:space="0" w:color="auto"/>
        <w:right w:val="none" w:sz="0" w:space="0" w:color="auto"/>
      </w:divBdr>
    </w:div>
    <w:div w:id="1164004077">
      <w:marLeft w:val="0"/>
      <w:marRight w:val="0"/>
      <w:marTop w:val="0"/>
      <w:marBottom w:val="0"/>
      <w:divBdr>
        <w:top w:val="none" w:sz="0" w:space="0" w:color="auto"/>
        <w:left w:val="none" w:sz="0" w:space="0" w:color="auto"/>
        <w:bottom w:val="none" w:sz="0" w:space="0" w:color="auto"/>
        <w:right w:val="none" w:sz="0" w:space="0" w:color="auto"/>
      </w:divBdr>
      <w:divsChild>
        <w:div w:id="1726298061">
          <w:marLeft w:val="0"/>
          <w:marRight w:val="0"/>
          <w:marTop w:val="0"/>
          <w:marBottom w:val="0"/>
          <w:divBdr>
            <w:top w:val="none" w:sz="0" w:space="0" w:color="auto"/>
            <w:left w:val="none" w:sz="0" w:space="0" w:color="auto"/>
            <w:bottom w:val="none" w:sz="0" w:space="0" w:color="auto"/>
            <w:right w:val="none" w:sz="0" w:space="0" w:color="auto"/>
          </w:divBdr>
        </w:div>
      </w:divsChild>
    </w:div>
    <w:div w:id="1165046061">
      <w:bodyDiv w:val="1"/>
      <w:marLeft w:val="0"/>
      <w:marRight w:val="0"/>
      <w:marTop w:val="0"/>
      <w:marBottom w:val="0"/>
      <w:divBdr>
        <w:top w:val="none" w:sz="0" w:space="0" w:color="auto"/>
        <w:left w:val="none" w:sz="0" w:space="0" w:color="auto"/>
        <w:bottom w:val="none" w:sz="0" w:space="0" w:color="auto"/>
        <w:right w:val="none" w:sz="0" w:space="0" w:color="auto"/>
      </w:divBdr>
      <w:divsChild>
        <w:div w:id="783963639">
          <w:marLeft w:val="0"/>
          <w:marRight w:val="0"/>
          <w:marTop w:val="0"/>
          <w:marBottom w:val="0"/>
          <w:divBdr>
            <w:top w:val="none" w:sz="0" w:space="0" w:color="auto"/>
            <w:left w:val="none" w:sz="0" w:space="0" w:color="auto"/>
            <w:bottom w:val="none" w:sz="0" w:space="0" w:color="auto"/>
            <w:right w:val="none" w:sz="0" w:space="0" w:color="auto"/>
          </w:divBdr>
        </w:div>
        <w:div w:id="2029061762">
          <w:marLeft w:val="0"/>
          <w:marRight w:val="0"/>
          <w:marTop w:val="0"/>
          <w:marBottom w:val="0"/>
          <w:divBdr>
            <w:top w:val="none" w:sz="0" w:space="0" w:color="auto"/>
            <w:left w:val="none" w:sz="0" w:space="0" w:color="auto"/>
            <w:bottom w:val="none" w:sz="0" w:space="0" w:color="auto"/>
            <w:right w:val="none" w:sz="0" w:space="0" w:color="auto"/>
          </w:divBdr>
        </w:div>
      </w:divsChild>
    </w:div>
    <w:div w:id="1167751914">
      <w:marLeft w:val="0"/>
      <w:marRight w:val="0"/>
      <w:marTop w:val="0"/>
      <w:marBottom w:val="0"/>
      <w:divBdr>
        <w:top w:val="none" w:sz="0" w:space="0" w:color="auto"/>
        <w:left w:val="none" w:sz="0" w:space="0" w:color="auto"/>
        <w:bottom w:val="none" w:sz="0" w:space="0" w:color="auto"/>
        <w:right w:val="none" w:sz="0" w:space="0" w:color="auto"/>
      </w:divBdr>
      <w:divsChild>
        <w:div w:id="1231117934">
          <w:marLeft w:val="0"/>
          <w:marRight w:val="0"/>
          <w:marTop w:val="0"/>
          <w:marBottom w:val="0"/>
          <w:divBdr>
            <w:top w:val="none" w:sz="0" w:space="0" w:color="auto"/>
            <w:left w:val="none" w:sz="0" w:space="0" w:color="auto"/>
            <w:bottom w:val="none" w:sz="0" w:space="0" w:color="auto"/>
            <w:right w:val="none" w:sz="0" w:space="0" w:color="auto"/>
          </w:divBdr>
        </w:div>
      </w:divsChild>
    </w:div>
    <w:div w:id="1180701904">
      <w:marLeft w:val="0"/>
      <w:marRight w:val="0"/>
      <w:marTop w:val="0"/>
      <w:marBottom w:val="0"/>
      <w:divBdr>
        <w:top w:val="none" w:sz="0" w:space="0" w:color="auto"/>
        <w:left w:val="none" w:sz="0" w:space="0" w:color="auto"/>
        <w:bottom w:val="none" w:sz="0" w:space="0" w:color="auto"/>
        <w:right w:val="none" w:sz="0" w:space="0" w:color="auto"/>
      </w:divBdr>
      <w:divsChild>
        <w:div w:id="1233348300">
          <w:marLeft w:val="0"/>
          <w:marRight w:val="0"/>
          <w:marTop w:val="0"/>
          <w:marBottom w:val="0"/>
          <w:divBdr>
            <w:top w:val="none" w:sz="0" w:space="0" w:color="auto"/>
            <w:left w:val="none" w:sz="0" w:space="0" w:color="auto"/>
            <w:bottom w:val="none" w:sz="0" w:space="0" w:color="auto"/>
            <w:right w:val="none" w:sz="0" w:space="0" w:color="auto"/>
          </w:divBdr>
        </w:div>
      </w:divsChild>
    </w:div>
    <w:div w:id="1183974457">
      <w:bodyDiv w:val="1"/>
      <w:marLeft w:val="0"/>
      <w:marRight w:val="0"/>
      <w:marTop w:val="0"/>
      <w:marBottom w:val="0"/>
      <w:divBdr>
        <w:top w:val="none" w:sz="0" w:space="0" w:color="auto"/>
        <w:left w:val="none" w:sz="0" w:space="0" w:color="auto"/>
        <w:bottom w:val="none" w:sz="0" w:space="0" w:color="auto"/>
        <w:right w:val="none" w:sz="0" w:space="0" w:color="auto"/>
      </w:divBdr>
    </w:div>
    <w:div w:id="1196231538">
      <w:bodyDiv w:val="1"/>
      <w:marLeft w:val="0"/>
      <w:marRight w:val="0"/>
      <w:marTop w:val="0"/>
      <w:marBottom w:val="0"/>
      <w:divBdr>
        <w:top w:val="none" w:sz="0" w:space="0" w:color="auto"/>
        <w:left w:val="none" w:sz="0" w:space="0" w:color="auto"/>
        <w:bottom w:val="none" w:sz="0" w:space="0" w:color="auto"/>
        <w:right w:val="none" w:sz="0" w:space="0" w:color="auto"/>
      </w:divBdr>
    </w:div>
    <w:div w:id="1199703891">
      <w:bodyDiv w:val="1"/>
      <w:marLeft w:val="0"/>
      <w:marRight w:val="0"/>
      <w:marTop w:val="0"/>
      <w:marBottom w:val="0"/>
      <w:divBdr>
        <w:top w:val="none" w:sz="0" w:space="0" w:color="auto"/>
        <w:left w:val="none" w:sz="0" w:space="0" w:color="auto"/>
        <w:bottom w:val="none" w:sz="0" w:space="0" w:color="auto"/>
        <w:right w:val="none" w:sz="0" w:space="0" w:color="auto"/>
      </w:divBdr>
    </w:div>
    <w:div w:id="1204714133">
      <w:marLeft w:val="0"/>
      <w:marRight w:val="0"/>
      <w:marTop w:val="0"/>
      <w:marBottom w:val="0"/>
      <w:divBdr>
        <w:top w:val="none" w:sz="0" w:space="0" w:color="auto"/>
        <w:left w:val="none" w:sz="0" w:space="0" w:color="auto"/>
        <w:bottom w:val="none" w:sz="0" w:space="0" w:color="auto"/>
        <w:right w:val="none" w:sz="0" w:space="0" w:color="auto"/>
      </w:divBdr>
      <w:divsChild>
        <w:div w:id="1804734584">
          <w:marLeft w:val="0"/>
          <w:marRight w:val="0"/>
          <w:marTop w:val="0"/>
          <w:marBottom w:val="0"/>
          <w:divBdr>
            <w:top w:val="none" w:sz="0" w:space="0" w:color="auto"/>
            <w:left w:val="none" w:sz="0" w:space="0" w:color="auto"/>
            <w:bottom w:val="none" w:sz="0" w:space="0" w:color="auto"/>
            <w:right w:val="none" w:sz="0" w:space="0" w:color="auto"/>
          </w:divBdr>
        </w:div>
      </w:divsChild>
    </w:div>
    <w:div w:id="1215308706">
      <w:bodyDiv w:val="1"/>
      <w:marLeft w:val="0"/>
      <w:marRight w:val="0"/>
      <w:marTop w:val="0"/>
      <w:marBottom w:val="0"/>
      <w:divBdr>
        <w:top w:val="none" w:sz="0" w:space="0" w:color="auto"/>
        <w:left w:val="none" w:sz="0" w:space="0" w:color="auto"/>
        <w:bottom w:val="none" w:sz="0" w:space="0" w:color="auto"/>
        <w:right w:val="none" w:sz="0" w:space="0" w:color="auto"/>
      </w:divBdr>
    </w:div>
    <w:div w:id="1229656610">
      <w:marLeft w:val="0"/>
      <w:marRight w:val="0"/>
      <w:marTop w:val="0"/>
      <w:marBottom w:val="0"/>
      <w:divBdr>
        <w:top w:val="none" w:sz="0" w:space="0" w:color="auto"/>
        <w:left w:val="none" w:sz="0" w:space="0" w:color="auto"/>
        <w:bottom w:val="none" w:sz="0" w:space="0" w:color="auto"/>
        <w:right w:val="none" w:sz="0" w:space="0" w:color="auto"/>
      </w:divBdr>
      <w:divsChild>
        <w:div w:id="1823152709">
          <w:marLeft w:val="0"/>
          <w:marRight w:val="0"/>
          <w:marTop w:val="0"/>
          <w:marBottom w:val="0"/>
          <w:divBdr>
            <w:top w:val="none" w:sz="0" w:space="0" w:color="auto"/>
            <w:left w:val="none" w:sz="0" w:space="0" w:color="auto"/>
            <w:bottom w:val="none" w:sz="0" w:space="0" w:color="auto"/>
            <w:right w:val="none" w:sz="0" w:space="0" w:color="auto"/>
          </w:divBdr>
          <w:divsChild>
            <w:div w:id="1462109400">
              <w:marLeft w:val="0"/>
              <w:marRight w:val="0"/>
              <w:marTop w:val="0"/>
              <w:marBottom w:val="0"/>
              <w:divBdr>
                <w:top w:val="none" w:sz="0" w:space="0" w:color="auto"/>
                <w:left w:val="none" w:sz="0" w:space="0" w:color="auto"/>
                <w:bottom w:val="none" w:sz="0" w:space="0" w:color="auto"/>
                <w:right w:val="none" w:sz="0" w:space="0" w:color="auto"/>
              </w:divBdr>
              <w:divsChild>
                <w:div w:id="10146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1519">
      <w:bodyDiv w:val="1"/>
      <w:marLeft w:val="0"/>
      <w:marRight w:val="0"/>
      <w:marTop w:val="0"/>
      <w:marBottom w:val="0"/>
      <w:divBdr>
        <w:top w:val="none" w:sz="0" w:space="0" w:color="auto"/>
        <w:left w:val="none" w:sz="0" w:space="0" w:color="auto"/>
        <w:bottom w:val="none" w:sz="0" w:space="0" w:color="auto"/>
        <w:right w:val="none" w:sz="0" w:space="0" w:color="auto"/>
      </w:divBdr>
    </w:div>
    <w:div w:id="1238827241">
      <w:bodyDiv w:val="1"/>
      <w:marLeft w:val="0"/>
      <w:marRight w:val="0"/>
      <w:marTop w:val="0"/>
      <w:marBottom w:val="0"/>
      <w:divBdr>
        <w:top w:val="none" w:sz="0" w:space="0" w:color="auto"/>
        <w:left w:val="none" w:sz="0" w:space="0" w:color="auto"/>
        <w:bottom w:val="none" w:sz="0" w:space="0" w:color="auto"/>
        <w:right w:val="none" w:sz="0" w:space="0" w:color="auto"/>
      </w:divBdr>
    </w:div>
    <w:div w:id="1253274414">
      <w:bodyDiv w:val="1"/>
      <w:marLeft w:val="0"/>
      <w:marRight w:val="0"/>
      <w:marTop w:val="0"/>
      <w:marBottom w:val="0"/>
      <w:divBdr>
        <w:top w:val="none" w:sz="0" w:space="0" w:color="auto"/>
        <w:left w:val="none" w:sz="0" w:space="0" w:color="auto"/>
        <w:bottom w:val="none" w:sz="0" w:space="0" w:color="auto"/>
        <w:right w:val="none" w:sz="0" w:space="0" w:color="auto"/>
      </w:divBdr>
    </w:div>
    <w:div w:id="1256019405">
      <w:bodyDiv w:val="1"/>
      <w:marLeft w:val="0"/>
      <w:marRight w:val="0"/>
      <w:marTop w:val="0"/>
      <w:marBottom w:val="0"/>
      <w:divBdr>
        <w:top w:val="none" w:sz="0" w:space="0" w:color="auto"/>
        <w:left w:val="none" w:sz="0" w:space="0" w:color="auto"/>
        <w:bottom w:val="none" w:sz="0" w:space="0" w:color="auto"/>
        <w:right w:val="none" w:sz="0" w:space="0" w:color="auto"/>
      </w:divBdr>
      <w:divsChild>
        <w:div w:id="684746103">
          <w:marLeft w:val="0"/>
          <w:marRight w:val="0"/>
          <w:marTop w:val="0"/>
          <w:marBottom w:val="0"/>
          <w:divBdr>
            <w:top w:val="none" w:sz="0" w:space="0" w:color="auto"/>
            <w:left w:val="none" w:sz="0" w:space="0" w:color="auto"/>
            <w:bottom w:val="none" w:sz="0" w:space="0" w:color="auto"/>
            <w:right w:val="none" w:sz="0" w:space="0" w:color="auto"/>
          </w:divBdr>
        </w:div>
        <w:div w:id="1424298949">
          <w:marLeft w:val="0"/>
          <w:marRight w:val="0"/>
          <w:marTop w:val="0"/>
          <w:marBottom w:val="0"/>
          <w:divBdr>
            <w:top w:val="none" w:sz="0" w:space="0" w:color="auto"/>
            <w:left w:val="none" w:sz="0" w:space="0" w:color="auto"/>
            <w:bottom w:val="none" w:sz="0" w:space="0" w:color="auto"/>
            <w:right w:val="none" w:sz="0" w:space="0" w:color="auto"/>
          </w:divBdr>
        </w:div>
        <w:div w:id="1698583493">
          <w:marLeft w:val="0"/>
          <w:marRight w:val="0"/>
          <w:marTop w:val="0"/>
          <w:marBottom w:val="0"/>
          <w:divBdr>
            <w:top w:val="none" w:sz="0" w:space="0" w:color="auto"/>
            <w:left w:val="none" w:sz="0" w:space="0" w:color="auto"/>
            <w:bottom w:val="none" w:sz="0" w:space="0" w:color="auto"/>
            <w:right w:val="none" w:sz="0" w:space="0" w:color="auto"/>
          </w:divBdr>
        </w:div>
      </w:divsChild>
    </w:div>
    <w:div w:id="1256745110">
      <w:bodyDiv w:val="1"/>
      <w:marLeft w:val="0"/>
      <w:marRight w:val="0"/>
      <w:marTop w:val="0"/>
      <w:marBottom w:val="0"/>
      <w:divBdr>
        <w:top w:val="none" w:sz="0" w:space="0" w:color="auto"/>
        <w:left w:val="none" w:sz="0" w:space="0" w:color="auto"/>
        <w:bottom w:val="none" w:sz="0" w:space="0" w:color="auto"/>
        <w:right w:val="none" w:sz="0" w:space="0" w:color="auto"/>
      </w:divBdr>
    </w:div>
    <w:div w:id="1263875522">
      <w:marLeft w:val="0"/>
      <w:marRight w:val="0"/>
      <w:marTop w:val="0"/>
      <w:marBottom w:val="0"/>
      <w:divBdr>
        <w:top w:val="none" w:sz="0" w:space="0" w:color="auto"/>
        <w:left w:val="none" w:sz="0" w:space="0" w:color="auto"/>
        <w:bottom w:val="none" w:sz="0" w:space="0" w:color="auto"/>
        <w:right w:val="none" w:sz="0" w:space="0" w:color="auto"/>
      </w:divBdr>
      <w:divsChild>
        <w:div w:id="1820876498">
          <w:marLeft w:val="0"/>
          <w:marRight w:val="0"/>
          <w:marTop w:val="0"/>
          <w:marBottom w:val="0"/>
          <w:divBdr>
            <w:top w:val="none" w:sz="0" w:space="0" w:color="auto"/>
            <w:left w:val="none" w:sz="0" w:space="0" w:color="auto"/>
            <w:bottom w:val="none" w:sz="0" w:space="0" w:color="auto"/>
            <w:right w:val="none" w:sz="0" w:space="0" w:color="auto"/>
          </w:divBdr>
        </w:div>
      </w:divsChild>
    </w:div>
    <w:div w:id="1270577257">
      <w:marLeft w:val="0"/>
      <w:marRight w:val="0"/>
      <w:marTop w:val="0"/>
      <w:marBottom w:val="0"/>
      <w:divBdr>
        <w:top w:val="none" w:sz="0" w:space="0" w:color="auto"/>
        <w:left w:val="none" w:sz="0" w:space="0" w:color="auto"/>
        <w:bottom w:val="none" w:sz="0" w:space="0" w:color="auto"/>
        <w:right w:val="none" w:sz="0" w:space="0" w:color="auto"/>
      </w:divBdr>
      <w:divsChild>
        <w:div w:id="332413144">
          <w:marLeft w:val="0"/>
          <w:marRight w:val="0"/>
          <w:marTop w:val="0"/>
          <w:marBottom w:val="0"/>
          <w:divBdr>
            <w:top w:val="none" w:sz="0" w:space="0" w:color="auto"/>
            <w:left w:val="none" w:sz="0" w:space="0" w:color="auto"/>
            <w:bottom w:val="none" w:sz="0" w:space="0" w:color="auto"/>
            <w:right w:val="none" w:sz="0" w:space="0" w:color="auto"/>
          </w:divBdr>
        </w:div>
      </w:divsChild>
    </w:div>
    <w:div w:id="1280180874">
      <w:marLeft w:val="0"/>
      <w:marRight w:val="0"/>
      <w:marTop w:val="0"/>
      <w:marBottom w:val="0"/>
      <w:divBdr>
        <w:top w:val="none" w:sz="0" w:space="0" w:color="auto"/>
        <w:left w:val="none" w:sz="0" w:space="0" w:color="auto"/>
        <w:bottom w:val="none" w:sz="0" w:space="0" w:color="auto"/>
        <w:right w:val="none" w:sz="0" w:space="0" w:color="auto"/>
      </w:divBdr>
      <w:divsChild>
        <w:div w:id="1470436739">
          <w:marLeft w:val="0"/>
          <w:marRight w:val="0"/>
          <w:marTop w:val="0"/>
          <w:marBottom w:val="0"/>
          <w:divBdr>
            <w:top w:val="none" w:sz="0" w:space="0" w:color="auto"/>
            <w:left w:val="none" w:sz="0" w:space="0" w:color="auto"/>
            <w:bottom w:val="none" w:sz="0" w:space="0" w:color="auto"/>
            <w:right w:val="none" w:sz="0" w:space="0" w:color="auto"/>
          </w:divBdr>
        </w:div>
      </w:divsChild>
    </w:div>
    <w:div w:id="1282878798">
      <w:bodyDiv w:val="1"/>
      <w:marLeft w:val="0"/>
      <w:marRight w:val="0"/>
      <w:marTop w:val="0"/>
      <w:marBottom w:val="0"/>
      <w:divBdr>
        <w:top w:val="none" w:sz="0" w:space="0" w:color="auto"/>
        <w:left w:val="none" w:sz="0" w:space="0" w:color="auto"/>
        <w:bottom w:val="none" w:sz="0" w:space="0" w:color="auto"/>
        <w:right w:val="none" w:sz="0" w:space="0" w:color="auto"/>
      </w:divBdr>
      <w:divsChild>
        <w:div w:id="1252589763">
          <w:marLeft w:val="0"/>
          <w:marRight w:val="0"/>
          <w:marTop w:val="0"/>
          <w:marBottom w:val="0"/>
          <w:divBdr>
            <w:top w:val="none" w:sz="0" w:space="0" w:color="auto"/>
            <w:left w:val="none" w:sz="0" w:space="0" w:color="auto"/>
            <w:bottom w:val="none" w:sz="0" w:space="0" w:color="auto"/>
            <w:right w:val="none" w:sz="0" w:space="0" w:color="auto"/>
          </w:divBdr>
        </w:div>
      </w:divsChild>
    </w:div>
    <w:div w:id="1299728848">
      <w:bodyDiv w:val="1"/>
      <w:marLeft w:val="0"/>
      <w:marRight w:val="0"/>
      <w:marTop w:val="0"/>
      <w:marBottom w:val="0"/>
      <w:divBdr>
        <w:top w:val="none" w:sz="0" w:space="0" w:color="auto"/>
        <w:left w:val="none" w:sz="0" w:space="0" w:color="auto"/>
        <w:bottom w:val="none" w:sz="0" w:space="0" w:color="auto"/>
        <w:right w:val="none" w:sz="0" w:space="0" w:color="auto"/>
      </w:divBdr>
    </w:div>
    <w:div w:id="1307248364">
      <w:bodyDiv w:val="1"/>
      <w:marLeft w:val="0"/>
      <w:marRight w:val="0"/>
      <w:marTop w:val="0"/>
      <w:marBottom w:val="0"/>
      <w:divBdr>
        <w:top w:val="none" w:sz="0" w:space="0" w:color="auto"/>
        <w:left w:val="none" w:sz="0" w:space="0" w:color="auto"/>
        <w:bottom w:val="none" w:sz="0" w:space="0" w:color="auto"/>
        <w:right w:val="none" w:sz="0" w:space="0" w:color="auto"/>
      </w:divBdr>
    </w:div>
    <w:div w:id="1309869894">
      <w:bodyDiv w:val="1"/>
      <w:marLeft w:val="0"/>
      <w:marRight w:val="0"/>
      <w:marTop w:val="0"/>
      <w:marBottom w:val="0"/>
      <w:divBdr>
        <w:top w:val="none" w:sz="0" w:space="0" w:color="auto"/>
        <w:left w:val="none" w:sz="0" w:space="0" w:color="auto"/>
        <w:bottom w:val="none" w:sz="0" w:space="0" w:color="auto"/>
        <w:right w:val="none" w:sz="0" w:space="0" w:color="auto"/>
      </w:divBdr>
      <w:divsChild>
        <w:div w:id="2047021216">
          <w:marLeft w:val="0"/>
          <w:marRight w:val="0"/>
          <w:marTop w:val="0"/>
          <w:marBottom w:val="0"/>
          <w:divBdr>
            <w:top w:val="none" w:sz="0" w:space="0" w:color="auto"/>
            <w:left w:val="none" w:sz="0" w:space="0" w:color="auto"/>
            <w:bottom w:val="none" w:sz="0" w:space="0" w:color="auto"/>
            <w:right w:val="none" w:sz="0" w:space="0" w:color="auto"/>
          </w:divBdr>
          <w:divsChild>
            <w:div w:id="437217397">
              <w:marLeft w:val="0"/>
              <w:marRight w:val="0"/>
              <w:marTop w:val="0"/>
              <w:marBottom w:val="0"/>
              <w:divBdr>
                <w:top w:val="none" w:sz="0" w:space="0" w:color="auto"/>
                <w:left w:val="none" w:sz="0" w:space="0" w:color="auto"/>
                <w:bottom w:val="none" w:sz="0" w:space="0" w:color="auto"/>
                <w:right w:val="none" w:sz="0" w:space="0" w:color="auto"/>
              </w:divBdr>
              <w:divsChild>
                <w:div w:id="173417702">
                  <w:marLeft w:val="0"/>
                  <w:marRight w:val="0"/>
                  <w:marTop w:val="0"/>
                  <w:marBottom w:val="0"/>
                  <w:divBdr>
                    <w:top w:val="none" w:sz="0" w:space="0" w:color="auto"/>
                    <w:left w:val="none" w:sz="0" w:space="0" w:color="auto"/>
                    <w:bottom w:val="none" w:sz="0" w:space="0" w:color="auto"/>
                    <w:right w:val="none" w:sz="0" w:space="0" w:color="auto"/>
                  </w:divBdr>
                  <w:divsChild>
                    <w:div w:id="822116131">
                      <w:marLeft w:val="0"/>
                      <w:marRight w:val="0"/>
                      <w:marTop w:val="0"/>
                      <w:marBottom w:val="0"/>
                      <w:divBdr>
                        <w:top w:val="none" w:sz="0" w:space="0" w:color="auto"/>
                        <w:left w:val="none" w:sz="0" w:space="0" w:color="auto"/>
                        <w:bottom w:val="none" w:sz="0" w:space="0" w:color="auto"/>
                        <w:right w:val="none" w:sz="0" w:space="0" w:color="auto"/>
                      </w:divBdr>
                      <w:divsChild>
                        <w:div w:id="594826400">
                          <w:marLeft w:val="0"/>
                          <w:marRight w:val="0"/>
                          <w:marTop w:val="0"/>
                          <w:marBottom w:val="0"/>
                          <w:divBdr>
                            <w:top w:val="none" w:sz="0" w:space="0" w:color="auto"/>
                            <w:left w:val="none" w:sz="0" w:space="0" w:color="auto"/>
                            <w:bottom w:val="none" w:sz="0" w:space="0" w:color="auto"/>
                            <w:right w:val="none" w:sz="0" w:space="0" w:color="auto"/>
                          </w:divBdr>
                          <w:divsChild>
                            <w:div w:id="1188758606">
                              <w:marLeft w:val="0"/>
                              <w:marRight w:val="0"/>
                              <w:marTop w:val="0"/>
                              <w:marBottom w:val="0"/>
                              <w:divBdr>
                                <w:top w:val="none" w:sz="0" w:space="0" w:color="auto"/>
                                <w:left w:val="none" w:sz="0" w:space="0" w:color="auto"/>
                                <w:bottom w:val="none" w:sz="0" w:space="0" w:color="auto"/>
                                <w:right w:val="none" w:sz="0" w:space="0" w:color="auto"/>
                              </w:divBdr>
                              <w:divsChild>
                                <w:div w:id="1914658218">
                                  <w:marLeft w:val="0"/>
                                  <w:marRight w:val="0"/>
                                  <w:marTop w:val="0"/>
                                  <w:marBottom w:val="0"/>
                                  <w:divBdr>
                                    <w:top w:val="none" w:sz="0" w:space="0" w:color="auto"/>
                                    <w:left w:val="none" w:sz="0" w:space="0" w:color="auto"/>
                                    <w:bottom w:val="none" w:sz="0" w:space="0" w:color="auto"/>
                                    <w:right w:val="none" w:sz="0" w:space="0" w:color="auto"/>
                                  </w:divBdr>
                                </w:div>
                                <w:div w:id="17279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49251">
      <w:bodyDiv w:val="1"/>
      <w:marLeft w:val="0"/>
      <w:marRight w:val="0"/>
      <w:marTop w:val="0"/>
      <w:marBottom w:val="0"/>
      <w:divBdr>
        <w:top w:val="none" w:sz="0" w:space="0" w:color="auto"/>
        <w:left w:val="none" w:sz="0" w:space="0" w:color="auto"/>
        <w:bottom w:val="none" w:sz="0" w:space="0" w:color="auto"/>
        <w:right w:val="none" w:sz="0" w:space="0" w:color="auto"/>
      </w:divBdr>
    </w:div>
    <w:div w:id="1320116552">
      <w:bodyDiv w:val="1"/>
      <w:marLeft w:val="0"/>
      <w:marRight w:val="0"/>
      <w:marTop w:val="0"/>
      <w:marBottom w:val="0"/>
      <w:divBdr>
        <w:top w:val="none" w:sz="0" w:space="0" w:color="auto"/>
        <w:left w:val="none" w:sz="0" w:space="0" w:color="auto"/>
        <w:bottom w:val="none" w:sz="0" w:space="0" w:color="auto"/>
        <w:right w:val="none" w:sz="0" w:space="0" w:color="auto"/>
      </w:divBdr>
    </w:div>
    <w:div w:id="1322586320">
      <w:bodyDiv w:val="1"/>
      <w:marLeft w:val="0"/>
      <w:marRight w:val="0"/>
      <w:marTop w:val="0"/>
      <w:marBottom w:val="0"/>
      <w:divBdr>
        <w:top w:val="none" w:sz="0" w:space="0" w:color="auto"/>
        <w:left w:val="none" w:sz="0" w:space="0" w:color="auto"/>
        <w:bottom w:val="none" w:sz="0" w:space="0" w:color="auto"/>
        <w:right w:val="none" w:sz="0" w:space="0" w:color="auto"/>
      </w:divBdr>
    </w:div>
    <w:div w:id="1323196282">
      <w:bodyDiv w:val="1"/>
      <w:marLeft w:val="0"/>
      <w:marRight w:val="0"/>
      <w:marTop w:val="0"/>
      <w:marBottom w:val="0"/>
      <w:divBdr>
        <w:top w:val="none" w:sz="0" w:space="0" w:color="auto"/>
        <w:left w:val="none" w:sz="0" w:space="0" w:color="auto"/>
        <w:bottom w:val="none" w:sz="0" w:space="0" w:color="auto"/>
        <w:right w:val="none" w:sz="0" w:space="0" w:color="auto"/>
      </w:divBdr>
    </w:div>
    <w:div w:id="1324511710">
      <w:bodyDiv w:val="1"/>
      <w:marLeft w:val="0"/>
      <w:marRight w:val="0"/>
      <w:marTop w:val="0"/>
      <w:marBottom w:val="0"/>
      <w:divBdr>
        <w:top w:val="none" w:sz="0" w:space="0" w:color="auto"/>
        <w:left w:val="none" w:sz="0" w:space="0" w:color="auto"/>
        <w:bottom w:val="none" w:sz="0" w:space="0" w:color="auto"/>
        <w:right w:val="none" w:sz="0" w:space="0" w:color="auto"/>
      </w:divBdr>
    </w:div>
    <w:div w:id="1334650927">
      <w:bodyDiv w:val="1"/>
      <w:marLeft w:val="0"/>
      <w:marRight w:val="0"/>
      <w:marTop w:val="0"/>
      <w:marBottom w:val="0"/>
      <w:divBdr>
        <w:top w:val="none" w:sz="0" w:space="0" w:color="auto"/>
        <w:left w:val="none" w:sz="0" w:space="0" w:color="auto"/>
        <w:bottom w:val="none" w:sz="0" w:space="0" w:color="auto"/>
        <w:right w:val="none" w:sz="0" w:space="0" w:color="auto"/>
      </w:divBdr>
    </w:div>
    <w:div w:id="1360469943">
      <w:bodyDiv w:val="1"/>
      <w:marLeft w:val="0"/>
      <w:marRight w:val="0"/>
      <w:marTop w:val="0"/>
      <w:marBottom w:val="0"/>
      <w:divBdr>
        <w:top w:val="none" w:sz="0" w:space="0" w:color="auto"/>
        <w:left w:val="none" w:sz="0" w:space="0" w:color="auto"/>
        <w:bottom w:val="none" w:sz="0" w:space="0" w:color="auto"/>
        <w:right w:val="none" w:sz="0" w:space="0" w:color="auto"/>
      </w:divBdr>
    </w:div>
    <w:div w:id="1367486314">
      <w:bodyDiv w:val="1"/>
      <w:marLeft w:val="0"/>
      <w:marRight w:val="0"/>
      <w:marTop w:val="0"/>
      <w:marBottom w:val="0"/>
      <w:divBdr>
        <w:top w:val="none" w:sz="0" w:space="0" w:color="auto"/>
        <w:left w:val="none" w:sz="0" w:space="0" w:color="auto"/>
        <w:bottom w:val="none" w:sz="0" w:space="0" w:color="auto"/>
        <w:right w:val="none" w:sz="0" w:space="0" w:color="auto"/>
      </w:divBdr>
    </w:div>
    <w:div w:id="1367945874">
      <w:marLeft w:val="0"/>
      <w:marRight w:val="0"/>
      <w:marTop w:val="0"/>
      <w:marBottom w:val="0"/>
      <w:divBdr>
        <w:top w:val="none" w:sz="0" w:space="0" w:color="auto"/>
        <w:left w:val="none" w:sz="0" w:space="0" w:color="auto"/>
        <w:bottom w:val="none" w:sz="0" w:space="0" w:color="auto"/>
        <w:right w:val="none" w:sz="0" w:space="0" w:color="auto"/>
      </w:divBdr>
      <w:divsChild>
        <w:div w:id="982543299">
          <w:marLeft w:val="0"/>
          <w:marRight w:val="0"/>
          <w:marTop w:val="0"/>
          <w:marBottom w:val="0"/>
          <w:divBdr>
            <w:top w:val="none" w:sz="0" w:space="0" w:color="auto"/>
            <w:left w:val="none" w:sz="0" w:space="0" w:color="auto"/>
            <w:bottom w:val="none" w:sz="0" w:space="0" w:color="auto"/>
            <w:right w:val="none" w:sz="0" w:space="0" w:color="auto"/>
          </w:divBdr>
        </w:div>
      </w:divsChild>
    </w:div>
    <w:div w:id="1369915997">
      <w:bodyDiv w:val="1"/>
      <w:marLeft w:val="0"/>
      <w:marRight w:val="0"/>
      <w:marTop w:val="0"/>
      <w:marBottom w:val="0"/>
      <w:divBdr>
        <w:top w:val="none" w:sz="0" w:space="0" w:color="auto"/>
        <w:left w:val="none" w:sz="0" w:space="0" w:color="auto"/>
        <w:bottom w:val="none" w:sz="0" w:space="0" w:color="auto"/>
        <w:right w:val="none" w:sz="0" w:space="0" w:color="auto"/>
      </w:divBdr>
    </w:div>
    <w:div w:id="1373000401">
      <w:bodyDiv w:val="1"/>
      <w:marLeft w:val="0"/>
      <w:marRight w:val="0"/>
      <w:marTop w:val="0"/>
      <w:marBottom w:val="0"/>
      <w:divBdr>
        <w:top w:val="none" w:sz="0" w:space="0" w:color="auto"/>
        <w:left w:val="none" w:sz="0" w:space="0" w:color="auto"/>
        <w:bottom w:val="none" w:sz="0" w:space="0" w:color="auto"/>
        <w:right w:val="none" w:sz="0" w:space="0" w:color="auto"/>
      </w:divBdr>
    </w:div>
    <w:div w:id="1383558056">
      <w:bodyDiv w:val="1"/>
      <w:marLeft w:val="0"/>
      <w:marRight w:val="0"/>
      <w:marTop w:val="0"/>
      <w:marBottom w:val="0"/>
      <w:divBdr>
        <w:top w:val="none" w:sz="0" w:space="0" w:color="auto"/>
        <w:left w:val="none" w:sz="0" w:space="0" w:color="auto"/>
        <w:bottom w:val="none" w:sz="0" w:space="0" w:color="auto"/>
        <w:right w:val="none" w:sz="0" w:space="0" w:color="auto"/>
      </w:divBdr>
    </w:div>
    <w:div w:id="1383942478">
      <w:bodyDiv w:val="1"/>
      <w:marLeft w:val="0"/>
      <w:marRight w:val="0"/>
      <w:marTop w:val="0"/>
      <w:marBottom w:val="0"/>
      <w:divBdr>
        <w:top w:val="none" w:sz="0" w:space="0" w:color="auto"/>
        <w:left w:val="none" w:sz="0" w:space="0" w:color="auto"/>
        <w:bottom w:val="none" w:sz="0" w:space="0" w:color="auto"/>
        <w:right w:val="none" w:sz="0" w:space="0" w:color="auto"/>
      </w:divBdr>
    </w:div>
    <w:div w:id="1388140340">
      <w:bodyDiv w:val="1"/>
      <w:marLeft w:val="0"/>
      <w:marRight w:val="0"/>
      <w:marTop w:val="0"/>
      <w:marBottom w:val="0"/>
      <w:divBdr>
        <w:top w:val="none" w:sz="0" w:space="0" w:color="auto"/>
        <w:left w:val="none" w:sz="0" w:space="0" w:color="auto"/>
        <w:bottom w:val="none" w:sz="0" w:space="0" w:color="auto"/>
        <w:right w:val="none" w:sz="0" w:space="0" w:color="auto"/>
      </w:divBdr>
    </w:div>
    <w:div w:id="1396972363">
      <w:bodyDiv w:val="1"/>
      <w:marLeft w:val="0"/>
      <w:marRight w:val="0"/>
      <w:marTop w:val="0"/>
      <w:marBottom w:val="0"/>
      <w:divBdr>
        <w:top w:val="none" w:sz="0" w:space="0" w:color="auto"/>
        <w:left w:val="none" w:sz="0" w:space="0" w:color="auto"/>
        <w:bottom w:val="none" w:sz="0" w:space="0" w:color="auto"/>
        <w:right w:val="none" w:sz="0" w:space="0" w:color="auto"/>
      </w:divBdr>
    </w:div>
    <w:div w:id="1416168284">
      <w:marLeft w:val="0"/>
      <w:marRight w:val="0"/>
      <w:marTop w:val="0"/>
      <w:marBottom w:val="0"/>
      <w:divBdr>
        <w:top w:val="none" w:sz="0" w:space="0" w:color="auto"/>
        <w:left w:val="none" w:sz="0" w:space="0" w:color="auto"/>
        <w:bottom w:val="none" w:sz="0" w:space="0" w:color="auto"/>
        <w:right w:val="none" w:sz="0" w:space="0" w:color="auto"/>
      </w:divBdr>
      <w:divsChild>
        <w:div w:id="874850372">
          <w:marLeft w:val="0"/>
          <w:marRight w:val="0"/>
          <w:marTop w:val="0"/>
          <w:marBottom w:val="0"/>
          <w:divBdr>
            <w:top w:val="none" w:sz="0" w:space="0" w:color="auto"/>
            <w:left w:val="none" w:sz="0" w:space="0" w:color="auto"/>
            <w:bottom w:val="none" w:sz="0" w:space="0" w:color="auto"/>
            <w:right w:val="none" w:sz="0" w:space="0" w:color="auto"/>
          </w:divBdr>
        </w:div>
      </w:divsChild>
    </w:div>
    <w:div w:id="1423179927">
      <w:bodyDiv w:val="1"/>
      <w:marLeft w:val="0"/>
      <w:marRight w:val="0"/>
      <w:marTop w:val="0"/>
      <w:marBottom w:val="0"/>
      <w:divBdr>
        <w:top w:val="none" w:sz="0" w:space="0" w:color="auto"/>
        <w:left w:val="none" w:sz="0" w:space="0" w:color="auto"/>
        <w:bottom w:val="none" w:sz="0" w:space="0" w:color="auto"/>
        <w:right w:val="none" w:sz="0" w:space="0" w:color="auto"/>
      </w:divBdr>
    </w:div>
    <w:div w:id="1425882713">
      <w:marLeft w:val="0"/>
      <w:marRight w:val="0"/>
      <w:marTop w:val="0"/>
      <w:marBottom w:val="0"/>
      <w:divBdr>
        <w:top w:val="none" w:sz="0" w:space="0" w:color="auto"/>
        <w:left w:val="none" w:sz="0" w:space="0" w:color="auto"/>
        <w:bottom w:val="none" w:sz="0" w:space="0" w:color="auto"/>
        <w:right w:val="none" w:sz="0" w:space="0" w:color="auto"/>
      </w:divBdr>
      <w:divsChild>
        <w:div w:id="1735422963">
          <w:marLeft w:val="0"/>
          <w:marRight w:val="0"/>
          <w:marTop w:val="0"/>
          <w:marBottom w:val="0"/>
          <w:divBdr>
            <w:top w:val="none" w:sz="0" w:space="0" w:color="auto"/>
            <w:left w:val="none" w:sz="0" w:space="0" w:color="auto"/>
            <w:bottom w:val="none" w:sz="0" w:space="0" w:color="auto"/>
            <w:right w:val="none" w:sz="0" w:space="0" w:color="auto"/>
          </w:divBdr>
        </w:div>
      </w:divsChild>
    </w:div>
    <w:div w:id="1426150568">
      <w:bodyDiv w:val="1"/>
      <w:marLeft w:val="0"/>
      <w:marRight w:val="0"/>
      <w:marTop w:val="0"/>
      <w:marBottom w:val="0"/>
      <w:divBdr>
        <w:top w:val="none" w:sz="0" w:space="0" w:color="auto"/>
        <w:left w:val="none" w:sz="0" w:space="0" w:color="auto"/>
        <w:bottom w:val="none" w:sz="0" w:space="0" w:color="auto"/>
        <w:right w:val="none" w:sz="0" w:space="0" w:color="auto"/>
      </w:divBdr>
    </w:div>
    <w:div w:id="1428034723">
      <w:marLeft w:val="0"/>
      <w:marRight w:val="0"/>
      <w:marTop w:val="0"/>
      <w:marBottom w:val="0"/>
      <w:divBdr>
        <w:top w:val="none" w:sz="0" w:space="0" w:color="auto"/>
        <w:left w:val="none" w:sz="0" w:space="0" w:color="auto"/>
        <w:bottom w:val="none" w:sz="0" w:space="0" w:color="auto"/>
        <w:right w:val="none" w:sz="0" w:space="0" w:color="auto"/>
      </w:divBdr>
      <w:divsChild>
        <w:div w:id="1286153744">
          <w:marLeft w:val="0"/>
          <w:marRight w:val="0"/>
          <w:marTop w:val="0"/>
          <w:marBottom w:val="0"/>
          <w:divBdr>
            <w:top w:val="none" w:sz="0" w:space="0" w:color="auto"/>
            <w:left w:val="none" w:sz="0" w:space="0" w:color="auto"/>
            <w:bottom w:val="none" w:sz="0" w:space="0" w:color="auto"/>
            <w:right w:val="none" w:sz="0" w:space="0" w:color="auto"/>
          </w:divBdr>
        </w:div>
      </w:divsChild>
    </w:div>
    <w:div w:id="1430005094">
      <w:bodyDiv w:val="1"/>
      <w:marLeft w:val="0"/>
      <w:marRight w:val="0"/>
      <w:marTop w:val="0"/>
      <w:marBottom w:val="0"/>
      <w:divBdr>
        <w:top w:val="none" w:sz="0" w:space="0" w:color="auto"/>
        <w:left w:val="none" w:sz="0" w:space="0" w:color="auto"/>
        <w:bottom w:val="none" w:sz="0" w:space="0" w:color="auto"/>
        <w:right w:val="none" w:sz="0" w:space="0" w:color="auto"/>
      </w:divBdr>
    </w:div>
    <w:div w:id="1433012361">
      <w:marLeft w:val="0"/>
      <w:marRight w:val="0"/>
      <w:marTop w:val="0"/>
      <w:marBottom w:val="0"/>
      <w:divBdr>
        <w:top w:val="none" w:sz="0" w:space="0" w:color="auto"/>
        <w:left w:val="none" w:sz="0" w:space="0" w:color="auto"/>
        <w:bottom w:val="none" w:sz="0" w:space="0" w:color="auto"/>
        <w:right w:val="none" w:sz="0" w:space="0" w:color="auto"/>
      </w:divBdr>
      <w:divsChild>
        <w:div w:id="886071355">
          <w:marLeft w:val="0"/>
          <w:marRight w:val="0"/>
          <w:marTop w:val="0"/>
          <w:marBottom w:val="0"/>
          <w:divBdr>
            <w:top w:val="none" w:sz="0" w:space="0" w:color="auto"/>
            <w:left w:val="none" w:sz="0" w:space="0" w:color="auto"/>
            <w:bottom w:val="none" w:sz="0" w:space="0" w:color="auto"/>
            <w:right w:val="none" w:sz="0" w:space="0" w:color="auto"/>
          </w:divBdr>
        </w:div>
      </w:divsChild>
    </w:div>
    <w:div w:id="1433863074">
      <w:bodyDiv w:val="1"/>
      <w:marLeft w:val="0"/>
      <w:marRight w:val="0"/>
      <w:marTop w:val="0"/>
      <w:marBottom w:val="0"/>
      <w:divBdr>
        <w:top w:val="none" w:sz="0" w:space="0" w:color="auto"/>
        <w:left w:val="none" w:sz="0" w:space="0" w:color="auto"/>
        <w:bottom w:val="none" w:sz="0" w:space="0" w:color="auto"/>
        <w:right w:val="none" w:sz="0" w:space="0" w:color="auto"/>
      </w:divBdr>
      <w:divsChild>
        <w:div w:id="540870429">
          <w:marLeft w:val="0"/>
          <w:marRight w:val="0"/>
          <w:marTop w:val="0"/>
          <w:marBottom w:val="0"/>
          <w:divBdr>
            <w:top w:val="none" w:sz="0" w:space="0" w:color="auto"/>
            <w:left w:val="none" w:sz="0" w:space="0" w:color="auto"/>
            <w:bottom w:val="none" w:sz="0" w:space="0" w:color="auto"/>
            <w:right w:val="none" w:sz="0" w:space="0" w:color="auto"/>
          </w:divBdr>
        </w:div>
        <w:div w:id="2147045876">
          <w:marLeft w:val="0"/>
          <w:marRight w:val="0"/>
          <w:marTop w:val="0"/>
          <w:marBottom w:val="0"/>
          <w:divBdr>
            <w:top w:val="none" w:sz="0" w:space="0" w:color="auto"/>
            <w:left w:val="none" w:sz="0" w:space="0" w:color="auto"/>
            <w:bottom w:val="none" w:sz="0" w:space="0" w:color="auto"/>
            <w:right w:val="none" w:sz="0" w:space="0" w:color="auto"/>
          </w:divBdr>
        </w:div>
        <w:div w:id="237331677">
          <w:marLeft w:val="0"/>
          <w:marRight w:val="0"/>
          <w:marTop w:val="0"/>
          <w:marBottom w:val="0"/>
          <w:divBdr>
            <w:top w:val="none" w:sz="0" w:space="0" w:color="auto"/>
            <w:left w:val="none" w:sz="0" w:space="0" w:color="auto"/>
            <w:bottom w:val="none" w:sz="0" w:space="0" w:color="auto"/>
            <w:right w:val="none" w:sz="0" w:space="0" w:color="auto"/>
          </w:divBdr>
        </w:div>
        <w:div w:id="535120813">
          <w:marLeft w:val="0"/>
          <w:marRight w:val="0"/>
          <w:marTop w:val="0"/>
          <w:marBottom w:val="0"/>
          <w:divBdr>
            <w:top w:val="none" w:sz="0" w:space="0" w:color="auto"/>
            <w:left w:val="none" w:sz="0" w:space="0" w:color="auto"/>
            <w:bottom w:val="none" w:sz="0" w:space="0" w:color="auto"/>
            <w:right w:val="none" w:sz="0" w:space="0" w:color="auto"/>
          </w:divBdr>
        </w:div>
      </w:divsChild>
    </w:div>
    <w:div w:id="1438788630">
      <w:marLeft w:val="0"/>
      <w:marRight w:val="0"/>
      <w:marTop w:val="0"/>
      <w:marBottom w:val="0"/>
      <w:divBdr>
        <w:top w:val="none" w:sz="0" w:space="0" w:color="auto"/>
        <w:left w:val="none" w:sz="0" w:space="0" w:color="auto"/>
        <w:bottom w:val="none" w:sz="0" w:space="0" w:color="auto"/>
        <w:right w:val="none" w:sz="0" w:space="0" w:color="auto"/>
      </w:divBdr>
      <w:divsChild>
        <w:div w:id="773329977">
          <w:marLeft w:val="0"/>
          <w:marRight w:val="0"/>
          <w:marTop w:val="0"/>
          <w:marBottom w:val="0"/>
          <w:divBdr>
            <w:top w:val="none" w:sz="0" w:space="0" w:color="auto"/>
            <w:left w:val="none" w:sz="0" w:space="0" w:color="auto"/>
            <w:bottom w:val="none" w:sz="0" w:space="0" w:color="auto"/>
            <w:right w:val="none" w:sz="0" w:space="0" w:color="auto"/>
          </w:divBdr>
        </w:div>
      </w:divsChild>
    </w:div>
    <w:div w:id="1443844354">
      <w:bodyDiv w:val="1"/>
      <w:marLeft w:val="0"/>
      <w:marRight w:val="0"/>
      <w:marTop w:val="0"/>
      <w:marBottom w:val="0"/>
      <w:divBdr>
        <w:top w:val="none" w:sz="0" w:space="0" w:color="auto"/>
        <w:left w:val="none" w:sz="0" w:space="0" w:color="auto"/>
        <w:bottom w:val="none" w:sz="0" w:space="0" w:color="auto"/>
        <w:right w:val="none" w:sz="0" w:space="0" w:color="auto"/>
      </w:divBdr>
    </w:div>
    <w:div w:id="1449351713">
      <w:marLeft w:val="0"/>
      <w:marRight w:val="0"/>
      <w:marTop w:val="0"/>
      <w:marBottom w:val="0"/>
      <w:divBdr>
        <w:top w:val="none" w:sz="0" w:space="0" w:color="auto"/>
        <w:left w:val="none" w:sz="0" w:space="0" w:color="auto"/>
        <w:bottom w:val="none" w:sz="0" w:space="0" w:color="auto"/>
        <w:right w:val="none" w:sz="0" w:space="0" w:color="auto"/>
      </w:divBdr>
      <w:divsChild>
        <w:div w:id="1921525792">
          <w:marLeft w:val="0"/>
          <w:marRight w:val="0"/>
          <w:marTop w:val="0"/>
          <w:marBottom w:val="0"/>
          <w:divBdr>
            <w:top w:val="none" w:sz="0" w:space="0" w:color="auto"/>
            <w:left w:val="none" w:sz="0" w:space="0" w:color="auto"/>
            <w:bottom w:val="none" w:sz="0" w:space="0" w:color="auto"/>
            <w:right w:val="none" w:sz="0" w:space="0" w:color="auto"/>
          </w:divBdr>
        </w:div>
      </w:divsChild>
    </w:div>
    <w:div w:id="1468471134">
      <w:bodyDiv w:val="1"/>
      <w:marLeft w:val="0"/>
      <w:marRight w:val="0"/>
      <w:marTop w:val="0"/>
      <w:marBottom w:val="0"/>
      <w:divBdr>
        <w:top w:val="none" w:sz="0" w:space="0" w:color="auto"/>
        <w:left w:val="none" w:sz="0" w:space="0" w:color="auto"/>
        <w:bottom w:val="none" w:sz="0" w:space="0" w:color="auto"/>
        <w:right w:val="none" w:sz="0" w:space="0" w:color="auto"/>
      </w:divBdr>
    </w:div>
    <w:div w:id="1473936658">
      <w:marLeft w:val="0"/>
      <w:marRight w:val="0"/>
      <w:marTop w:val="0"/>
      <w:marBottom w:val="0"/>
      <w:divBdr>
        <w:top w:val="none" w:sz="0" w:space="0" w:color="auto"/>
        <w:left w:val="none" w:sz="0" w:space="0" w:color="auto"/>
        <w:bottom w:val="none" w:sz="0" w:space="0" w:color="auto"/>
        <w:right w:val="none" w:sz="0" w:space="0" w:color="auto"/>
      </w:divBdr>
      <w:divsChild>
        <w:div w:id="1001003529">
          <w:marLeft w:val="0"/>
          <w:marRight w:val="0"/>
          <w:marTop w:val="0"/>
          <w:marBottom w:val="0"/>
          <w:divBdr>
            <w:top w:val="none" w:sz="0" w:space="0" w:color="auto"/>
            <w:left w:val="none" w:sz="0" w:space="0" w:color="auto"/>
            <w:bottom w:val="none" w:sz="0" w:space="0" w:color="auto"/>
            <w:right w:val="none" w:sz="0" w:space="0" w:color="auto"/>
          </w:divBdr>
        </w:div>
      </w:divsChild>
    </w:div>
    <w:div w:id="1474982326">
      <w:bodyDiv w:val="1"/>
      <w:marLeft w:val="0"/>
      <w:marRight w:val="0"/>
      <w:marTop w:val="0"/>
      <w:marBottom w:val="0"/>
      <w:divBdr>
        <w:top w:val="none" w:sz="0" w:space="0" w:color="auto"/>
        <w:left w:val="none" w:sz="0" w:space="0" w:color="auto"/>
        <w:bottom w:val="none" w:sz="0" w:space="0" w:color="auto"/>
        <w:right w:val="none" w:sz="0" w:space="0" w:color="auto"/>
      </w:divBdr>
    </w:div>
    <w:div w:id="1498107244">
      <w:marLeft w:val="0"/>
      <w:marRight w:val="0"/>
      <w:marTop w:val="0"/>
      <w:marBottom w:val="0"/>
      <w:divBdr>
        <w:top w:val="none" w:sz="0" w:space="0" w:color="auto"/>
        <w:left w:val="none" w:sz="0" w:space="0" w:color="auto"/>
        <w:bottom w:val="none" w:sz="0" w:space="0" w:color="auto"/>
        <w:right w:val="none" w:sz="0" w:space="0" w:color="auto"/>
      </w:divBdr>
      <w:divsChild>
        <w:div w:id="1305165170">
          <w:marLeft w:val="0"/>
          <w:marRight w:val="0"/>
          <w:marTop w:val="0"/>
          <w:marBottom w:val="0"/>
          <w:divBdr>
            <w:top w:val="none" w:sz="0" w:space="0" w:color="auto"/>
            <w:left w:val="none" w:sz="0" w:space="0" w:color="auto"/>
            <w:bottom w:val="none" w:sz="0" w:space="0" w:color="auto"/>
            <w:right w:val="none" w:sz="0" w:space="0" w:color="auto"/>
          </w:divBdr>
        </w:div>
      </w:divsChild>
    </w:div>
    <w:div w:id="1508402522">
      <w:bodyDiv w:val="1"/>
      <w:marLeft w:val="0"/>
      <w:marRight w:val="0"/>
      <w:marTop w:val="0"/>
      <w:marBottom w:val="0"/>
      <w:divBdr>
        <w:top w:val="none" w:sz="0" w:space="0" w:color="auto"/>
        <w:left w:val="none" w:sz="0" w:space="0" w:color="auto"/>
        <w:bottom w:val="none" w:sz="0" w:space="0" w:color="auto"/>
        <w:right w:val="none" w:sz="0" w:space="0" w:color="auto"/>
      </w:divBdr>
      <w:divsChild>
        <w:div w:id="455291942">
          <w:marLeft w:val="0"/>
          <w:marRight w:val="0"/>
          <w:marTop w:val="0"/>
          <w:marBottom w:val="0"/>
          <w:divBdr>
            <w:top w:val="none" w:sz="0" w:space="0" w:color="auto"/>
            <w:left w:val="none" w:sz="0" w:space="0" w:color="auto"/>
            <w:bottom w:val="none" w:sz="0" w:space="0" w:color="auto"/>
            <w:right w:val="none" w:sz="0" w:space="0" w:color="auto"/>
          </w:divBdr>
        </w:div>
        <w:div w:id="153685632">
          <w:marLeft w:val="0"/>
          <w:marRight w:val="0"/>
          <w:marTop w:val="0"/>
          <w:marBottom w:val="0"/>
          <w:divBdr>
            <w:top w:val="none" w:sz="0" w:space="0" w:color="auto"/>
            <w:left w:val="none" w:sz="0" w:space="0" w:color="auto"/>
            <w:bottom w:val="none" w:sz="0" w:space="0" w:color="auto"/>
            <w:right w:val="none" w:sz="0" w:space="0" w:color="auto"/>
          </w:divBdr>
        </w:div>
        <w:div w:id="366025789">
          <w:marLeft w:val="0"/>
          <w:marRight w:val="0"/>
          <w:marTop w:val="0"/>
          <w:marBottom w:val="0"/>
          <w:divBdr>
            <w:top w:val="none" w:sz="0" w:space="0" w:color="auto"/>
            <w:left w:val="none" w:sz="0" w:space="0" w:color="auto"/>
            <w:bottom w:val="none" w:sz="0" w:space="0" w:color="auto"/>
            <w:right w:val="none" w:sz="0" w:space="0" w:color="auto"/>
          </w:divBdr>
        </w:div>
        <w:div w:id="1886402054">
          <w:marLeft w:val="0"/>
          <w:marRight w:val="0"/>
          <w:marTop w:val="0"/>
          <w:marBottom w:val="0"/>
          <w:divBdr>
            <w:top w:val="none" w:sz="0" w:space="0" w:color="auto"/>
            <w:left w:val="none" w:sz="0" w:space="0" w:color="auto"/>
            <w:bottom w:val="none" w:sz="0" w:space="0" w:color="auto"/>
            <w:right w:val="none" w:sz="0" w:space="0" w:color="auto"/>
          </w:divBdr>
        </w:div>
        <w:div w:id="484469982">
          <w:marLeft w:val="0"/>
          <w:marRight w:val="0"/>
          <w:marTop w:val="0"/>
          <w:marBottom w:val="0"/>
          <w:divBdr>
            <w:top w:val="none" w:sz="0" w:space="0" w:color="auto"/>
            <w:left w:val="none" w:sz="0" w:space="0" w:color="auto"/>
            <w:bottom w:val="none" w:sz="0" w:space="0" w:color="auto"/>
            <w:right w:val="none" w:sz="0" w:space="0" w:color="auto"/>
          </w:divBdr>
        </w:div>
        <w:div w:id="716857983">
          <w:marLeft w:val="-75"/>
          <w:marRight w:val="0"/>
          <w:marTop w:val="30"/>
          <w:marBottom w:val="30"/>
          <w:divBdr>
            <w:top w:val="none" w:sz="0" w:space="0" w:color="auto"/>
            <w:left w:val="none" w:sz="0" w:space="0" w:color="auto"/>
            <w:bottom w:val="none" w:sz="0" w:space="0" w:color="auto"/>
            <w:right w:val="none" w:sz="0" w:space="0" w:color="auto"/>
          </w:divBdr>
          <w:divsChild>
            <w:div w:id="27803328">
              <w:marLeft w:val="0"/>
              <w:marRight w:val="0"/>
              <w:marTop w:val="0"/>
              <w:marBottom w:val="0"/>
              <w:divBdr>
                <w:top w:val="none" w:sz="0" w:space="0" w:color="auto"/>
                <w:left w:val="none" w:sz="0" w:space="0" w:color="auto"/>
                <w:bottom w:val="none" w:sz="0" w:space="0" w:color="auto"/>
                <w:right w:val="none" w:sz="0" w:space="0" w:color="auto"/>
              </w:divBdr>
              <w:divsChild>
                <w:div w:id="766081323">
                  <w:marLeft w:val="0"/>
                  <w:marRight w:val="0"/>
                  <w:marTop w:val="0"/>
                  <w:marBottom w:val="0"/>
                  <w:divBdr>
                    <w:top w:val="none" w:sz="0" w:space="0" w:color="auto"/>
                    <w:left w:val="none" w:sz="0" w:space="0" w:color="auto"/>
                    <w:bottom w:val="none" w:sz="0" w:space="0" w:color="auto"/>
                    <w:right w:val="none" w:sz="0" w:space="0" w:color="auto"/>
                  </w:divBdr>
                </w:div>
              </w:divsChild>
            </w:div>
            <w:div w:id="2051227176">
              <w:marLeft w:val="0"/>
              <w:marRight w:val="0"/>
              <w:marTop w:val="0"/>
              <w:marBottom w:val="0"/>
              <w:divBdr>
                <w:top w:val="none" w:sz="0" w:space="0" w:color="auto"/>
                <w:left w:val="none" w:sz="0" w:space="0" w:color="auto"/>
                <w:bottom w:val="none" w:sz="0" w:space="0" w:color="auto"/>
                <w:right w:val="none" w:sz="0" w:space="0" w:color="auto"/>
              </w:divBdr>
              <w:divsChild>
                <w:div w:id="1877160780">
                  <w:marLeft w:val="0"/>
                  <w:marRight w:val="0"/>
                  <w:marTop w:val="0"/>
                  <w:marBottom w:val="0"/>
                  <w:divBdr>
                    <w:top w:val="none" w:sz="0" w:space="0" w:color="auto"/>
                    <w:left w:val="none" w:sz="0" w:space="0" w:color="auto"/>
                    <w:bottom w:val="none" w:sz="0" w:space="0" w:color="auto"/>
                    <w:right w:val="none" w:sz="0" w:space="0" w:color="auto"/>
                  </w:divBdr>
                </w:div>
              </w:divsChild>
            </w:div>
            <w:div w:id="1572081905">
              <w:marLeft w:val="0"/>
              <w:marRight w:val="0"/>
              <w:marTop w:val="0"/>
              <w:marBottom w:val="0"/>
              <w:divBdr>
                <w:top w:val="none" w:sz="0" w:space="0" w:color="auto"/>
                <w:left w:val="none" w:sz="0" w:space="0" w:color="auto"/>
                <w:bottom w:val="none" w:sz="0" w:space="0" w:color="auto"/>
                <w:right w:val="none" w:sz="0" w:space="0" w:color="auto"/>
              </w:divBdr>
              <w:divsChild>
                <w:div w:id="776562137">
                  <w:marLeft w:val="0"/>
                  <w:marRight w:val="0"/>
                  <w:marTop w:val="0"/>
                  <w:marBottom w:val="0"/>
                  <w:divBdr>
                    <w:top w:val="none" w:sz="0" w:space="0" w:color="auto"/>
                    <w:left w:val="none" w:sz="0" w:space="0" w:color="auto"/>
                    <w:bottom w:val="none" w:sz="0" w:space="0" w:color="auto"/>
                    <w:right w:val="none" w:sz="0" w:space="0" w:color="auto"/>
                  </w:divBdr>
                </w:div>
              </w:divsChild>
            </w:div>
            <w:div w:id="848956681">
              <w:marLeft w:val="0"/>
              <w:marRight w:val="0"/>
              <w:marTop w:val="0"/>
              <w:marBottom w:val="0"/>
              <w:divBdr>
                <w:top w:val="none" w:sz="0" w:space="0" w:color="auto"/>
                <w:left w:val="none" w:sz="0" w:space="0" w:color="auto"/>
                <w:bottom w:val="none" w:sz="0" w:space="0" w:color="auto"/>
                <w:right w:val="none" w:sz="0" w:space="0" w:color="auto"/>
              </w:divBdr>
              <w:divsChild>
                <w:div w:id="1860047865">
                  <w:marLeft w:val="0"/>
                  <w:marRight w:val="0"/>
                  <w:marTop w:val="0"/>
                  <w:marBottom w:val="0"/>
                  <w:divBdr>
                    <w:top w:val="none" w:sz="0" w:space="0" w:color="auto"/>
                    <w:left w:val="none" w:sz="0" w:space="0" w:color="auto"/>
                    <w:bottom w:val="none" w:sz="0" w:space="0" w:color="auto"/>
                    <w:right w:val="none" w:sz="0" w:space="0" w:color="auto"/>
                  </w:divBdr>
                </w:div>
              </w:divsChild>
            </w:div>
            <w:div w:id="990017203">
              <w:marLeft w:val="0"/>
              <w:marRight w:val="0"/>
              <w:marTop w:val="0"/>
              <w:marBottom w:val="0"/>
              <w:divBdr>
                <w:top w:val="none" w:sz="0" w:space="0" w:color="auto"/>
                <w:left w:val="none" w:sz="0" w:space="0" w:color="auto"/>
                <w:bottom w:val="none" w:sz="0" w:space="0" w:color="auto"/>
                <w:right w:val="none" w:sz="0" w:space="0" w:color="auto"/>
              </w:divBdr>
              <w:divsChild>
                <w:div w:id="246353255">
                  <w:marLeft w:val="0"/>
                  <w:marRight w:val="0"/>
                  <w:marTop w:val="0"/>
                  <w:marBottom w:val="0"/>
                  <w:divBdr>
                    <w:top w:val="none" w:sz="0" w:space="0" w:color="auto"/>
                    <w:left w:val="none" w:sz="0" w:space="0" w:color="auto"/>
                    <w:bottom w:val="none" w:sz="0" w:space="0" w:color="auto"/>
                    <w:right w:val="none" w:sz="0" w:space="0" w:color="auto"/>
                  </w:divBdr>
                </w:div>
              </w:divsChild>
            </w:div>
            <w:div w:id="1747411259">
              <w:marLeft w:val="0"/>
              <w:marRight w:val="0"/>
              <w:marTop w:val="0"/>
              <w:marBottom w:val="0"/>
              <w:divBdr>
                <w:top w:val="none" w:sz="0" w:space="0" w:color="auto"/>
                <w:left w:val="none" w:sz="0" w:space="0" w:color="auto"/>
                <w:bottom w:val="none" w:sz="0" w:space="0" w:color="auto"/>
                <w:right w:val="none" w:sz="0" w:space="0" w:color="auto"/>
              </w:divBdr>
              <w:divsChild>
                <w:div w:id="1393776619">
                  <w:marLeft w:val="0"/>
                  <w:marRight w:val="0"/>
                  <w:marTop w:val="0"/>
                  <w:marBottom w:val="0"/>
                  <w:divBdr>
                    <w:top w:val="none" w:sz="0" w:space="0" w:color="auto"/>
                    <w:left w:val="none" w:sz="0" w:space="0" w:color="auto"/>
                    <w:bottom w:val="none" w:sz="0" w:space="0" w:color="auto"/>
                    <w:right w:val="none" w:sz="0" w:space="0" w:color="auto"/>
                  </w:divBdr>
                </w:div>
              </w:divsChild>
            </w:div>
            <w:div w:id="502084553">
              <w:marLeft w:val="0"/>
              <w:marRight w:val="0"/>
              <w:marTop w:val="0"/>
              <w:marBottom w:val="0"/>
              <w:divBdr>
                <w:top w:val="none" w:sz="0" w:space="0" w:color="auto"/>
                <w:left w:val="none" w:sz="0" w:space="0" w:color="auto"/>
                <w:bottom w:val="none" w:sz="0" w:space="0" w:color="auto"/>
                <w:right w:val="none" w:sz="0" w:space="0" w:color="auto"/>
              </w:divBdr>
              <w:divsChild>
                <w:div w:id="1211921460">
                  <w:marLeft w:val="0"/>
                  <w:marRight w:val="0"/>
                  <w:marTop w:val="0"/>
                  <w:marBottom w:val="0"/>
                  <w:divBdr>
                    <w:top w:val="none" w:sz="0" w:space="0" w:color="auto"/>
                    <w:left w:val="none" w:sz="0" w:space="0" w:color="auto"/>
                    <w:bottom w:val="none" w:sz="0" w:space="0" w:color="auto"/>
                    <w:right w:val="none" w:sz="0" w:space="0" w:color="auto"/>
                  </w:divBdr>
                </w:div>
              </w:divsChild>
            </w:div>
            <w:div w:id="981008948">
              <w:marLeft w:val="0"/>
              <w:marRight w:val="0"/>
              <w:marTop w:val="0"/>
              <w:marBottom w:val="0"/>
              <w:divBdr>
                <w:top w:val="none" w:sz="0" w:space="0" w:color="auto"/>
                <w:left w:val="none" w:sz="0" w:space="0" w:color="auto"/>
                <w:bottom w:val="none" w:sz="0" w:space="0" w:color="auto"/>
                <w:right w:val="none" w:sz="0" w:space="0" w:color="auto"/>
              </w:divBdr>
              <w:divsChild>
                <w:div w:id="945119357">
                  <w:marLeft w:val="0"/>
                  <w:marRight w:val="0"/>
                  <w:marTop w:val="0"/>
                  <w:marBottom w:val="0"/>
                  <w:divBdr>
                    <w:top w:val="none" w:sz="0" w:space="0" w:color="auto"/>
                    <w:left w:val="none" w:sz="0" w:space="0" w:color="auto"/>
                    <w:bottom w:val="none" w:sz="0" w:space="0" w:color="auto"/>
                    <w:right w:val="none" w:sz="0" w:space="0" w:color="auto"/>
                  </w:divBdr>
                </w:div>
              </w:divsChild>
            </w:div>
            <w:div w:id="1063139001">
              <w:marLeft w:val="0"/>
              <w:marRight w:val="0"/>
              <w:marTop w:val="0"/>
              <w:marBottom w:val="0"/>
              <w:divBdr>
                <w:top w:val="none" w:sz="0" w:space="0" w:color="auto"/>
                <w:left w:val="none" w:sz="0" w:space="0" w:color="auto"/>
                <w:bottom w:val="none" w:sz="0" w:space="0" w:color="auto"/>
                <w:right w:val="none" w:sz="0" w:space="0" w:color="auto"/>
              </w:divBdr>
              <w:divsChild>
                <w:div w:id="2095978062">
                  <w:marLeft w:val="0"/>
                  <w:marRight w:val="0"/>
                  <w:marTop w:val="0"/>
                  <w:marBottom w:val="0"/>
                  <w:divBdr>
                    <w:top w:val="none" w:sz="0" w:space="0" w:color="auto"/>
                    <w:left w:val="none" w:sz="0" w:space="0" w:color="auto"/>
                    <w:bottom w:val="none" w:sz="0" w:space="0" w:color="auto"/>
                    <w:right w:val="none" w:sz="0" w:space="0" w:color="auto"/>
                  </w:divBdr>
                </w:div>
              </w:divsChild>
            </w:div>
            <w:div w:id="215430886">
              <w:marLeft w:val="0"/>
              <w:marRight w:val="0"/>
              <w:marTop w:val="0"/>
              <w:marBottom w:val="0"/>
              <w:divBdr>
                <w:top w:val="none" w:sz="0" w:space="0" w:color="auto"/>
                <w:left w:val="none" w:sz="0" w:space="0" w:color="auto"/>
                <w:bottom w:val="none" w:sz="0" w:space="0" w:color="auto"/>
                <w:right w:val="none" w:sz="0" w:space="0" w:color="auto"/>
              </w:divBdr>
              <w:divsChild>
                <w:div w:id="1748065083">
                  <w:marLeft w:val="0"/>
                  <w:marRight w:val="0"/>
                  <w:marTop w:val="0"/>
                  <w:marBottom w:val="0"/>
                  <w:divBdr>
                    <w:top w:val="none" w:sz="0" w:space="0" w:color="auto"/>
                    <w:left w:val="none" w:sz="0" w:space="0" w:color="auto"/>
                    <w:bottom w:val="none" w:sz="0" w:space="0" w:color="auto"/>
                    <w:right w:val="none" w:sz="0" w:space="0" w:color="auto"/>
                  </w:divBdr>
                </w:div>
              </w:divsChild>
            </w:div>
            <w:div w:id="1238518474">
              <w:marLeft w:val="0"/>
              <w:marRight w:val="0"/>
              <w:marTop w:val="0"/>
              <w:marBottom w:val="0"/>
              <w:divBdr>
                <w:top w:val="none" w:sz="0" w:space="0" w:color="auto"/>
                <w:left w:val="none" w:sz="0" w:space="0" w:color="auto"/>
                <w:bottom w:val="none" w:sz="0" w:space="0" w:color="auto"/>
                <w:right w:val="none" w:sz="0" w:space="0" w:color="auto"/>
              </w:divBdr>
              <w:divsChild>
                <w:div w:id="684284839">
                  <w:marLeft w:val="0"/>
                  <w:marRight w:val="0"/>
                  <w:marTop w:val="0"/>
                  <w:marBottom w:val="0"/>
                  <w:divBdr>
                    <w:top w:val="none" w:sz="0" w:space="0" w:color="auto"/>
                    <w:left w:val="none" w:sz="0" w:space="0" w:color="auto"/>
                    <w:bottom w:val="none" w:sz="0" w:space="0" w:color="auto"/>
                    <w:right w:val="none" w:sz="0" w:space="0" w:color="auto"/>
                  </w:divBdr>
                </w:div>
              </w:divsChild>
            </w:div>
            <w:div w:id="1403988927">
              <w:marLeft w:val="0"/>
              <w:marRight w:val="0"/>
              <w:marTop w:val="0"/>
              <w:marBottom w:val="0"/>
              <w:divBdr>
                <w:top w:val="none" w:sz="0" w:space="0" w:color="auto"/>
                <w:left w:val="none" w:sz="0" w:space="0" w:color="auto"/>
                <w:bottom w:val="none" w:sz="0" w:space="0" w:color="auto"/>
                <w:right w:val="none" w:sz="0" w:space="0" w:color="auto"/>
              </w:divBdr>
              <w:divsChild>
                <w:div w:id="855314535">
                  <w:marLeft w:val="0"/>
                  <w:marRight w:val="0"/>
                  <w:marTop w:val="0"/>
                  <w:marBottom w:val="0"/>
                  <w:divBdr>
                    <w:top w:val="none" w:sz="0" w:space="0" w:color="auto"/>
                    <w:left w:val="none" w:sz="0" w:space="0" w:color="auto"/>
                    <w:bottom w:val="none" w:sz="0" w:space="0" w:color="auto"/>
                    <w:right w:val="none" w:sz="0" w:space="0" w:color="auto"/>
                  </w:divBdr>
                </w:div>
              </w:divsChild>
            </w:div>
            <w:div w:id="505705717">
              <w:marLeft w:val="0"/>
              <w:marRight w:val="0"/>
              <w:marTop w:val="0"/>
              <w:marBottom w:val="0"/>
              <w:divBdr>
                <w:top w:val="none" w:sz="0" w:space="0" w:color="auto"/>
                <w:left w:val="none" w:sz="0" w:space="0" w:color="auto"/>
                <w:bottom w:val="none" w:sz="0" w:space="0" w:color="auto"/>
                <w:right w:val="none" w:sz="0" w:space="0" w:color="auto"/>
              </w:divBdr>
              <w:divsChild>
                <w:div w:id="1179848382">
                  <w:marLeft w:val="0"/>
                  <w:marRight w:val="0"/>
                  <w:marTop w:val="0"/>
                  <w:marBottom w:val="0"/>
                  <w:divBdr>
                    <w:top w:val="none" w:sz="0" w:space="0" w:color="auto"/>
                    <w:left w:val="none" w:sz="0" w:space="0" w:color="auto"/>
                    <w:bottom w:val="none" w:sz="0" w:space="0" w:color="auto"/>
                    <w:right w:val="none" w:sz="0" w:space="0" w:color="auto"/>
                  </w:divBdr>
                </w:div>
              </w:divsChild>
            </w:div>
            <w:div w:id="589193357">
              <w:marLeft w:val="0"/>
              <w:marRight w:val="0"/>
              <w:marTop w:val="0"/>
              <w:marBottom w:val="0"/>
              <w:divBdr>
                <w:top w:val="none" w:sz="0" w:space="0" w:color="auto"/>
                <w:left w:val="none" w:sz="0" w:space="0" w:color="auto"/>
                <w:bottom w:val="none" w:sz="0" w:space="0" w:color="auto"/>
                <w:right w:val="none" w:sz="0" w:space="0" w:color="auto"/>
              </w:divBdr>
              <w:divsChild>
                <w:div w:id="65761913">
                  <w:marLeft w:val="0"/>
                  <w:marRight w:val="0"/>
                  <w:marTop w:val="0"/>
                  <w:marBottom w:val="0"/>
                  <w:divBdr>
                    <w:top w:val="none" w:sz="0" w:space="0" w:color="auto"/>
                    <w:left w:val="none" w:sz="0" w:space="0" w:color="auto"/>
                    <w:bottom w:val="none" w:sz="0" w:space="0" w:color="auto"/>
                    <w:right w:val="none" w:sz="0" w:space="0" w:color="auto"/>
                  </w:divBdr>
                </w:div>
              </w:divsChild>
            </w:div>
            <w:div w:id="1279490340">
              <w:marLeft w:val="0"/>
              <w:marRight w:val="0"/>
              <w:marTop w:val="0"/>
              <w:marBottom w:val="0"/>
              <w:divBdr>
                <w:top w:val="none" w:sz="0" w:space="0" w:color="auto"/>
                <w:left w:val="none" w:sz="0" w:space="0" w:color="auto"/>
                <w:bottom w:val="none" w:sz="0" w:space="0" w:color="auto"/>
                <w:right w:val="none" w:sz="0" w:space="0" w:color="auto"/>
              </w:divBdr>
              <w:divsChild>
                <w:div w:id="717125162">
                  <w:marLeft w:val="0"/>
                  <w:marRight w:val="0"/>
                  <w:marTop w:val="0"/>
                  <w:marBottom w:val="0"/>
                  <w:divBdr>
                    <w:top w:val="none" w:sz="0" w:space="0" w:color="auto"/>
                    <w:left w:val="none" w:sz="0" w:space="0" w:color="auto"/>
                    <w:bottom w:val="none" w:sz="0" w:space="0" w:color="auto"/>
                    <w:right w:val="none" w:sz="0" w:space="0" w:color="auto"/>
                  </w:divBdr>
                </w:div>
              </w:divsChild>
            </w:div>
            <w:div w:id="1179545818">
              <w:marLeft w:val="0"/>
              <w:marRight w:val="0"/>
              <w:marTop w:val="0"/>
              <w:marBottom w:val="0"/>
              <w:divBdr>
                <w:top w:val="none" w:sz="0" w:space="0" w:color="auto"/>
                <w:left w:val="none" w:sz="0" w:space="0" w:color="auto"/>
                <w:bottom w:val="none" w:sz="0" w:space="0" w:color="auto"/>
                <w:right w:val="none" w:sz="0" w:space="0" w:color="auto"/>
              </w:divBdr>
              <w:divsChild>
                <w:div w:id="366609270">
                  <w:marLeft w:val="0"/>
                  <w:marRight w:val="0"/>
                  <w:marTop w:val="0"/>
                  <w:marBottom w:val="0"/>
                  <w:divBdr>
                    <w:top w:val="none" w:sz="0" w:space="0" w:color="auto"/>
                    <w:left w:val="none" w:sz="0" w:space="0" w:color="auto"/>
                    <w:bottom w:val="none" w:sz="0" w:space="0" w:color="auto"/>
                    <w:right w:val="none" w:sz="0" w:space="0" w:color="auto"/>
                  </w:divBdr>
                </w:div>
              </w:divsChild>
            </w:div>
            <w:div w:id="1323312656">
              <w:marLeft w:val="0"/>
              <w:marRight w:val="0"/>
              <w:marTop w:val="0"/>
              <w:marBottom w:val="0"/>
              <w:divBdr>
                <w:top w:val="none" w:sz="0" w:space="0" w:color="auto"/>
                <w:left w:val="none" w:sz="0" w:space="0" w:color="auto"/>
                <w:bottom w:val="none" w:sz="0" w:space="0" w:color="auto"/>
                <w:right w:val="none" w:sz="0" w:space="0" w:color="auto"/>
              </w:divBdr>
              <w:divsChild>
                <w:div w:id="125008887">
                  <w:marLeft w:val="0"/>
                  <w:marRight w:val="0"/>
                  <w:marTop w:val="0"/>
                  <w:marBottom w:val="0"/>
                  <w:divBdr>
                    <w:top w:val="none" w:sz="0" w:space="0" w:color="auto"/>
                    <w:left w:val="none" w:sz="0" w:space="0" w:color="auto"/>
                    <w:bottom w:val="none" w:sz="0" w:space="0" w:color="auto"/>
                    <w:right w:val="none" w:sz="0" w:space="0" w:color="auto"/>
                  </w:divBdr>
                </w:div>
              </w:divsChild>
            </w:div>
            <w:div w:id="48458762">
              <w:marLeft w:val="0"/>
              <w:marRight w:val="0"/>
              <w:marTop w:val="0"/>
              <w:marBottom w:val="0"/>
              <w:divBdr>
                <w:top w:val="none" w:sz="0" w:space="0" w:color="auto"/>
                <w:left w:val="none" w:sz="0" w:space="0" w:color="auto"/>
                <w:bottom w:val="none" w:sz="0" w:space="0" w:color="auto"/>
                <w:right w:val="none" w:sz="0" w:space="0" w:color="auto"/>
              </w:divBdr>
              <w:divsChild>
                <w:div w:id="908926091">
                  <w:marLeft w:val="0"/>
                  <w:marRight w:val="0"/>
                  <w:marTop w:val="0"/>
                  <w:marBottom w:val="0"/>
                  <w:divBdr>
                    <w:top w:val="none" w:sz="0" w:space="0" w:color="auto"/>
                    <w:left w:val="none" w:sz="0" w:space="0" w:color="auto"/>
                    <w:bottom w:val="none" w:sz="0" w:space="0" w:color="auto"/>
                    <w:right w:val="none" w:sz="0" w:space="0" w:color="auto"/>
                  </w:divBdr>
                </w:div>
              </w:divsChild>
            </w:div>
            <w:div w:id="623271529">
              <w:marLeft w:val="0"/>
              <w:marRight w:val="0"/>
              <w:marTop w:val="0"/>
              <w:marBottom w:val="0"/>
              <w:divBdr>
                <w:top w:val="none" w:sz="0" w:space="0" w:color="auto"/>
                <w:left w:val="none" w:sz="0" w:space="0" w:color="auto"/>
                <w:bottom w:val="none" w:sz="0" w:space="0" w:color="auto"/>
                <w:right w:val="none" w:sz="0" w:space="0" w:color="auto"/>
              </w:divBdr>
              <w:divsChild>
                <w:div w:id="1366058122">
                  <w:marLeft w:val="0"/>
                  <w:marRight w:val="0"/>
                  <w:marTop w:val="0"/>
                  <w:marBottom w:val="0"/>
                  <w:divBdr>
                    <w:top w:val="none" w:sz="0" w:space="0" w:color="auto"/>
                    <w:left w:val="none" w:sz="0" w:space="0" w:color="auto"/>
                    <w:bottom w:val="none" w:sz="0" w:space="0" w:color="auto"/>
                    <w:right w:val="none" w:sz="0" w:space="0" w:color="auto"/>
                  </w:divBdr>
                </w:div>
              </w:divsChild>
            </w:div>
            <w:div w:id="1527668952">
              <w:marLeft w:val="0"/>
              <w:marRight w:val="0"/>
              <w:marTop w:val="0"/>
              <w:marBottom w:val="0"/>
              <w:divBdr>
                <w:top w:val="none" w:sz="0" w:space="0" w:color="auto"/>
                <w:left w:val="none" w:sz="0" w:space="0" w:color="auto"/>
                <w:bottom w:val="none" w:sz="0" w:space="0" w:color="auto"/>
                <w:right w:val="none" w:sz="0" w:space="0" w:color="auto"/>
              </w:divBdr>
              <w:divsChild>
                <w:div w:id="415444857">
                  <w:marLeft w:val="0"/>
                  <w:marRight w:val="0"/>
                  <w:marTop w:val="0"/>
                  <w:marBottom w:val="0"/>
                  <w:divBdr>
                    <w:top w:val="none" w:sz="0" w:space="0" w:color="auto"/>
                    <w:left w:val="none" w:sz="0" w:space="0" w:color="auto"/>
                    <w:bottom w:val="none" w:sz="0" w:space="0" w:color="auto"/>
                    <w:right w:val="none" w:sz="0" w:space="0" w:color="auto"/>
                  </w:divBdr>
                </w:div>
              </w:divsChild>
            </w:div>
            <w:div w:id="2093314041">
              <w:marLeft w:val="0"/>
              <w:marRight w:val="0"/>
              <w:marTop w:val="0"/>
              <w:marBottom w:val="0"/>
              <w:divBdr>
                <w:top w:val="none" w:sz="0" w:space="0" w:color="auto"/>
                <w:left w:val="none" w:sz="0" w:space="0" w:color="auto"/>
                <w:bottom w:val="none" w:sz="0" w:space="0" w:color="auto"/>
                <w:right w:val="none" w:sz="0" w:space="0" w:color="auto"/>
              </w:divBdr>
              <w:divsChild>
                <w:div w:id="1847162421">
                  <w:marLeft w:val="0"/>
                  <w:marRight w:val="0"/>
                  <w:marTop w:val="0"/>
                  <w:marBottom w:val="0"/>
                  <w:divBdr>
                    <w:top w:val="none" w:sz="0" w:space="0" w:color="auto"/>
                    <w:left w:val="none" w:sz="0" w:space="0" w:color="auto"/>
                    <w:bottom w:val="none" w:sz="0" w:space="0" w:color="auto"/>
                    <w:right w:val="none" w:sz="0" w:space="0" w:color="auto"/>
                  </w:divBdr>
                </w:div>
              </w:divsChild>
            </w:div>
            <w:div w:id="575089565">
              <w:marLeft w:val="0"/>
              <w:marRight w:val="0"/>
              <w:marTop w:val="0"/>
              <w:marBottom w:val="0"/>
              <w:divBdr>
                <w:top w:val="none" w:sz="0" w:space="0" w:color="auto"/>
                <w:left w:val="none" w:sz="0" w:space="0" w:color="auto"/>
                <w:bottom w:val="none" w:sz="0" w:space="0" w:color="auto"/>
                <w:right w:val="none" w:sz="0" w:space="0" w:color="auto"/>
              </w:divBdr>
              <w:divsChild>
                <w:div w:id="1404454007">
                  <w:marLeft w:val="0"/>
                  <w:marRight w:val="0"/>
                  <w:marTop w:val="0"/>
                  <w:marBottom w:val="0"/>
                  <w:divBdr>
                    <w:top w:val="none" w:sz="0" w:space="0" w:color="auto"/>
                    <w:left w:val="none" w:sz="0" w:space="0" w:color="auto"/>
                    <w:bottom w:val="none" w:sz="0" w:space="0" w:color="auto"/>
                    <w:right w:val="none" w:sz="0" w:space="0" w:color="auto"/>
                  </w:divBdr>
                </w:div>
              </w:divsChild>
            </w:div>
            <w:div w:id="250045710">
              <w:marLeft w:val="0"/>
              <w:marRight w:val="0"/>
              <w:marTop w:val="0"/>
              <w:marBottom w:val="0"/>
              <w:divBdr>
                <w:top w:val="none" w:sz="0" w:space="0" w:color="auto"/>
                <w:left w:val="none" w:sz="0" w:space="0" w:color="auto"/>
                <w:bottom w:val="none" w:sz="0" w:space="0" w:color="auto"/>
                <w:right w:val="none" w:sz="0" w:space="0" w:color="auto"/>
              </w:divBdr>
              <w:divsChild>
                <w:div w:id="1142771865">
                  <w:marLeft w:val="0"/>
                  <w:marRight w:val="0"/>
                  <w:marTop w:val="0"/>
                  <w:marBottom w:val="0"/>
                  <w:divBdr>
                    <w:top w:val="none" w:sz="0" w:space="0" w:color="auto"/>
                    <w:left w:val="none" w:sz="0" w:space="0" w:color="auto"/>
                    <w:bottom w:val="none" w:sz="0" w:space="0" w:color="auto"/>
                    <w:right w:val="none" w:sz="0" w:space="0" w:color="auto"/>
                  </w:divBdr>
                </w:div>
              </w:divsChild>
            </w:div>
            <w:div w:id="387917902">
              <w:marLeft w:val="0"/>
              <w:marRight w:val="0"/>
              <w:marTop w:val="0"/>
              <w:marBottom w:val="0"/>
              <w:divBdr>
                <w:top w:val="none" w:sz="0" w:space="0" w:color="auto"/>
                <w:left w:val="none" w:sz="0" w:space="0" w:color="auto"/>
                <w:bottom w:val="none" w:sz="0" w:space="0" w:color="auto"/>
                <w:right w:val="none" w:sz="0" w:space="0" w:color="auto"/>
              </w:divBdr>
              <w:divsChild>
                <w:div w:id="1985353777">
                  <w:marLeft w:val="0"/>
                  <w:marRight w:val="0"/>
                  <w:marTop w:val="0"/>
                  <w:marBottom w:val="0"/>
                  <w:divBdr>
                    <w:top w:val="none" w:sz="0" w:space="0" w:color="auto"/>
                    <w:left w:val="none" w:sz="0" w:space="0" w:color="auto"/>
                    <w:bottom w:val="none" w:sz="0" w:space="0" w:color="auto"/>
                    <w:right w:val="none" w:sz="0" w:space="0" w:color="auto"/>
                  </w:divBdr>
                </w:div>
              </w:divsChild>
            </w:div>
            <w:div w:id="2012439751">
              <w:marLeft w:val="0"/>
              <w:marRight w:val="0"/>
              <w:marTop w:val="0"/>
              <w:marBottom w:val="0"/>
              <w:divBdr>
                <w:top w:val="none" w:sz="0" w:space="0" w:color="auto"/>
                <w:left w:val="none" w:sz="0" w:space="0" w:color="auto"/>
                <w:bottom w:val="none" w:sz="0" w:space="0" w:color="auto"/>
                <w:right w:val="none" w:sz="0" w:space="0" w:color="auto"/>
              </w:divBdr>
              <w:divsChild>
                <w:div w:id="1257859222">
                  <w:marLeft w:val="0"/>
                  <w:marRight w:val="0"/>
                  <w:marTop w:val="0"/>
                  <w:marBottom w:val="0"/>
                  <w:divBdr>
                    <w:top w:val="none" w:sz="0" w:space="0" w:color="auto"/>
                    <w:left w:val="none" w:sz="0" w:space="0" w:color="auto"/>
                    <w:bottom w:val="none" w:sz="0" w:space="0" w:color="auto"/>
                    <w:right w:val="none" w:sz="0" w:space="0" w:color="auto"/>
                  </w:divBdr>
                </w:div>
              </w:divsChild>
            </w:div>
            <w:div w:id="1127554286">
              <w:marLeft w:val="0"/>
              <w:marRight w:val="0"/>
              <w:marTop w:val="0"/>
              <w:marBottom w:val="0"/>
              <w:divBdr>
                <w:top w:val="none" w:sz="0" w:space="0" w:color="auto"/>
                <w:left w:val="none" w:sz="0" w:space="0" w:color="auto"/>
                <w:bottom w:val="none" w:sz="0" w:space="0" w:color="auto"/>
                <w:right w:val="none" w:sz="0" w:space="0" w:color="auto"/>
              </w:divBdr>
              <w:divsChild>
                <w:div w:id="1414549695">
                  <w:marLeft w:val="0"/>
                  <w:marRight w:val="0"/>
                  <w:marTop w:val="0"/>
                  <w:marBottom w:val="0"/>
                  <w:divBdr>
                    <w:top w:val="none" w:sz="0" w:space="0" w:color="auto"/>
                    <w:left w:val="none" w:sz="0" w:space="0" w:color="auto"/>
                    <w:bottom w:val="none" w:sz="0" w:space="0" w:color="auto"/>
                    <w:right w:val="none" w:sz="0" w:space="0" w:color="auto"/>
                  </w:divBdr>
                </w:div>
              </w:divsChild>
            </w:div>
            <w:div w:id="380247460">
              <w:marLeft w:val="0"/>
              <w:marRight w:val="0"/>
              <w:marTop w:val="0"/>
              <w:marBottom w:val="0"/>
              <w:divBdr>
                <w:top w:val="none" w:sz="0" w:space="0" w:color="auto"/>
                <w:left w:val="none" w:sz="0" w:space="0" w:color="auto"/>
                <w:bottom w:val="none" w:sz="0" w:space="0" w:color="auto"/>
                <w:right w:val="none" w:sz="0" w:space="0" w:color="auto"/>
              </w:divBdr>
              <w:divsChild>
                <w:div w:id="1639021998">
                  <w:marLeft w:val="0"/>
                  <w:marRight w:val="0"/>
                  <w:marTop w:val="0"/>
                  <w:marBottom w:val="0"/>
                  <w:divBdr>
                    <w:top w:val="none" w:sz="0" w:space="0" w:color="auto"/>
                    <w:left w:val="none" w:sz="0" w:space="0" w:color="auto"/>
                    <w:bottom w:val="none" w:sz="0" w:space="0" w:color="auto"/>
                    <w:right w:val="none" w:sz="0" w:space="0" w:color="auto"/>
                  </w:divBdr>
                </w:div>
              </w:divsChild>
            </w:div>
            <w:div w:id="1492335590">
              <w:marLeft w:val="0"/>
              <w:marRight w:val="0"/>
              <w:marTop w:val="0"/>
              <w:marBottom w:val="0"/>
              <w:divBdr>
                <w:top w:val="none" w:sz="0" w:space="0" w:color="auto"/>
                <w:left w:val="none" w:sz="0" w:space="0" w:color="auto"/>
                <w:bottom w:val="none" w:sz="0" w:space="0" w:color="auto"/>
                <w:right w:val="none" w:sz="0" w:space="0" w:color="auto"/>
              </w:divBdr>
              <w:divsChild>
                <w:div w:id="581304419">
                  <w:marLeft w:val="0"/>
                  <w:marRight w:val="0"/>
                  <w:marTop w:val="0"/>
                  <w:marBottom w:val="0"/>
                  <w:divBdr>
                    <w:top w:val="none" w:sz="0" w:space="0" w:color="auto"/>
                    <w:left w:val="none" w:sz="0" w:space="0" w:color="auto"/>
                    <w:bottom w:val="none" w:sz="0" w:space="0" w:color="auto"/>
                    <w:right w:val="none" w:sz="0" w:space="0" w:color="auto"/>
                  </w:divBdr>
                </w:div>
              </w:divsChild>
            </w:div>
            <w:div w:id="1260064722">
              <w:marLeft w:val="0"/>
              <w:marRight w:val="0"/>
              <w:marTop w:val="0"/>
              <w:marBottom w:val="0"/>
              <w:divBdr>
                <w:top w:val="none" w:sz="0" w:space="0" w:color="auto"/>
                <w:left w:val="none" w:sz="0" w:space="0" w:color="auto"/>
                <w:bottom w:val="none" w:sz="0" w:space="0" w:color="auto"/>
                <w:right w:val="none" w:sz="0" w:space="0" w:color="auto"/>
              </w:divBdr>
              <w:divsChild>
                <w:div w:id="2032756491">
                  <w:marLeft w:val="0"/>
                  <w:marRight w:val="0"/>
                  <w:marTop w:val="0"/>
                  <w:marBottom w:val="0"/>
                  <w:divBdr>
                    <w:top w:val="none" w:sz="0" w:space="0" w:color="auto"/>
                    <w:left w:val="none" w:sz="0" w:space="0" w:color="auto"/>
                    <w:bottom w:val="none" w:sz="0" w:space="0" w:color="auto"/>
                    <w:right w:val="none" w:sz="0" w:space="0" w:color="auto"/>
                  </w:divBdr>
                </w:div>
                <w:div w:id="633295373">
                  <w:marLeft w:val="0"/>
                  <w:marRight w:val="0"/>
                  <w:marTop w:val="0"/>
                  <w:marBottom w:val="0"/>
                  <w:divBdr>
                    <w:top w:val="none" w:sz="0" w:space="0" w:color="auto"/>
                    <w:left w:val="none" w:sz="0" w:space="0" w:color="auto"/>
                    <w:bottom w:val="none" w:sz="0" w:space="0" w:color="auto"/>
                    <w:right w:val="none" w:sz="0" w:space="0" w:color="auto"/>
                  </w:divBdr>
                </w:div>
                <w:div w:id="1733849697">
                  <w:marLeft w:val="0"/>
                  <w:marRight w:val="0"/>
                  <w:marTop w:val="0"/>
                  <w:marBottom w:val="0"/>
                  <w:divBdr>
                    <w:top w:val="none" w:sz="0" w:space="0" w:color="auto"/>
                    <w:left w:val="none" w:sz="0" w:space="0" w:color="auto"/>
                    <w:bottom w:val="none" w:sz="0" w:space="0" w:color="auto"/>
                    <w:right w:val="none" w:sz="0" w:space="0" w:color="auto"/>
                  </w:divBdr>
                </w:div>
                <w:div w:id="452020937">
                  <w:marLeft w:val="0"/>
                  <w:marRight w:val="0"/>
                  <w:marTop w:val="0"/>
                  <w:marBottom w:val="0"/>
                  <w:divBdr>
                    <w:top w:val="none" w:sz="0" w:space="0" w:color="auto"/>
                    <w:left w:val="none" w:sz="0" w:space="0" w:color="auto"/>
                    <w:bottom w:val="none" w:sz="0" w:space="0" w:color="auto"/>
                    <w:right w:val="none" w:sz="0" w:space="0" w:color="auto"/>
                  </w:divBdr>
                </w:div>
                <w:div w:id="256250793">
                  <w:marLeft w:val="0"/>
                  <w:marRight w:val="0"/>
                  <w:marTop w:val="0"/>
                  <w:marBottom w:val="0"/>
                  <w:divBdr>
                    <w:top w:val="none" w:sz="0" w:space="0" w:color="auto"/>
                    <w:left w:val="none" w:sz="0" w:space="0" w:color="auto"/>
                    <w:bottom w:val="none" w:sz="0" w:space="0" w:color="auto"/>
                    <w:right w:val="none" w:sz="0" w:space="0" w:color="auto"/>
                  </w:divBdr>
                </w:div>
              </w:divsChild>
            </w:div>
            <w:div w:id="917712018">
              <w:marLeft w:val="0"/>
              <w:marRight w:val="0"/>
              <w:marTop w:val="0"/>
              <w:marBottom w:val="0"/>
              <w:divBdr>
                <w:top w:val="none" w:sz="0" w:space="0" w:color="auto"/>
                <w:left w:val="none" w:sz="0" w:space="0" w:color="auto"/>
                <w:bottom w:val="none" w:sz="0" w:space="0" w:color="auto"/>
                <w:right w:val="none" w:sz="0" w:space="0" w:color="auto"/>
              </w:divBdr>
              <w:divsChild>
                <w:div w:id="1809545269">
                  <w:marLeft w:val="0"/>
                  <w:marRight w:val="0"/>
                  <w:marTop w:val="0"/>
                  <w:marBottom w:val="0"/>
                  <w:divBdr>
                    <w:top w:val="none" w:sz="0" w:space="0" w:color="auto"/>
                    <w:left w:val="none" w:sz="0" w:space="0" w:color="auto"/>
                    <w:bottom w:val="none" w:sz="0" w:space="0" w:color="auto"/>
                    <w:right w:val="none" w:sz="0" w:space="0" w:color="auto"/>
                  </w:divBdr>
                </w:div>
              </w:divsChild>
            </w:div>
            <w:div w:id="1479490929">
              <w:marLeft w:val="0"/>
              <w:marRight w:val="0"/>
              <w:marTop w:val="0"/>
              <w:marBottom w:val="0"/>
              <w:divBdr>
                <w:top w:val="none" w:sz="0" w:space="0" w:color="auto"/>
                <w:left w:val="none" w:sz="0" w:space="0" w:color="auto"/>
                <w:bottom w:val="none" w:sz="0" w:space="0" w:color="auto"/>
                <w:right w:val="none" w:sz="0" w:space="0" w:color="auto"/>
              </w:divBdr>
              <w:divsChild>
                <w:div w:id="1814829076">
                  <w:marLeft w:val="0"/>
                  <w:marRight w:val="0"/>
                  <w:marTop w:val="0"/>
                  <w:marBottom w:val="0"/>
                  <w:divBdr>
                    <w:top w:val="none" w:sz="0" w:space="0" w:color="auto"/>
                    <w:left w:val="none" w:sz="0" w:space="0" w:color="auto"/>
                    <w:bottom w:val="none" w:sz="0" w:space="0" w:color="auto"/>
                    <w:right w:val="none" w:sz="0" w:space="0" w:color="auto"/>
                  </w:divBdr>
                </w:div>
              </w:divsChild>
            </w:div>
            <w:div w:id="410351883">
              <w:marLeft w:val="0"/>
              <w:marRight w:val="0"/>
              <w:marTop w:val="0"/>
              <w:marBottom w:val="0"/>
              <w:divBdr>
                <w:top w:val="none" w:sz="0" w:space="0" w:color="auto"/>
                <w:left w:val="none" w:sz="0" w:space="0" w:color="auto"/>
                <w:bottom w:val="none" w:sz="0" w:space="0" w:color="auto"/>
                <w:right w:val="none" w:sz="0" w:space="0" w:color="auto"/>
              </w:divBdr>
              <w:divsChild>
                <w:div w:id="702242563">
                  <w:marLeft w:val="0"/>
                  <w:marRight w:val="0"/>
                  <w:marTop w:val="0"/>
                  <w:marBottom w:val="0"/>
                  <w:divBdr>
                    <w:top w:val="none" w:sz="0" w:space="0" w:color="auto"/>
                    <w:left w:val="none" w:sz="0" w:space="0" w:color="auto"/>
                    <w:bottom w:val="none" w:sz="0" w:space="0" w:color="auto"/>
                    <w:right w:val="none" w:sz="0" w:space="0" w:color="auto"/>
                  </w:divBdr>
                </w:div>
              </w:divsChild>
            </w:div>
            <w:div w:id="1597785254">
              <w:marLeft w:val="0"/>
              <w:marRight w:val="0"/>
              <w:marTop w:val="0"/>
              <w:marBottom w:val="0"/>
              <w:divBdr>
                <w:top w:val="none" w:sz="0" w:space="0" w:color="auto"/>
                <w:left w:val="none" w:sz="0" w:space="0" w:color="auto"/>
                <w:bottom w:val="none" w:sz="0" w:space="0" w:color="auto"/>
                <w:right w:val="none" w:sz="0" w:space="0" w:color="auto"/>
              </w:divBdr>
              <w:divsChild>
                <w:div w:id="904728156">
                  <w:marLeft w:val="0"/>
                  <w:marRight w:val="0"/>
                  <w:marTop w:val="0"/>
                  <w:marBottom w:val="0"/>
                  <w:divBdr>
                    <w:top w:val="none" w:sz="0" w:space="0" w:color="auto"/>
                    <w:left w:val="none" w:sz="0" w:space="0" w:color="auto"/>
                    <w:bottom w:val="none" w:sz="0" w:space="0" w:color="auto"/>
                    <w:right w:val="none" w:sz="0" w:space="0" w:color="auto"/>
                  </w:divBdr>
                </w:div>
              </w:divsChild>
            </w:div>
            <w:div w:id="483278462">
              <w:marLeft w:val="0"/>
              <w:marRight w:val="0"/>
              <w:marTop w:val="0"/>
              <w:marBottom w:val="0"/>
              <w:divBdr>
                <w:top w:val="none" w:sz="0" w:space="0" w:color="auto"/>
                <w:left w:val="none" w:sz="0" w:space="0" w:color="auto"/>
                <w:bottom w:val="none" w:sz="0" w:space="0" w:color="auto"/>
                <w:right w:val="none" w:sz="0" w:space="0" w:color="auto"/>
              </w:divBdr>
              <w:divsChild>
                <w:div w:id="1127508717">
                  <w:marLeft w:val="0"/>
                  <w:marRight w:val="0"/>
                  <w:marTop w:val="0"/>
                  <w:marBottom w:val="0"/>
                  <w:divBdr>
                    <w:top w:val="none" w:sz="0" w:space="0" w:color="auto"/>
                    <w:left w:val="none" w:sz="0" w:space="0" w:color="auto"/>
                    <w:bottom w:val="none" w:sz="0" w:space="0" w:color="auto"/>
                    <w:right w:val="none" w:sz="0" w:space="0" w:color="auto"/>
                  </w:divBdr>
                </w:div>
              </w:divsChild>
            </w:div>
            <w:div w:id="828059928">
              <w:marLeft w:val="0"/>
              <w:marRight w:val="0"/>
              <w:marTop w:val="0"/>
              <w:marBottom w:val="0"/>
              <w:divBdr>
                <w:top w:val="none" w:sz="0" w:space="0" w:color="auto"/>
                <w:left w:val="none" w:sz="0" w:space="0" w:color="auto"/>
                <w:bottom w:val="none" w:sz="0" w:space="0" w:color="auto"/>
                <w:right w:val="none" w:sz="0" w:space="0" w:color="auto"/>
              </w:divBdr>
              <w:divsChild>
                <w:div w:id="1993825187">
                  <w:marLeft w:val="0"/>
                  <w:marRight w:val="0"/>
                  <w:marTop w:val="0"/>
                  <w:marBottom w:val="0"/>
                  <w:divBdr>
                    <w:top w:val="none" w:sz="0" w:space="0" w:color="auto"/>
                    <w:left w:val="none" w:sz="0" w:space="0" w:color="auto"/>
                    <w:bottom w:val="none" w:sz="0" w:space="0" w:color="auto"/>
                    <w:right w:val="none" w:sz="0" w:space="0" w:color="auto"/>
                  </w:divBdr>
                </w:div>
              </w:divsChild>
            </w:div>
            <w:div w:id="1966885838">
              <w:marLeft w:val="0"/>
              <w:marRight w:val="0"/>
              <w:marTop w:val="0"/>
              <w:marBottom w:val="0"/>
              <w:divBdr>
                <w:top w:val="none" w:sz="0" w:space="0" w:color="auto"/>
                <w:left w:val="none" w:sz="0" w:space="0" w:color="auto"/>
                <w:bottom w:val="none" w:sz="0" w:space="0" w:color="auto"/>
                <w:right w:val="none" w:sz="0" w:space="0" w:color="auto"/>
              </w:divBdr>
              <w:divsChild>
                <w:div w:id="161702104">
                  <w:marLeft w:val="0"/>
                  <w:marRight w:val="0"/>
                  <w:marTop w:val="0"/>
                  <w:marBottom w:val="0"/>
                  <w:divBdr>
                    <w:top w:val="none" w:sz="0" w:space="0" w:color="auto"/>
                    <w:left w:val="none" w:sz="0" w:space="0" w:color="auto"/>
                    <w:bottom w:val="none" w:sz="0" w:space="0" w:color="auto"/>
                    <w:right w:val="none" w:sz="0" w:space="0" w:color="auto"/>
                  </w:divBdr>
                </w:div>
              </w:divsChild>
            </w:div>
            <w:div w:id="1679388784">
              <w:marLeft w:val="0"/>
              <w:marRight w:val="0"/>
              <w:marTop w:val="0"/>
              <w:marBottom w:val="0"/>
              <w:divBdr>
                <w:top w:val="none" w:sz="0" w:space="0" w:color="auto"/>
                <w:left w:val="none" w:sz="0" w:space="0" w:color="auto"/>
                <w:bottom w:val="none" w:sz="0" w:space="0" w:color="auto"/>
                <w:right w:val="none" w:sz="0" w:space="0" w:color="auto"/>
              </w:divBdr>
              <w:divsChild>
                <w:div w:id="1069229952">
                  <w:marLeft w:val="0"/>
                  <w:marRight w:val="0"/>
                  <w:marTop w:val="0"/>
                  <w:marBottom w:val="0"/>
                  <w:divBdr>
                    <w:top w:val="none" w:sz="0" w:space="0" w:color="auto"/>
                    <w:left w:val="none" w:sz="0" w:space="0" w:color="auto"/>
                    <w:bottom w:val="none" w:sz="0" w:space="0" w:color="auto"/>
                    <w:right w:val="none" w:sz="0" w:space="0" w:color="auto"/>
                  </w:divBdr>
                </w:div>
              </w:divsChild>
            </w:div>
            <w:div w:id="2137140510">
              <w:marLeft w:val="0"/>
              <w:marRight w:val="0"/>
              <w:marTop w:val="0"/>
              <w:marBottom w:val="0"/>
              <w:divBdr>
                <w:top w:val="none" w:sz="0" w:space="0" w:color="auto"/>
                <w:left w:val="none" w:sz="0" w:space="0" w:color="auto"/>
                <w:bottom w:val="none" w:sz="0" w:space="0" w:color="auto"/>
                <w:right w:val="none" w:sz="0" w:space="0" w:color="auto"/>
              </w:divBdr>
              <w:divsChild>
                <w:div w:id="827943169">
                  <w:marLeft w:val="0"/>
                  <w:marRight w:val="0"/>
                  <w:marTop w:val="0"/>
                  <w:marBottom w:val="0"/>
                  <w:divBdr>
                    <w:top w:val="none" w:sz="0" w:space="0" w:color="auto"/>
                    <w:left w:val="none" w:sz="0" w:space="0" w:color="auto"/>
                    <w:bottom w:val="none" w:sz="0" w:space="0" w:color="auto"/>
                    <w:right w:val="none" w:sz="0" w:space="0" w:color="auto"/>
                  </w:divBdr>
                </w:div>
              </w:divsChild>
            </w:div>
            <w:div w:id="137888030">
              <w:marLeft w:val="0"/>
              <w:marRight w:val="0"/>
              <w:marTop w:val="0"/>
              <w:marBottom w:val="0"/>
              <w:divBdr>
                <w:top w:val="none" w:sz="0" w:space="0" w:color="auto"/>
                <w:left w:val="none" w:sz="0" w:space="0" w:color="auto"/>
                <w:bottom w:val="none" w:sz="0" w:space="0" w:color="auto"/>
                <w:right w:val="none" w:sz="0" w:space="0" w:color="auto"/>
              </w:divBdr>
              <w:divsChild>
                <w:div w:id="2134706954">
                  <w:marLeft w:val="0"/>
                  <w:marRight w:val="0"/>
                  <w:marTop w:val="0"/>
                  <w:marBottom w:val="0"/>
                  <w:divBdr>
                    <w:top w:val="none" w:sz="0" w:space="0" w:color="auto"/>
                    <w:left w:val="none" w:sz="0" w:space="0" w:color="auto"/>
                    <w:bottom w:val="none" w:sz="0" w:space="0" w:color="auto"/>
                    <w:right w:val="none" w:sz="0" w:space="0" w:color="auto"/>
                  </w:divBdr>
                </w:div>
              </w:divsChild>
            </w:div>
            <w:div w:id="1358699689">
              <w:marLeft w:val="0"/>
              <w:marRight w:val="0"/>
              <w:marTop w:val="0"/>
              <w:marBottom w:val="0"/>
              <w:divBdr>
                <w:top w:val="none" w:sz="0" w:space="0" w:color="auto"/>
                <w:left w:val="none" w:sz="0" w:space="0" w:color="auto"/>
                <w:bottom w:val="none" w:sz="0" w:space="0" w:color="auto"/>
                <w:right w:val="none" w:sz="0" w:space="0" w:color="auto"/>
              </w:divBdr>
              <w:divsChild>
                <w:div w:id="1918782391">
                  <w:marLeft w:val="0"/>
                  <w:marRight w:val="0"/>
                  <w:marTop w:val="0"/>
                  <w:marBottom w:val="0"/>
                  <w:divBdr>
                    <w:top w:val="none" w:sz="0" w:space="0" w:color="auto"/>
                    <w:left w:val="none" w:sz="0" w:space="0" w:color="auto"/>
                    <w:bottom w:val="none" w:sz="0" w:space="0" w:color="auto"/>
                    <w:right w:val="none" w:sz="0" w:space="0" w:color="auto"/>
                  </w:divBdr>
                </w:div>
              </w:divsChild>
            </w:div>
            <w:div w:id="796026800">
              <w:marLeft w:val="0"/>
              <w:marRight w:val="0"/>
              <w:marTop w:val="0"/>
              <w:marBottom w:val="0"/>
              <w:divBdr>
                <w:top w:val="none" w:sz="0" w:space="0" w:color="auto"/>
                <w:left w:val="none" w:sz="0" w:space="0" w:color="auto"/>
                <w:bottom w:val="none" w:sz="0" w:space="0" w:color="auto"/>
                <w:right w:val="none" w:sz="0" w:space="0" w:color="auto"/>
              </w:divBdr>
              <w:divsChild>
                <w:div w:id="139275852">
                  <w:marLeft w:val="0"/>
                  <w:marRight w:val="0"/>
                  <w:marTop w:val="0"/>
                  <w:marBottom w:val="0"/>
                  <w:divBdr>
                    <w:top w:val="none" w:sz="0" w:space="0" w:color="auto"/>
                    <w:left w:val="none" w:sz="0" w:space="0" w:color="auto"/>
                    <w:bottom w:val="none" w:sz="0" w:space="0" w:color="auto"/>
                    <w:right w:val="none" w:sz="0" w:space="0" w:color="auto"/>
                  </w:divBdr>
                </w:div>
              </w:divsChild>
            </w:div>
            <w:div w:id="671375017">
              <w:marLeft w:val="0"/>
              <w:marRight w:val="0"/>
              <w:marTop w:val="0"/>
              <w:marBottom w:val="0"/>
              <w:divBdr>
                <w:top w:val="none" w:sz="0" w:space="0" w:color="auto"/>
                <w:left w:val="none" w:sz="0" w:space="0" w:color="auto"/>
                <w:bottom w:val="none" w:sz="0" w:space="0" w:color="auto"/>
                <w:right w:val="none" w:sz="0" w:space="0" w:color="auto"/>
              </w:divBdr>
              <w:divsChild>
                <w:div w:id="1992175273">
                  <w:marLeft w:val="0"/>
                  <w:marRight w:val="0"/>
                  <w:marTop w:val="0"/>
                  <w:marBottom w:val="0"/>
                  <w:divBdr>
                    <w:top w:val="none" w:sz="0" w:space="0" w:color="auto"/>
                    <w:left w:val="none" w:sz="0" w:space="0" w:color="auto"/>
                    <w:bottom w:val="none" w:sz="0" w:space="0" w:color="auto"/>
                    <w:right w:val="none" w:sz="0" w:space="0" w:color="auto"/>
                  </w:divBdr>
                </w:div>
              </w:divsChild>
            </w:div>
            <w:div w:id="2025669194">
              <w:marLeft w:val="0"/>
              <w:marRight w:val="0"/>
              <w:marTop w:val="0"/>
              <w:marBottom w:val="0"/>
              <w:divBdr>
                <w:top w:val="none" w:sz="0" w:space="0" w:color="auto"/>
                <w:left w:val="none" w:sz="0" w:space="0" w:color="auto"/>
                <w:bottom w:val="none" w:sz="0" w:space="0" w:color="auto"/>
                <w:right w:val="none" w:sz="0" w:space="0" w:color="auto"/>
              </w:divBdr>
              <w:divsChild>
                <w:div w:id="353578040">
                  <w:marLeft w:val="0"/>
                  <w:marRight w:val="0"/>
                  <w:marTop w:val="0"/>
                  <w:marBottom w:val="0"/>
                  <w:divBdr>
                    <w:top w:val="none" w:sz="0" w:space="0" w:color="auto"/>
                    <w:left w:val="none" w:sz="0" w:space="0" w:color="auto"/>
                    <w:bottom w:val="none" w:sz="0" w:space="0" w:color="auto"/>
                    <w:right w:val="none" w:sz="0" w:space="0" w:color="auto"/>
                  </w:divBdr>
                </w:div>
              </w:divsChild>
            </w:div>
            <w:div w:id="2142115047">
              <w:marLeft w:val="0"/>
              <w:marRight w:val="0"/>
              <w:marTop w:val="0"/>
              <w:marBottom w:val="0"/>
              <w:divBdr>
                <w:top w:val="none" w:sz="0" w:space="0" w:color="auto"/>
                <w:left w:val="none" w:sz="0" w:space="0" w:color="auto"/>
                <w:bottom w:val="none" w:sz="0" w:space="0" w:color="auto"/>
                <w:right w:val="none" w:sz="0" w:space="0" w:color="auto"/>
              </w:divBdr>
              <w:divsChild>
                <w:div w:id="456677422">
                  <w:marLeft w:val="0"/>
                  <w:marRight w:val="0"/>
                  <w:marTop w:val="0"/>
                  <w:marBottom w:val="0"/>
                  <w:divBdr>
                    <w:top w:val="none" w:sz="0" w:space="0" w:color="auto"/>
                    <w:left w:val="none" w:sz="0" w:space="0" w:color="auto"/>
                    <w:bottom w:val="none" w:sz="0" w:space="0" w:color="auto"/>
                    <w:right w:val="none" w:sz="0" w:space="0" w:color="auto"/>
                  </w:divBdr>
                </w:div>
              </w:divsChild>
            </w:div>
            <w:div w:id="864713311">
              <w:marLeft w:val="0"/>
              <w:marRight w:val="0"/>
              <w:marTop w:val="0"/>
              <w:marBottom w:val="0"/>
              <w:divBdr>
                <w:top w:val="none" w:sz="0" w:space="0" w:color="auto"/>
                <w:left w:val="none" w:sz="0" w:space="0" w:color="auto"/>
                <w:bottom w:val="none" w:sz="0" w:space="0" w:color="auto"/>
                <w:right w:val="none" w:sz="0" w:space="0" w:color="auto"/>
              </w:divBdr>
              <w:divsChild>
                <w:div w:id="1599217888">
                  <w:marLeft w:val="0"/>
                  <w:marRight w:val="0"/>
                  <w:marTop w:val="0"/>
                  <w:marBottom w:val="0"/>
                  <w:divBdr>
                    <w:top w:val="none" w:sz="0" w:space="0" w:color="auto"/>
                    <w:left w:val="none" w:sz="0" w:space="0" w:color="auto"/>
                    <w:bottom w:val="none" w:sz="0" w:space="0" w:color="auto"/>
                    <w:right w:val="none" w:sz="0" w:space="0" w:color="auto"/>
                  </w:divBdr>
                </w:div>
              </w:divsChild>
            </w:div>
            <w:div w:id="1538930804">
              <w:marLeft w:val="0"/>
              <w:marRight w:val="0"/>
              <w:marTop w:val="0"/>
              <w:marBottom w:val="0"/>
              <w:divBdr>
                <w:top w:val="none" w:sz="0" w:space="0" w:color="auto"/>
                <w:left w:val="none" w:sz="0" w:space="0" w:color="auto"/>
                <w:bottom w:val="none" w:sz="0" w:space="0" w:color="auto"/>
                <w:right w:val="none" w:sz="0" w:space="0" w:color="auto"/>
              </w:divBdr>
              <w:divsChild>
                <w:div w:id="1199853613">
                  <w:marLeft w:val="0"/>
                  <w:marRight w:val="0"/>
                  <w:marTop w:val="0"/>
                  <w:marBottom w:val="0"/>
                  <w:divBdr>
                    <w:top w:val="none" w:sz="0" w:space="0" w:color="auto"/>
                    <w:left w:val="none" w:sz="0" w:space="0" w:color="auto"/>
                    <w:bottom w:val="none" w:sz="0" w:space="0" w:color="auto"/>
                    <w:right w:val="none" w:sz="0" w:space="0" w:color="auto"/>
                  </w:divBdr>
                </w:div>
              </w:divsChild>
            </w:div>
            <w:div w:id="221596979">
              <w:marLeft w:val="0"/>
              <w:marRight w:val="0"/>
              <w:marTop w:val="0"/>
              <w:marBottom w:val="0"/>
              <w:divBdr>
                <w:top w:val="none" w:sz="0" w:space="0" w:color="auto"/>
                <w:left w:val="none" w:sz="0" w:space="0" w:color="auto"/>
                <w:bottom w:val="none" w:sz="0" w:space="0" w:color="auto"/>
                <w:right w:val="none" w:sz="0" w:space="0" w:color="auto"/>
              </w:divBdr>
              <w:divsChild>
                <w:div w:id="1502891044">
                  <w:marLeft w:val="0"/>
                  <w:marRight w:val="0"/>
                  <w:marTop w:val="0"/>
                  <w:marBottom w:val="0"/>
                  <w:divBdr>
                    <w:top w:val="none" w:sz="0" w:space="0" w:color="auto"/>
                    <w:left w:val="none" w:sz="0" w:space="0" w:color="auto"/>
                    <w:bottom w:val="none" w:sz="0" w:space="0" w:color="auto"/>
                    <w:right w:val="none" w:sz="0" w:space="0" w:color="auto"/>
                  </w:divBdr>
                </w:div>
              </w:divsChild>
            </w:div>
            <w:div w:id="688869970">
              <w:marLeft w:val="0"/>
              <w:marRight w:val="0"/>
              <w:marTop w:val="0"/>
              <w:marBottom w:val="0"/>
              <w:divBdr>
                <w:top w:val="none" w:sz="0" w:space="0" w:color="auto"/>
                <w:left w:val="none" w:sz="0" w:space="0" w:color="auto"/>
                <w:bottom w:val="none" w:sz="0" w:space="0" w:color="auto"/>
                <w:right w:val="none" w:sz="0" w:space="0" w:color="auto"/>
              </w:divBdr>
              <w:divsChild>
                <w:div w:id="746346750">
                  <w:marLeft w:val="0"/>
                  <w:marRight w:val="0"/>
                  <w:marTop w:val="0"/>
                  <w:marBottom w:val="0"/>
                  <w:divBdr>
                    <w:top w:val="none" w:sz="0" w:space="0" w:color="auto"/>
                    <w:left w:val="none" w:sz="0" w:space="0" w:color="auto"/>
                    <w:bottom w:val="none" w:sz="0" w:space="0" w:color="auto"/>
                    <w:right w:val="none" w:sz="0" w:space="0" w:color="auto"/>
                  </w:divBdr>
                </w:div>
              </w:divsChild>
            </w:div>
            <w:div w:id="126896284">
              <w:marLeft w:val="0"/>
              <w:marRight w:val="0"/>
              <w:marTop w:val="0"/>
              <w:marBottom w:val="0"/>
              <w:divBdr>
                <w:top w:val="none" w:sz="0" w:space="0" w:color="auto"/>
                <w:left w:val="none" w:sz="0" w:space="0" w:color="auto"/>
                <w:bottom w:val="none" w:sz="0" w:space="0" w:color="auto"/>
                <w:right w:val="none" w:sz="0" w:space="0" w:color="auto"/>
              </w:divBdr>
              <w:divsChild>
                <w:div w:id="1191189740">
                  <w:marLeft w:val="0"/>
                  <w:marRight w:val="0"/>
                  <w:marTop w:val="0"/>
                  <w:marBottom w:val="0"/>
                  <w:divBdr>
                    <w:top w:val="none" w:sz="0" w:space="0" w:color="auto"/>
                    <w:left w:val="none" w:sz="0" w:space="0" w:color="auto"/>
                    <w:bottom w:val="none" w:sz="0" w:space="0" w:color="auto"/>
                    <w:right w:val="none" w:sz="0" w:space="0" w:color="auto"/>
                  </w:divBdr>
                </w:div>
              </w:divsChild>
            </w:div>
            <w:div w:id="198592674">
              <w:marLeft w:val="0"/>
              <w:marRight w:val="0"/>
              <w:marTop w:val="0"/>
              <w:marBottom w:val="0"/>
              <w:divBdr>
                <w:top w:val="none" w:sz="0" w:space="0" w:color="auto"/>
                <w:left w:val="none" w:sz="0" w:space="0" w:color="auto"/>
                <w:bottom w:val="none" w:sz="0" w:space="0" w:color="auto"/>
                <w:right w:val="none" w:sz="0" w:space="0" w:color="auto"/>
              </w:divBdr>
              <w:divsChild>
                <w:div w:id="771704160">
                  <w:marLeft w:val="0"/>
                  <w:marRight w:val="0"/>
                  <w:marTop w:val="0"/>
                  <w:marBottom w:val="0"/>
                  <w:divBdr>
                    <w:top w:val="none" w:sz="0" w:space="0" w:color="auto"/>
                    <w:left w:val="none" w:sz="0" w:space="0" w:color="auto"/>
                    <w:bottom w:val="none" w:sz="0" w:space="0" w:color="auto"/>
                    <w:right w:val="none" w:sz="0" w:space="0" w:color="auto"/>
                  </w:divBdr>
                </w:div>
              </w:divsChild>
            </w:div>
            <w:div w:id="1584754312">
              <w:marLeft w:val="0"/>
              <w:marRight w:val="0"/>
              <w:marTop w:val="0"/>
              <w:marBottom w:val="0"/>
              <w:divBdr>
                <w:top w:val="none" w:sz="0" w:space="0" w:color="auto"/>
                <w:left w:val="none" w:sz="0" w:space="0" w:color="auto"/>
                <w:bottom w:val="none" w:sz="0" w:space="0" w:color="auto"/>
                <w:right w:val="none" w:sz="0" w:space="0" w:color="auto"/>
              </w:divBdr>
              <w:divsChild>
                <w:div w:id="296498305">
                  <w:marLeft w:val="0"/>
                  <w:marRight w:val="0"/>
                  <w:marTop w:val="0"/>
                  <w:marBottom w:val="0"/>
                  <w:divBdr>
                    <w:top w:val="none" w:sz="0" w:space="0" w:color="auto"/>
                    <w:left w:val="none" w:sz="0" w:space="0" w:color="auto"/>
                    <w:bottom w:val="none" w:sz="0" w:space="0" w:color="auto"/>
                    <w:right w:val="none" w:sz="0" w:space="0" w:color="auto"/>
                  </w:divBdr>
                </w:div>
              </w:divsChild>
            </w:div>
            <w:div w:id="942229119">
              <w:marLeft w:val="0"/>
              <w:marRight w:val="0"/>
              <w:marTop w:val="0"/>
              <w:marBottom w:val="0"/>
              <w:divBdr>
                <w:top w:val="none" w:sz="0" w:space="0" w:color="auto"/>
                <w:left w:val="none" w:sz="0" w:space="0" w:color="auto"/>
                <w:bottom w:val="none" w:sz="0" w:space="0" w:color="auto"/>
                <w:right w:val="none" w:sz="0" w:space="0" w:color="auto"/>
              </w:divBdr>
              <w:divsChild>
                <w:div w:id="167213119">
                  <w:marLeft w:val="0"/>
                  <w:marRight w:val="0"/>
                  <w:marTop w:val="0"/>
                  <w:marBottom w:val="0"/>
                  <w:divBdr>
                    <w:top w:val="none" w:sz="0" w:space="0" w:color="auto"/>
                    <w:left w:val="none" w:sz="0" w:space="0" w:color="auto"/>
                    <w:bottom w:val="none" w:sz="0" w:space="0" w:color="auto"/>
                    <w:right w:val="none" w:sz="0" w:space="0" w:color="auto"/>
                  </w:divBdr>
                </w:div>
              </w:divsChild>
            </w:div>
            <w:div w:id="1067385542">
              <w:marLeft w:val="0"/>
              <w:marRight w:val="0"/>
              <w:marTop w:val="0"/>
              <w:marBottom w:val="0"/>
              <w:divBdr>
                <w:top w:val="none" w:sz="0" w:space="0" w:color="auto"/>
                <w:left w:val="none" w:sz="0" w:space="0" w:color="auto"/>
                <w:bottom w:val="none" w:sz="0" w:space="0" w:color="auto"/>
                <w:right w:val="none" w:sz="0" w:space="0" w:color="auto"/>
              </w:divBdr>
              <w:divsChild>
                <w:div w:id="73599866">
                  <w:marLeft w:val="0"/>
                  <w:marRight w:val="0"/>
                  <w:marTop w:val="0"/>
                  <w:marBottom w:val="0"/>
                  <w:divBdr>
                    <w:top w:val="none" w:sz="0" w:space="0" w:color="auto"/>
                    <w:left w:val="none" w:sz="0" w:space="0" w:color="auto"/>
                    <w:bottom w:val="none" w:sz="0" w:space="0" w:color="auto"/>
                    <w:right w:val="none" w:sz="0" w:space="0" w:color="auto"/>
                  </w:divBdr>
                </w:div>
              </w:divsChild>
            </w:div>
            <w:div w:id="1547989345">
              <w:marLeft w:val="0"/>
              <w:marRight w:val="0"/>
              <w:marTop w:val="0"/>
              <w:marBottom w:val="0"/>
              <w:divBdr>
                <w:top w:val="none" w:sz="0" w:space="0" w:color="auto"/>
                <w:left w:val="none" w:sz="0" w:space="0" w:color="auto"/>
                <w:bottom w:val="none" w:sz="0" w:space="0" w:color="auto"/>
                <w:right w:val="none" w:sz="0" w:space="0" w:color="auto"/>
              </w:divBdr>
              <w:divsChild>
                <w:div w:id="1996180831">
                  <w:marLeft w:val="0"/>
                  <w:marRight w:val="0"/>
                  <w:marTop w:val="0"/>
                  <w:marBottom w:val="0"/>
                  <w:divBdr>
                    <w:top w:val="none" w:sz="0" w:space="0" w:color="auto"/>
                    <w:left w:val="none" w:sz="0" w:space="0" w:color="auto"/>
                    <w:bottom w:val="none" w:sz="0" w:space="0" w:color="auto"/>
                    <w:right w:val="none" w:sz="0" w:space="0" w:color="auto"/>
                  </w:divBdr>
                </w:div>
              </w:divsChild>
            </w:div>
            <w:div w:id="67848061">
              <w:marLeft w:val="0"/>
              <w:marRight w:val="0"/>
              <w:marTop w:val="0"/>
              <w:marBottom w:val="0"/>
              <w:divBdr>
                <w:top w:val="none" w:sz="0" w:space="0" w:color="auto"/>
                <w:left w:val="none" w:sz="0" w:space="0" w:color="auto"/>
                <w:bottom w:val="none" w:sz="0" w:space="0" w:color="auto"/>
                <w:right w:val="none" w:sz="0" w:space="0" w:color="auto"/>
              </w:divBdr>
              <w:divsChild>
                <w:div w:id="787234941">
                  <w:marLeft w:val="0"/>
                  <w:marRight w:val="0"/>
                  <w:marTop w:val="0"/>
                  <w:marBottom w:val="0"/>
                  <w:divBdr>
                    <w:top w:val="none" w:sz="0" w:space="0" w:color="auto"/>
                    <w:left w:val="none" w:sz="0" w:space="0" w:color="auto"/>
                    <w:bottom w:val="none" w:sz="0" w:space="0" w:color="auto"/>
                    <w:right w:val="none" w:sz="0" w:space="0" w:color="auto"/>
                  </w:divBdr>
                </w:div>
              </w:divsChild>
            </w:div>
            <w:div w:id="1272469352">
              <w:marLeft w:val="0"/>
              <w:marRight w:val="0"/>
              <w:marTop w:val="0"/>
              <w:marBottom w:val="0"/>
              <w:divBdr>
                <w:top w:val="none" w:sz="0" w:space="0" w:color="auto"/>
                <w:left w:val="none" w:sz="0" w:space="0" w:color="auto"/>
                <w:bottom w:val="none" w:sz="0" w:space="0" w:color="auto"/>
                <w:right w:val="none" w:sz="0" w:space="0" w:color="auto"/>
              </w:divBdr>
              <w:divsChild>
                <w:div w:id="385106707">
                  <w:marLeft w:val="0"/>
                  <w:marRight w:val="0"/>
                  <w:marTop w:val="0"/>
                  <w:marBottom w:val="0"/>
                  <w:divBdr>
                    <w:top w:val="none" w:sz="0" w:space="0" w:color="auto"/>
                    <w:left w:val="none" w:sz="0" w:space="0" w:color="auto"/>
                    <w:bottom w:val="none" w:sz="0" w:space="0" w:color="auto"/>
                    <w:right w:val="none" w:sz="0" w:space="0" w:color="auto"/>
                  </w:divBdr>
                </w:div>
              </w:divsChild>
            </w:div>
            <w:div w:id="1815641744">
              <w:marLeft w:val="0"/>
              <w:marRight w:val="0"/>
              <w:marTop w:val="0"/>
              <w:marBottom w:val="0"/>
              <w:divBdr>
                <w:top w:val="none" w:sz="0" w:space="0" w:color="auto"/>
                <w:left w:val="none" w:sz="0" w:space="0" w:color="auto"/>
                <w:bottom w:val="none" w:sz="0" w:space="0" w:color="auto"/>
                <w:right w:val="none" w:sz="0" w:space="0" w:color="auto"/>
              </w:divBdr>
              <w:divsChild>
                <w:div w:id="1318076577">
                  <w:marLeft w:val="0"/>
                  <w:marRight w:val="0"/>
                  <w:marTop w:val="0"/>
                  <w:marBottom w:val="0"/>
                  <w:divBdr>
                    <w:top w:val="none" w:sz="0" w:space="0" w:color="auto"/>
                    <w:left w:val="none" w:sz="0" w:space="0" w:color="auto"/>
                    <w:bottom w:val="none" w:sz="0" w:space="0" w:color="auto"/>
                    <w:right w:val="none" w:sz="0" w:space="0" w:color="auto"/>
                  </w:divBdr>
                </w:div>
              </w:divsChild>
            </w:div>
            <w:div w:id="1382824034">
              <w:marLeft w:val="0"/>
              <w:marRight w:val="0"/>
              <w:marTop w:val="0"/>
              <w:marBottom w:val="0"/>
              <w:divBdr>
                <w:top w:val="none" w:sz="0" w:space="0" w:color="auto"/>
                <w:left w:val="none" w:sz="0" w:space="0" w:color="auto"/>
                <w:bottom w:val="none" w:sz="0" w:space="0" w:color="auto"/>
                <w:right w:val="none" w:sz="0" w:space="0" w:color="auto"/>
              </w:divBdr>
              <w:divsChild>
                <w:div w:id="348916832">
                  <w:marLeft w:val="0"/>
                  <w:marRight w:val="0"/>
                  <w:marTop w:val="0"/>
                  <w:marBottom w:val="0"/>
                  <w:divBdr>
                    <w:top w:val="none" w:sz="0" w:space="0" w:color="auto"/>
                    <w:left w:val="none" w:sz="0" w:space="0" w:color="auto"/>
                    <w:bottom w:val="none" w:sz="0" w:space="0" w:color="auto"/>
                    <w:right w:val="none" w:sz="0" w:space="0" w:color="auto"/>
                  </w:divBdr>
                </w:div>
              </w:divsChild>
            </w:div>
            <w:div w:id="303438676">
              <w:marLeft w:val="0"/>
              <w:marRight w:val="0"/>
              <w:marTop w:val="0"/>
              <w:marBottom w:val="0"/>
              <w:divBdr>
                <w:top w:val="none" w:sz="0" w:space="0" w:color="auto"/>
                <w:left w:val="none" w:sz="0" w:space="0" w:color="auto"/>
                <w:bottom w:val="none" w:sz="0" w:space="0" w:color="auto"/>
                <w:right w:val="none" w:sz="0" w:space="0" w:color="auto"/>
              </w:divBdr>
              <w:divsChild>
                <w:div w:id="742724803">
                  <w:marLeft w:val="0"/>
                  <w:marRight w:val="0"/>
                  <w:marTop w:val="0"/>
                  <w:marBottom w:val="0"/>
                  <w:divBdr>
                    <w:top w:val="none" w:sz="0" w:space="0" w:color="auto"/>
                    <w:left w:val="none" w:sz="0" w:space="0" w:color="auto"/>
                    <w:bottom w:val="none" w:sz="0" w:space="0" w:color="auto"/>
                    <w:right w:val="none" w:sz="0" w:space="0" w:color="auto"/>
                  </w:divBdr>
                </w:div>
              </w:divsChild>
            </w:div>
            <w:div w:id="674000022">
              <w:marLeft w:val="0"/>
              <w:marRight w:val="0"/>
              <w:marTop w:val="0"/>
              <w:marBottom w:val="0"/>
              <w:divBdr>
                <w:top w:val="none" w:sz="0" w:space="0" w:color="auto"/>
                <w:left w:val="none" w:sz="0" w:space="0" w:color="auto"/>
                <w:bottom w:val="none" w:sz="0" w:space="0" w:color="auto"/>
                <w:right w:val="none" w:sz="0" w:space="0" w:color="auto"/>
              </w:divBdr>
              <w:divsChild>
                <w:div w:id="1940988808">
                  <w:marLeft w:val="0"/>
                  <w:marRight w:val="0"/>
                  <w:marTop w:val="0"/>
                  <w:marBottom w:val="0"/>
                  <w:divBdr>
                    <w:top w:val="none" w:sz="0" w:space="0" w:color="auto"/>
                    <w:left w:val="none" w:sz="0" w:space="0" w:color="auto"/>
                    <w:bottom w:val="none" w:sz="0" w:space="0" w:color="auto"/>
                    <w:right w:val="none" w:sz="0" w:space="0" w:color="auto"/>
                  </w:divBdr>
                </w:div>
              </w:divsChild>
            </w:div>
            <w:div w:id="1897666212">
              <w:marLeft w:val="0"/>
              <w:marRight w:val="0"/>
              <w:marTop w:val="0"/>
              <w:marBottom w:val="0"/>
              <w:divBdr>
                <w:top w:val="none" w:sz="0" w:space="0" w:color="auto"/>
                <w:left w:val="none" w:sz="0" w:space="0" w:color="auto"/>
                <w:bottom w:val="none" w:sz="0" w:space="0" w:color="auto"/>
                <w:right w:val="none" w:sz="0" w:space="0" w:color="auto"/>
              </w:divBdr>
              <w:divsChild>
                <w:div w:id="1550798753">
                  <w:marLeft w:val="0"/>
                  <w:marRight w:val="0"/>
                  <w:marTop w:val="0"/>
                  <w:marBottom w:val="0"/>
                  <w:divBdr>
                    <w:top w:val="none" w:sz="0" w:space="0" w:color="auto"/>
                    <w:left w:val="none" w:sz="0" w:space="0" w:color="auto"/>
                    <w:bottom w:val="none" w:sz="0" w:space="0" w:color="auto"/>
                    <w:right w:val="none" w:sz="0" w:space="0" w:color="auto"/>
                  </w:divBdr>
                </w:div>
              </w:divsChild>
            </w:div>
            <w:div w:id="1704288726">
              <w:marLeft w:val="0"/>
              <w:marRight w:val="0"/>
              <w:marTop w:val="0"/>
              <w:marBottom w:val="0"/>
              <w:divBdr>
                <w:top w:val="none" w:sz="0" w:space="0" w:color="auto"/>
                <w:left w:val="none" w:sz="0" w:space="0" w:color="auto"/>
                <w:bottom w:val="none" w:sz="0" w:space="0" w:color="auto"/>
                <w:right w:val="none" w:sz="0" w:space="0" w:color="auto"/>
              </w:divBdr>
              <w:divsChild>
                <w:div w:id="468596439">
                  <w:marLeft w:val="0"/>
                  <w:marRight w:val="0"/>
                  <w:marTop w:val="0"/>
                  <w:marBottom w:val="0"/>
                  <w:divBdr>
                    <w:top w:val="none" w:sz="0" w:space="0" w:color="auto"/>
                    <w:left w:val="none" w:sz="0" w:space="0" w:color="auto"/>
                    <w:bottom w:val="none" w:sz="0" w:space="0" w:color="auto"/>
                    <w:right w:val="none" w:sz="0" w:space="0" w:color="auto"/>
                  </w:divBdr>
                </w:div>
              </w:divsChild>
            </w:div>
            <w:div w:id="1305961895">
              <w:marLeft w:val="0"/>
              <w:marRight w:val="0"/>
              <w:marTop w:val="0"/>
              <w:marBottom w:val="0"/>
              <w:divBdr>
                <w:top w:val="none" w:sz="0" w:space="0" w:color="auto"/>
                <w:left w:val="none" w:sz="0" w:space="0" w:color="auto"/>
                <w:bottom w:val="none" w:sz="0" w:space="0" w:color="auto"/>
                <w:right w:val="none" w:sz="0" w:space="0" w:color="auto"/>
              </w:divBdr>
              <w:divsChild>
                <w:div w:id="2117868001">
                  <w:marLeft w:val="0"/>
                  <w:marRight w:val="0"/>
                  <w:marTop w:val="0"/>
                  <w:marBottom w:val="0"/>
                  <w:divBdr>
                    <w:top w:val="none" w:sz="0" w:space="0" w:color="auto"/>
                    <w:left w:val="none" w:sz="0" w:space="0" w:color="auto"/>
                    <w:bottom w:val="none" w:sz="0" w:space="0" w:color="auto"/>
                    <w:right w:val="none" w:sz="0" w:space="0" w:color="auto"/>
                  </w:divBdr>
                </w:div>
              </w:divsChild>
            </w:div>
            <w:div w:id="126317206">
              <w:marLeft w:val="0"/>
              <w:marRight w:val="0"/>
              <w:marTop w:val="0"/>
              <w:marBottom w:val="0"/>
              <w:divBdr>
                <w:top w:val="none" w:sz="0" w:space="0" w:color="auto"/>
                <w:left w:val="none" w:sz="0" w:space="0" w:color="auto"/>
                <w:bottom w:val="none" w:sz="0" w:space="0" w:color="auto"/>
                <w:right w:val="none" w:sz="0" w:space="0" w:color="auto"/>
              </w:divBdr>
              <w:divsChild>
                <w:div w:id="1550339081">
                  <w:marLeft w:val="0"/>
                  <w:marRight w:val="0"/>
                  <w:marTop w:val="0"/>
                  <w:marBottom w:val="0"/>
                  <w:divBdr>
                    <w:top w:val="none" w:sz="0" w:space="0" w:color="auto"/>
                    <w:left w:val="none" w:sz="0" w:space="0" w:color="auto"/>
                    <w:bottom w:val="none" w:sz="0" w:space="0" w:color="auto"/>
                    <w:right w:val="none" w:sz="0" w:space="0" w:color="auto"/>
                  </w:divBdr>
                </w:div>
              </w:divsChild>
            </w:div>
            <w:div w:id="1468626594">
              <w:marLeft w:val="0"/>
              <w:marRight w:val="0"/>
              <w:marTop w:val="0"/>
              <w:marBottom w:val="0"/>
              <w:divBdr>
                <w:top w:val="none" w:sz="0" w:space="0" w:color="auto"/>
                <w:left w:val="none" w:sz="0" w:space="0" w:color="auto"/>
                <w:bottom w:val="none" w:sz="0" w:space="0" w:color="auto"/>
                <w:right w:val="none" w:sz="0" w:space="0" w:color="auto"/>
              </w:divBdr>
              <w:divsChild>
                <w:div w:id="340667891">
                  <w:marLeft w:val="0"/>
                  <w:marRight w:val="0"/>
                  <w:marTop w:val="0"/>
                  <w:marBottom w:val="0"/>
                  <w:divBdr>
                    <w:top w:val="none" w:sz="0" w:space="0" w:color="auto"/>
                    <w:left w:val="none" w:sz="0" w:space="0" w:color="auto"/>
                    <w:bottom w:val="none" w:sz="0" w:space="0" w:color="auto"/>
                    <w:right w:val="none" w:sz="0" w:space="0" w:color="auto"/>
                  </w:divBdr>
                </w:div>
              </w:divsChild>
            </w:div>
            <w:div w:id="1744529372">
              <w:marLeft w:val="0"/>
              <w:marRight w:val="0"/>
              <w:marTop w:val="0"/>
              <w:marBottom w:val="0"/>
              <w:divBdr>
                <w:top w:val="none" w:sz="0" w:space="0" w:color="auto"/>
                <w:left w:val="none" w:sz="0" w:space="0" w:color="auto"/>
                <w:bottom w:val="none" w:sz="0" w:space="0" w:color="auto"/>
                <w:right w:val="none" w:sz="0" w:space="0" w:color="auto"/>
              </w:divBdr>
              <w:divsChild>
                <w:div w:id="1031959259">
                  <w:marLeft w:val="0"/>
                  <w:marRight w:val="0"/>
                  <w:marTop w:val="0"/>
                  <w:marBottom w:val="0"/>
                  <w:divBdr>
                    <w:top w:val="none" w:sz="0" w:space="0" w:color="auto"/>
                    <w:left w:val="none" w:sz="0" w:space="0" w:color="auto"/>
                    <w:bottom w:val="none" w:sz="0" w:space="0" w:color="auto"/>
                    <w:right w:val="none" w:sz="0" w:space="0" w:color="auto"/>
                  </w:divBdr>
                </w:div>
              </w:divsChild>
            </w:div>
            <w:div w:id="690570478">
              <w:marLeft w:val="0"/>
              <w:marRight w:val="0"/>
              <w:marTop w:val="0"/>
              <w:marBottom w:val="0"/>
              <w:divBdr>
                <w:top w:val="none" w:sz="0" w:space="0" w:color="auto"/>
                <w:left w:val="none" w:sz="0" w:space="0" w:color="auto"/>
                <w:bottom w:val="none" w:sz="0" w:space="0" w:color="auto"/>
                <w:right w:val="none" w:sz="0" w:space="0" w:color="auto"/>
              </w:divBdr>
              <w:divsChild>
                <w:div w:id="384107858">
                  <w:marLeft w:val="0"/>
                  <w:marRight w:val="0"/>
                  <w:marTop w:val="0"/>
                  <w:marBottom w:val="0"/>
                  <w:divBdr>
                    <w:top w:val="none" w:sz="0" w:space="0" w:color="auto"/>
                    <w:left w:val="none" w:sz="0" w:space="0" w:color="auto"/>
                    <w:bottom w:val="none" w:sz="0" w:space="0" w:color="auto"/>
                    <w:right w:val="none" w:sz="0" w:space="0" w:color="auto"/>
                  </w:divBdr>
                </w:div>
              </w:divsChild>
            </w:div>
            <w:div w:id="1992101412">
              <w:marLeft w:val="0"/>
              <w:marRight w:val="0"/>
              <w:marTop w:val="0"/>
              <w:marBottom w:val="0"/>
              <w:divBdr>
                <w:top w:val="none" w:sz="0" w:space="0" w:color="auto"/>
                <w:left w:val="none" w:sz="0" w:space="0" w:color="auto"/>
                <w:bottom w:val="none" w:sz="0" w:space="0" w:color="auto"/>
                <w:right w:val="none" w:sz="0" w:space="0" w:color="auto"/>
              </w:divBdr>
              <w:divsChild>
                <w:div w:id="1800227114">
                  <w:marLeft w:val="0"/>
                  <w:marRight w:val="0"/>
                  <w:marTop w:val="0"/>
                  <w:marBottom w:val="0"/>
                  <w:divBdr>
                    <w:top w:val="none" w:sz="0" w:space="0" w:color="auto"/>
                    <w:left w:val="none" w:sz="0" w:space="0" w:color="auto"/>
                    <w:bottom w:val="none" w:sz="0" w:space="0" w:color="auto"/>
                    <w:right w:val="none" w:sz="0" w:space="0" w:color="auto"/>
                  </w:divBdr>
                </w:div>
              </w:divsChild>
            </w:div>
            <w:div w:id="760682993">
              <w:marLeft w:val="0"/>
              <w:marRight w:val="0"/>
              <w:marTop w:val="0"/>
              <w:marBottom w:val="0"/>
              <w:divBdr>
                <w:top w:val="none" w:sz="0" w:space="0" w:color="auto"/>
                <w:left w:val="none" w:sz="0" w:space="0" w:color="auto"/>
                <w:bottom w:val="none" w:sz="0" w:space="0" w:color="auto"/>
                <w:right w:val="none" w:sz="0" w:space="0" w:color="auto"/>
              </w:divBdr>
              <w:divsChild>
                <w:div w:id="121465861">
                  <w:marLeft w:val="0"/>
                  <w:marRight w:val="0"/>
                  <w:marTop w:val="0"/>
                  <w:marBottom w:val="0"/>
                  <w:divBdr>
                    <w:top w:val="none" w:sz="0" w:space="0" w:color="auto"/>
                    <w:left w:val="none" w:sz="0" w:space="0" w:color="auto"/>
                    <w:bottom w:val="none" w:sz="0" w:space="0" w:color="auto"/>
                    <w:right w:val="none" w:sz="0" w:space="0" w:color="auto"/>
                  </w:divBdr>
                </w:div>
              </w:divsChild>
            </w:div>
            <w:div w:id="703209353">
              <w:marLeft w:val="0"/>
              <w:marRight w:val="0"/>
              <w:marTop w:val="0"/>
              <w:marBottom w:val="0"/>
              <w:divBdr>
                <w:top w:val="none" w:sz="0" w:space="0" w:color="auto"/>
                <w:left w:val="none" w:sz="0" w:space="0" w:color="auto"/>
                <w:bottom w:val="none" w:sz="0" w:space="0" w:color="auto"/>
                <w:right w:val="none" w:sz="0" w:space="0" w:color="auto"/>
              </w:divBdr>
              <w:divsChild>
                <w:div w:id="941259505">
                  <w:marLeft w:val="0"/>
                  <w:marRight w:val="0"/>
                  <w:marTop w:val="0"/>
                  <w:marBottom w:val="0"/>
                  <w:divBdr>
                    <w:top w:val="none" w:sz="0" w:space="0" w:color="auto"/>
                    <w:left w:val="none" w:sz="0" w:space="0" w:color="auto"/>
                    <w:bottom w:val="none" w:sz="0" w:space="0" w:color="auto"/>
                    <w:right w:val="none" w:sz="0" w:space="0" w:color="auto"/>
                  </w:divBdr>
                </w:div>
              </w:divsChild>
            </w:div>
            <w:div w:id="1643347773">
              <w:marLeft w:val="0"/>
              <w:marRight w:val="0"/>
              <w:marTop w:val="0"/>
              <w:marBottom w:val="0"/>
              <w:divBdr>
                <w:top w:val="none" w:sz="0" w:space="0" w:color="auto"/>
                <w:left w:val="none" w:sz="0" w:space="0" w:color="auto"/>
                <w:bottom w:val="none" w:sz="0" w:space="0" w:color="auto"/>
                <w:right w:val="none" w:sz="0" w:space="0" w:color="auto"/>
              </w:divBdr>
              <w:divsChild>
                <w:div w:id="1713772204">
                  <w:marLeft w:val="0"/>
                  <w:marRight w:val="0"/>
                  <w:marTop w:val="0"/>
                  <w:marBottom w:val="0"/>
                  <w:divBdr>
                    <w:top w:val="none" w:sz="0" w:space="0" w:color="auto"/>
                    <w:left w:val="none" w:sz="0" w:space="0" w:color="auto"/>
                    <w:bottom w:val="none" w:sz="0" w:space="0" w:color="auto"/>
                    <w:right w:val="none" w:sz="0" w:space="0" w:color="auto"/>
                  </w:divBdr>
                </w:div>
              </w:divsChild>
            </w:div>
            <w:div w:id="2081099048">
              <w:marLeft w:val="0"/>
              <w:marRight w:val="0"/>
              <w:marTop w:val="0"/>
              <w:marBottom w:val="0"/>
              <w:divBdr>
                <w:top w:val="none" w:sz="0" w:space="0" w:color="auto"/>
                <w:left w:val="none" w:sz="0" w:space="0" w:color="auto"/>
                <w:bottom w:val="none" w:sz="0" w:space="0" w:color="auto"/>
                <w:right w:val="none" w:sz="0" w:space="0" w:color="auto"/>
              </w:divBdr>
              <w:divsChild>
                <w:div w:id="1700661645">
                  <w:marLeft w:val="0"/>
                  <w:marRight w:val="0"/>
                  <w:marTop w:val="0"/>
                  <w:marBottom w:val="0"/>
                  <w:divBdr>
                    <w:top w:val="none" w:sz="0" w:space="0" w:color="auto"/>
                    <w:left w:val="none" w:sz="0" w:space="0" w:color="auto"/>
                    <w:bottom w:val="none" w:sz="0" w:space="0" w:color="auto"/>
                    <w:right w:val="none" w:sz="0" w:space="0" w:color="auto"/>
                  </w:divBdr>
                </w:div>
              </w:divsChild>
            </w:div>
            <w:div w:id="1096249379">
              <w:marLeft w:val="0"/>
              <w:marRight w:val="0"/>
              <w:marTop w:val="0"/>
              <w:marBottom w:val="0"/>
              <w:divBdr>
                <w:top w:val="none" w:sz="0" w:space="0" w:color="auto"/>
                <w:left w:val="none" w:sz="0" w:space="0" w:color="auto"/>
                <w:bottom w:val="none" w:sz="0" w:space="0" w:color="auto"/>
                <w:right w:val="none" w:sz="0" w:space="0" w:color="auto"/>
              </w:divBdr>
              <w:divsChild>
                <w:div w:id="1360544537">
                  <w:marLeft w:val="0"/>
                  <w:marRight w:val="0"/>
                  <w:marTop w:val="0"/>
                  <w:marBottom w:val="0"/>
                  <w:divBdr>
                    <w:top w:val="none" w:sz="0" w:space="0" w:color="auto"/>
                    <w:left w:val="none" w:sz="0" w:space="0" w:color="auto"/>
                    <w:bottom w:val="none" w:sz="0" w:space="0" w:color="auto"/>
                    <w:right w:val="none" w:sz="0" w:space="0" w:color="auto"/>
                  </w:divBdr>
                </w:div>
              </w:divsChild>
            </w:div>
            <w:div w:id="1261837539">
              <w:marLeft w:val="0"/>
              <w:marRight w:val="0"/>
              <w:marTop w:val="0"/>
              <w:marBottom w:val="0"/>
              <w:divBdr>
                <w:top w:val="none" w:sz="0" w:space="0" w:color="auto"/>
                <w:left w:val="none" w:sz="0" w:space="0" w:color="auto"/>
                <w:bottom w:val="none" w:sz="0" w:space="0" w:color="auto"/>
                <w:right w:val="none" w:sz="0" w:space="0" w:color="auto"/>
              </w:divBdr>
              <w:divsChild>
                <w:div w:id="721827876">
                  <w:marLeft w:val="0"/>
                  <w:marRight w:val="0"/>
                  <w:marTop w:val="0"/>
                  <w:marBottom w:val="0"/>
                  <w:divBdr>
                    <w:top w:val="none" w:sz="0" w:space="0" w:color="auto"/>
                    <w:left w:val="none" w:sz="0" w:space="0" w:color="auto"/>
                    <w:bottom w:val="none" w:sz="0" w:space="0" w:color="auto"/>
                    <w:right w:val="none" w:sz="0" w:space="0" w:color="auto"/>
                  </w:divBdr>
                </w:div>
              </w:divsChild>
            </w:div>
            <w:div w:id="2030788651">
              <w:marLeft w:val="0"/>
              <w:marRight w:val="0"/>
              <w:marTop w:val="0"/>
              <w:marBottom w:val="0"/>
              <w:divBdr>
                <w:top w:val="none" w:sz="0" w:space="0" w:color="auto"/>
                <w:left w:val="none" w:sz="0" w:space="0" w:color="auto"/>
                <w:bottom w:val="none" w:sz="0" w:space="0" w:color="auto"/>
                <w:right w:val="none" w:sz="0" w:space="0" w:color="auto"/>
              </w:divBdr>
              <w:divsChild>
                <w:div w:id="1208951640">
                  <w:marLeft w:val="0"/>
                  <w:marRight w:val="0"/>
                  <w:marTop w:val="0"/>
                  <w:marBottom w:val="0"/>
                  <w:divBdr>
                    <w:top w:val="none" w:sz="0" w:space="0" w:color="auto"/>
                    <w:left w:val="none" w:sz="0" w:space="0" w:color="auto"/>
                    <w:bottom w:val="none" w:sz="0" w:space="0" w:color="auto"/>
                    <w:right w:val="none" w:sz="0" w:space="0" w:color="auto"/>
                  </w:divBdr>
                </w:div>
              </w:divsChild>
            </w:div>
            <w:div w:id="865027418">
              <w:marLeft w:val="0"/>
              <w:marRight w:val="0"/>
              <w:marTop w:val="0"/>
              <w:marBottom w:val="0"/>
              <w:divBdr>
                <w:top w:val="none" w:sz="0" w:space="0" w:color="auto"/>
                <w:left w:val="none" w:sz="0" w:space="0" w:color="auto"/>
                <w:bottom w:val="none" w:sz="0" w:space="0" w:color="auto"/>
                <w:right w:val="none" w:sz="0" w:space="0" w:color="auto"/>
              </w:divBdr>
              <w:divsChild>
                <w:div w:id="1778136699">
                  <w:marLeft w:val="0"/>
                  <w:marRight w:val="0"/>
                  <w:marTop w:val="0"/>
                  <w:marBottom w:val="0"/>
                  <w:divBdr>
                    <w:top w:val="none" w:sz="0" w:space="0" w:color="auto"/>
                    <w:left w:val="none" w:sz="0" w:space="0" w:color="auto"/>
                    <w:bottom w:val="none" w:sz="0" w:space="0" w:color="auto"/>
                    <w:right w:val="none" w:sz="0" w:space="0" w:color="auto"/>
                  </w:divBdr>
                </w:div>
              </w:divsChild>
            </w:div>
            <w:div w:id="1485076836">
              <w:marLeft w:val="0"/>
              <w:marRight w:val="0"/>
              <w:marTop w:val="0"/>
              <w:marBottom w:val="0"/>
              <w:divBdr>
                <w:top w:val="none" w:sz="0" w:space="0" w:color="auto"/>
                <w:left w:val="none" w:sz="0" w:space="0" w:color="auto"/>
                <w:bottom w:val="none" w:sz="0" w:space="0" w:color="auto"/>
                <w:right w:val="none" w:sz="0" w:space="0" w:color="auto"/>
              </w:divBdr>
              <w:divsChild>
                <w:div w:id="602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631">
          <w:marLeft w:val="-75"/>
          <w:marRight w:val="0"/>
          <w:marTop w:val="30"/>
          <w:marBottom w:val="30"/>
          <w:divBdr>
            <w:top w:val="none" w:sz="0" w:space="0" w:color="auto"/>
            <w:left w:val="none" w:sz="0" w:space="0" w:color="auto"/>
            <w:bottom w:val="none" w:sz="0" w:space="0" w:color="auto"/>
            <w:right w:val="none" w:sz="0" w:space="0" w:color="auto"/>
          </w:divBdr>
          <w:divsChild>
            <w:div w:id="1224608586">
              <w:marLeft w:val="0"/>
              <w:marRight w:val="0"/>
              <w:marTop w:val="0"/>
              <w:marBottom w:val="0"/>
              <w:divBdr>
                <w:top w:val="none" w:sz="0" w:space="0" w:color="auto"/>
                <w:left w:val="none" w:sz="0" w:space="0" w:color="auto"/>
                <w:bottom w:val="none" w:sz="0" w:space="0" w:color="auto"/>
                <w:right w:val="none" w:sz="0" w:space="0" w:color="auto"/>
              </w:divBdr>
              <w:divsChild>
                <w:div w:id="1292055364">
                  <w:marLeft w:val="0"/>
                  <w:marRight w:val="0"/>
                  <w:marTop w:val="0"/>
                  <w:marBottom w:val="0"/>
                  <w:divBdr>
                    <w:top w:val="none" w:sz="0" w:space="0" w:color="auto"/>
                    <w:left w:val="none" w:sz="0" w:space="0" w:color="auto"/>
                    <w:bottom w:val="none" w:sz="0" w:space="0" w:color="auto"/>
                    <w:right w:val="none" w:sz="0" w:space="0" w:color="auto"/>
                  </w:divBdr>
                </w:div>
              </w:divsChild>
            </w:div>
            <w:div w:id="1845782979">
              <w:marLeft w:val="0"/>
              <w:marRight w:val="0"/>
              <w:marTop w:val="0"/>
              <w:marBottom w:val="0"/>
              <w:divBdr>
                <w:top w:val="none" w:sz="0" w:space="0" w:color="auto"/>
                <w:left w:val="none" w:sz="0" w:space="0" w:color="auto"/>
                <w:bottom w:val="none" w:sz="0" w:space="0" w:color="auto"/>
                <w:right w:val="none" w:sz="0" w:space="0" w:color="auto"/>
              </w:divBdr>
              <w:divsChild>
                <w:div w:id="326905402">
                  <w:marLeft w:val="0"/>
                  <w:marRight w:val="0"/>
                  <w:marTop w:val="0"/>
                  <w:marBottom w:val="0"/>
                  <w:divBdr>
                    <w:top w:val="none" w:sz="0" w:space="0" w:color="auto"/>
                    <w:left w:val="none" w:sz="0" w:space="0" w:color="auto"/>
                    <w:bottom w:val="none" w:sz="0" w:space="0" w:color="auto"/>
                    <w:right w:val="none" w:sz="0" w:space="0" w:color="auto"/>
                  </w:divBdr>
                </w:div>
              </w:divsChild>
            </w:div>
            <w:div w:id="2101634916">
              <w:marLeft w:val="0"/>
              <w:marRight w:val="0"/>
              <w:marTop w:val="0"/>
              <w:marBottom w:val="0"/>
              <w:divBdr>
                <w:top w:val="none" w:sz="0" w:space="0" w:color="auto"/>
                <w:left w:val="none" w:sz="0" w:space="0" w:color="auto"/>
                <w:bottom w:val="none" w:sz="0" w:space="0" w:color="auto"/>
                <w:right w:val="none" w:sz="0" w:space="0" w:color="auto"/>
              </w:divBdr>
              <w:divsChild>
                <w:div w:id="1924994540">
                  <w:marLeft w:val="0"/>
                  <w:marRight w:val="0"/>
                  <w:marTop w:val="0"/>
                  <w:marBottom w:val="0"/>
                  <w:divBdr>
                    <w:top w:val="none" w:sz="0" w:space="0" w:color="auto"/>
                    <w:left w:val="none" w:sz="0" w:space="0" w:color="auto"/>
                    <w:bottom w:val="none" w:sz="0" w:space="0" w:color="auto"/>
                    <w:right w:val="none" w:sz="0" w:space="0" w:color="auto"/>
                  </w:divBdr>
                </w:div>
              </w:divsChild>
            </w:div>
            <w:div w:id="1949119745">
              <w:marLeft w:val="0"/>
              <w:marRight w:val="0"/>
              <w:marTop w:val="0"/>
              <w:marBottom w:val="0"/>
              <w:divBdr>
                <w:top w:val="none" w:sz="0" w:space="0" w:color="auto"/>
                <w:left w:val="none" w:sz="0" w:space="0" w:color="auto"/>
                <w:bottom w:val="none" w:sz="0" w:space="0" w:color="auto"/>
                <w:right w:val="none" w:sz="0" w:space="0" w:color="auto"/>
              </w:divBdr>
              <w:divsChild>
                <w:div w:id="249975480">
                  <w:marLeft w:val="0"/>
                  <w:marRight w:val="0"/>
                  <w:marTop w:val="0"/>
                  <w:marBottom w:val="0"/>
                  <w:divBdr>
                    <w:top w:val="none" w:sz="0" w:space="0" w:color="auto"/>
                    <w:left w:val="none" w:sz="0" w:space="0" w:color="auto"/>
                    <w:bottom w:val="none" w:sz="0" w:space="0" w:color="auto"/>
                    <w:right w:val="none" w:sz="0" w:space="0" w:color="auto"/>
                  </w:divBdr>
                </w:div>
              </w:divsChild>
            </w:div>
            <w:div w:id="963778855">
              <w:marLeft w:val="0"/>
              <w:marRight w:val="0"/>
              <w:marTop w:val="0"/>
              <w:marBottom w:val="0"/>
              <w:divBdr>
                <w:top w:val="none" w:sz="0" w:space="0" w:color="auto"/>
                <w:left w:val="none" w:sz="0" w:space="0" w:color="auto"/>
                <w:bottom w:val="none" w:sz="0" w:space="0" w:color="auto"/>
                <w:right w:val="none" w:sz="0" w:space="0" w:color="auto"/>
              </w:divBdr>
              <w:divsChild>
                <w:div w:id="46073067">
                  <w:marLeft w:val="0"/>
                  <w:marRight w:val="0"/>
                  <w:marTop w:val="0"/>
                  <w:marBottom w:val="0"/>
                  <w:divBdr>
                    <w:top w:val="none" w:sz="0" w:space="0" w:color="auto"/>
                    <w:left w:val="none" w:sz="0" w:space="0" w:color="auto"/>
                    <w:bottom w:val="none" w:sz="0" w:space="0" w:color="auto"/>
                    <w:right w:val="none" w:sz="0" w:space="0" w:color="auto"/>
                  </w:divBdr>
                </w:div>
              </w:divsChild>
            </w:div>
            <w:div w:id="1152789959">
              <w:marLeft w:val="0"/>
              <w:marRight w:val="0"/>
              <w:marTop w:val="0"/>
              <w:marBottom w:val="0"/>
              <w:divBdr>
                <w:top w:val="none" w:sz="0" w:space="0" w:color="auto"/>
                <w:left w:val="none" w:sz="0" w:space="0" w:color="auto"/>
                <w:bottom w:val="none" w:sz="0" w:space="0" w:color="auto"/>
                <w:right w:val="none" w:sz="0" w:space="0" w:color="auto"/>
              </w:divBdr>
              <w:divsChild>
                <w:div w:id="1888684535">
                  <w:marLeft w:val="0"/>
                  <w:marRight w:val="0"/>
                  <w:marTop w:val="0"/>
                  <w:marBottom w:val="0"/>
                  <w:divBdr>
                    <w:top w:val="none" w:sz="0" w:space="0" w:color="auto"/>
                    <w:left w:val="none" w:sz="0" w:space="0" w:color="auto"/>
                    <w:bottom w:val="none" w:sz="0" w:space="0" w:color="auto"/>
                    <w:right w:val="none" w:sz="0" w:space="0" w:color="auto"/>
                  </w:divBdr>
                </w:div>
              </w:divsChild>
            </w:div>
            <w:div w:id="1799837824">
              <w:marLeft w:val="0"/>
              <w:marRight w:val="0"/>
              <w:marTop w:val="0"/>
              <w:marBottom w:val="0"/>
              <w:divBdr>
                <w:top w:val="none" w:sz="0" w:space="0" w:color="auto"/>
                <w:left w:val="none" w:sz="0" w:space="0" w:color="auto"/>
                <w:bottom w:val="none" w:sz="0" w:space="0" w:color="auto"/>
                <w:right w:val="none" w:sz="0" w:space="0" w:color="auto"/>
              </w:divBdr>
              <w:divsChild>
                <w:div w:id="827789734">
                  <w:marLeft w:val="0"/>
                  <w:marRight w:val="0"/>
                  <w:marTop w:val="0"/>
                  <w:marBottom w:val="0"/>
                  <w:divBdr>
                    <w:top w:val="none" w:sz="0" w:space="0" w:color="auto"/>
                    <w:left w:val="none" w:sz="0" w:space="0" w:color="auto"/>
                    <w:bottom w:val="none" w:sz="0" w:space="0" w:color="auto"/>
                    <w:right w:val="none" w:sz="0" w:space="0" w:color="auto"/>
                  </w:divBdr>
                </w:div>
                <w:div w:id="500662270">
                  <w:marLeft w:val="0"/>
                  <w:marRight w:val="0"/>
                  <w:marTop w:val="0"/>
                  <w:marBottom w:val="0"/>
                  <w:divBdr>
                    <w:top w:val="none" w:sz="0" w:space="0" w:color="auto"/>
                    <w:left w:val="none" w:sz="0" w:space="0" w:color="auto"/>
                    <w:bottom w:val="none" w:sz="0" w:space="0" w:color="auto"/>
                    <w:right w:val="none" w:sz="0" w:space="0" w:color="auto"/>
                  </w:divBdr>
                </w:div>
              </w:divsChild>
            </w:div>
            <w:div w:id="84887427">
              <w:marLeft w:val="0"/>
              <w:marRight w:val="0"/>
              <w:marTop w:val="0"/>
              <w:marBottom w:val="0"/>
              <w:divBdr>
                <w:top w:val="none" w:sz="0" w:space="0" w:color="auto"/>
                <w:left w:val="none" w:sz="0" w:space="0" w:color="auto"/>
                <w:bottom w:val="none" w:sz="0" w:space="0" w:color="auto"/>
                <w:right w:val="none" w:sz="0" w:space="0" w:color="auto"/>
              </w:divBdr>
              <w:divsChild>
                <w:div w:id="1113982359">
                  <w:marLeft w:val="0"/>
                  <w:marRight w:val="0"/>
                  <w:marTop w:val="0"/>
                  <w:marBottom w:val="0"/>
                  <w:divBdr>
                    <w:top w:val="none" w:sz="0" w:space="0" w:color="auto"/>
                    <w:left w:val="none" w:sz="0" w:space="0" w:color="auto"/>
                    <w:bottom w:val="none" w:sz="0" w:space="0" w:color="auto"/>
                    <w:right w:val="none" w:sz="0" w:space="0" w:color="auto"/>
                  </w:divBdr>
                </w:div>
              </w:divsChild>
            </w:div>
            <w:div w:id="1718973573">
              <w:marLeft w:val="0"/>
              <w:marRight w:val="0"/>
              <w:marTop w:val="0"/>
              <w:marBottom w:val="0"/>
              <w:divBdr>
                <w:top w:val="none" w:sz="0" w:space="0" w:color="auto"/>
                <w:left w:val="none" w:sz="0" w:space="0" w:color="auto"/>
                <w:bottom w:val="none" w:sz="0" w:space="0" w:color="auto"/>
                <w:right w:val="none" w:sz="0" w:space="0" w:color="auto"/>
              </w:divBdr>
              <w:divsChild>
                <w:div w:id="210070361">
                  <w:marLeft w:val="0"/>
                  <w:marRight w:val="0"/>
                  <w:marTop w:val="0"/>
                  <w:marBottom w:val="0"/>
                  <w:divBdr>
                    <w:top w:val="none" w:sz="0" w:space="0" w:color="auto"/>
                    <w:left w:val="none" w:sz="0" w:space="0" w:color="auto"/>
                    <w:bottom w:val="none" w:sz="0" w:space="0" w:color="auto"/>
                    <w:right w:val="none" w:sz="0" w:space="0" w:color="auto"/>
                  </w:divBdr>
                </w:div>
              </w:divsChild>
            </w:div>
            <w:div w:id="1438721642">
              <w:marLeft w:val="0"/>
              <w:marRight w:val="0"/>
              <w:marTop w:val="0"/>
              <w:marBottom w:val="0"/>
              <w:divBdr>
                <w:top w:val="none" w:sz="0" w:space="0" w:color="auto"/>
                <w:left w:val="none" w:sz="0" w:space="0" w:color="auto"/>
                <w:bottom w:val="none" w:sz="0" w:space="0" w:color="auto"/>
                <w:right w:val="none" w:sz="0" w:space="0" w:color="auto"/>
              </w:divBdr>
              <w:divsChild>
                <w:div w:id="1244293153">
                  <w:marLeft w:val="0"/>
                  <w:marRight w:val="0"/>
                  <w:marTop w:val="0"/>
                  <w:marBottom w:val="0"/>
                  <w:divBdr>
                    <w:top w:val="none" w:sz="0" w:space="0" w:color="auto"/>
                    <w:left w:val="none" w:sz="0" w:space="0" w:color="auto"/>
                    <w:bottom w:val="none" w:sz="0" w:space="0" w:color="auto"/>
                    <w:right w:val="none" w:sz="0" w:space="0" w:color="auto"/>
                  </w:divBdr>
                </w:div>
              </w:divsChild>
            </w:div>
            <w:div w:id="198975767">
              <w:marLeft w:val="0"/>
              <w:marRight w:val="0"/>
              <w:marTop w:val="0"/>
              <w:marBottom w:val="0"/>
              <w:divBdr>
                <w:top w:val="none" w:sz="0" w:space="0" w:color="auto"/>
                <w:left w:val="none" w:sz="0" w:space="0" w:color="auto"/>
                <w:bottom w:val="none" w:sz="0" w:space="0" w:color="auto"/>
                <w:right w:val="none" w:sz="0" w:space="0" w:color="auto"/>
              </w:divBdr>
              <w:divsChild>
                <w:div w:id="997416410">
                  <w:marLeft w:val="0"/>
                  <w:marRight w:val="0"/>
                  <w:marTop w:val="0"/>
                  <w:marBottom w:val="0"/>
                  <w:divBdr>
                    <w:top w:val="none" w:sz="0" w:space="0" w:color="auto"/>
                    <w:left w:val="none" w:sz="0" w:space="0" w:color="auto"/>
                    <w:bottom w:val="none" w:sz="0" w:space="0" w:color="auto"/>
                    <w:right w:val="none" w:sz="0" w:space="0" w:color="auto"/>
                  </w:divBdr>
                </w:div>
              </w:divsChild>
            </w:div>
            <w:div w:id="1636908583">
              <w:marLeft w:val="0"/>
              <w:marRight w:val="0"/>
              <w:marTop w:val="0"/>
              <w:marBottom w:val="0"/>
              <w:divBdr>
                <w:top w:val="none" w:sz="0" w:space="0" w:color="auto"/>
                <w:left w:val="none" w:sz="0" w:space="0" w:color="auto"/>
                <w:bottom w:val="none" w:sz="0" w:space="0" w:color="auto"/>
                <w:right w:val="none" w:sz="0" w:space="0" w:color="auto"/>
              </w:divBdr>
              <w:divsChild>
                <w:div w:id="1997488358">
                  <w:marLeft w:val="0"/>
                  <w:marRight w:val="0"/>
                  <w:marTop w:val="0"/>
                  <w:marBottom w:val="0"/>
                  <w:divBdr>
                    <w:top w:val="none" w:sz="0" w:space="0" w:color="auto"/>
                    <w:left w:val="none" w:sz="0" w:space="0" w:color="auto"/>
                    <w:bottom w:val="none" w:sz="0" w:space="0" w:color="auto"/>
                    <w:right w:val="none" w:sz="0" w:space="0" w:color="auto"/>
                  </w:divBdr>
                </w:div>
              </w:divsChild>
            </w:div>
            <w:div w:id="1952854747">
              <w:marLeft w:val="0"/>
              <w:marRight w:val="0"/>
              <w:marTop w:val="0"/>
              <w:marBottom w:val="0"/>
              <w:divBdr>
                <w:top w:val="none" w:sz="0" w:space="0" w:color="auto"/>
                <w:left w:val="none" w:sz="0" w:space="0" w:color="auto"/>
                <w:bottom w:val="none" w:sz="0" w:space="0" w:color="auto"/>
                <w:right w:val="none" w:sz="0" w:space="0" w:color="auto"/>
              </w:divBdr>
              <w:divsChild>
                <w:div w:id="1774325180">
                  <w:marLeft w:val="0"/>
                  <w:marRight w:val="0"/>
                  <w:marTop w:val="0"/>
                  <w:marBottom w:val="0"/>
                  <w:divBdr>
                    <w:top w:val="none" w:sz="0" w:space="0" w:color="auto"/>
                    <w:left w:val="none" w:sz="0" w:space="0" w:color="auto"/>
                    <w:bottom w:val="none" w:sz="0" w:space="0" w:color="auto"/>
                    <w:right w:val="none" w:sz="0" w:space="0" w:color="auto"/>
                  </w:divBdr>
                </w:div>
              </w:divsChild>
            </w:div>
            <w:div w:id="546336187">
              <w:marLeft w:val="0"/>
              <w:marRight w:val="0"/>
              <w:marTop w:val="0"/>
              <w:marBottom w:val="0"/>
              <w:divBdr>
                <w:top w:val="none" w:sz="0" w:space="0" w:color="auto"/>
                <w:left w:val="none" w:sz="0" w:space="0" w:color="auto"/>
                <w:bottom w:val="none" w:sz="0" w:space="0" w:color="auto"/>
                <w:right w:val="none" w:sz="0" w:space="0" w:color="auto"/>
              </w:divBdr>
              <w:divsChild>
                <w:div w:id="63457566">
                  <w:marLeft w:val="0"/>
                  <w:marRight w:val="0"/>
                  <w:marTop w:val="0"/>
                  <w:marBottom w:val="0"/>
                  <w:divBdr>
                    <w:top w:val="none" w:sz="0" w:space="0" w:color="auto"/>
                    <w:left w:val="none" w:sz="0" w:space="0" w:color="auto"/>
                    <w:bottom w:val="none" w:sz="0" w:space="0" w:color="auto"/>
                    <w:right w:val="none" w:sz="0" w:space="0" w:color="auto"/>
                  </w:divBdr>
                </w:div>
              </w:divsChild>
            </w:div>
            <w:div w:id="1393307550">
              <w:marLeft w:val="0"/>
              <w:marRight w:val="0"/>
              <w:marTop w:val="0"/>
              <w:marBottom w:val="0"/>
              <w:divBdr>
                <w:top w:val="none" w:sz="0" w:space="0" w:color="auto"/>
                <w:left w:val="none" w:sz="0" w:space="0" w:color="auto"/>
                <w:bottom w:val="none" w:sz="0" w:space="0" w:color="auto"/>
                <w:right w:val="none" w:sz="0" w:space="0" w:color="auto"/>
              </w:divBdr>
              <w:divsChild>
                <w:div w:id="1397824896">
                  <w:marLeft w:val="0"/>
                  <w:marRight w:val="0"/>
                  <w:marTop w:val="0"/>
                  <w:marBottom w:val="0"/>
                  <w:divBdr>
                    <w:top w:val="none" w:sz="0" w:space="0" w:color="auto"/>
                    <w:left w:val="none" w:sz="0" w:space="0" w:color="auto"/>
                    <w:bottom w:val="none" w:sz="0" w:space="0" w:color="auto"/>
                    <w:right w:val="none" w:sz="0" w:space="0" w:color="auto"/>
                  </w:divBdr>
                </w:div>
              </w:divsChild>
            </w:div>
            <w:div w:id="1712001533">
              <w:marLeft w:val="0"/>
              <w:marRight w:val="0"/>
              <w:marTop w:val="0"/>
              <w:marBottom w:val="0"/>
              <w:divBdr>
                <w:top w:val="none" w:sz="0" w:space="0" w:color="auto"/>
                <w:left w:val="none" w:sz="0" w:space="0" w:color="auto"/>
                <w:bottom w:val="none" w:sz="0" w:space="0" w:color="auto"/>
                <w:right w:val="none" w:sz="0" w:space="0" w:color="auto"/>
              </w:divBdr>
              <w:divsChild>
                <w:div w:id="1561552712">
                  <w:marLeft w:val="0"/>
                  <w:marRight w:val="0"/>
                  <w:marTop w:val="0"/>
                  <w:marBottom w:val="0"/>
                  <w:divBdr>
                    <w:top w:val="none" w:sz="0" w:space="0" w:color="auto"/>
                    <w:left w:val="none" w:sz="0" w:space="0" w:color="auto"/>
                    <w:bottom w:val="none" w:sz="0" w:space="0" w:color="auto"/>
                    <w:right w:val="none" w:sz="0" w:space="0" w:color="auto"/>
                  </w:divBdr>
                </w:div>
              </w:divsChild>
            </w:div>
            <w:div w:id="1483767039">
              <w:marLeft w:val="0"/>
              <w:marRight w:val="0"/>
              <w:marTop w:val="0"/>
              <w:marBottom w:val="0"/>
              <w:divBdr>
                <w:top w:val="none" w:sz="0" w:space="0" w:color="auto"/>
                <w:left w:val="none" w:sz="0" w:space="0" w:color="auto"/>
                <w:bottom w:val="none" w:sz="0" w:space="0" w:color="auto"/>
                <w:right w:val="none" w:sz="0" w:space="0" w:color="auto"/>
              </w:divBdr>
              <w:divsChild>
                <w:div w:id="781730743">
                  <w:marLeft w:val="0"/>
                  <w:marRight w:val="0"/>
                  <w:marTop w:val="0"/>
                  <w:marBottom w:val="0"/>
                  <w:divBdr>
                    <w:top w:val="none" w:sz="0" w:space="0" w:color="auto"/>
                    <w:left w:val="none" w:sz="0" w:space="0" w:color="auto"/>
                    <w:bottom w:val="none" w:sz="0" w:space="0" w:color="auto"/>
                    <w:right w:val="none" w:sz="0" w:space="0" w:color="auto"/>
                  </w:divBdr>
                </w:div>
              </w:divsChild>
            </w:div>
            <w:div w:id="1452244730">
              <w:marLeft w:val="0"/>
              <w:marRight w:val="0"/>
              <w:marTop w:val="0"/>
              <w:marBottom w:val="0"/>
              <w:divBdr>
                <w:top w:val="none" w:sz="0" w:space="0" w:color="auto"/>
                <w:left w:val="none" w:sz="0" w:space="0" w:color="auto"/>
                <w:bottom w:val="none" w:sz="0" w:space="0" w:color="auto"/>
                <w:right w:val="none" w:sz="0" w:space="0" w:color="auto"/>
              </w:divBdr>
              <w:divsChild>
                <w:div w:id="20828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250">
          <w:marLeft w:val="0"/>
          <w:marRight w:val="0"/>
          <w:marTop w:val="0"/>
          <w:marBottom w:val="0"/>
          <w:divBdr>
            <w:top w:val="none" w:sz="0" w:space="0" w:color="auto"/>
            <w:left w:val="none" w:sz="0" w:space="0" w:color="auto"/>
            <w:bottom w:val="none" w:sz="0" w:space="0" w:color="auto"/>
            <w:right w:val="none" w:sz="0" w:space="0" w:color="auto"/>
          </w:divBdr>
        </w:div>
        <w:div w:id="90665405">
          <w:marLeft w:val="0"/>
          <w:marRight w:val="0"/>
          <w:marTop w:val="0"/>
          <w:marBottom w:val="0"/>
          <w:divBdr>
            <w:top w:val="none" w:sz="0" w:space="0" w:color="auto"/>
            <w:left w:val="none" w:sz="0" w:space="0" w:color="auto"/>
            <w:bottom w:val="none" w:sz="0" w:space="0" w:color="auto"/>
            <w:right w:val="none" w:sz="0" w:space="0" w:color="auto"/>
          </w:divBdr>
        </w:div>
        <w:div w:id="464928190">
          <w:marLeft w:val="0"/>
          <w:marRight w:val="0"/>
          <w:marTop w:val="0"/>
          <w:marBottom w:val="0"/>
          <w:divBdr>
            <w:top w:val="none" w:sz="0" w:space="0" w:color="auto"/>
            <w:left w:val="none" w:sz="0" w:space="0" w:color="auto"/>
            <w:bottom w:val="none" w:sz="0" w:space="0" w:color="auto"/>
            <w:right w:val="none" w:sz="0" w:space="0" w:color="auto"/>
          </w:divBdr>
        </w:div>
        <w:div w:id="538326678">
          <w:marLeft w:val="0"/>
          <w:marRight w:val="0"/>
          <w:marTop w:val="0"/>
          <w:marBottom w:val="0"/>
          <w:divBdr>
            <w:top w:val="none" w:sz="0" w:space="0" w:color="auto"/>
            <w:left w:val="none" w:sz="0" w:space="0" w:color="auto"/>
            <w:bottom w:val="none" w:sz="0" w:space="0" w:color="auto"/>
            <w:right w:val="none" w:sz="0" w:space="0" w:color="auto"/>
          </w:divBdr>
        </w:div>
        <w:div w:id="1919051412">
          <w:marLeft w:val="0"/>
          <w:marRight w:val="0"/>
          <w:marTop w:val="0"/>
          <w:marBottom w:val="0"/>
          <w:divBdr>
            <w:top w:val="none" w:sz="0" w:space="0" w:color="auto"/>
            <w:left w:val="none" w:sz="0" w:space="0" w:color="auto"/>
            <w:bottom w:val="none" w:sz="0" w:space="0" w:color="auto"/>
            <w:right w:val="none" w:sz="0" w:space="0" w:color="auto"/>
          </w:divBdr>
        </w:div>
      </w:divsChild>
    </w:div>
    <w:div w:id="1526363649">
      <w:bodyDiv w:val="1"/>
      <w:marLeft w:val="0"/>
      <w:marRight w:val="0"/>
      <w:marTop w:val="0"/>
      <w:marBottom w:val="0"/>
      <w:divBdr>
        <w:top w:val="none" w:sz="0" w:space="0" w:color="auto"/>
        <w:left w:val="none" w:sz="0" w:space="0" w:color="auto"/>
        <w:bottom w:val="none" w:sz="0" w:space="0" w:color="auto"/>
        <w:right w:val="none" w:sz="0" w:space="0" w:color="auto"/>
      </w:divBdr>
    </w:div>
    <w:div w:id="1528525729">
      <w:bodyDiv w:val="1"/>
      <w:marLeft w:val="0"/>
      <w:marRight w:val="0"/>
      <w:marTop w:val="0"/>
      <w:marBottom w:val="0"/>
      <w:divBdr>
        <w:top w:val="none" w:sz="0" w:space="0" w:color="auto"/>
        <w:left w:val="none" w:sz="0" w:space="0" w:color="auto"/>
        <w:bottom w:val="none" w:sz="0" w:space="0" w:color="auto"/>
        <w:right w:val="none" w:sz="0" w:space="0" w:color="auto"/>
      </w:divBdr>
    </w:div>
    <w:div w:id="1529177870">
      <w:bodyDiv w:val="1"/>
      <w:marLeft w:val="0"/>
      <w:marRight w:val="0"/>
      <w:marTop w:val="0"/>
      <w:marBottom w:val="0"/>
      <w:divBdr>
        <w:top w:val="none" w:sz="0" w:space="0" w:color="auto"/>
        <w:left w:val="none" w:sz="0" w:space="0" w:color="auto"/>
        <w:bottom w:val="none" w:sz="0" w:space="0" w:color="auto"/>
        <w:right w:val="none" w:sz="0" w:space="0" w:color="auto"/>
      </w:divBdr>
    </w:div>
    <w:div w:id="1529950632">
      <w:marLeft w:val="0"/>
      <w:marRight w:val="0"/>
      <w:marTop w:val="0"/>
      <w:marBottom w:val="0"/>
      <w:divBdr>
        <w:top w:val="none" w:sz="0" w:space="0" w:color="auto"/>
        <w:left w:val="none" w:sz="0" w:space="0" w:color="auto"/>
        <w:bottom w:val="none" w:sz="0" w:space="0" w:color="auto"/>
        <w:right w:val="none" w:sz="0" w:space="0" w:color="auto"/>
      </w:divBdr>
      <w:divsChild>
        <w:div w:id="686369143">
          <w:marLeft w:val="0"/>
          <w:marRight w:val="0"/>
          <w:marTop w:val="0"/>
          <w:marBottom w:val="0"/>
          <w:divBdr>
            <w:top w:val="none" w:sz="0" w:space="0" w:color="auto"/>
            <w:left w:val="none" w:sz="0" w:space="0" w:color="auto"/>
            <w:bottom w:val="none" w:sz="0" w:space="0" w:color="auto"/>
            <w:right w:val="none" w:sz="0" w:space="0" w:color="auto"/>
          </w:divBdr>
        </w:div>
      </w:divsChild>
    </w:div>
    <w:div w:id="1537695353">
      <w:bodyDiv w:val="1"/>
      <w:marLeft w:val="0"/>
      <w:marRight w:val="0"/>
      <w:marTop w:val="0"/>
      <w:marBottom w:val="0"/>
      <w:divBdr>
        <w:top w:val="none" w:sz="0" w:space="0" w:color="auto"/>
        <w:left w:val="none" w:sz="0" w:space="0" w:color="auto"/>
        <w:bottom w:val="none" w:sz="0" w:space="0" w:color="auto"/>
        <w:right w:val="none" w:sz="0" w:space="0" w:color="auto"/>
      </w:divBdr>
    </w:div>
    <w:div w:id="1542937621">
      <w:bodyDiv w:val="1"/>
      <w:marLeft w:val="0"/>
      <w:marRight w:val="0"/>
      <w:marTop w:val="0"/>
      <w:marBottom w:val="0"/>
      <w:divBdr>
        <w:top w:val="none" w:sz="0" w:space="0" w:color="auto"/>
        <w:left w:val="none" w:sz="0" w:space="0" w:color="auto"/>
        <w:bottom w:val="none" w:sz="0" w:space="0" w:color="auto"/>
        <w:right w:val="none" w:sz="0" w:space="0" w:color="auto"/>
      </w:divBdr>
    </w:div>
    <w:div w:id="1555851886">
      <w:bodyDiv w:val="1"/>
      <w:marLeft w:val="0"/>
      <w:marRight w:val="0"/>
      <w:marTop w:val="0"/>
      <w:marBottom w:val="0"/>
      <w:divBdr>
        <w:top w:val="none" w:sz="0" w:space="0" w:color="auto"/>
        <w:left w:val="none" w:sz="0" w:space="0" w:color="auto"/>
        <w:bottom w:val="none" w:sz="0" w:space="0" w:color="auto"/>
        <w:right w:val="none" w:sz="0" w:space="0" w:color="auto"/>
      </w:divBdr>
    </w:div>
    <w:div w:id="1558974897">
      <w:bodyDiv w:val="1"/>
      <w:marLeft w:val="0"/>
      <w:marRight w:val="0"/>
      <w:marTop w:val="0"/>
      <w:marBottom w:val="0"/>
      <w:divBdr>
        <w:top w:val="none" w:sz="0" w:space="0" w:color="auto"/>
        <w:left w:val="none" w:sz="0" w:space="0" w:color="auto"/>
        <w:bottom w:val="none" w:sz="0" w:space="0" w:color="auto"/>
        <w:right w:val="none" w:sz="0" w:space="0" w:color="auto"/>
      </w:divBdr>
    </w:div>
    <w:div w:id="1559315588">
      <w:marLeft w:val="0"/>
      <w:marRight w:val="0"/>
      <w:marTop w:val="0"/>
      <w:marBottom w:val="0"/>
      <w:divBdr>
        <w:top w:val="none" w:sz="0" w:space="0" w:color="auto"/>
        <w:left w:val="none" w:sz="0" w:space="0" w:color="auto"/>
        <w:bottom w:val="none" w:sz="0" w:space="0" w:color="auto"/>
        <w:right w:val="none" w:sz="0" w:space="0" w:color="auto"/>
      </w:divBdr>
      <w:divsChild>
        <w:div w:id="1952013361">
          <w:marLeft w:val="0"/>
          <w:marRight w:val="0"/>
          <w:marTop w:val="0"/>
          <w:marBottom w:val="0"/>
          <w:divBdr>
            <w:top w:val="none" w:sz="0" w:space="0" w:color="auto"/>
            <w:left w:val="none" w:sz="0" w:space="0" w:color="auto"/>
            <w:bottom w:val="none" w:sz="0" w:space="0" w:color="auto"/>
            <w:right w:val="none" w:sz="0" w:space="0" w:color="auto"/>
          </w:divBdr>
        </w:div>
      </w:divsChild>
    </w:div>
    <w:div w:id="1567254696">
      <w:marLeft w:val="0"/>
      <w:marRight w:val="0"/>
      <w:marTop w:val="0"/>
      <w:marBottom w:val="0"/>
      <w:divBdr>
        <w:top w:val="none" w:sz="0" w:space="0" w:color="auto"/>
        <w:left w:val="none" w:sz="0" w:space="0" w:color="auto"/>
        <w:bottom w:val="none" w:sz="0" w:space="0" w:color="auto"/>
        <w:right w:val="none" w:sz="0" w:space="0" w:color="auto"/>
      </w:divBdr>
      <w:divsChild>
        <w:div w:id="1781559470">
          <w:marLeft w:val="0"/>
          <w:marRight w:val="0"/>
          <w:marTop w:val="0"/>
          <w:marBottom w:val="0"/>
          <w:divBdr>
            <w:top w:val="none" w:sz="0" w:space="0" w:color="auto"/>
            <w:left w:val="none" w:sz="0" w:space="0" w:color="auto"/>
            <w:bottom w:val="none" w:sz="0" w:space="0" w:color="auto"/>
            <w:right w:val="none" w:sz="0" w:space="0" w:color="auto"/>
          </w:divBdr>
        </w:div>
      </w:divsChild>
    </w:div>
    <w:div w:id="1569462758">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77786086">
      <w:bodyDiv w:val="1"/>
      <w:marLeft w:val="0"/>
      <w:marRight w:val="0"/>
      <w:marTop w:val="0"/>
      <w:marBottom w:val="0"/>
      <w:divBdr>
        <w:top w:val="none" w:sz="0" w:space="0" w:color="auto"/>
        <w:left w:val="none" w:sz="0" w:space="0" w:color="auto"/>
        <w:bottom w:val="none" w:sz="0" w:space="0" w:color="auto"/>
        <w:right w:val="none" w:sz="0" w:space="0" w:color="auto"/>
      </w:divBdr>
    </w:div>
    <w:div w:id="1610551049">
      <w:bodyDiv w:val="1"/>
      <w:marLeft w:val="0"/>
      <w:marRight w:val="0"/>
      <w:marTop w:val="0"/>
      <w:marBottom w:val="0"/>
      <w:divBdr>
        <w:top w:val="none" w:sz="0" w:space="0" w:color="auto"/>
        <w:left w:val="none" w:sz="0" w:space="0" w:color="auto"/>
        <w:bottom w:val="none" w:sz="0" w:space="0" w:color="auto"/>
        <w:right w:val="none" w:sz="0" w:space="0" w:color="auto"/>
      </w:divBdr>
    </w:div>
    <w:div w:id="1622344222">
      <w:bodyDiv w:val="1"/>
      <w:marLeft w:val="0"/>
      <w:marRight w:val="0"/>
      <w:marTop w:val="0"/>
      <w:marBottom w:val="0"/>
      <w:divBdr>
        <w:top w:val="none" w:sz="0" w:space="0" w:color="auto"/>
        <w:left w:val="none" w:sz="0" w:space="0" w:color="auto"/>
        <w:bottom w:val="none" w:sz="0" w:space="0" w:color="auto"/>
        <w:right w:val="none" w:sz="0" w:space="0" w:color="auto"/>
      </w:divBdr>
    </w:div>
    <w:div w:id="1631010872">
      <w:marLeft w:val="0"/>
      <w:marRight w:val="0"/>
      <w:marTop w:val="0"/>
      <w:marBottom w:val="0"/>
      <w:divBdr>
        <w:top w:val="none" w:sz="0" w:space="0" w:color="auto"/>
        <w:left w:val="none" w:sz="0" w:space="0" w:color="auto"/>
        <w:bottom w:val="none" w:sz="0" w:space="0" w:color="auto"/>
        <w:right w:val="none" w:sz="0" w:space="0" w:color="auto"/>
      </w:divBdr>
      <w:divsChild>
        <w:div w:id="922034434">
          <w:marLeft w:val="0"/>
          <w:marRight w:val="0"/>
          <w:marTop w:val="0"/>
          <w:marBottom w:val="0"/>
          <w:divBdr>
            <w:top w:val="none" w:sz="0" w:space="0" w:color="auto"/>
            <w:left w:val="none" w:sz="0" w:space="0" w:color="auto"/>
            <w:bottom w:val="none" w:sz="0" w:space="0" w:color="auto"/>
            <w:right w:val="none" w:sz="0" w:space="0" w:color="auto"/>
          </w:divBdr>
        </w:div>
      </w:divsChild>
    </w:div>
    <w:div w:id="1638949950">
      <w:bodyDiv w:val="1"/>
      <w:marLeft w:val="0"/>
      <w:marRight w:val="0"/>
      <w:marTop w:val="0"/>
      <w:marBottom w:val="0"/>
      <w:divBdr>
        <w:top w:val="none" w:sz="0" w:space="0" w:color="auto"/>
        <w:left w:val="none" w:sz="0" w:space="0" w:color="auto"/>
        <w:bottom w:val="none" w:sz="0" w:space="0" w:color="auto"/>
        <w:right w:val="none" w:sz="0" w:space="0" w:color="auto"/>
      </w:divBdr>
    </w:div>
    <w:div w:id="1644504440">
      <w:marLeft w:val="0"/>
      <w:marRight w:val="0"/>
      <w:marTop w:val="0"/>
      <w:marBottom w:val="0"/>
      <w:divBdr>
        <w:top w:val="none" w:sz="0" w:space="0" w:color="auto"/>
        <w:left w:val="none" w:sz="0" w:space="0" w:color="auto"/>
        <w:bottom w:val="none" w:sz="0" w:space="0" w:color="auto"/>
        <w:right w:val="none" w:sz="0" w:space="0" w:color="auto"/>
      </w:divBdr>
      <w:divsChild>
        <w:div w:id="1801146977">
          <w:marLeft w:val="0"/>
          <w:marRight w:val="0"/>
          <w:marTop w:val="0"/>
          <w:marBottom w:val="0"/>
          <w:divBdr>
            <w:top w:val="none" w:sz="0" w:space="0" w:color="auto"/>
            <w:left w:val="none" w:sz="0" w:space="0" w:color="auto"/>
            <w:bottom w:val="none" w:sz="0" w:space="0" w:color="auto"/>
            <w:right w:val="none" w:sz="0" w:space="0" w:color="auto"/>
          </w:divBdr>
          <w:divsChild>
            <w:div w:id="564341275">
              <w:marLeft w:val="0"/>
              <w:marRight w:val="0"/>
              <w:marTop w:val="0"/>
              <w:marBottom w:val="0"/>
              <w:divBdr>
                <w:top w:val="none" w:sz="0" w:space="0" w:color="auto"/>
                <w:left w:val="none" w:sz="0" w:space="0" w:color="auto"/>
                <w:bottom w:val="none" w:sz="0" w:space="0" w:color="auto"/>
                <w:right w:val="none" w:sz="0" w:space="0" w:color="auto"/>
              </w:divBdr>
              <w:divsChild>
                <w:div w:id="4780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8120">
      <w:bodyDiv w:val="1"/>
      <w:marLeft w:val="0"/>
      <w:marRight w:val="0"/>
      <w:marTop w:val="0"/>
      <w:marBottom w:val="0"/>
      <w:divBdr>
        <w:top w:val="none" w:sz="0" w:space="0" w:color="auto"/>
        <w:left w:val="none" w:sz="0" w:space="0" w:color="auto"/>
        <w:bottom w:val="none" w:sz="0" w:space="0" w:color="auto"/>
        <w:right w:val="none" w:sz="0" w:space="0" w:color="auto"/>
      </w:divBdr>
    </w:div>
    <w:div w:id="1646542077">
      <w:bodyDiv w:val="1"/>
      <w:marLeft w:val="0"/>
      <w:marRight w:val="0"/>
      <w:marTop w:val="0"/>
      <w:marBottom w:val="0"/>
      <w:divBdr>
        <w:top w:val="none" w:sz="0" w:space="0" w:color="auto"/>
        <w:left w:val="none" w:sz="0" w:space="0" w:color="auto"/>
        <w:bottom w:val="none" w:sz="0" w:space="0" w:color="auto"/>
        <w:right w:val="none" w:sz="0" w:space="0" w:color="auto"/>
      </w:divBdr>
    </w:div>
    <w:div w:id="1654942770">
      <w:bodyDiv w:val="1"/>
      <w:marLeft w:val="0"/>
      <w:marRight w:val="0"/>
      <w:marTop w:val="0"/>
      <w:marBottom w:val="0"/>
      <w:divBdr>
        <w:top w:val="none" w:sz="0" w:space="0" w:color="auto"/>
        <w:left w:val="none" w:sz="0" w:space="0" w:color="auto"/>
        <w:bottom w:val="none" w:sz="0" w:space="0" w:color="auto"/>
        <w:right w:val="none" w:sz="0" w:space="0" w:color="auto"/>
      </w:divBdr>
    </w:div>
    <w:div w:id="1663045644">
      <w:bodyDiv w:val="1"/>
      <w:marLeft w:val="0"/>
      <w:marRight w:val="0"/>
      <w:marTop w:val="0"/>
      <w:marBottom w:val="0"/>
      <w:divBdr>
        <w:top w:val="none" w:sz="0" w:space="0" w:color="auto"/>
        <w:left w:val="none" w:sz="0" w:space="0" w:color="auto"/>
        <w:bottom w:val="none" w:sz="0" w:space="0" w:color="auto"/>
        <w:right w:val="none" w:sz="0" w:space="0" w:color="auto"/>
      </w:divBdr>
    </w:div>
    <w:div w:id="1665089877">
      <w:bodyDiv w:val="1"/>
      <w:marLeft w:val="0"/>
      <w:marRight w:val="0"/>
      <w:marTop w:val="0"/>
      <w:marBottom w:val="0"/>
      <w:divBdr>
        <w:top w:val="none" w:sz="0" w:space="0" w:color="auto"/>
        <w:left w:val="none" w:sz="0" w:space="0" w:color="auto"/>
        <w:bottom w:val="none" w:sz="0" w:space="0" w:color="auto"/>
        <w:right w:val="none" w:sz="0" w:space="0" w:color="auto"/>
      </w:divBdr>
    </w:div>
    <w:div w:id="1670524476">
      <w:marLeft w:val="0"/>
      <w:marRight w:val="0"/>
      <w:marTop w:val="0"/>
      <w:marBottom w:val="0"/>
      <w:divBdr>
        <w:top w:val="none" w:sz="0" w:space="0" w:color="auto"/>
        <w:left w:val="none" w:sz="0" w:space="0" w:color="auto"/>
        <w:bottom w:val="none" w:sz="0" w:space="0" w:color="auto"/>
        <w:right w:val="none" w:sz="0" w:space="0" w:color="auto"/>
      </w:divBdr>
      <w:divsChild>
        <w:div w:id="167255188">
          <w:marLeft w:val="0"/>
          <w:marRight w:val="0"/>
          <w:marTop w:val="0"/>
          <w:marBottom w:val="0"/>
          <w:divBdr>
            <w:top w:val="none" w:sz="0" w:space="0" w:color="auto"/>
            <w:left w:val="none" w:sz="0" w:space="0" w:color="auto"/>
            <w:bottom w:val="none" w:sz="0" w:space="0" w:color="auto"/>
            <w:right w:val="none" w:sz="0" w:space="0" w:color="auto"/>
          </w:divBdr>
        </w:div>
      </w:divsChild>
    </w:div>
    <w:div w:id="1673607609">
      <w:marLeft w:val="0"/>
      <w:marRight w:val="0"/>
      <w:marTop w:val="0"/>
      <w:marBottom w:val="0"/>
      <w:divBdr>
        <w:top w:val="none" w:sz="0" w:space="0" w:color="auto"/>
        <w:left w:val="none" w:sz="0" w:space="0" w:color="auto"/>
        <w:bottom w:val="none" w:sz="0" w:space="0" w:color="auto"/>
        <w:right w:val="none" w:sz="0" w:space="0" w:color="auto"/>
      </w:divBdr>
      <w:divsChild>
        <w:div w:id="1379820443">
          <w:marLeft w:val="0"/>
          <w:marRight w:val="0"/>
          <w:marTop w:val="0"/>
          <w:marBottom w:val="0"/>
          <w:divBdr>
            <w:top w:val="none" w:sz="0" w:space="0" w:color="auto"/>
            <w:left w:val="none" w:sz="0" w:space="0" w:color="auto"/>
            <w:bottom w:val="none" w:sz="0" w:space="0" w:color="auto"/>
            <w:right w:val="none" w:sz="0" w:space="0" w:color="auto"/>
          </w:divBdr>
        </w:div>
      </w:divsChild>
    </w:div>
    <w:div w:id="1679187144">
      <w:bodyDiv w:val="1"/>
      <w:marLeft w:val="0"/>
      <w:marRight w:val="0"/>
      <w:marTop w:val="0"/>
      <w:marBottom w:val="0"/>
      <w:divBdr>
        <w:top w:val="none" w:sz="0" w:space="0" w:color="auto"/>
        <w:left w:val="none" w:sz="0" w:space="0" w:color="auto"/>
        <w:bottom w:val="none" w:sz="0" w:space="0" w:color="auto"/>
        <w:right w:val="none" w:sz="0" w:space="0" w:color="auto"/>
      </w:divBdr>
    </w:div>
    <w:div w:id="1680888145">
      <w:bodyDiv w:val="1"/>
      <w:marLeft w:val="0"/>
      <w:marRight w:val="0"/>
      <w:marTop w:val="0"/>
      <w:marBottom w:val="0"/>
      <w:divBdr>
        <w:top w:val="none" w:sz="0" w:space="0" w:color="auto"/>
        <w:left w:val="none" w:sz="0" w:space="0" w:color="auto"/>
        <w:bottom w:val="none" w:sz="0" w:space="0" w:color="auto"/>
        <w:right w:val="none" w:sz="0" w:space="0" w:color="auto"/>
      </w:divBdr>
    </w:div>
    <w:div w:id="1682318119">
      <w:bodyDiv w:val="1"/>
      <w:marLeft w:val="0"/>
      <w:marRight w:val="0"/>
      <w:marTop w:val="0"/>
      <w:marBottom w:val="0"/>
      <w:divBdr>
        <w:top w:val="none" w:sz="0" w:space="0" w:color="auto"/>
        <w:left w:val="none" w:sz="0" w:space="0" w:color="auto"/>
        <w:bottom w:val="none" w:sz="0" w:space="0" w:color="auto"/>
        <w:right w:val="none" w:sz="0" w:space="0" w:color="auto"/>
      </w:divBdr>
    </w:div>
    <w:div w:id="1684088547">
      <w:bodyDiv w:val="1"/>
      <w:marLeft w:val="0"/>
      <w:marRight w:val="0"/>
      <w:marTop w:val="0"/>
      <w:marBottom w:val="0"/>
      <w:divBdr>
        <w:top w:val="none" w:sz="0" w:space="0" w:color="auto"/>
        <w:left w:val="none" w:sz="0" w:space="0" w:color="auto"/>
        <w:bottom w:val="none" w:sz="0" w:space="0" w:color="auto"/>
        <w:right w:val="none" w:sz="0" w:space="0" w:color="auto"/>
      </w:divBdr>
    </w:div>
    <w:div w:id="1686637219">
      <w:marLeft w:val="0"/>
      <w:marRight w:val="0"/>
      <w:marTop w:val="0"/>
      <w:marBottom w:val="0"/>
      <w:divBdr>
        <w:top w:val="none" w:sz="0" w:space="0" w:color="auto"/>
        <w:left w:val="none" w:sz="0" w:space="0" w:color="auto"/>
        <w:bottom w:val="none" w:sz="0" w:space="0" w:color="auto"/>
        <w:right w:val="none" w:sz="0" w:space="0" w:color="auto"/>
      </w:divBdr>
      <w:divsChild>
        <w:div w:id="610820402">
          <w:marLeft w:val="0"/>
          <w:marRight w:val="0"/>
          <w:marTop w:val="0"/>
          <w:marBottom w:val="0"/>
          <w:divBdr>
            <w:top w:val="none" w:sz="0" w:space="0" w:color="auto"/>
            <w:left w:val="none" w:sz="0" w:space="0" w:color="auto"/>
            <w:bottom w:val="none" w:sz="0" w:space="0" w:color="auto"/>
            <w:right w:val="none" w:sz="0" w:space="0" w:color="auto"/>
          </w:divBdr>
        </w:div>
      </w:divsChild>
    </w:div>
    <w:div w:id="1689914752">
      <w:bodyDiv w:val="1"/>
      <w:marLeft w:val="0"/>
      <w:marRight w:val="0"/>
      <w:marTop w:val="0"/>
      <w:marBottom w:val="0"/>
      <w:divBdr>
        <w:top w:val="none" w:sz="0" w:space="0" w:color="auto"/>
        <w:left w:val="none" w:sz="0" w:space="0" w:color="auto"/>
        <w:bottom w:val="none" w:sz="0" w:space="0" w:color="auto"/>
        <w:right w:val="none" w:sz="0" w:space="0" w:color="auto"/>
      </w:divBdr>
    </w:div>
    <w:div w:id="1694767772">
      <w:bodyDiv w:val="1"/>
      <w:marLeft w:val="0"/>
      <w:marRight w:val="0"/>
      <w:marTop w:val="0"/>
      <w:marBottom w:val="0"/>
      <w:divBdr>
        <w:top w:val="none" w:sz="0" w:space="0" w:color="auto"/>
        <w:left w:val="none" w:sz="0" w:space="0" w:color="auto"/>
        <w:bottom w:val="none" w:sz="0" w:space="0" w:color="auto"/>
        <w:right w:val="none" w:sz="0" w:space="0" w:color="auto"/>
      </w:divBdr>
    </w:div>
    <w:div w:id="1701927826">
      <w:bodyDiv w:val="1"/>
      <w:marLeft w:val="0"/>
      <w:marRight w:val="0"/>
      <w:marTop w:val="0"/>
      <w:marBottom w:val="0"/>
      <w:divBdr>
        <w:top w:val="none" w:sz="0" w:space="0" w:color="auto"/>
        <w:left w:val="none" w:sz="0" w:space="0" w:color="auto"/>
        <w:bottom w:val="none" w:sz="0" w:space="0" w:color="auto"/>
        <w:right w:val="none" w:sz="0" w:space="0" w:color="auto"/>
      </w:divBdr>
    </w:div>
    <w:div w:id="1704670469">
      <w:bodyDiv w:val="1"/>
      <w:marLeft w:val="0"/>
      <w:marRight w:val="0"/>
      <w:marTop w:val="0"/>
      <w:marBottom w:val="0"/>
      <w:divBdr>
        <w:top w:val="none" w:sz="0" w:space="0" w:color="auto"/>
        <w:left w:val="none" w:sz="0" w:space="0" w:color="auto"/>
        <w:bottom w:val="none" w:sz="0" w:space="0" w:color="auto"/>
        <w:right w:val="none" w:sz="0" w:space="0" w:color="auto"/>
      </w:divBdr>
    </w:div>
    <w:div w:id="1709913385">
      <w:marLeft w:val="0"/>
      <w:marRight w:val="0"/>
      <w:marTop w:val="0"/>
      <w:marBottom w:val="0"/>
      <w:divBdr>
        <w:top w:val="none" w:sz="0" w:space="0" w:color="auto"/>
        <w:left w:val="none" w:sz="0" w:space="0" w:color="auto"/>
        <w:bottom w:val="none" w:sz="0" w:space="0" w:color="auto"/>
        <w:right w:val="none" w:sz="0" w:space="0" w:color="auto"/>
      </w:divBdr>
      <w:divsChild>
        <w:div w:id="2020229834">
          <w:marLeft w:val="0"/>
          <w:marRight w:val="0"/>
          <w:marTop w:val="0"/>
          <w:marBottom w:val="0"/>
          <w:divBdr>
            <w:top w:val="none" w:sz="0" w:space="0" w:color="auto"/>
            <w:left w:val="none" w:sz="0" w:space="0" w:color="auto"/>
            <w:bottom w:val="none" w:sz="0" w:space="0" w:color="auto"/>
            <w:right w:val="none" w:sz="0" w:space="0" w:color="auto"/>
          </w:divBdr>
        </w:div>
      </w:divsChild>
    </w:div>
    <w:div w:id="1710455421">
      <w:bodyDiv w:val="1"/>
      <w:marLeft w:val="0"/>
      <w:marRight w:val="0"/>
      <w:marTop w:val="0"/>
      <w:marBottom w:val="0"/>
      <w:divBdr>
        <w:top w:val="none" w:sz="0" w:space="0" w:color="auto"/>
        <w:left w:val="none" w:sz="0" w:space="0" w:color="auto"/>
        <w:bottom w:val="none" w:sz="0" w:space="0" w:color="auto"/>
        <w:right w:val="none" w:sz="0" w:space="0" w:color="auto"/>
      </w:divBdr>
    </w:div>
    <w:div w:id="1712001620">
      <w:bodyDiv w:val="1"/>
      <w:marLeft w:val="0"/>
      <w:marRight w:val="0"/>
      <w:marTop w:val="0"/>
      <w:marBottom w:val="0"/>
      <w:divBdr>
        <w:top w:val="none" w:sz="0" w:space="0" w:color="auto"/>
        <w:left w:val="none" w:sz="0" w:space="0" w:color="auto"/>
        <w:bottom w:val="none" w:sz="0" w:space="0" w:color="auto"/>
        <w:right w:val="none" w:sz="0" w:space="0" w:color="auto"/>
      </w:divBdr>
    </w:div>
    <w:div w:id="1723290351">
      <w:marLeft w:val="0"/>
      <w:marRight w:val="0"/>
      <w:marTop w:val="0"/>
      <w:marBottom w:val="0"/>
      <w:divBdr>
        <w:top w:val="none" w:sz="0" w:space="0" w:color="auto"/>
        <w:left w:val="none" w:sz="0" w:space="0" w:color="auto"/>
        <w:bottom w:val="none" w:sz="0" w:space="0" w:color="auto"/>
        <w:right w:val="none" w:sz="0" w:space="0" w:color="auto"/>
      </w:divBdr>
      <w:divsChild>
        <w:div w:id="1268536415">
          <w:marLeft w:val="0"/>
          <w:marRight w:val="0"/>
          <w:marTop w:val="0"/>
          <w:marBottom w:val="0"/>
          <w:divBdr>
            <w:top w:val="none" w:sz="0" w:space="0" w:color="auto"/>
            <w:left w:val="none" w:sz="0" w:space="0" w:color="auto"/>
            <w:bottom w:val="none" w:sz="0" w:space="0" w:color="auto"/>
            <w:right w:val="none" w:sz="0" w:space="0" w:color="auto"/>
          </w:divBdr>
        </w:div>
      </w:divsChild>
    </w:div>
    <w:div w:id="1724984592">
      <w:marLeft w:val="0"/>
      <w:marRight w:val="0"/>
      <w:marTop w:val="0"/>
      <w:marBottom w:val="0"/>
      <w:divBdr>
        <w:top w:val="none" w:sz="0" w:space="0" w:color="auto"/>
        <w:left w:val="none" w:sz="0" w:space="0" w:color="auto"/>
        <w:bottom w:val="none" w:sz="0" w:space="0" w:color="auto"/>
        <w:right w:val="none" w:sz="0" w:space="0" w:color="auto"/>
      </w:divBdr>
      <w:divsChild>
        <w:div w:id="1868445799">
          <w:marLeft w:val="0"/>
          <w:marRight w:val="0"/>
          <w:marTop w:val="0"/>
          <w:marBottom w:val="0"/>
          <w:divBdr>
            <w:top w:val="none" w:sz="0" w:space="0" w:color="auto"/>
            <w:left w:val="none" w:sz="0" w:space="0" w:color="auto"/>
            <w:bottom w:val="none" w:sz="0" w:space="0" w:color="auto"/>
            <w:right w:val="none" w:sz="0" w:space="0" w:color="auto"/>
          </w:divBdr>
        </w:div>
      </w:divsChild>
    </w:div>
    <w:div w:id="1727148180">
      <w:bodyDiv w:val="1"/>
      <w:marLeft w:val="0"/>
      <w:marRight w:val="0"/>
      <w:marTop w:val="0"/>
      <w:marBottom w:val="0"/>
      <w:divBdr>
        <w:top w:val="none" w:sz="0" w:space="0" w:color="auto"/>
        <w:left w:val="none" w:sz="0" w:space="0" w:color="auto"/>
        <w:bottom w:val="none" w:sz="0" w:space="0" w:color="auto"/>
        <w:right w:val="none" w:sz="0" w:space="0" w:color="auto"/>
      </w:divBdr>
    </w:div>
    <w:div w:id="1727216345">
      <w:bodyDiv w:val="1"/>
      <w:marLeft w:val="0"/>
      <w:marRight w:val="0"/>
      <w:marTop w:val="0"/>
      <w:marBottom w:val="0"/>
      <w:divBdr>
        <w:top w:val="none" w:sz="0" w:space="0" w:color="auto"/>
        <w:left w:val="none" w:sz="0" w:space="0" w:color="auto"/>
        <w:bottom w:val="none" w:sz="0" w:space="0" w:color="auto"/>
        <w:right w:val="none" w:sz="0" w:space="0" w:color="auto"/>
      </w:divBdr>
    </w:div>
    <w:div w:id="1727609308">
      <w:bodyDiv w:val="1"/>
      <w:marLeft w:val="0"/>
      <w:marRight w:val="0"/>
      <w:marTop w:val="0"/>
      <w:marBottom w:val="0"/>
      <w:divBdr>
        <w:top w:val="none" w:sz="0" w:space="0" w:color="auto"/>
        <w:left w:val="none" w:sz="0" w:space="0" w:color="auto"/>
        <w:bottom w:val="none" w:sz="0" w:space="0" w:color="auto"/>
        <w:right w:val="none" w:sz="0" w:space="0" w:color="auto"/>
      </w:divBdr>
    </w:div>
    <w:div w:id="1735355444">
      <w:bodyDiv w:val="1"/>
      <w:marLeft w:val="0"/>
      <w:marRight w:val="0"/>
      <w:marTop w:val="0"/>
      <w:marBottom w:val="0"/>
      <w:divBdr>
        <w:top w:val="none" w:sz="0" w:space="0" w:color="auto"/>
        <w:left w:val="none" w:sz="0" w:space="0" w:color="auto"/>
        <w:bottom w:val="none" w:sz="0" w:space="0" w:color="auto"/>
        <w:right w:val="none" w:sz="0" w:space="0" w:color="auto"/>
      </w:divBdr>
    </w:div>
    <w:div w:id="1743870743">
      <w:marLeft w:val="0"/>
      <w:marRight w:val="0"/>
      <w:marTop w:val="0"/>
      <w:marBottom w:val="0"/>
      <w:divBdr>
        <w:top w:val="none" w:sz="0" w:space="0" w:color="auto"/>
        <w:left w:val="none" w:sz="0" w:space="0" w:color="auto"/>
        <w:bottom w:val="none" w:sz="0" w:space="0" w:color="auto"/>
        <w:right w:val="none" w:sz="0" w:space="0" w:color="auto"/>
      </w:divBdr>
      <w:divsChild>
        <w:div w:id="620766126">
          <w:marLeft w:val="0"/>
          <w:marRight w:val="0"/>
          <w:marTop w:val="0"/>
          <w:marBottom w:val="0"/>
          <w:divBdr>
            <w:top w:val="none" w:sz="0" w:space="0" w:color="auto"/>
            <w:left w:val="none" w:sz="0" w:space="0" w:color="auto"/>
            <w:bottom w:val="none" w:sz="0" w:space="0" w:color="auto"/>
            <w:right w:val="none" w:sz="0" w:space="0" w:color="auto"/>
          </w:divBdr>
        </w:div>
      </w:divsChild>
    </w:div>
    <w:div w:id="1752042945">
      <w:bodyDiv w:val="1"/>
      <w:marLeft w:val="0"/>
      <w:marRight w:val="0"/>
      <w:marTop w:val="0"/>
      <w:marBottom w:val="0"/>
      <w:divBdr>
        <w:top w:val="none" w:sz="0" w:space="0" w:color="auto"/>
        <w:left w:val="none" w:sz="0" w:space="0" w:color="auto"/>
        <w:bottom w:val="none" w:sz="0" w:space="0" w:color="auto"/>
        <w:right w:val="none" w:sz="0" w:space="0" w:color="auto"/>
      </w:divBdr>
    </w:div>
    <w:div w:id="1759869230">
      <w:bodyDiv w:val="1"/>
      <w:marLeft w:val="0"/>
      <w:marRight w:val="0"/>
      <w:marTop w:val="0"/>
      <w:marBottom w:val="0"/>
      <w:divBdr>
        <w:top w:val="none" w:sz="0" w:space="0" w:color="auto"/>
        <w:left w:val="none" w:sz="0" w:space="0" w:color="auto"/>
        <w:bottom w:val="none" w:sz="0" w:space="0" w:color="auto"/>
        <w:right w:val="none" w:sz="0" w:space="0" w:color="auto"/>
      </w:divBdr>
    </w:div>
    <w:div w:id="1765569004">
      <w:bodyDiv w:val="1"/>
      <w:marLeft w:val="0"/>
      <w:marRight w:val="0"/>
      <w:marTop w:val="0"/>
      <w:marBottom w:val="0"/>
      <w:divBdr>
        <w:top w:val="none" w:sz="0" w:space="0" w:color="auto"/>
        <w:left w:val="none" w:sz="0" w:space="0" w:color="auto"/>
        <w:bottom w:val="none" w:sz="0" w:space="0" w:color="auto"/>
        <w:right w:val="none" w:sz="0" w:space="0" w:color="auto"/>
      </w:divBdr>
    </w:div>
    <w:div w:id="1766732237">
      <w:marLeft w:val="0"/>
      <w:marRight w:val="0"/>
      <w:marTop w:val="0"/>
      <w:marBottom w:val="0"/>
      <w:divBdr>
        <w:top w:val="none" w:sz="0" w:space="0" w:color="auto"/>
        <w:left w:val="none" w:sz="0" w:space="0" w:color="auto"/>
        <w:bottom w:val="none" w:sz="0" w:space="0" w:color="auto"/>
        <w:right w:val="none" w:sz="0" w:space="0" w:color="auto"/>
      </w:divBdr>
      <w:divsChild>
        <w:div w:id="524026256">
          <w:marLeft w:val="0"/>
          <w:marRight w:val="0"/>
          <w:marTop w:val="0"/>
          <w:marBottom w:val="0"/>
          <w:divBdr>
            <w:top w:val="none" w:sz="0" w:space="0" w:color="auto"/>
            <w:left w:val="none" w:sz="0" w:space="0" w:color="auto"/>
            <w:bottom w:val="none" w:sz="0" w:space="0" w:color="auto"/>
            <w:right w:val="none" w:sz="0" w:space="0" w:color="auto"/>
          </w:divBdr>
        </w:div>
      </w:divsChild>
    </w:div>
    <w:div w:id="1768651843">
      <w:bodyDiv w:val="1"/>
      <w:marLeft w:val="0"/>
      <w:marRight w:val="0"/>
      <w:marTop w:val="0"/>
      <w:marBottom w:val="0"/>
      <w:divBdr>
        <w:top w:val="none" w:sz="0" w:space="0" w:color="auto"/>
        <w:left w:val="none" w:sz="0" w:space="0" w:color="auto"/>
        <w:bottom w:val="none" w:sz="0" w:space="0" w:color="auto"/>
        <w:right w:val="none" w:sz="0" w:space="0" w:color="auto"/>
      </w:divBdr>
    </w:div>
    <w:div w:id="1770660117">
      <w:bodyDiv w:val="1"/>
      <w:marLeft w:val="0"/>
      <w:marRight w:val="0"/>
      <w:marTop w:val="0"/>
      <w:marBottom w:val="0"/>
      <w:divBdr>
        <w:top w:val="none" w:sz="0" w:space="0" w:color="auto"/>
        <w:left w:val="none" w:sz="0" w:space="0" w:color="auto"/>
        <w:bottom w:val="none" w:sz="0" w:space="0" w:color="auto"/>
        <w:right w:val="none" w:sz="0" w:space="0" w:color="auto"/>
      </w:divBdr>
    </w:div>
    <w:div w:id="1776754707">
      <w:bodyDiv w:val="1"/>
      <w:marLeft w:val="0"/>
      <w:marRight w:val="0"/>
      <w:marTop w:val="0"/>
      <w:marBottom w:val="0"/>
      <w:divBdr>
        <w:top w:val="none" w:sz="0" w:space="0" w:color="auto"/>
        <w:left w:val="none" w:sz="0" w:space="0" w:color="auto"/>
        <w:bottom w:val="none" w:sz="0" w:space="0" w:color="auto"/>
        <w:right w:val="none" w:sz="0" w:space="0" w:color="auto"/>
      </w:divBdr>
    </w:div>
    <w:div w:id="1778016043">
      <w:bodyDiv w:val="1"/>
      <w:marLeft w:val="0"/>
      <w:marRight w:val="0"/>
      <w:marTop w:val="0"/>
      <w:marBottom w:val="0"/>
      <w:divBdr>
        <w:top w:val="none" w:sz="0" w:space="0" w:color="auto"/>
        <w:left w:val="none" w:sz="0" w:space="0" w:color="auto"/>
        <w:bottom w:val="none" w:sz="0" w:space="0" w:color="auto"/>
        <w:right w:val="none" w:sz="0" w:space="0" w:color="auto"/>
      </w:divBdr>
    </w:div>
    <w:div w:id="1791432509">
      <w:bodyDiv w:val="1"/>
      <w:marLeft w:val="0"/>
      <w:marRight w:val="0"/>
      <w:marTop w:val="0"/>
      <w:marBottom w:val="0"/>
      <w:divBdr>
        <w:top w:val="none" w:sz="0" w:space="0" w:color="auto"/>
        <w:left w:val="none" w:sz="0" w:space="0" w:color="auto"/>
        <w:bottom w:val="none" w:sz="0" w:space="0" w:color="auto"/>
        <w:right w:val="none" w:sz="0" w:space="0" w:color="auto"/>
      </w:divBdr>
    </w:div>
    <w:div w:id="1791973918">
      <w:bodyDiv w:val="1"/>
      <w:marLeft w:val="0"/>
      <w:marRight w:val="0"/>
      <w:marTop w:val="0"/>
      <w:marBottom w:val="0"/>
      <w:divBdr>
        <w:top w:val="none" w:sz="0" w:space="0" w:color="auto"/>
        <w:left w:val="none" w:sz="0" w:space="0" w:color="auto"/>
        <w:bottom w:val="none" w:sz="0" w:space="0" w:color="auto"/>
        <w:right w:val="none" w:sz="0" w:space="0" w:color="auto"/>
      </w:divBdr>
    </w:div>
    <w:div w:id="1805733145">
      <w:bodyDiv w:val="1"/>
      <w:marLeft w:val="0"/>
      <w:marRight w:val="0"/>
      <w:marTop w:val="0"/>
      <w:marBottom w:val="0"/>
      <w:divBdr>
        <w:top w:val="none" w:sz="0" w:space="0" w:color="auto"/>
        <w:left w:val="none" w:sz="0" w:space="0" w:color="auto"/>
        <w:bottom w:val="none" w:sz="0" w:space="0" w:color="auto"/>
        <w:right w:val="none" w:sz="0" w:space="0" w:color="auto"/>
      </w:divBdr>
    </w:div>
    <w:div w:id="1806197344">
      <w:bodyDiv w:val="1"/>
      <w:marLeft w:val="0"/>
      <w:marRight w:val="0"/>
      <w:marTop w:val="0"/>
      <w:marBottom w:val="0"/>
      <w:divBdr>
        <w:top w:val="none" w:sz="0" w:space="0" w:color="auto"/>
        <w:left w:val="none" w:sz="0" w:space="0" w:color="auto"/>
        <w:bottom w:val="none" w:sz="0" w:space="0" w:color="auto"/>
        <w:right w:val="none" w:sz="0" w:space="0" w:color="auto"/>
      </w:divBdr>
    </w:div>
    <w:div w:id="1812165803">
      <w:marLeft w:val="0"/>
      <w:marRight w:val="0"/>
      <w:marTop w:val="0"/>
      <w:marBottom w:val="0"/>
      <w:divBdr>
        <w:top w:val="none" w:sz="0" w:space="0" w:color="auto"/>
        <w:left w:val="none" w:sz="0" w:space="0" w:color="auto"/>
        <w:bottom w:val="none" w:sz="0" w:space="0" w:color="auto"/>
        <w:right w:val="none" w:sz="0" w:space="0" w:color="auto"/>
      </w:divBdr>
      <w:divsChild>
        <w:div w:id="834686360">
          <w:marLeft w:val="0"/>
          <w:marRight w:val="0"/>
          <w:marTop w:val="0"/>
          <w:marBottom w:val="0"/>
          <w:divBdr>
            <w:top w:val="none" w:sz="0" w:space="0" w:color="auto"/>
            <w:left w:val="none" w:sz="0" w:space="0" w:color="auto"/>
            <w:bottom w:val="none" w:sz="0" w:space="0" w:color="auto"/>
            <w:right w:val="none" w:sz="0" w:space="0" w:color="auto"/>
          </w:divBdr>
        </w:div>
      </w:divsChild>
    </w:div>
    <w:div w:id="1812281469">
      <w:bodyDiv w:val="1"/>
      <w:marLeft w:val="0"/>
      <w:marRight w:val="0"/>
      <w:marTop w:val="0"/>
      <w:marBottom w:val="0"/>
      <w:divBdr>
        <w:top w:val="none" w:sz="0" w:space="0" w:color="auto"/>
        <w:left w:val="none" w:sz="0" w:space="0" w:color="auto"/>
        <w:bottom w:val="none" w:sz="0" w:space="0" w:color="auto"/>
        <w:right w:val="none" w:sz="0" w:space="0" w:color="auto"/>
      </w:divBdr>
    </w:div>
    <w:div w:id="1813331917">
      <w:bodyDiv w:val="1"/>
      <w:marLeft w:val="0"/>
      <w:marRight w:val="0"/>
      <w:marTop w:val="0"/>
      <w:marBottom w:val="0"/>
      <w:divBdr>
        <w:top w:val="none" w:sz="0" w:space="0" w:color="auto"/>
        <w:left w:val="none" w:sz="0" w:space="0" w:color="auto"/>
        <w:bottom w:val="none" w:sz="0" w:space="0" w:color="auto"/>
        <w:right w:val="none" w:sz="0" w:space="0" w:color="auto"/>
      </w:divBdr>
    </w:div>
    <w:div w:id="1825899214">
      <w:bodyDiv w:val="1"/>
      <w:marLeft w:val="0"/>
      <w:marRight w:val="0"/>
      <w:marTop w:val="0"/>
      <w:marBottom w:val="0"/>
      <w:divBdr>
        <w:top w:val="none" w:sz="0" w:space="0" w:color="auto"/>
        <w:left w:val="none" w:sz="0" w:space="0" w:color="auto"/>
        <w:bottom w:val="none" w:sz="0" w:space="0" w:color="auto"/>
        <w:right w:val="none" w:sz="0" w:space="0" w:color="auto"/>
      </w:divBdr>
    </w:div>
    <w:div w:id="1831869036">
      <w:marLeft w:val="0"/>
      <w:marRight w:val="0"/>
      <w:marTop w:val="0"/>
      <w:marBottom w:val="0"/>
      <w:divBdr>
        <w:top w:val="none" w:sz="0" w:space="0" w:color="auto"/>
        <w:left w:val="none" w:sz="0" w:space="0" w:color="auto"/>
        <w:bottom w:val="none" w:sz="0" w:space="0" w:color="auto"/>
        <w:right w:val="none" w:sz="0" w:space="0" w:color="auto"/>
      </w:divBdr>
      <w:divsChild>
        <w:div w:id="628824122">
          <w:marLeft w:val="0"/>
          <w:marRight w:val="0"/>
          <w:marTop w:val="0"/>
          <w:marBottom w:val="0"/>
          <w:divBdr>
            <w:top w:val="none" w:sz="0" w:space="0" w:color="auto"/>
            <w:left w:val="none" w:sz="0" w:space="0" w:color="auto"/>
            <w:bottom w:val="none" w:sz="0" w:space="0" w:color="auto"/>
            <w:right w:val="none" w:sz="0" w:space="0" w:color="auto"/>
          </w:divBdr>
        </w:div>
      </w:divsChild>
    </w:div>
    <w:div w:id="1833400517">
      <w:marLeft w:val="0"/>
      <w:marRight w:val="0"/>
      <w:marTop w:val="0"/>
      <w:marBottom w:val="0"/>
      <w:divBdr>
        <w:top w:val="none" w:sz="0" w:space="0" w:color="auto"/>
        <w:left w:val="none" w:sz="0" w:space="0" w:color="auto"/>
        <w:bottom w:val="none" w:sz="0" w:space="0" w:color="auto"/>
        <w:right w:val="none" w:sz="0" w:space="0" w:color="auto"/>
      </w:divBdr>
      <w:divsChild>
        <w:div w:id="1106928052">
          <w:marLeft w:val="0"/>
          <w:marRight w:val="0"/>
          <w:marTop w:val="0"/>
          <w:marBottom w:val="0"/>
          <w:divBdr>
            <w:top w:val="none" w:sz="0" w:space="0" w:color="auto"/>
            <w:left w:val="none" w:sz="0" w:space="0" w:color="auto"/>
            <w:bottom w:val="none" w:sz="0" w:space="0" w:color="auto"/>
            <w:right w:val="none" w:sz="0" w:space="0" w:color="auto"/>
          </w:divBdr>
        </w:div>
      </w:divsChild>
    </w:div>
    <w:div w:id="1847749515">
      <w:marLeft w:val="0"/>
      <w:marRight w:val="0"/>
      <w:marTop w:val="0"/>
      <w:marBottom w:val="0"/>
      <w:divBdr>
        <w:top w:val="none" w:sz="0" w:space="0" w:color="auto"/>
        <w:left w:val="none" w:sz="0" w:space="0" w:color="auto"/>
        <w:bottom w:val="none" w:sz="0" w:space="0" w:color="auto"/>
        <w:right w:val="none" w:sz="0" w:space="0" w:color="auto"/>
      </w:divBdr>
      <w:divsChild>
        <w:div w:id="1997492836">
          <w:marLeft w:val="0"/>
          <w:marRight w:val="0"/>
          <w:marTop w:val="0"/>
          <w:marBottom w:val="0"/>
          <w:divBdr>
            <w:top w:val="none" w:sz="0" w:space="0" w:color="auto"/>
            <w:left w:val="none" w:sz="0" w:space="0" w:color="auto"/>
            <w:bottom w:val="none" w:sz="0" w:space="0" w:color="auto"/>
            <w:right w:val="none" w:sz="0" w:space="0" w:color="auto"/>
          </w:divBdr>
        </w:div>
      </w:divsChild>
    </w:div>
    <w:div w:id="1852138202">
      <w:bodyDiv w:val="1"/>
      <w:marLeft w:val="0"/>
      <w:marRight w:val="0"/>
      <w:marTop w:val="0"/>
      <w:marBottom w:val="0"/>
      <w:divBdr>
        <w:top w:val="none" w:sz="0" w:space="0" w:color="auto"/>
        <w:left w:val="none" w:sz="0" w:space="0" w:color="auto"/>
        <w:bottom w:val="none" w:sz="0" w:space="0" w:color="auto"/>
        <w:right w:val="none" w:sz="0" w:space="0" w:color="auto"/>
      </w:divBdr>
    </w:div>
    <w:div w:id="1854879724">
      <w:marLeft w:val="0"/>
      <w:marRight w:val="0"/>
      <w:marTop w:val="0"/>
      <w:marBottom w:val="0"/>
      <w:divBdr>
        <w:top w:val="none" w:sz="0" w:space="0" w:color="auto"/>
        <w:left w:val="none" w:sz="0" w:space="0" w:color="auto"/>
        <w:bottom w:val="none" w:sz="0" w:space="0" w:color="auto"/>
        <w:right w:val="none" w:sz="0" w:space="0" w:color="auto"/>
      </w:divBdr>
      <w:divsChild>
        <w:div w:id="480343775">
          <w:marLeft w:val="0"/>
          <w:marRight w:val="0"/>
          <w:marTop w:val="0"/>
          <w:marBottom w:val="0"/>
          <w:divBdr>
            <w:top w:val="none" w:sz="0" w:space="0" w:color="auto"/>
            <w:left w:val="none" w:sz="0" w:space="0" w:color="auto"/>
            <w:bottom w:val="none" w:sz="0" w:space="0" w:color="auto"/>
            <w:right w:val="none" w:sz="0" w:space="0" w:color="auto"/>
          </w:divBdr>
        </w:div>
      </w:divsChild>
    </w:div>
    <w:div w:id="1859925361">
      <w:bodyDiv w:val="1"/>
      <w:marLeft w:val="0"/>
      <w:marRight w:val="0"/>
      <w:marTop w:val="0"/>
      <w:marBottom w:val="0"/>
      <w:divBdr>
        <w:top w:val="none" w:sz="0" w:space="0" w:color="auto"/>
        <w:left w:val="none" w:sz="0" w:space="0" w:color="auto"/>
        <w:bottom w:val="none" w:sz="0" w:space="0" w:color="auto"/>
        <w:right w:val="none" w:sz="0" w:space="0" w:color="auto"/>
      </w:divBdr>
      <w:divsChild>
        <w:div w:id="758410276">
          <w:marLeft w:val="0"/>
          <w:marRight w:val="0"/>
          <w:marTop w:val="0"/>
          <w:marBottom w:val="0"/>
          <w:divBdr>
            <w:top w:val="none" w:sz="0" w:space="0" w:color="auto"/>
            <w:left w:val="none" w:sz="0" w:space="0" w:color="auto"/>
            <w:bottom w:val="none" w:sz="0" w:space="0" w:color="auto"/>
            <w:right w:val="none" w:sz="0" w:space="0" w:color="auto"/>
          </w:divBdr>
        </w:div>
        <w:div w:id="947543626">
          <w:marLeft w:val="0"/>
          <w:marRight w:val="0"/>
          <w:marTop w:val="0"/>
          <w:marBottom w:val="0"/>
          <w:divBdr>
            <w:top w:val="none" w:sz="0" w:space="0" w:color="auto"/>
            <w:left w:val="none" w:sz="0" w:space="0" w:color="auto"/>
            <w:bottom w:val="none" w:sz="0" w:space="0" w:color="auto"/>
            <w:right w:val="none" w:sz="0" w:space="0" w:color="auto"/>
          </w:divBdr>
        </w:div>
      </w:divsChild>
    </w:div>
    <w:div w:id="1864633716">
      <w:bodyDiv w:val="1"/>
      <w:marLeft w:val="0"/>
      <w:marRight w:val="0"/>
      <w:marTop w:val="0"/>
      <w:marBottom w:val="0"/>
      <w:divBdr>
        <w:top w:val="none" w:sz="0" w:space="0" w:color="auto"/>
        <w:left w:val="none" w:sz="0" w:space="0" w:color="auto"/>
        <w:bottom w:val="none" w:sz="0" w:space="0" w:color="auto"/>
        <w:right w:val="none" w:sz="0" w:space="0" w:color="auto"/>
      </w:divBdr>
    </w:div>
    <w:div w:id="1865896093">
      <w:bodyDiv w:val="1"/>
      <w:marLeft w:val="0"/>
      <w:marRight w:val="0"/>
      <w:marTop w:val="0"/>
      <w:marBottom w:val="0"/>
      <w:divBdr>
        <w:top w:val="none" w:sz="0" w:space="0" w:color="auto"/>
        <w:left w:val="none" w:sz="0" w:space="0" w:color="auto"/>
        <w:bottom w:val="none" w:sz="0" w:space="0" w:color="auto"/>
        <w:right w:val="none" w:sz="0" w:space="0" w:color="auto"/>
      </w:divBdr>
    </w:div>
    <w:div w:id="1869022872">
      <w:bodyDiv w:val="1"/>
      <w:marLeft w:val="0"/>
      <w:marRight w:val="0"/>
      <w:marTop w:val="0"/>
      <w:marBottom w:val="0"/>
      <w:divBdr>
        <w:top w:val="none" w:sz="0" w:space="0" w:color="auto"/>
        <w:left w:val="none" w:sz="0" w:space="0" w:color="auto"/>
        <w:bottom w:val="none" w:sz="0" w:space="0" w:color="auto"/>
        <w:right w:val="none" w:sz="0" w:space="0" w:color="auto"/>
      </w:divBdr>
    </w:div>
    <w:div w:id="1898324248">
      <w:bodyDiv w:val="1"/>
      <w:marLeft w:val="0"/>
      <w:marRight w:val="0"/>
      <w:marTop w:val="0"/>
      <w:marBottom w:val="0"/>
      <w:divBdr>
        <w:top w:val="none" w:sz="0" w:space="0" w:color="auto"/>
        <w:left w:val="none" w:sz="0" w:space="0" w:color="auto"/>
        <w:bottom w:val="none" w:sz="0" w:space="0" w:color="auto"/>
        <w:right w:val="none" w:sz="0" w:space="0" w:color="auto"/>
      </w:divBdr>
    </w:div>
    <w:div w:id="1903514448">
      <w:bodyDiv w:val="1"/>
      <w:marLeft w:val="0"/>
      <w:marRight w:val="0"/>
      <w:marTop w:val="0"/>
      <w:marBottom w:val="0"/>
      <w:divBdr>
        <w:top w:val="none" w:sz="0" w:space="0" w:color="auto"/>
        <w:left w:val="none" w:sz="0" w:space="0" w:color="auto"/>
        <w:bottom w:val="none" w:sz="0" w:space="0" w:color="auto"/>
        <w:right w:val="none" w:sz="0" w:space="0" w:color="auto"/>
      </w:divBdr>
    </w:div>
    <w:div w:id="1918514512">
      <w:bodyDiv w:val="1"/>
      <w:marLeft w:val="0"/>
      <w:marRight w:val="0"/>
      <w:marTop w:val="0"/>
      <w:marBottom w:val="0"/>
      <w:divBdr>
        <w:top w:val="none" w:sz="0" w:space="0" w:color="auto"/>
        <w:left w:val="none" w:sz="0" w:space="0" w:color="auto"/>
        <w:bottom w:val="none" w:sz="0" w:space="0" w:color="auto"/>
        <w:right w:val="none" w:sz="0" w:space="0" w:color="auto"/>
      </w:divBdr>
    </w:div>
    <w:div w:id="1924214272">
      <w:bodyDiv w:val="1"/>
      <w:marLeft w:val="0"/>
      <w:marRight w:val="0"/>
      <w:marTop w:val="0"/>
      <w:marBottom w:val="0"/>
      <w:divBdr>
        <w:top w:val="none" w:sz="0" w:space="0" w:color="auto"/>
        <w:left w:val="none" w:sz="0" w:space="0" w:color="auto"/>
        <w:bottom w:val="none" w:sz="0" w:space="0" w:color="auto"/>
        <w:right w:val="none" w:sz="0" w:space="0" w:color="auto"/>
      </w:divBdr>
    </w:div>
    <w:div w:id="1932080860">
      <w:bodyDiv w:val="1"/>
      <w:marLeft w:val="0"/>
      <w:marRight w:val="0"/>
      <w:marTop w:val="0"/>
      <w:marBottom w:val="0"/>
      <w:divBdr>
        <w:top w:val="none" w:sz="0" w:space="0" w:color="auto"/>
        <w:left w:val="none" w:sz="0" w:space="0" w:color="auto"/>
        <w:bottom w:val="none" w:sz="0" w:space="0" w:color="auto"/>
        <w:right w:val="none" w:sz="0" w:space="0" w:color="auto"/>
      </w:divBdr>
    </w:div>
    <w:div w:id="1934119627">
      <w:bodyDiv w:val="1"/>
      <w:marLeft w:val="0"/>
      <w:marRight w:val="0"/>
      <w:marTop w:val="0"/>
      <w:marBottom w:val="0"/>
      <w:divBdr>
        <w:top w:val="none" w:sz="0" w:space="0" w:color="auto"/>
        <w:left w:val="none" w:sz="0" w:space="0" w:color="auto"/>
        <w:bottom w:val="none" w:sz="0" w:space="0" w:color="auto"/>
        <w:right w:val="none" w:sz="0" w:space="0" w:color="auto"/>
      </w:divBdr>
    </w:div>
    <w:div w:id="1957365063">
      <w:bodyDiv w:val="1"/>
      <w:marLeft w:val="0"/>
      <w:marRight w:val="0"/>
      <w:marTop w:val="0"/>
      <w:marBottom w:val="0"/>
      <w:divBdr>
        <w:top w:val="none" w:sz="0" w:space="0" w:color="auto"/>
        <w:left w:val="none" w:sz="0" w:space="0" w:color="auto"/>
        <w:bottom w:val="none" w:sz="0" w:space="0" w:color="auto"/>
        <w:right w:val="none" w:sz="0" w:space="0" w:color="auto"/>
      </w:divBdr>
    </w:div>
    <w:div w:id="1983003381">
      <w:bodyDiv w:val="1"/>
      <w:marLeft w:val="0"/>
      <w:marRight w:val="0"/>
      <w:marTop w:val="0"/>
      <w:marBottom w:val="0"/>
      <w:divBdr>
        <w:top w:val="none" w:sz="0" w:space="0" w:color="auto"/>
        <w:left w:val="none" w:sz="0" w:space="0" w:color="auto"/>
        <w:bottom w:val="none" w:sz="0" w:space="0" w:color="auto"/>
        <w:right w:val="none" w:sz="0" w:space="0" w:color="auto"/>
      </w:divBdr>
    </w:div>
    <w:div w:id="1991472393">
      <w:marLeft w:val="0"/>
      <w:marRight w:val="0"/>
      <w:marTop w:val="0"/>
      <w:marBottom w:val="0"/>
      <w:divBdr>
        <w:top w:val="none" w:sz="0" w:space="0" w:color="auto"/>
        <w:left w:val="none" w:sz="0" w:space="0" w:color="auto"/>
        <w:bottom w:val="none" w:sz="0" w:space="0" w:color="auto"/>
        <w:right w:val="none" w:sz="0" w:space="0" w:color="auto"/>
      </w:divBdr>
      <w:divsChild>
        <w:div w:id="559247194">
          <w:marLeft w:val="0"/>
          <w:marRight w:val="0"/>
          <w:marTop w:val="0"/>
          <w:marBottom w:val="0"/>
          <w:divBdr>
            <w:top w:val="none" w:sz="0" w:space="0" w:color="auto"/>
            <w:left w:val="none" w:sz="0" w:space="0" w:color="auto"/>
            <w:bottom w:val="none" w:sz="0" w:space="0" w:color="auto"/>
            <w:right w:val="none" w:sz="0" w:space="0" w:color="auto"/>
          </w:divBdr>
        </w:div>
      </w:divsChild>
    </w:div>
    <w:div w:id="1992829419">
      <w:marLeft w:val="0"/>
      <w:marRight w:val="0"/>
      <w:marTop w:val="0"/>
      <w:marBottom w:val="0"/>
      <w:divBdr>
        <w:top w:val="none" w:sz="0" w:space="0" w:color="auto"/>
        <w:left w:val="none" w:sz="0" w:space="0" w:color="auto"/>
        <w:bottom w:val="none" w:sz="0" w:space="0" w:color="auto"/>
        <w:right w:val="none" w:sz="0" w:space="0" w:color="auto"/>
      </w:divBdr>
      <w:divsChild>
        <w:div w:id="607087129">
          <w:marLeft w:val="0"/>
          <w:marRight w:val="0"/>
          <w:marTop w:val="0"/>
          <w:marBottom w:val="0"/>
          <w:divBdr>
            <w:top w:val="none" w:sz="0" w:space="0" w:color="auto"/>
            <w:left w:val="none" w:sz="0" w:space="0" w:color="auto"/>
            <w:bottom w:val="none" w:sz="0" w:space="0" w:color="auto"/>
            <w:right w:val="none" w:sz="0" w:space="0" w:color="auto"/>
          </w:divBdr>
        </w:div>
      </w:divsChild>
    </w:div>
    <w:div w:id="1999918021">
      <w:bodyDiv w:val="1"/>
      <w:marLeft w:val="0"/>
      <w:marRight w:val="0"/>
      <w:marTop w:val="0"/>
      <w:marBottom w:val="0"/>
      <w:divBdr>
        <w:top w:val="none" w:sz="0" w:space="0" w:color="auto"/>
        <w:left w:val="none" w:sz="0" w:space="0" w:color="auto"/>
        <w:bottom w:val="none" w:sz="0" w:space="0" w:color="auto"/>
        <w:right w:val="none" w:sz="0" w:space="0" w:color="auto"/>
      </w:divBdr>
    </w:div>
    <w:div w:id="2007323098">
      <w:bodyDiv w:val="1"/>
      <w:marLeft w:val="0"/>
      <w:marRight w:val="0"/>
      <w:marTop w:val="0"/>
      <w:marBottom w:val="0"/>
      <w:divBdr>
        <w:top w:val="none" w:sz="0" w:space="0" w:color="auto"/>
        <w:left w:val="none" w:sz="0" w:space="0" w:color="auto"/>
        <w:bottom w:val="none" w:sz="0" w:space="0" w:color="auto"/>
        <w:right w:val="none" w:sz="0" w:space="0" w:color="auto"/>
      </w:divBdr>
    </w:div>
    <w:div w:id="2027636646">
      <w:marLeft w:val="0"/>
      <w:marRight w:val="0"/>
      <w:marTop w:val="0"/>
      <w:marBottom w:val="0"/>
      <w:divBdr>
        <w:top w:val="none" w:sz="0" w:space="0" w:color="auto"/>
        <w:left w:val="none" w:sz="0" w:space="0" w:color="auto"/>
        <w:bottom w:val="none" w:sz="0" w:space="0" w:color="auto"/>
        <w:right w:val="none" w:sz="0" w:space="0" w:color="auto"/>
      </w:divBdr>
      <w:divsChild>
        <w:div w:id="1209104966">
          <w:marLeft w:val="0"/>
          <w:marRight w:val="0"/>
          <w:marTop w:val="0"/>
          <w:marBottom w:val="0"/>
          <w:divBdr>
            <w:top w:val="none" w:sz="0" w:space="0" w:color="auto"/>
            <w:left w:val="none" w:sz="0" w:space="0" w:color="auto"/>
            <w:bottom w:val="none" w:sz="0" w:space="0" w:color="auto"/>
            <w:right w:val="none" w:sz="0" w:space="0" w:color="auto"/>
          </w:divBdr>
        </w:div>
      </w:divsChild>
    </w:div>
    <w:div w:id="2037777602">
      <w:marLeft w:val="0"/>
      <w:marRight w:val="0"/>
      <w:marTop w:val="0"/>
      <w:marBottom w:val="0"/>
      <w:divBdr>
        <w:top w:val="none" w:sz="0" w:space="0" w:color="auto"/>
        <w:left w:val="none" w:sz="0" w:space="0" w:color="auto"/>
        <w:bottom w:val="none" w:sz="0" w:space="0" w:color="auto"/>
        <w:right w:val="none" w:sz="0" w:space="0" w:color="auto"/>
      </w:divBdr>
      <w:divsChild>
        <w:div w:id="1525703777">
          <w:marLeft w:val="0"/>
          <w:marRight w:val="0"/>
          <w:marTop w:val="0"/>
          <w:marBottom w:val="0"/>
          <w:divBdr>
            <w:top w:val="none" w:sz="0" w:space="0" w:color="auto"/>
            <w:left w:val="none" w:sz="0" w:space="0" w:color="auto"/>
            <w:bottom w:val="none" w:sz="0" w:space="0" w:color="auto"/>
            <w:right w:val="none" w:sz="0" w:space="0" w:color="auto"/>
          </w:divBdr>
        </w:div>
      </w:divsChild>
    </w:div>
    <w:div w:id="2046980590">
      <w:marLeft w:val="0"/>
      <w:marRight w:val="0"/>
      <w:marTop w:val="0"/>
      <w:marBottom w:val="0"/>
      <w:divBdr>
        <w:top w:val="none" w:sz="0" w:space="0" w:color="auto"/>
        <w:left w:val="none" w:sz="0" w:space="0" w:color="auto"/>
        <w:bottom w:val="none" w:sz="0" w:space="0" w:color="auto"/>
        <w:right w:val="none" w:sz="0" w:space="0" w:color="auto"/>
      </w:divBdr>
      <w:divsChild>
        <w:div w:id="177349718">
          <w:marLeft w:val="0"/>
          <w:marRight w:val="0"/>
          <w:marTop w:val="0"/>
          <w:marBottom w:val="0"/>
          <w:divBdr>
            <w:top w:val="none" w:sz="0" w:space="0" w:color="auto"/>
            <w:left w:val="none" w:sz="0" w:space="0" w:color="auto"/>
            <w:bottom w:val="none" w:sz="0" w:space="0" w:color="auto"/>
            <w:right w:val="none" w:sz="0" w:space="0" w:color="auto"/>
          </w:divBdr>
        </w:div>
      </w:divsChild>
    </w:div>
    <w:div w:id="2053112949">
      <w:bodyDiv w:val="1"/>
      <w:marLeft w:val="0"/>
      <w:marRight w:val="0"/>
      <w:marTop w:val="0"/>
      <w:marBottom w:val="0"/>
      <w:divBdr>
        <w:top w:val="none" w:sz="0" w:space="0" w:color="auto"/>
        <w:left w:val="none" w:sz="0" w:space="0" w:color="auto"/>
        <w:bottom w:val="none" w:sz="0" w:space="0" w:color="auto"/>
        <w:right w:val="none" w:sz="0" w:space="0" w:color="auto"/>
      </w:divBdr>
    </w:div>
    <w:div w:id="2057391858">
      <w:marLeft w:val="0"/>
      <w:marRight w:val="0"/>
      <w:marTop w:val="0"/>
      <w:marBottom w:val="0"/>
      <w:divBdr>
        <w:top w:val="none" w:sz="0" w:space="0" w:color="auto"/>
        <w:left w:val="none" w:sz="0" w:space="0" w:color="auto"/>
        <w:bottom w:val="none" w:sz="0" w:space="0" w:color="auto"/>
        <w:right w:val="none" w:sz="0" w:space="0" w:color="auto"/>
      </w:divBdr>
      <w:divsChild>
        <w:div w:id="466052033">
          <w:marLeft w:val="0"/>
          <w:marRight w:val="0"/>
          <w:marTop w:val="0"/>
          <w:marBottom w:val="0"/>
          <w:divBdr>
            <w:top w:val="none" w:sz="0" w:space="0" w:color="auto"/>
            <w:left w:val="none" w:sz="0" w:space="0" w:color="auto"/>
            <w:bottom w:val="none" w:sz="0" w:space="0" w:color="auto"/>
            <w:right w:val="none" w:sz="0" w:space="0" w:color="auto"/>
          </w:divBdr>
        </w:div>
      </w:divsChild>
    </w:div>
    <w:div w:id="2059626747">
      <w:marLeft w:val="0"/>
      <w:marRight w:val="0"/>
      <w:marTop w:val="0"/>
      <w:marBottom w:val="0"/>
      <w:divBdr>
        <w:top w:val="none" w:sz="0" w:space="0" w:color="auto"/>
        <w:left w:val="none" w:sz="0" w:space="0" w:color="auto"/>
        <w:bottom w:val="none" w:sz="0" w:space="0" w:color="auto"/>
        <w:right w:val="none" w:sz="0" w:space="0" w:color="auto"/>
      </w:divBdr>
      <w:divsChild>
        <w:div w:id="51659006">
          <w:marLeft w:val="0"/>
          <w:marRight w:val="0"/>
          <w:marTop w:val="0"/>
          <w:marBottom w:val="0"/>
          <w:divBdr>
            <w:top w:val="none" w:sz="0" w:space="0" w:color="auto"/>
            <w:left w:val="none" w:sz="0" w:space="0" w:color="auto"/>
            <w:bottom w:val="none" w:sz="0" w:space="0" w:color="auto"/>
            <w:right w:val="none" w:sz="0" w:space="0" w:color="auto"/>
          </w:divBdr>
        </w:div>
      </w:divsChild>
    </w:div>
    <w:div w:id="2066754068">
      <w:marLeft w:val="0"/>
      <w:marRight w:val="0"/>
      <w:marTop w:val="0"/>
      <w:marBottom w:val="0"/>
      <w:divBdr>
        <w:top w:val="none" w:sz="0" w:space="0" w:color="auto"/>
        <w:left w:val="none" w:sz="0" w:space="0" w:color="auto"/>
        <w:bottom w:val="none" w:sz="0" w:space="0" w:color="auto"/>
        <w:right w:val="none" w:sz="0" w:space="0" w:color="auto"/>
      </w:divBdr>
      <w:divsChild>
        <w:div w:id="739910084">
          <w:marLeft w:val="0"/>
          <w:marRight w:val="0"/>
          <w:marTop w:val="0"/>
          <w:marBottom w:val="0"/>
          <w:divBdr>
            <w:top w:val="none" w:sz="0" w:space="0" w:color="auto"/>
            <w:left w:val="none" w:sz="0" w:space="0" w:color="auto"/>
            <w:bottom w:val="none" w:sz="0" w:space="0" w:color="auto"/>
            <w:right w:val="none" w:sz="0" w:space="0" w:color="auto"/>
          </w:divBdr>
        </w:div>
      </w:divsChild>
    </w:div>
    <w:div w:id="2080204198">
      <w:bodyDiv w:val="1"/>
      <w:marLeft w:val="0"/>
      <w:marRight w:val="0"/>
      <w:marTop w:val="0"/>
      <w:marBottom w:val="0"/>
      <w:divBdr>
        <w:top w:val="none" w:sz="0" w:space="0" w:color="auto"/>
        <w:left w:val="none" w:sz="0" w:space="0" w:color="auto"/>
        <w:bottom w:val="none" w:sz="0" w:space="0" w:color="auto"/>
        <w:right w:val="none" w:sz="0" w:space="0" w:color="auto"/>
      </w:divBdr>
    </w:div>
    <w:div w:id="2081319857">
      <w:bodyDiv w:val="1"/>
      <w:marLeft w:val="0"/>
      <w:marRight w:val="0"/>
      <w:marTop w:val="0"/>
      <w:marBottom w:val="0"/>
      <w:divBdr>
        <w:top w:val="none" w:sz="0" w:space="0" w:color="auto"/>
        <w:left w:val="none" w:sz="0" w:space="0" w:color="auto"/>
        <w:bottom w:val="none" w:sz="0" w:space="0" w:color="auto"/>
        <w:right w:val="none" w:sz="0" w:space="0" w:color="auto"/>
      </w:divBdr>
    </w:div>
    <w:div w:id="2084528664">
      <w:bodyDiv w:val="1"/>
      <w:marLeft w:val="0"/>
      <w:marRight w:val="0"/>
      <w:marTop w:val="0"/>
      <w:marBottom w:val="0"/>
      <w:divBdr>
        <w:top w:val="none" w:sz="0" w:space="0" w:color="auto"/>
        <w:left w:val="none" w:sz="0" w:space="0" w:color="auto"/>
        <w:bottom w:val="none" w:sz="0" w:space="0" w:color="auto"/>
        <w:right w:val="none" w:sz="0" w:space="0" w:color="auto"/>
      </w:divBdr>
    </w:div>
    <w:div w:id="2085714761">
      <w:marLeft w:val="0"/>
      <w:marRight w:val="0"/>
      <w:marTop w:val="0"/>
      <w:marBottom w:val="0"/>
      <w:divBdr>
        <w:top w:val="none" w:sz="0" w:space="0" w:color="auto"/>
        <w:left w:val="none" w:sz="0" w:space="0" w:color="auto"/>
        <w:bottom w:val="none" w:sz="0" w:space="0" w:color="auto"/>
        <w:right w:val="none" w:sz="0" w:space="0" w:color="auto"/>
      </w:divBdr>
      <w:divsChild>
        <w:div w:id="1450078813">
          <w:marLeft w:val="0"/>
          <w:marRight w:val="0"/>
          <w:marTop w:val="0"/>
          <w:marBottom w:val="0"/>
          <w:divBdr>
            <w:top w:val="none" w:sz="0" w:space="0" w:color="auto"/>
            <w:left w:val="none" w:sz="0" w:space="0" w:color="auto"/>
            <w:bottom w:val="none" w:sz="0" w:space="0" w:color="auto"/>
            <w:right w:val="none" w:sz="0" w:space="0" w:color="auto"/>
          </w:divBdr>
        </w:div>
      </w:divsChild>
    </w:div>
    <w:div w:id="2087651581">
      <w:bodyDiv w:val="1"/>
      <w:marLeft w:val="0"/>
      <w:marRight w:val="0"/>
      <w:marTop w:val="0"/>
      <w:marBottom w:val="0"/>
      <w:divBdr>
        <w:top w:val="none" w:sz="0" w:space="0" w:color="auto"/>
        <w:left w:val="none" w:sz="0" w:space="0" w:color="auto"/>
        <w:bottom w:val="none" w:sz="0" w:space="0" w:color="auto"/>
        <w:right w:val="none" w:sz="0" w:space="0" w:color="auto"/>
      </w:divBdr>
    </w:div>
    <w:div w:id="2089766012">
      <w:bodyDiv w:val="1"/>
      <w:marLeft w:val="0"/>
      <w:marRight w:val="0"/>
      <w:marTop w:val="0"/>
      <w:marBottom w:val="0"/>
      <w:divBdr>
        <w:top w:val="none" w:sz="0" w:space="0" w:color="auto"/>
        <w:left w:val="none" w:sz="0" w:space="0" w:color="auto"/>
        <w:bottom w:val="none" w:sz="0" w:space="0" w:color="auto"/>
        <w:right w:val="none" w:sz="0" w:space="0" w:color="auto"/>
      </w:divBdr>
      <w:divsChild>
        <w:div w:id="406415380">
          <w:marLeft w:val="0"/>
          <w:marRight w:val="0"/>
          <w:marTop w:val="0"/>
          <w:marBottom w:val="0"/>
          <w:divBdr>
            <w:top w:val="none" w:sz="0" w:space="0" w:color="auto"/>
            <w:left w:val="none" w:sz="0" w:space="0" w:color="auto"/>
            <w:bottom w:val="none" w:sz="0" w:space="0" w:color="auto"/>
            <w:right w:val="none" w:sz="0" w:space="0" w:color="auto"/>
          </w:divBdr>
        </w:div>
        <w:div w:id="2116705643">
          <w:marLeft w:val="0"/>
          <w:marRight w:val="0"/>
          <w:marTop w:val="0"/>
          <w:marBottom w:val="0"/>
          <w:divBdr>
            <w:top w:val="none" w:sz="0" w:space="0" w:color="auto"/>
            <w:left w:val="none" w:sz="0" w:space="0" w:color="auto"/>
            <w:bottom w:val="none" w:sz="0" w:space="0" w:color="auto"/>
            <w:right w:val="none" w:sz="0" w:space="0" w:color="auto"/>
          </w:divBdr>
        </w:div>
      </w:divsChild>
    </w:div>
    <w:div w:id="2093770225">
      <w:marLeft w:val="0"/>
      <w:marRight w:val="0"/>
      <w:marTop w:val="0"/>
      <w:marBottom w:val="0"/>
      <w:divBdr>
        <w:top w:val="none" w:sz="0" w:space="0" w:color="auto"/>
        <w:left w:val="none" w:sz="0" w:space="0" w:color="auto"/>
        <w:bottom w:val="none" w:sz="0" w:space="0" w:color="auto"/>
        <w:right w:val="none" w:sz="0" w:space="0" w:color="auto"/>
      </w:divBdr>
      <w:divsChild>
        <w:div w:id="909735764">
          <w:marLeft w:val="0"/>
          <w:marRight w:val="0"/>
          <w:marTop w:val="0"/>
          <w:marBottom w:val="0"/>
          <w:divBdr>
            <w:top w:val="none" w:sz="0" w:space="0" w:color="auto"/>
            <w:left w:val="none" w:sz="0" w:space="0" w:color="auto"/>
            <w:bottom w:val="none" w:sz="0" w:space="0" w:color="auto"/>
            <w:right w:val="none" w:sz="0" w:space="0" w:color="auto"/>
          </w:divBdr>
        </w:div>
      </w:divsChild>
    </w:div>
    <w:div w:id="2106026348">
      <w:bodyDiv w:val="1"/>
      <w:marLeft w:val="0"/>
      <w:marRight w:val="0"/>
      <w:marTop w:val="0"/>
      <w:marBottom w:val="0"/>
      <w:divBdr>
        <w:top w:val="none" w:sz="0" w:space="0" w:color="auto"/>
        <w:left w:val="none" w:sz="0" w:space="0" w:color="auto"/>
        <w:bottom w:val="none" w:sz="0" w:space="0" w:color="auto"/>
        <w:right w:val="none" w:sz="0" w:space="0" w:color="auto"/>
      </w:divBdr>
    </w:div>
    <w:div w:id="2119181046">
      <w:marLeft w:val="0"/>
      <w:marRight w:val="0"/>
      <w:marTop w:val="0"/>
      <w:marBottom w:val="0"/>
      <w:divBdr>
        <w:top w:val="none" w:sz="0" w:space="0" w:color="auto"/>
        <w:left w:val="none" w:sz="0" w:space="0" w:color="auto"/>
        <w:bottom w:val="none" w:sz="0" w:space="0" w:color="auto"/>
        <w:right w:val="none" w:sz="0" w:space="0" w:color="auto"/>
      </w:divBdr>
      <w:divsChild>
        <w:div w:id="132480996">
          <w:marLeft w:val="0"/>
          <w:marRight w:val="0"/>
          <w:marTop w:val="0"/>
          <w:marBottom w:val="0"/>
          <w:divBdr>
            <w:top w:val="none" w:sz="0" w:space="0" w:color="auto"/>
            <w:left w:val="none" w:sz="0" w:space="0" w:color="auto"/>
            <w:bottom w:val="none" w:sz="0" w:space="0" w:color="auto"/>
            <w:right w:val="none" w:sz="0" w:space="0" w:color="auto"/>
          </w:divBdr>
        </w:div>
      </w:divsChild>
    </w:div>
    <w:div w:id="2123108379">
      <w:bodyDiv w:val="1"/>
      <w:marLeft w:val="0"/>
      <w:marRight w:val="0"/>
      <w:marTop w:val="0"/>
      <w:marBottom w:val="0"/>
      <w:divBdr>
        <w:top w:val="none" w:sz="0" w:space="0" w:color="auto"/>
        <w:left w:val="none" w:sz="0" w:space="0" w:color="auto"/>
        <w:bottom w:val="none" w:sz="0" w:space="0" w:color="auto"/>
        <w:right w:val="none" w:sz="0" w:space="0" w:color="auto"/>
      </w:divBdr>
    </w:div>
    <w:div w:id="2134715558">
      <w:bodyDiv w:val="1"/>
      <w:marLeft w:val="0"/>
      <w:marRight w:val="0"/>
      <w:marTop w:val="0"/>
      <w:marBottom w:val="0"/>
      <w:divBdr>
        <w:top w:val="none" w:sz="0" w:space="0" w:color="auto"/>
        <w:left w:val="none" w:sz="0" w:space="0" w:color="auto"/>
        <w:bottom w:val="none" w:sz="0" w:space="0" w:color="auto"/>
        <w:right w:val="none" w:sz="0" w:space="0" w:color="auto"/>
      </w:divBdr>
      <w:divsChild>
        <w:div w:id="1252810083">
          <w:marLeft w:val="0"/>
          <w:marRight w:val="0"/>
          <w:marTop w:val="0"/>
          <w:marBottom w:val="0"/>
          <w:divBdr>
            <w:top w:val="none" w:sz="0" w:space="0" w:color="auto"/>
            <w:left w:val="none" w:sz="0" w:space="0" w:color="auto"/>
            <w:bottom w:val="none" w:sz="0" w:space="0" w:color="auto"/>
            <w:right w:val="none" w:sz="0" w:space="0" w:color="auto"/>
          </w:divBdr>
        </w:div>
        <w:div w:id="954017172">
          <w:marLeft w:val="0"/>
          <w:marRight w:val="0"/>
          <w:marTop w:val="0"/>
          <w:marBottom w:val="0"/>
          <w:divBdr>
            <w:top w:val="none" w:sz="0" w:space="0" w:color="auto"/>
            <w:left w:val="none" w:sz="0" w:space="0" w:color="auto"/>
            <w:bottom w:val="none" w:sz="0" w:space="0" w:color="auto"/>
            <w:right w:val="none" w:sz="0" w:space="0" w:color="auto"/>
          </w:divBdr>
        </w:div>
        <w:div w:id="967275511">
          <w:marLeft w:val="0"/>
          <w:marRight w:val="0"/>
          <w:marTop w:val="0"/>
          <w:marBottom w:val="0"/>
          <w:divBdr>
            <w:top w:val="none" w:sz="0" w:space="0" w:color="auto"/>
            <w:left w:val="none" w:sz="0" w:space="0" w:color="auto"/>
            <w:bottom w:val="none" w:sz="0" w:space="0" w:color="auto"/>
            <w:right w:val="none" w:sz="0" w:space="0" w:color="auto"/>
          </w:divBdr>
        </w:div>
      </w:divsChild>
    </w:div>
    <w:div w:id="2142377069">
      <w:bodyDiv w:val="1"/>
      <w:marLeft w:val="0"/>
      <w:marRight w:val="0"/>
      <w:marTop w:val="0"/>
      <w:marBottom w:val="0"/>
      <w:divBdr>
        <w:top w:val="none" w:sz="0" w:space="0" w:color="auto"/>
        <w:left w:val="none" w:sz="0" w:space="0" w:color="auto"/>
        <w:bottom w:val="none" w:sz="0" w:space="0" w:color="auto"/>
        <w:right w:val="none" w:sz="0" w:space="0" w:color="auto"/>
      </w:divBdr>
    </w:div>
    <w:div w:id="2143032853">
      <w:bodyDiv w:val="1"/>
      <w:marLeft w:val="0"/>
      <w:marRight w:val="0"/>
      <w:marTop w:val="0"/>
      <w:marBottom w:val="0"/>
      <w:divBdr>
        <w:top w:val="none" w:sz="0" w:space="0" w:color="auto"/>
        <w:left w:val="none" w:sz="0" w:space="0" w:color="auto"/>
        <w:bottom w:val="none" w:sz="0" w:space="0" w:color="auto"/>
        <w:right w:val="none" w:sz="0" w:space="0" w:color="auto"/>
      </w:divBdr>
    </w:div>
    <w:div w:id="2144536854">
      <w:bodyDiv w:val="1"/>
      <w:marLeft w:val="0"/>
      <w:marRight w:val="0"/>
      <w:marTop w:val="0"/>
      <w:marBottom w:val="0"/>
      <w:divBdr>
        <w:top w:val="none" w:sz="0" w:space="0" w:color="auto"/>
        <w:left w:val="none" w:sz="0" w:space="0" w:color="auto"/>
        <w:bottom w:val="none" w:sz="0" w:space="0" w:color="auto"/>
        <w:right w:val="none" w:sz="0" w:space="0" w:color="auto"/>
      </w:divBdr>
    </w:div>
    <w:div w:id="21471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wmf"/><Relationship Id="rId26" Type="http://schemas.openxmlformats.org/officeDocument/2006/relationships/image" Target="media/image13.wmf"/><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hyperlink" Target="https://legalacts.ru/kodeks/kodeks-administrativnogo-sudoproizvodstva-rossiiskoi-federatsii-ot-08032015/razdel-iv/glava-21/statja-2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hyperlink" Target="http://ivo.garant.ru/document/redirect/3100000/0" TargetMode="Externa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hyperlink" Target="https://legalacts.ru/kodeks/kodeks-administrativnogo-sudoproizvodstva-rossiiskoi-federatsii-ot-08032015/razdel-iii/glava-15/statja-180/" TargetMode="External"/><Relationship Id="rId36" Type="http://schemas.openxmlformats.org/officeDocument/2006/relationships/image" Target="media/image18.wmf"/><Relationship Id="rId10" Type="http://schemas.openxmlformats.org/officeDocument/2006/relationships/header" Target="header1.xml"/><Relationship Id="rId19" Type="http://schemas.openxmlformats.org/officeDocument/2006/relationships/image" Target="media/image6.wmf"/><Relationship Id="rId31" Type="http://schemas.openxmlformats.org/officeDocument/2006/relationships/hyperlink" Target="https://legalacts.ru/doc/postanovlenie-pravitelstva-rf-ot-29122011-n-1178/"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sudact.ru/law/nk-rf-chast2/razdel-viii/glava-25/statia-266/" TargetMode="External"/><Relationship Id="rId22" Type="http://schemas.openxmlformats.org/officeDocument/2006/relationships/image" Target="media/image9.wmf"/><Relationship Id="rId27" Type="http://schemas.openxmlformats.org/officeDocument/2006/relationships/hyperlink" Target="https://legalacts.ru/kodeks/kodeks-administrativnogo-sudoproizvodstva-rossiiskoi-federatsii-ot-08032015/razdel-iii/glava-15/statja-178/" TargetMode="External"/><Relationship Id="rId30" Type="http://schemas.openxmlformats.org/officeDocument/2006/relationships/hyperlink" Target="https://legalacts.ru/doc/prikaz-fst-rossii-ot-20022014-n-201-e/" TargetMode="External"/><Relationship Id="rId35" Type="http://schemas.openxmlformats.org/officeDocument/2006/relationships/image" Target="media/image17.w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D727B-0F7E-4F6D-945D-B60ED1C2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209</Pages>
  <Words>53410</Words>
  <Characters>304440</Characters>
  <Application>Microsoft Office Word</Application>
  <DocSecurity>0</DocSecurity>
  <Lines>2537</Lines>
  <Paragraphs>714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2021-01-26T14:09:00Z</dcterms:created>
  <dcterms:modified xsi:type="dcterms:W3CDTF">2021-01-26T15:59:00Z</dcterms:modified>
</cp:coreProperties>
</file>